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F58AD" w14:textId="77777777" w:rsidR="00C9401B" w:rsidRPr="00041777" w:rsidRDefault="00C9401B" w:rsidP="00C9401B">
      <w:pPr>
        <w:ind w:firstLine="0"/>
      </w:pPr>
      <w:bookmarkStart w:id="0" w:name="_Toc434330422"/>
      <w:r w:rsidRPr="00041777">
        <w:t>RUNNING HEAD: WISDOM, BIAS, AND BALANCE</w:t>
      </w:r>
    </w:p>
    <w:p w14:paraId="5299C4D4" w14:textId="77777777" w:rsidR="00C9401B" w:rsidRPr="00041777" w:rsidRDefault="00C9401B" w:rsidP="00C9401B"/>
    <w:p w14:paraId="7020ED01" w14:textId="77777777" w:rsidR="00C9401B" w:rsidRPr="00041777" w:rsidRDefault="00C9401B" w:rsidP="00C9401B"/>
    <w:p w14:paraId="3A312019" w14:textId="77777777" w:rsidR="00C9401B" w:rsidRPr="00041777" w:rsidRDefault="00C9401B" w:rsidP="00C9401B"/>
    <w:p w14:paraId="09A925BE" w14:textId="77777777" w:rsidR="00C9401B" w:rsidRPr="00041777" w:rsidRDefault="00C9401B" w:rsidP="00C9401B"/>
    <w:p w14:paraId="2862962A" w14:textId="77777777" w:rsidR="00C9401B" w:rsidRPr="00041777" w:rsidRDefault="00C9401B" w:rsidP="00C9401B"/>
    <w:p w14:paraId="6927844D" w14:textId="77777777" w:rsidR="00C9401B" w:rsidRPr="00041777" w:rsidRDefault="00C9401B" w:rsidP="00C9401B">
      <w:pPr>
        <w:pStyle w:val="m-9057594354891201414msolistparagraph"/>
        <w:shd w:val="clear" w:color="auto" w:fill="FFFFFF"/>
        <w:spacing w:before="0" w:beforeAutospacing="0" w:after="0" w:afterAutospacing="0" w:line="480" w:lineRule="auto"/>
        <w:ind w:left="720"/>
        <w:jc w:val="center"/>
        <w:rPr>
          <w:b/>
        </w:rPr>
      </w:pPr>
      <w:r w:rsidRPr="00041777">
        <w:rPr>
          <w:b/>
        </w:rPr>
        <w:t>Wisdom, bias, and balance: Toward a process-sensitive measurement of wisdom-related cognition</w:t>
      </w:r>
    </w:p>
    <w:p w14:paraId="2C0B5CE9" w14:textId="77777777" w:rsidR="00C9401B" w:rsidRPr="00041777" w:rsidRDefault="00C9401B" w:rsidP="00C9401B">
      <w:pPr>
        <w:ind w:firstLine="0"/>
        <w:jc w:val="center"/>
        <w:rPr>
          <w:lang w:val="de-DE"/>
        </w:rPr>
      </w:pPr>
      <w:r w:rsidRPr="00041777">
        <w:rPr>
          <w:lang w:val="de-DE"/>
        </w:rPr>
        <w:t>Justin P. Brienza*                     Franki Y. H. Kung</w:t>
      </w:r>
    </w:p>
    <w:p w14:paraId="4AF80F71" w14:textId="77777777" w:rsidR="00C9401B" w:rsidRPr="00041777" w:rsidRDefault="00C9401B" w:rsidP="00C9401B">
      <w:pPr>
        <w:ind w:firstLine="0"/>
        <w:jc w:val="center"/>
      </w:pPr>
      <w:r w:rsidRPr="00041777">
        <w:rPr>
          <w:noProof/>
        </w:rPr>
        <w:t>Henri</w:t>
      </w:r>
      <w:r w:rsidRPr="00041777">
        <w:t xml:space="preserve"> C. Santos                  D. Ramona Bobocel</w:t>
      </w:r>
    </w:p>
    <w:p w14:paraId="29752FC1" w14:textId="3848A882" w:rsidR="00C9401B" w:rsidRPr="00041777" w:rsidRDefault="00C9401B" w:rsidP="00C9401B">
      <w:pPr>
        <w:ind w:firstLine="0"/>
        <w:jc w:val="center"/>
      </w:pPr>
      <w:r w:rsidRPr="00041777">
        <w:t>Igor Grossmann</w:t>
      </w:r>
      <w:r w:rsidR="005B259B">
        <w:t>*</w:t>
      </w:r>
    </w:p>
    <w:p w14:paraId="0FB5C074" w14:textId="77777777" w:rsidR="00C9401B" w:rsidRPr="00041777" w:rsidRDefault="00C9401B" w:rsidP="00C9401B">
      <w:pPr>
        <w:jc w:val="center"/>
      </w:pPr>
    </w:p>
    <w:p w14:paraId="4AA4E49A" w14:textId="77777777" w:rsidR="00C9401B" w:rsidRPr="00041777" w:rsidRDefault="00C9401B" w:rsidP="00C9401B">
      <w:pPr>
        <w:ind w:firstLine="0"/>
        <w:jc w:val="center"/>
      </w:pPr>
      <w:r w:rsidRPr="00041777">
        <w:t>University of Waterloo, Canada</w:t>
      </w:r>
    </w:p>
    <w:p w14:paraId="11B80FEA" w14:textId="77CD4807" w:rsidR="005B259B" w:rsidRPr="005B259B" w:rsidRDefault="005B259B" w:rsidP="005B259B">
      <w:pPr>
        <w:ind w:firstLine="0"/>
        <w:jc w:val="center"/>
        <w:rPr>
          <w:i/>
        </w:rPr>
      </w:pPr>
      <w:r>
        <w:t xml:space="preserve">in press in </w:t>
      </w:r>
      <w:r w:rsidRPr="005B259B">
        <w:rPr>
          <w:i/>
        </w:rPr>
        <w:t>Journal of Personality and Social Psychology</w:t>
      </w:r>
    </w:p>
    <w:p w14:paraId="3824EC4F" w14:textId="77777777" w:rsidR="005B259B" w:rsidRDefault="005B259B" w:rsidP="00C9401B">
      <w:pPr>
        <w:ind w:firstLine="0"/>
        <w:jc w:val="center"/>
        <w:rPr>
          <w:b/>
        </w:rPr>
      </w:pPr>
    </w:p>
    <w:p w14:paraId="1F21803E" w14:textId="63B88075" w:rsidR="00C9401B" w:rsidRPr="00041777" w:rsidRDefault="00C9401B" w:rsidP="00C9401B">
      <w:pPr>
        <w:ind w:firstLine="0"/>
        <w:jc w:val="center"/>
        <w:rPr>
          <w:b/>
        </w:rPr>
      </w:pPr>
      <w:r w:rsidRPr="00041777">
        <w:rPr>
          <w:b/>
        </w:rPr>
        <w:t>Author Note</w:t>
      </w:r>
    </w:p>
    <w:p w14:paraId="6FF6458D" w14:textId="77777777" w:rsidR="005B259B" w:rsidRDefault="00C9401B" w:rsidP="00C9401B">
      <w:pPr>
        <w:ind w:firstLine="0"/>
      </w:pPr>
      <w:r w:rsidRPr="00041777">
        <w:t>*Corresponding author</w:t>
      </w:r>
      <w:r w:rsidR="005B259B">
        <w:t>s</w:t>
      </w:r>
      <w:r w:rsidRPr="00041777">
        <w:t xml:space="preserve">: </w:t>
      </w:r>
    </w:p>
    <w:p w14:paraId="138FB8FF" w14:textId="4310D2EA" w:rsidR="005B259B" w:rsidRDefault="00C9401B" w:rsidP="00C9401B">
      <w:pPr>
        <w:ind w:firstLine="0"/>
      </w:pPr>
      <w:r w:rsidRPr="00041777">
        <w:t xml:space="preserve">e-mail: </w:t>
      </w:r>
      <w:hyperlink r:id="rId8" w:history="1">
        <w:r w:rsidR="005B259B" w:rsidRPr="000A2B6F">
          <w:rPr>
            <w:rStyle w:val="Hyperlink"/>
          </w:rPr>
          <w:t>jbrienza@uwaterloo.ca</w:t>
        </w:r>
      </w:hyperlink>
      <w:r w:rsidRPr="00041777">
        <w:t xml:space="preserve"> </w:t>
      </w:r>
      <w:r w:rsidR="005B259B">
        <w:t xml:space="preserve">or </w:t>
      </w:r>
      <w:hyperlink r:id="rId9" w:history="1">
        <w:r w:rsidR="005B259B" w:rsidRPr="000A2B6F">
          <w:rPr>
            <w:rStyle w:val="Hyperlink"/>
          </w:rPr>
          <w:t>igrossma@uwaterloo.ca</w:t>
        </w:r>
      </w:hyperlink>
    </w:p>
    <w:p w14:paraId="641E0590" w14:textId="79B0ED62" w:rsidR="00C9401B" w:rsidRPr="00041777" w:rsidRDefault="00C9401B" w:rsidP="00C9401B">
      <w:pPr>
        <w:ind w:firstLine="0"/>
      </w:pPr>
      <w:r w:rsidRPr="00041777">
        <w:t xml:space="preserve">The present research </w:t>
      </w:r>
      <w:r w:rsidRPr="00041777">
        <w:rPr>
          <w:noProof/>
        </w:rPr>
        <w:t>was funded</w:t>
      </w:r>
      <w:r w:rsidRPr="00041777">
        <w:t xml:space="preserve"> by the Social Sciences and Humanities Research Council of Canada Insight Grants 435-2012-0306 (to D.R.B.) and 435-2014-0685 (to I.G.).</w:t>
      </w:r>
    </w:p>
    <w:p w14:paraId="6C88BA53" w14:textId="77777777" w:rsidR="005B259B" w:rsidRDefault="005B259B">
      <w:pPr>
        <w:spacing w:line="240" w:lineRule="auto"/>
        <w:ind w:firstLine="0"/>
        <w:rPr>
          <w:b/>
        </w:rPr>
      </w:pPr>
      <w:r>
        <w:rPr>
          <w:b/>
        </w:rPr>
        <w:br w:type="page"/>
      </w:r>
    </w:p>
    <w:p w14:paraId="431D9C83" w14:textId="5A864818" w:rsidR="00E107E2" w:rsidRPr="00041777" w:rsidRDefault="00E107E2" w:rsidP="00E107E2">
      <w:pPr>
        <w:ind w:firstLine="0"/>
        <w:jc w:val="center"/>
      </w:pPr>
      <w:r w:rsidRPr="00041777">
        <w:rPr>
          <w:b/>
        </w:rPr>
        <w:lastRenderedPageBreak/>
        <w:t>Abstract</w:t>
      </w:r>
    </w:p>
    <w:p w14:paraId="620A21A8" w14:textId="77777777" w:rsidR="00E107E2" w:rsidRPr="00041777" w:rsidRDefault="00E107E2" w:rsidP="00E107E2">
      <w:pPr>
        <w:ind w:firstLine="0"/>
      </w:pPr>
      <w:r w:rsidRPr="00041777">
        <w:t xml:space="preserve">Philosophers and behavioral scientists refer to wisdom as unbiased reasoning that guides one toward balance of interests and promotes a good life. However, major instruments developed to test wisdom appear biased, and it is unclear whether they capture balance-related tendencies. We examined whether shifting from global, de-contextualized reports to state-level reports about concrete situations provides a less biased method to assess </w:t>
      </w:r>
      <w:r w:rsidRPr="00041777">
        <w:rPr>
          <w:noProof/>
        </w:rPr>
        <w:t>wise</w:t>
      </w:r>
      <w:r w:rsidRPr="00041777">
        <w:t xml:space="preserve"> reasoning (e.g., intellectual humility, recognition of uncertainty and change, consideration of the broader context at hand and perspectives of others, integration of these perspectives/compromise), which may be aligned with the notion of balancing interests. Results of a large-scale psychometric </w:t>
      </w:r>
      <w:r w:rsidRPr="00041777">
        <w:rPr>
          <w:noProof/>
        </w:rPr>
        <w:t>investigation</w:t>
      </w:r>
      <w:r w:rsidRPr="00041777">
        <w:t xml:space="preserve"> (</w:t>
      </w:r>
      <w:r w:rsidRPr="00041777">
        <w:rPr>
          <w:i/>
        </w:rPr>
        <w:t>N</w:t>
      </w:r>
      <w:r w:rsidRPr="00041777">
        <w:t xml:space="preserve"> = 4,463) revealed that the novel situated wise reasoning scale (SWIS) is reliable and appears independent of psychological biases (attribution bias, bias blind spot, self-deception, impression management), whereas global wisdom reports are subject to such biases. Moreover, SWIS scores were positively related to indices of living well (e.g., adaptive emotion regulation, mindfulness), and balancing of cooperative and self-protective interests, goals (influence-vs.-adjustment) and causal inferences about conflict (attribution to the self-vs.-other party). In contrast, global wisdom reports were unrelated or negatively related to balance-related measures. Notably, people showed modest within-person consistency in wise reasoning across situations/over time, suggesting that a single-shot measurement may be insufficient for whole understanding of trait-level wisdom. We discuss theoretical and practical implications for research on wisdom, judgment and decision making, well-being, and prosociality.</w:t>
      </w:r>
    </w:p>
    <w:p w14:paraId="39BA2297" w14:textId="77777777" w:rsidR="00E107E2" w:rsidRPr="00041777" w:rsidRDefault="00E107E2" w:rsidP="00E107E2">
      <w:pPr>
        <w:ind w:firstLine="0"/>
      </w:pPr>
      <w:r w:rsidRPr="00041777">
        <w:rPr>
          <w:i/>
        </w:rPr>
        <w:t>Keywords</w:t>
      </w:r>
      <w:r w:rsidRPr="00041777">
        <w:t>: reasoning, goal conflict, conflict resolution, prosociality, person-situation</w:t>
      </w:r>
      <w:r w:rsidRPr="00041777">
        <w:t> </w:t>
      </w:r>
    </w:p>
    <w:p w14:paraId="34CDDEA9" w14:textId="77777777" w:rsidR="00E107E2" w:rsidRPr="00041777" w:rsidRDefault="00E107E2" w:rsidP="00E107E2">
      <w:pPr>
        <w:spacing w:line="240" w:lineRule="auto"/>
        <w:ind w:firstLine="0"/>
        <w:rPr>
          <w:b/>
        </w:rPr>
      </w:pPr>
      <w:r w:rsidRPr="00041777">
        <w:rPr>
          <w:b/>
        </w:rPr>
        <w:br w:type="page"/>
      </w:r>
    </w:p>
    <w:p w14:paraId="58E3D122" w14:textId="77777777" w:rsidR="00E107E2" w:rsidRPr="00041777" w:rsidRDefault="00E107E2" w:rsidP="00E107E2">
      <w:pPr>
        <w:pStyle w:val="m-9057594354891201414msolistparagraph"/>
        <w:shd w:val="clear" w:color="auto" w:fill="FFFFFF"/>
        <w:spacing w:before="0" w:beforeAutospacing="0" w:after="0" w:afterAutospacing="0" w:line="480" w:lineRule="auto"/>
        <w:ind w:left="720"/>
        <w:jc w:val="center"/>
        <w:rPr>
          <w:b/>
        </w:rPr>
      </w:pPr>
      <w:r w:rsidRPr="00041777">
        <w:rPr>
          <w:b/>
        </w:rPr>
        <w:lastRenderedPageBreak/>
        <w:t>Wisdom, bias, and balance: Toward a process-sensitive measurement of wisdom-related cognition</w:t>
      </w:r>
    </w:p>
    <w:p w14:paraId="36DAFA17" w14:textId="77777777" w:rsidR="00E107E2" w:rsidRPr="00041777" w:rsidRDefault="00E107E2" w:rsidP="00E107E2">
      <w:r w:rsidRPr="00041777">
        <w:rPr>
          <w:noProof/>
        </w:rPr>
        <w:t xml:space="preserve">Throughout human history, people from different philosophies, cultures, and religions have considered wisdom as a supreme and valuable concept </w:t>
      </w:r>
      <w:r w:rsidRPr="00041777">
        <w:rPr>
          <w:noProof/>
        </w:rPr>
        <w:fldChar w:fldCharType="begin"/>
      </w:r>
      <w:r w:rsidRPr="00041777">
        <w:rPr>
          <w:noProof/>
        </w:rPr>
        <w:instrText xml:space="preserve"> ADDIN ZOTERO_ITEM CSL_CITATION {"citationID":"odlpMr0D","properties":{"formattedCitation":"(Assmann, 1994; Birren &amp; Svensson, 2005)","plainCitation":"(Assmann, 1994; Birren &amp; Svensson, 2005)"},"citationItems":[{"id":3931,"uris":["http://zotero.org/users/1940815/items/HRXESEFE"],"uri":["http://zotero.org/users/1940815/items/HRXESEFE"],"itemData":{"id":3931,"type":"chapter","title":"Wholesome knowledge: Concepts of wisdom in a historical and cross-cultural perspective","container-title":"Life-span development and behavior, Vol. 12","collection-title":"Life-span development and behavior.","publisher":"Lawrence Erlbaum Associates, Inc","publisher-place":"Hillsdale, NJ, US","page":"187-224","source":"APA PsycNET","event-place":"Hillsdale, NJ, US","abstract":"[renewed interest has been aroused] in cultural concepts of wisdom, which . . . may yield specific information concerning the cognitive and emotional potentials inherent in late adulthood / seven historical phases are briefly sketched and four aspects . . . of wisdom are outlined [presents some of the discussions on the concept of wisdom and the problem of its universality] that so far are only available in a German collection of essays to an English-speaking audience (A. Assmann, 1991) / aim is . . . to revive some of the phenomenal wealth and paradoxical tensions associated with the topic of wisdom / offers an examination of tacit knowledge about wisdom, which is by nature intuitive and general / presents a historical survey in seven steps / continues the segmentation of wisdom in a more systematic way / addresses the crucial question of the relationship between wisdom and age, examining in detail some of the cultural factors that make such an alliance possible or call it into doubt","ISBN":"978-0-8058-1507-8","shortTitle":"Wholesome knowledge","author":[{"family":"Assmann","given":"Aleida"}],"editor":[{"family":"Featherman","given":"D. L."},{"family":"Lerner","given":"R. M."},{"family":"Perlmutter","given":"M."}],"issued":{"date-parts":[["1994"]]}}},{"id":3168,"uris":["http://zotero.org/users/1940815/items/XD55SR3G"],"uri":["http://zotero.org/users/1940815/items/XD55SR3G"],"itemData":{"id":3168,"type":"chapter","title":"Wisdom in History","container-title":"A handbook of wisdom: Psychological perspectives","publisher":"Cambridge University Press","publisher-place":"New York, NY, US","page":"3-28","source":"APA PsycNET","event-place":"New York, NY, US","abstract":"Even though wisdom is an ancient topic, our perceptions and definitions have not remained static and unchanged over the years. This chapter begins with the early references to wisdom and explores how the definitions and understanding have evolved over the ages. Next, the authors consider the history of wisdom in the psychological sciences. Following that, the authors explore the development of empirical studies of wisdom beginning in the late 19705. Finally, they examine new research on wisdom and suggest directions for the development of wisdom research in the future.","ISBN":"978-0-521-83401-8","author":[{"family":"Birren","given":"James E."},{"family":"Svensson","given":"Cheryl M."}],"editor":[{"family":"Sternberg","given":"R. J."},{"family":"Jordan","given":"J."}],"issued":{"date-parts":[["2005"]]}}}],"schema":"https://github.com/citation-style-language/schema/raw/master/csl-citation.json"} </w:instrText>
      </w:r>
      <w:r w:rsidRPr="00041777">
        <w:rPr>
          <w:noProof/>
        </w:rPr>
        <w:fldChar w:fldCharType="separate"/>
      </w:r>
      <w:r w:rsidRPr="00041777">
        <w:t>(Assmann, 1994; Birren &amp; Svensson, 2005)</w:t>
      </w:r>
      <w:r w:rsidRPr="00041777">
        <w:rPr>
          <w:noProof/>
        </w:rPr>
        <w:fldChar w:fldCharType="end"/>
      </w:r>
      <w:r w:rsidRPr="00041777">
        <w:rPr>
          <w:noProof/>
        </w:rPr>
        <w:t xml:space="preserve">. Wisdom has been linked to pragmaticism </w:t>
      </w:r>
      <w:r w:rsidRPr="00041777">
        <w:rPr>
          <w:noProof/>
        </w:rPr>
        <w:fldChar w:fldCharType="begin"/>
      </w:r>
      <w:r w:rsidRPr="00041777">
        <w:rPr>
          <w:noProof/>
        </w:rPr>
        <w:instrText xml:space="preserve"> ADDIN ZOTERO_ITEM CSL_CITATION {"citationID":"3mjAeua9","properties":{"formattedCitation":"(Baltes &amp; Smith, 2008)","plainCitation":"(Baltes &amp; Smith, 2008)"},"citationItems":[{"id":"H19eNROd/SEMWJ2lT","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Science","id":"H19eNROd/SEMWJ2lT","issue":"1","issued":{"year":2008,"month":1},"note":"From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Sci."}}],"schema":"https://github.com/citation-style-language/schema/raw/master/csl-citation.json"} </w:instrText>
      </w:r>
      <w:r w:rsidRPr="00041777">
        <w:rPr>
          <w:noProof/>
        </w:rPr>
        <w:fldChar w:fldCharType="separate"/>
      </w:r>
      <w:r w:rsidRPr="00041777">
        <w:t>(Baltes &amp; Smith, 2008)</w:t>
      </w:r>
      <w:r w:rsidRPr="00041777">
        <w:rPr>
          <w:noProof/>
        </w:rPr>
        <w:fldChar w:fldCharType="end"/>
      </w:r>
      <w:r w:rsidRPr="00041777">
        <w:rPr>
          <w:noProof/>
        </w:rPr>
        <w:t xml:space="preserve">, reduced bias </w:t>
      </w:r>
      <w:r w:rsidRPr="00041777">
        <w:rPr>
          <w:noProof/>
        </w:rPr>
        <w:fldChar w:fldCharType="begin"/>
      </w:r>
      <w:r w:rsidRPr="00041777">
        <w:rPr>
          <w:noProof/>
        </w:rPr>
        <w:instrText xml:space="preserve"> ADDIN ZOTERO_ITEM CSL_CITATION {"citationID":"FcTmNS14","properties":{"formattedCitation":"(McKee &amp; Barber, 1999)","plainCitation":"(McKee &amp; Barber, 1999)"},"citationItems":[{"id":3929,"uris":["http://zotero.org/users/1940815/items/AVFV5NFX"],"uri":["http://zotero.org/users/1940815/items/AVFV5NFX"],"itemData":{"id":3929,"type":"article-journal","title":"On defining wisdom","container-title":"The International Journal of Aging &amp; Human Development","page":"149-164","volume":"49","issue":"2","source":"APA PsycNET","abstract":"Many gerontologists propose definitions of wisdom. Usually these are \"empirical,\" as opposed to a-priori or \"real\" definitions. In this article, the authors defend an a-priori definition of wisdom. They briefly explain a-priori and empirical definitions, and how they relate to each other in research. After rejecting 2 classical a-priori definitions of wisdom, they present and defend their own, and examine its ability to predict key findings of recent empirical studies. Finally, they describe some implications of their approach for future empirical studies of wisdom.","DOI":"10.2190/8G32-BNV0-NVP9-7V6G","ISSN":"1541-3535 0091-4150","language":"English","author":[{"family":"McKee","given":"Patrick"},{"family":"Barber","given":"Clifton"}],"issued":{"date-parts":[["1999"]]}}}],"schema":"https://github.com/citation-style-language/schema/raw/master/csl-citation.json"} </w:instrText>
      </w:r>
      <w:r w:rsidRPr="00041777">
        <w:rPr>
          <w:noProof/>
        </w:rPr>
        <w:fldChar w:fldCharType="separate"/>
      </w:r>
      <w:r w:rsidRPr="00041777">
        <w:t>(McKee &amp; Barber, 1999)</w:t>
      </w:r>
      <w:r w:rsidRPr="00041777">
        <w:rPr>
          <w:noProof/>
        </w:rPr>
        <w:fldChar w:fldCharType="end"/>
      </w:r>
      <w:r w:rsidRPr="00041777">
        <w:rPr>
          <w:noProof/>
        </w:rPr>
        <w:t xml:space="preserve">, bigger-picture, prosocial orientation </w:t>
      </w:r>
      <w:r w:rsidRPr="00041777">
        <w:rPr>
          <w:noProof/>
        </w:rPr>
        <w:fldChar w:fldCharType="begin"/>
      </w:r>
      <w:r w:rsidRPr="00041777">
        <w:rPr>
          <w:noProof/>
        </w:rPr>
        <w:instrText xml:space="preserve"> ADDIN ZOTERO_ITEM CSL_CITATION {"citationID":"13k5qqosfs","properties":{"formattedCitation":"{\\rtf (Baltes &amp; Smith, 2008; Staudinger &amp; Gl\\uc0\\u252{}ck, 2011; Vervaeke &amp; Ferraro, 2013)}","plainCitation":"(Baltes &amp; Smith, 2008; Staudinger &amp; Glück, 2011; Vervaeke &amp; Ferraro, 2013)"},"citationItems":[{"id":"jeuCF0HH/KKxZ5FIA","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Science","id":"jeuCF0HH/KKxZ5FIA","issue":"1","issued":{"year":2008,"month":1},"note":"From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id":"jeuCF0HH/iuGLJG77","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Psychology","id":"jeuCF0HH/iuGLJG77","issue":"1","issued":{"year":2011},"note":"x","page":"215-241","title":"Psychological wisdom research","type":"article-journal","volume":"62","page-first":"215","container-title-short":"Annu. Rev. Psychol."}},{"id":125,"uris":["http://zotero.org/users/1940815/items/4DM9TFNQ"],"uri":["http://zotero.org/users/1940815/items/4DM9TFNQ"],"itemData":{"id":125,"type":"chapter","title":"Relevance, meaning and the cognitive science of wisdom","container-title":"The scientific study of personal wisdom","publisher":"Springer","page":"21–51","source":"Google Scholar","URL":"http://link.springer.com/chapter/10.1007/978-94-007-7987-7_2","author":[{"family":"Vervaeke","given":"John"},{"family":"Ferraro","given":"Leonardo"}],"issued":{"date-parts":[["2013"]]},"accessed":{"date-parts":[["2016",2,2]]}}}],"schema":"https://github.com/citation-style-language/schema/raw/master/csl-citation.json"} </w:instrText>
      </w:r>
      <w:r w:rsidRPr="00041777">
        <w:rPr>
          <w:noProof/>
        </w:rPr>
        <w:fldChar w:fldCharType="separate"/>
      </w:r>
      <w:r w:rsidRPr="00041777">
        <w:t>(Baltes &amp; Smith, 2008; Staudinger &amp; Glück, 2011; Vervaeke &amp; Ferraro, 2013)</w:t>
      </w:r>
      <w:r w:rsidRPr="00041777">
        <w:rPr>
          <w:noProof/>
        </w:rPr>
        <w:fldChar w:fldCharType="end"/>
      </w:r>
      <w:r w:rsidRPr="00041777">
        <w:rPr>
          <w:noProof/>
        </w:rPr>
        <w:t xml:space="preserve"> and is often used in reference to historical exemplars who have remarkable acumen into matters of social life (e.g., Buddha, Gandhi, or Martin Luther King, Jr.; </w:t>
      </w:r>
      <w:r w:rsidRPr="00041777">
        <w:rPr>
          <w:noProof/>
        </w:rPr>
        <w:fldChar w:fldCharType="begin"/>
      </w:r>
      <w:r w:rsidRPr="00041777">
        <w:rPr>
          <w:noProof/>
        </w:rPr>
        <w:instrText xml:space="preserve"> ADDIN ZOTERO_ITEM CSL_CITATION {"citationID":"kan41e2hb","properties":{"formattedCitation":"(Weststrate, Ferrari, &amp; Ardelt, 2016)","plainCitation":"(Weststrate, Ferrari, &amp; Ardelt, 2016)"},"citationItems":[{"id":3084,"uris":["http://zotero.org/users/1940815/items/EJHETIXZ"],"uri":["http://zotero.org/users/1940815/items/EJHETIXZ"],"itemData":{"id":3084,"type":"article-journal","title":"The Many Faces of Wisdom An Investigation of Cultural-Historical Wisdom Exemplars Reveals Practical, Philosophical, and Benevolent Prototypes","container-title":"Personality and Social Psychology Bulletin","page":"662-676","volume":"42","issue":"5","source":"psp.sagepub.com","abstract":"Psychological research on wisdom has flourished in the last 30 years, much of it investigating laypeople’s implicit theories of wisdom. In three studies, we took an exemplar and prototype approach to implicit wisdom theories by asking participants to nominate one or more cultural-historical figures of wisdom. Study 1 revealed that individuals draw from a wide range of wisdom exemplars, with substantial agreement on the most iconic figures. In Study 2, multidimensional scaling analysis of exemplars revealed practical, philosophical, and benevolent prototypes; follow-up analyses indicated that prototypes differed in familiarity, likability, and perceived wisdom. Study 3 showed that individuals nominated exemplars from the practical prototype more frequently than from the philosophical and benevolent prototypes and that prototype nomination depended in part on nominator characteristics. These studies suggest that exemplar- and prototype-based implicit wisdom theories are consistent with explicit psychological theories of wisdom.","DOI":"10.1177/0146167216638075","ISSN":"0146-1672, 1552-7433","note":"PMID: 27052325","journalAbbreviation":"Pers Soc Psychol Bull","language":"en","author":[{"family":"Weststrate","given":"Nic M."},{"family":"Ferrari","given":"Michel"},{"family":"Ardelt","given":"Monika"}],"issued":{"date-parts":[["2016",5,1]]},"PMID":"27052325"}}],"schema":"https://github.com/citation-style-language/schema/raw/master/csl-citation.json"} </w:instrText>
      </w:r>
      <w:r w:rsidRPr="00041777">
        <w:rPr>
          <w:noProof/>
        </w:rPr>
        <w:fldChar w:fldCharType="separate"/>
      </w:r>
      <w:r w:rsidRPr="00041777">
        <w:t>Weststrate, Ferrari, &amp; Ardelt, 2016)</w:t>
      </w:r>
      <w:r w:rsidRPr="00041777">
        <w:rPr>
          <w:noProof/>
        </w:rPr>
        <w:fldChar w:fldCharType="end"/>
      </w:r>
      <w:r w:rsidRPr="00041777">
        <w:rPr>
          <w:noProof/>
        </w:rPr>
        <w:t>.</w:t>
      </w:r>
      <w:r w:rsidRPr="00041777">
        <w:t xml:space="preserve"> </w:t>
      </w:r>
    </w:p>
    <w:p w14:paraId="09B91E0C" w14:textId="77777777" w:rsidR="00E107E2" w:rsidRPr="00041777" w:rsidRDefault="00E107E2" w:rsidP="00E107E2">
      <w:r w:rsidRPr="00041777">
        <w:t xml:space="preserve">Contemporary behavioral scientists characterize wisdom through unbiased thought, which is conducive to working through challenging life situations </w:t>
      </w:r>
      <w:r w:rsidRPr="00041777">
        <w:fldChar w:fldCharType="begin"/>
      </w:r>
      <w:r w:rsidRPr="00041777">
        <w:instrText xml:space="preserve"> ADDIN ZOTERO_ITEM CSL_CITATION {"citationID":"5vgwdczE","properties":{"formattedCitation":"{\\rtf (Baltes &amp; Staudinger, 2000; Grossmann, Na, Varnum, Kitayama, &amp; Nisbett, 2013; McKee &amp; Barber, 1999; Staudinger &amp; Gl\\uc0\\u252{}ck, 2011; Sternberg, 1998)}","plainCitation":"(Baltes &amp; Staudinger, 2000; Grossmann, Na, Varnum, Kitayama, &amp; Nisbett, 2013; McKee &amp; Barber, 1999; Staudinger &amp; Glück, 2011; Sternberg, 1998)"},"citationItems":[{"id":"H19eNROd/DybbdNmb","uris":["http://www.mendeley.com/documents/?uuid=fc37a82c-846a-4383-a605-fc386bda5d32"],"uri":["http://www.mendeley.com/documents/?uuid=fc37a82c-846a-4383-a605-fc386bda5d32"],"itemData":{"DOI":"10.1037//0003-066X.55.1.122","ISBN":"0003-066X","ISSN":"0003-066X","abstract":"The primary focus of this article is on the presentation of wisdom research conducted under the heading of the Berlin wisdom paradigm. Informed by a cultural-historical analysis, wisdom in this paradigm is defined as an expert knowledge system concerning the fundamental pragmatics of life. These include knowledge and judgment about the meaning and conduct of life and the orchestration of human development toward excellence while attending conjointly to personal and collective well-being. Measurement includes think-aloud protocols concerning various problems of life associated with life planning, life management, and life review. Responses are evaluated with reference to a family of 5 criteria: rich factual and procedural knowledge, lifespan contextualism, relativism of values and life priorities, and recognition and management of uncertainty. A series of studies is reported that aim to describe, explain, and optimize wisdom. The authors conclude with a new theoretical perspective that characterizes wisdom as a cognitive and motivational metaheuristic (pragmatic) that organizes and orchestrates knowledge toward human excellence in mind and virtue, both individually and collectively.","author":[{"dropping-particle":"","family":"Baltes","given":"Paul B.","non-dropping-particle":"","parse-names":false,"suffix":""},{"dropping-particle":"","family":"Staudinger","given":"Ursula M.","non-dropping-particle":"","parse-names":false,"suffix":""}],"container-title":"The American Psychologist","id":"H19eNROd/DybbdNmb","issue":"1","issued":{"year":2000},"note":"From Duplicate 1 (Wisdom: A metaheuristic (pragmatic) to orchestrate mind and virtue toward excellence - Baltes, P B; Staudinger, U M)\n\nx","page":"122-136","title":"Wisdom: A metaheuristic (pragmatic) to orchestrate mind and virtue toward excellence","type":"article-journal","volume":"55","page-first":"122","container-title-short":"Am. Psychol."}},{"id":"H19eNROd/1019FFA5","uris":["http://www.mendeley.com/documents/?uuid=73a99be6-4d53-47f4-9d5c-150c47ba7996"],"uri":["http://www.mendeley.com/documents/?uuid=73a99be6-4d53-47f4-9d5c-150c47ba7996"],"itemData":{"DOI":"10.1037/a0029560","abstract":"Laypeople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General","id":"H19eNROd/1019FFA5","issue":"3","issued":{"year":2013},"page":"944-953","title":"A route to well-being: Intelligence versus wise reasoning.","type":"article-journal","volume":"142","page-first":"944","container-title-short":"J. Exp. Psychol. Gen."}},{"id":3929,"uris":["http://zotero.org/users/1940815/items/AVFV5NFX"],"uri":["http://zotero.org/users/1940815/items/AVFV5NFX"],"itemData":{"id":3929,"type":"article-journal","title":"On defining wisdom","container-title":"The International Journal of Aging &amp; Human Development","page":"149-164","volume":"49","issue":"2","source":"APA PsycNET","abstract":"Many gerontologists propose definitions of wisdom. Usually these are \"empirical,\" as opposed to a-priori or \"real\" definitions. In this article, the authors defend an a-priori definition of wisdom. They briefly explain a-priori and empirical definitions, and how they relate to each other in research. After rejecting 2 classical a-priori definitions of wisdom, they present and defend their own, and examine its ability to predict key findings of recent empirical studies. Finally, they describe some implications of their approach for future empirical studies of wisdom.","DOI":"10.2190/8G32-BNV0-NVP9-7V6G","ISSN":"1541-3535 0091-4150","language":"English","author":[{"family":"McKee","given":"Patrick"},{"family":"Barber","given":"Clifton"}],"issued":{"date-parts":[["1999"]]}}},{"id":"H19eNROd/eG07v8Sv","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Psychology","id":"H19eNROd/eG07v8Sv","issue":"1","issued":{"year":2011},"note":"x","page":"215-241","title":"Psychological wisdom research","type":"article-journal","volume":"62","page-first":"215","container-title-short":"Annu. Rev. Psychol."}},{"id":2512,"uris":["http://zotero.org/users/1940815/items/5ZWJ7W84"],"uri":["http://zotero.org/users/</w:instrText>
      </w:r>
      <w:r w:rsidRPr="00041777">
        <w:rPr>
          <w:lang w:val="de-DE"/>
        </w:rPr>
        <w:instrText xml:space="preserve">1940815/items/5ZWJ7W84"],"itemData":{"id":2512,"type":"article-journal","title":"A balance theory of wisdom","container-title":"Review of General Psychology","page":"347-365","volume":"2","issue":"4","source":"APA PsycNET","abstract":"The author presents a balance theory of wisdom. First, some alternative approaches to wisdom are reviewed, including philosophical, implicit theoretical, and explicit theoretical ones. Second, the concept of tacit knowledge and its role in wisdom are discussed. Third, a balance theory of wisdom is presented, according to which wisdom is defined as the application of tacit knowledge as mediated by values toward the achievement of a common good through a balance among multiple (a) intrapersonal, (b) interpersonal, and (c) extrapersonal interests in order to achieve a balance among (a) adaptation to existing environments, (b) shaping of existing environments, and (c) selection of new environments. This theory is compared to some other theories, and wisdom as a construct is compared to some other constructs. Measurement issues are also discussed. It is concluded that it might be worthwhile for American society to emphasize development of wisdom in schooling more than it has in the past.","DOI":"10.1037/1089-2680.2.4.347","ISSN":"1939-1552(Electronic);1089-2680(Print)","author":[{"family":"Sternberg","given":"Robert J."}],"issued":{"date-parts":[["1998"]]}}}],"schema":"https://github.com/citation-style-language/schema/raw/master/csl-citation.json"} </w:instrText>
      </w:r>
      <w:r w:rsidRPr="00041777">
        <w:fldChar w:fldCharType="separate"/>
      </w:r>
      <w:r w:rsidRPr="00041777">
        <w:rPr>
          <w:lang w:val="de-DE"/>
        </w:rPr>
        <w:t>(Baltes &amp; Staudinger, 2000; Grossmann, Na, Varnum, Kitayama, &amp; Nisbett, 2013; McKee &amp; Barber, 1999; Staudinger &amp; Glück, 2011; Sternberg, 1998)</w:t>
      </w:r>
      <w:r w:rsidRPr="00041777">
        <w:fldChar w:fldCharType="end"/>
      </w:r>
      <w:r w:rsidRPr="00041777">
        <w:rPr>
          <w:lang w:val="de-DE"/>
        </w:rPr>
        <w:t xml:space="preserve">. </w:t>
      </w:r>
      <w:r w:rsidRPr="00041777">
        <w:t xml:space="preserve">Examples of such thought involve intellectual humility, recognition of world in flux and change, and consideration of the bigger picture beyond immediate self-interest </w:t>
      </w:r>
      <w:r w:rsidRPr="00041777">
        <w:fldChar w:fldCharType="begin"/>
      </w:r>
      <w:r w:rsidRPr="00041777">
        <w:instrText xml:space="preserve"> ADDIN ZOTERO_ITEM CSL_CITATION {"citationID":"ZwBwzxVh","properties":{"formattedCitation":"{\\rtf (Basseches, 1984; Clayton, 1982; Grossmann et al., 2010; Grossmann, Na, Varnum, et al., 2013; Staudinger &amp; Gl\\uc0\\u252{}ck, 2011)}","plainCitation":"(Basseches, 1984; Clayton, 1982; Grossmann et al., 2010; Grossmann, Na, Varnum, et al., 2013; Staudinger &amp; Glück, 2011)"},"citationItems":[{"id":"H19eNROd/iNS6fcBt","uris":["http://www.mendeley.com/documents/?uuid=a6fe40c1-e6c9-42db-a3ce-32e9c2cb9afd"],"uri":["http://www.mendeley.com/documents/?uuid=a6fe40c1-e6c9-42db-a3ce-32e9c2cb9afd"],"itemData":{"author":[{"dropping-particle":"","family":"Basseches","given":"Michael","non-dropping-particle":"","parse-names":false,"suffix":""}],"id":"H19eNROd/iNS6fcBt","issue":"Book, Whole","issued":{"year":1984},"note":"From Duplicate 2 (Dialectical thinking and adult development - Basseches, Michael)\n\nx","publisher":"Ablex","publisher-place":"New Jersey, NJ","title":"Dialectical thinking and adult development","type":"book"}},{"id":3925,"uris":["http://zotero.org/users/1940815/items/5FXKAZQW"],"uri":["http://zotero.org/users/1940815/items/5FXKAZQW"],"itemData":{"id":3925,"type":"article-journal","title":"Wisdom and intelligence: The nature and function of knowledge in the later years","container-title":"The International Journal of Aging &amp; Human Development","page":"315-321","volume":"15","issue":"4","source":"APA PsycNET","abstract":"Intelligence can be defined as the ability to think logically, to conceptualize and abstract from reality. Wisdom can be defined as the ability to understand human nature, which is paradoxical, contradictory, and subject to continual change. Both are considered to increase with age, and both provide for life-long acquisition of knowledge. Despite these phenotypic similarities, the author attempts to illustrate that the nature of wisdom and its function in the developmental process differs sufficiently from cognitive ability to warrant separate scrutiny. These 2 constructs are compared with respect to the domains of behavior they represent, the operational tasks used to assess them, and the relationship of logic and time in their development. The function of intelligence is characterized as focusing on questions of how to do and accomplish necessary life-supporting tasks; the function of wisdom is characterized as provoking the individual to consider the consequences of his/her actions both to self and their effects on others. Wisdom, therefore, evokes questions of whether one should pursue a particular course of action. (20 ref)","DOI":"10.2190/17TQ-BW3Y-P8J4-TG40","ISSN":"1541-3535 0091-4150","shortTitle":"Wisdom and intelligence","language":"English","author":[{"family":"Clayton","given":"Vivian"}],"issued":{"date-parts":[["1982"]]}}},{"id":"H19eNROd/yLp5IiDj","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America","id":"H19eNROd/yLp5IiDj","issue":"16","issued":{"year":2010,"month":4,"day":20},"page":"7246-7250","publisher":"National Academy of Sciences","title":"Reasoning about social conflicts improves into old age.","type":"article-journal","volume":"107","page-first":"7246","container-title-short":"Proc. Natl. Acad. Sci. U. S. A."}},{"id":"CWRZWynd/jEuK8vrR","uris":["http://www.mendeley.com/documents/?uuid=73a99be6-4d53-47f4-9d5c-150c47ba7996"],"uri":["http://www.mendeley.com/documents/?uuid=73a99be6-4d53-47f4-9d5c-150c47ba7996"],"itemData":{"DOI":"10.1037/a0029560","abstract":"Laypeople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General","id":"CWRZWynd/jEuK8vrR","issue":"3","issued":{"year":2013},"page":"944-953","title":"A route to well-being: Intelligence versus wise reasoning.","type":"article-journal","volume":"142","page-first":"944","container-title-short":"J. Exp. Psychol. Gen."}},{"id":"H19eNROd/eG07v8Sv","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Psychology","id":"H19eNROd/eG07v8Sv","issue":"1","issued":{"year":2011},"note":"x","page":"215-241","title":"Psychological wisdom research","type":"article-journal","volume":"62","page-first":"215","container-title-short":"Annu. Rev. Psychol."}}],"schema":"https://github.com/citation-style-language/schema/raw/master/csl-citation.json"} </w:instrText>
      </w:r>
      <w:r w:rsidRPr="00041777">
        <w:fldChar w:fldCharType="separate"/>
      </w:r>
      <w:r w:rsidRPr="00041777">
        <w:t>(Basseches, 1984; Clayton, 1982; Grossmann, 2017; Staudinger &amp; Glück, 2011)</w:t>
      </w:r>
      <w:r w:rsidRPr="00041777">
        <w:fldChar w:fldCharType="end"/>
      </w:r>
      <w:r w:rsidRPr="00041777">
        <w:t xml:space="preserve">. Quantitative information about wisdom-related thought can be useful for a wide range of fields, including decision making, conflict </w:t>
      </w:r>
      <w:r w:rsidRPr="00041777">
        <w:rPr>
          <w:noProof/>
        </w:rPr>
        <w:t>management</w:t>
      </w:r>
      <w:r w:rsidRPr="00041777">
        <w:t xml:space="preserve"> and negotiation, </w:t>
      </w:r>
      <w:r w:rsidRPr="00041777">
        <w:rPr>
          <w:noProof/>
        </w:rPr>
        <w:t>counseling</w:t>
      </w:r>
      <w:r w:rsidRPr="00041777">
        <w:t xml:space="preserve">, living well, and would be beneficial to anyone who wishes to work through a difficult challenge and improve their well-being </w:t>
      </w:r>
      <w:r w:rsidRPr="00041777">
        <w:fldChar w:fldCharType="begin"/>
      </w:r>
      <w:r w:rsidRPr="00041777">
        <w:instrText xml:space="preserve"> ADDIN ZOTERO_ITEM CSL_CITATION {"citationID":"jbvlogr74","properties":{"formattedCitation":"(Grossmann, Na, W, Kitayama, &amp; Nisbett, 2013)","plainCitation":"(Grossmann, Na, W, Kitayama, &amp; Nisbett, 2013)"},"citationItems":[{"id":404,"uris":["http://zotero.org/users/1940815/items/QSNRJFSN"],"uri":["http://zotero.org/users/1940815/items/QSNRJFSN"],"itemData":{"id":404,"type":"article-journal","title":"A route to well-being: Intelligence versus wise reasoning","container-title":"Journal of Experimental Psychology: General","page":"944-953","volume":"142","issue":"3","source":"APA PsycNET","abstract":"Laypeople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discussed.","DOI":"10.1037/a0029560","ISSN":"1939-2222(Electronic);0096-3445(Print)","shortTitle":"A route to well-being","author":[{"family":"Grossmann","given":"Igor"},{"family":"Na","given":"Jinkyung"},{"family":"W","given":"E."},{"family":"Kitayama","given":"Shinobu"},{"family":"Nisbett","given":"Richard E."}],"issued":{"date-parts":[["2013"]]}}}],"schema":"https://github.com/citation-style-language/schema/raw/master/csl-citation.json"} </w:instrText>
      </w:r>
      <w:r w:rsidRPr="00041777">
        <w:fldChar w:fldCharType="separate"/>
      </w:r>
      <w:r w:rsidRPr="00041777">
        <w:t>(Grossmann, Na, Varnum, Kitayama, &amp; Nisbett, 2013)</w:t>
      </w:r>
      <w:r w:rsidRPr="00041777">
        <w:fldChar w:fldCharType="end"/>
      </w:r>
      <w:r w:rsidRPr="00041777">
        <w:t>. Indeed, contemporary scholars and practitioners have called for wisdom in many challenging social domains, including education, conflict resolution, leadership, and business (Baltes &amp; Smith, 2008b; Goold &amp; Campbell, 1998; Haque, 2010; Nonaka &amp; Takeuchi, 2011; Rooney &amp; McKenna, 2008; Staudinger &amp; Glück, 2011; Sternberg, 2010).</w:t>
      </w:r>
    </w:p>
    <w:p w14:paraId="1DC27619" w14:textId="77777777" w:rsidR="00E107E2" w:rsidRPr="00041777" w:rsidRDefault="00E107E2" w:rsidP="00E107E2">
      <w:r w:rsidRPr="00041777">
        <w:rPr>
          <w:noProof/>
        </w:rPr>
        <w:lastRenderedPageBreak/>
        <w:t>Despite</w:t>
      </w:r>
      <w:r w:rsidRPr="00041777">
        <w:t xml:space="preserve"> broad interest in wisdom, empirical inquiry into this topic has been constrained by methodological limitations and a non-alignment between dominant theoretical propositions about wisdom and their measurement. The methodological limitation chiefly concerns the lack of consensus about how to measure wisdom. Some scholars advocate measuring wisdom-related characteristics via intensive observer-based evaluations of people’s narratives </w:t>
      </w:r>
      <w:r w:rsidRPr="00041777">
        <w:fldChar w:fldCharType="begin"/>
      </w:r>
      <w:r w:rsidRPr="00041777">
        <w:instrText xml:space="preserve"> ADDIN ZOTERO_ITEM CSL_CITATION {"citationID":"tHLs6GCW","properties":{"formattedCitation":"{\\rtf (Baltes &amp; Smith, 2008; Baltes &amp; Staudinger, 2000; Bluck &amp; Gl\\uc0\\u252{}ck, 2004; Grossmann et al., 2010; K\\uc0\\u246{}nig &amp; Gl\\uc0\\u252{}ck, 2014; Kunzmann &amp; Baltes, 2003; Mickler &amp; Staudinger, 2008)}","plainCitation":"(Baltes &amp; Smith, 2008; Baltes &amp; Staudinger, 2000; Bluck &amp; Glück, 2004; Grossmann et al., 2010; König &amp; Glück, 2014; Kunzmann &amp; Baltes, 2003; Mickler &amp; Staudinger, 2008)"},"citationItems":[{"id":"H19eNROd/SEMWJ2lT","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Science","id":"H19eNROd/SEMWJ2lT","issue":"1","issued":{"year":2008,"month":1},"note":"From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id":"H19eNROd/DybbdNmb","uris":["http://www.mendeley.com/documents/?uuid=fc37a82c-846a-4383-a605-fc386bda5d32"],"uri":["http://www.mendeley.com/documents/?uuid=fc37a82c-846a-4383-a605-fc386bda5d32"],"itemData":{"DOI":"10.1037//0003-066X.55.1.122","ISBN":"0003-066X","ISSN":"0003-066X","abstract":"The primary focus of this article is on the presentation of wisdom research conducted under the heading of the Berlin wisdom paradigm. Informed by a cultural-historical analysis, wisdom in this paradigm is defined as an expert knowledge system concerning the fundamental pragmatics of life. These include knowledge and judgment about the meaning and conduct of life and the orchestration of human development toward excellence while attending conjointly to personal and collective well-being. Measurement includes think-aloud protocols concerning various problems of life associated with life planning, life management, and life review. Responses are evaluated with reference to a family of 5 criteria: rich factual and procedural knowledge, lifespan contextualism, relativism of values and life priorities, and recognition and management of uncertainty. A series of studies is reported that aim to describe, explain, and optimize wisdom. The authors conclude with a new theoretical perspective that characterizes wisdom as a cognitive and motivational metaheuristic (pragmatic) that organizes and orchestrates knowledge toward human excellence in mind and virtue, both individually and collectively.","author":[{"dropping-particle":"","family":"Baltes","given":"Paul B.","non-dropping-particle":"","parse-names":false,"suffix":""},{"dropping-particle":"","family":"Staudinger","given":"Ursula M.","non-dropping-particle":"","parse-names":false,"suffix":""}],"container-title":"The American Psychologist","id":"H19eNROd/DybbdNmb","issue":"1","issued":{"year":2000},"note":"From Duplicate 1 (Wisdom: A metaheuristic (pragmatic) to orchestrate mind and virtue toward excellence - Baltes, P B; Staudinger, U M)\n\nx","page":"122-136","title":"Wisdom: A metaheuristic (pragmatic) to orchestrate mind and virtue toward excellence","type":"article-journal","volume":"55","page-first":"122","container-title-short":"Am. Psychol."}},{"id":4442,"uris":["http://zotero.org/users/1940815/items/HEM6CXHP"],"uri":["http://zotero.org/users/1940815/items/HEM6CXHP"],"itemData":{"id":4442,"type":"article-journal","title":"Making Things Better and Learning a Lesson: Experiencing Wisdom Across the Lifespan","container-title":"Journal of Personality","page":"543-572","volume":"72","issue":"3","source":"onlinelibrary.wiley.com","DOI":"10.1111/j.0022-3506.2004.00272.x","ISSN":"1467-6494","shortTitle":"Making Things Better and Learning a Lesson","language":"en","author":[{"family":"Bluck","given":"Susan"},{"family":"Glück","given":"Judith"}],"issued":{"date-parts":[["2004",6,1]]}}},{"id":"H19eNROd/yLp5IiDj","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America","id":"H19eNROd/yLp5IiDj","issue":"16","issued":{"year":2010,"month":4,"day":20},"page":"7246-7250","publisher":"National Academy of Sciences","title":"Reasoning about social conflicts improves into old age.","type":"article-journal","volume":"107","page-first":"7246","container-title-short":"Proc. Natl. Acad. Sci. U. S. A."}},{"id":4445,"uris":["http://zotero.org/users/1940815/items/45BZZAIZ"],"uri":["http://zotero.org/users/1940815/items/45BZZAIZ"],"itemData":{"id":4445,"type":"article-journal","title":"“Gratitude Is With Me All the Time”: How Gratitude Relates to Wisdom","container-title":"The Journals of Gerontology Series B: Psychological Sciences and Social Sciences","page":"655-666","volume":"69","issue":"5","source":"psychsocgerontology.oxfordjournals.org","DOI":"10.1093/geronb/gbt123","ISSN":"1079-5014, 1758-5368","note":"PMID: 24326079","shortTitle":"“Gratitude Is With Me All the Time”","journalAbbreviation":"J Gerontol B Psychol Sci Soc Sci","language":"en","author":[{"family":"König","given":"Susanne"},{"family":"Glück","given":"Judith"}],"issued":{"date-parts":[["2014",9,1]]},"PMID":"24326079"}},{"id":"H19eNROd/4wqLrXZr","uris":["http://www.mendeley.com/documents/?uuid=43104041-8ef5-4a29-b1a4-5eaa0aa9369c"],"uri":["http://www.mendeley.com/documents/?uuid=43104041-8ef5-4a29-b1a4-5eaa0aa9369c"],"itemData":{"DOI":"10.1177/0146167203254506","ISBN":"0146-1672","ISSN":"0146-1672","PMID":"15189607","abstract":"This study investigated the connection between wisdom as a body of expert knowledge about the meaning and conduct of life and indicators of affective, motivational, and interpersonal functioning. Structural equation analyses showed that individuals higher on wisdom-related knowledge reported (a) higher affective involvement combined with lower negative and pleasant feelings, (b) a value orientation that focused conjointly on other-enhancing values and personal growth combined with a lesser tendency toward values revolving around a pleasurable life, and (c) a preference for cooperative conflict management strategies combined with a lower tendency to adopt submissive, avoidant, or dominant strategies. These findings corroborate the theoretical notion that wisdom involves affective modulation and complexity rather than the predominant seeking of pleasure and also a joint motivational commitment to developing the potential of oneself and that of others.","author":[{"dropping-particle":"","family":"Kunzmann","given":"Ute","non-dropping-particle":"","parse-names":false,"suffix":""},{"dropping-particle":"","family":"Baltes","given":"Paul B.","non-dropping-particle":"","parse-names":false,"suffix":""}],"container-title":"Personality &amp; Social Psychology Bulletin","id":"H19eNROd/4wqLrXZr","issue":"9","issued":{"year":2003,"month":9},"note":"From Duplicate 2 (Wisdom-related knowledge: Affective, motivational, and interpersonal correlates - Kunzmann, U; Baltes, P B)\n\nx","page":"1104-1119","title":"Wisdom-related knowledge: Affective, motivational, and interpersonal correlates","type":"article-journal","volume":"29","page-first":"1104","container-title-short":"Pers. Soc. Psychol. Bull."}},{"id":3939,"uris":["http://zotero.org/users/1940815/items/H2U5QGI6"],"uri":["http://zotero.org/users/1940815/items/H2U5QGI6"],</w:instrText>
      </w:r>
      <w:r w:rsidRPr="00041777">
        <w:rPr>
          <w:lang w:val="de-DE"/>
        </w:rPr>
        <w:instrText xml:space="preserve">"itemData":{"id":3939,"type":"article-journal","title":"Personal wisdom: Validation and age-related differences of a performance measure","container-title":"Psychology and Aging","page":"787-799","volume":"23","issue":"4","source":"APA PsycNET","abstract":"The 2 goals of this study were to develop and validate a performance measure of personal wisdom (PW) and to examine age differences. On the basis of the Berlin wisdom paradigm and growth theories of personality, 5 criteria of PW were developed. A sample of 83 younger adults (ages 20-40) and 78 older adults (ages 60-80) thought aloud about a PW task. Transcribed answers were rated. Validity was established with regard to indicators of personality growth, subjective well-being, intelligence, critical life events, and general wisdom. As expected, no age differences were obtained on the basic criteria, and negative age differences were found on the metacriteria indexing PW. Fluid intelligence and openness to new experience partially mediated these differences. It is argued that on average and for current cohorts age-related changes in psychological functioning may act as hindrances on the road to PW.","DOI":"10.1037/a0013928","ISSN":"1939-1498 0882-7974","shortTitle":"Personal wisdom","language":"English","author":[{"family":"Mickler","given":"Charlotte"},{"family":"Staudinger","given":"Ursula M."}],"issued":{"date-parts":[["2008"]]}}}],"schema":"https://github.com/citation-style-language/schema/raw/master/csl-citation.json"} </w:instrText>
      </w:r>
      <w:r w:rsidRPr="00041777">
        <w:fldChar w:fldCharType="separate"/>
      </w:r>
      <w:r w:rsidRPr="00041777">
        <w:rPr>
          <w:lang w:val="de-DE"/>
        </w:rPr>
        <w:t>(Baltes &amp; Smith, 2008; Baltes &amp; Staudinger, 2000; Bluck &amp; Glück, 2004; Grossmann et al., 2010; König &amp; Glück, 2014; Kunzmann &amp; Baltes, 2003; Mickler &amp; Staudinger, 2008)</w:t>
      </w:r>
      <w:r w:rsidRPr="00041777">
        <w:fldChar w:fldCharType="end"/>
      </w:r>
      <w:r w:rsidRPr="00041777">
        <w:rPr>
          <w:lang w:val="de-DE"/>
        </w:rPr>
        <w:t xml:space="preserve">. </w:t>
      </w:r>
      <w:r w:rsidRPr="00041777">
        <w:t xml:space="preserve">However, such observer-based evaluations require costly narrative analysis </w:t>
      </w:r>
      <w:r w:rsidRPr="00041777">
        <w:rPr>
          <w:noProof/>
        </w:rPr>
        <w:t>techniques</w:t>
      </w:r>
      <w:r w:rsidRPr="00041777">
        <w:t xml:space="preserve"> and therefore remain limited in their ecological application for large-scale investigations. Conversely, other scholars </w:t>
      </w:r>
      <w:r w:rsidRPr="00041777">
        <w:fldChar w:fldCharType="begin"/>
      </w:r>
      <w:r w:rsidRPr="00041777">
        <w:instrText xml:space="preserve"> ADDIN ZOTERO_ITEM CSL_CITATION {"citationID":"UaWZmAT1","properties":{"formattedCitation":"(Ardelt, 2003; Levenson, Jennings, Aldwin, &amp; Shiraishi, 2005; Park &amp; Peterson, 2008; Webster, 2003)","plainCitation":"(Ardelt, 2003; Levenson, Jennings, Aldwin, &amp; Shiraishi, 2005; Park &amp; Peterson, 2008; Webster, 2003)"},"citationItems":[{"id":"H19eNROd/jzplOt2Z","uris":["http://zotero.org/users/1940815/items/M9WS98T3"],"uri":["http://zotero.org/users/1940815/items/M9WS98T3"],"itemData":{"id":"H19eNROd/jzplOt2Z","type":"article-journal","title":"Empirical assessment of a three-dimensional wisdom scale","container-title":"Research on Aging","page":"275-324","volume":"25","issue":"3","source":"APA PsycNET","abstract":"Although wisdom is thought to be a strong predictor for many attributes of aging well, the concept of wisdom still lacks a comprehensive, directly testable scale. Quantitative and qualitative interviews with a sample of 180 older adults (age 52-plus) were conducted to develop a three-dimensional wisdom scale (3D-WS) and to test its validity and reliability. Wisdom was operationalized and measured as a latent variable with cognitive, reflective, and affective effect indicators. Respondents completed a self-administered questionnaire, which included 114 items from existing scales and 18 newly developed items to assess the three dimensions of wisdom. The final version of the 3D-WS consists of 14 items for the cognitive, 12 for the reflective, and 13 for the affective component of wisdom. Results indicate that the 3D-WS can be considered a reliable and valid instrument and a promising measure of the latent variable wisdom in large, standardized surveys of older populations.","DOI":"10.1177/0164027503025003004","ISSN":"1552-7573(Electronic);0164-0275(Print)","author":[{"family":"Ardelt","given":"Monika"}],"issued":{"year":2003},"page-first":"275","container-title-short":"Res. Aging"}},{"id":"H19eNROd/23rxKnUT","uris":["http://www.mendeley.com/documents/?uuid=1879a6fe-1281-4c9e-8ad6-c1c4aa427c83"],"uri":["http://www.mendeley.com/documents/?uuid=1879a6fe-1281-4c9e-8ad6-c1c4aa427c83"],"itemData":{"DOI":"10.2190/XRXM-FYRA-7U0XGRC0","ISBN":"0091-4150","author":[{"dropping-particle":"","family":"Levenson","given":"Michael R","non-dropping-particle":"","parse-names":false,"suffix":""},{"dropping-particle":"","family":"Jennings","given":"Patricia A","non-dropping-particle":"","parse-names":false,"suffix":""},{"dropping-particle":"","family":"Aldwin","given":"Carolyn M","non-dropping-particle":"","parse-names":false,"suffix":""},{"dropping-particle":"","family":"Shiraishi","given":"Ray W","non-dropping-particle":"","parse-names":false,"suffix":""}],"container-title":"The International Journal of Aging and Human Development","id":"H19eNROd/23rxKnUT","issue":"2","issued":{"year":2005},"page":"127-143","title":"Self-transcendence: Conceptualization and measurement","type":"article-journal","volume":"60","page-first":"127","container-title-short":"Int. J. Aging Hum. Dev."}},{"id":3933,"uris":["http://zotero.org/users/1940815/items/SNIUSH8T"],"uri":["http://zotero.org/users/1940815/items/SNIUSH8T"],"itemData":{"id":3933,"type":"chapter","title":"The cultivation of character strengths","container-title":"Teaching for wisdom: Cross-cultural perspectives on fostering wisdom","publisher":"Springer Science + Business Media","publisher-place":"New York, NY, US","page":"59-77","source":"APA PsycNET","event-place":"New York, NY, US","abstract":"Wisdom has long occupied the attention of psychologists, philosophers, educators, and theologians concerned with the good life and how to lead it. Wisdom is variously defined as erudition, especially in regard to philosophy or science; as the ability to judge correctly in matters relating to life and conduct; and/or as the understanding of what is true, meaningful, or lasting (Peterson &amp; Seligman, 2004). Such definitions of wisdom are so broad and all-encompassing that they work against the development of deliberate strategies for imparting wisdom per se, although we applaud our colleagues who are attempting such bold interventions. A different approach is to unpack wisdom by identifying its components and addressing how these might be encouraged. This approach is of course but a first step, because it leaves unaddressed how the components of wisdom are integrated and brought to bear in everyday life (Aristotle, 2000). But it is a first step that we know how to take. Reprising Aristotle (2000) and other moral philosophers, Sternberg and Stemler (2004) argued that wisdom is a moral virtue, and we extend this point by proposing that its implicit components, as identified by Sternberg, Takahashi, and others (e.g., Birren &amp; Fisher, 1990), are instances of good character--personality evaluated in moral terms (Park &amp; Peterson, 2006b). For the past several years, the present authors have been concerned with strengths of character, positive traits like curiosity, kindness, hope, and leadership (Peterson &amp; Seligman, 2004). Part of our project has entailed a systematic survey of deliberate interventions that encourage strengths of character. Here we describe what is known about the cultivation of these strengths of character, especially those that comprise wisdom. We abstract some of the common features of these interventions and suggest how they might inform attempts to teach character and thus produce individuals who--if not wise in all of the traditional senses--are at least poised--to become wise. Our strategy is consistent with the suggestion by Erikson (1963) that wisdom results from the successful resolution of life's basic challenges and the resulting development of a cascade of psychosocial virtues that taken together define wisdom.","ISBN":"978-1-4020-6531-6","author":[{"family":"Park","given":"Nansook"},{"family":"Peterson","given":"Christopher"}],"editor":[{"family":"Ferrari","given":"M."},{"family":"Potworowski","given":"G."}],"issued":{"date-parts":[["2008"]]}}},{"id":3014,"uris":["http://zotero.org/users/1940815/items/MWA9PDIZ"],"uri":["http://zotero.org/users/1940815/items/MWA9PDIZ"],"itemData":{"id":3014,"type":"article-journal","title":"An exploratory analysis of a self-assessed wisdom scale","container-title":"Journal of Adult Development","page":"13-22","volume":"10","issue":"1","source":"APA PsycNET","abstract":"Three studies investigated the psychometric properties of the newly developed self-assessed wisdom scale (SAWS). Study 1 (subjects aged 18-74 yrs) investigated the reliability of a 30-item questionnaire assessing 5 interrelated dimensions of wisdom. Results indicated the scale had good reliability and adequate factor structure. Study 2 (subjects aged 18-88 yrs) demonstrated clear differences in people's implicit theories of wisdom using the SAWS: persons instructed to complete the measure according to their implicit theories of wisdom scored significantly higher than persons completing the measure according to their implicit theories of foolishness. Study 3 (subjects aged 22-78 yrs) demonstrated the construct validity of the SAWS by showing significant relationships between it and two independent measures thought to reflect aspects of wisdom, namely, generativity and ego integrity. Preliminary analyses of the SAWS suggests it has good initial reliability and validity. Suggestions for scale refinement and future research are examined.","DOI":"10.1023/A:1020782619051","ISSN":"1573-3440(Electronic);1068-0667(Print)","author":[{"family":"Webster","given":"Jeffrey Dean"}],"issued":{"date-parts":[["2003"]]}}}],"schema":"https://github.com/citation-style-language/schema/raw/master/csl-citation.json"} </w:instrText>
      </w:r>
      <w:r w:rsidRPr="00041777">
        <w:fldChar w:fldCharType="separate"/>
      </w:r>
      <w:r w:rsidRPr="00041777">
        <w:t>(e.g., Ardelt, 2003; Levenson, Jennings, Aldwin, &amp; Shiraishi, 2005; Park &amp; Peterson, 2008; Webster, 2003)</w:t>
      </w:r>
      <w:r w:rsidRPr="00041777">
        <w:fldChar w:fldCharType="end"/>
      </w:r>
      <w:r w:rsidRPr="00041777">
        <w:t xml:space="preserve"> advocate </w:t>
      </w:r>
      <w:r w:rsidRPr="00041777">
        <w:rPr>
          <w:noProof/>
        </w:rPr>
        <w:t>using</w:t>
      </w:r>
      <w:r w:rsidRPr="00041777">
        <w:t xml:space="preserve"> single-shot self-report questionnaires assessing wisdom-related characteristics that are socially desirable. </w:t>
      </w:r>
      <w:r w:rsidRPr="00041777">
        <w:rPr>
          <w:noProof/>
        </w:rPr>
        <w:t xml:space="preserve">In these tests, people are instructed to report on their global tendencies to be reflective, to show benevolence towards others, to perspective-take, or to report on other desirable characteristics. This approach, while easier to administer than observer-based methods, does not factor in the dynamic nature of wisdom-related characteristics </w:t>
      </w:r>
      <w:r w:rsidRPr="00041777">
        <w:rPr>
          <w:noProof/>
        </w:rPr>
        <w:fldChar w:fldCharType="begin"/>
      </w:r>
      <w:r w:rsidRPr="00041777">
        <w:rPr>
          <w:noProof/>
        </w:rPr>
        <w:instrText xml:space="preserve"> ADDIN ZOTERO_ITEM CSL_CITATION {"citationID":"jKYITPlh","properties":{"formattedCitation":"{\\rtf (Staudinger &amp; Gl\\uc0\\u252{}ck, 2011)}","plainCitation":"(Staudinger &amp; Glück, 2011)"},"citationItems":[{"id":"jeuCF0HH/iuGLJG77","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Psychology","id":"jeuCF0HH/iuGLJG77","issue":"1","issued":{"year":2011},"note":"x","page":"215-241","title":"Psychological wisdom research","type":"article-journal","volume":"62","page-first":"215","container-title-short":"Annu. Rev. Psychol."}}],"schema":"https://github.com/citation-style-language/schema/raw/master/csl-citation.json"} </w:instrText>
      </w:r>
      <w:r w:rsidRPr="00041777">
        <w:rPr>
          <w:noProof/>
        </w:rPr>
        <w:fldChar w:fldCharType="separate"/>
      </w:r>
      <w:r w:rsidRPr="00041777">
        <w:t>(Staudinger &amp; Glück, 2011)</w:t>
      </w:r>
      <w:r w:rsidRPr="00041777">
        <w:rPr>
          <w:noProof/>
        </w:rPr>
        <w:fldChar w:fldCharType="end"/>
      </w:r>
      <w:r w:rsidRPr="00041777">
        <w:rPr>
          <w:noProof/>
        </w:rPr>
        <w:t xml:space="preserve">, precluding context-sensitive assessment within individuals and across specific states </w:t>
      </w:r>
      <w:r w:rsidRPr="00041777">
        <w:rPr>
          <w:noProof/>
        </w:rPr>
        <w:fldChar w:fldCharType="begin"/>
      </w:r>
      <w:r w:rsidRPr="00041777">
        <w:rPr>
          <w:noProof/>
        </w:rPr>
        <w:instrText xml:space="preserve"> ADDIN ZOTERO_ITEM CSL_CITATION {"citationID":"2HokMPKI","properties":{"formattedCitation":"(Dunlop, 2015; Fleeson &amp; Jayawickreme, 2015; Fleeson &amp; Noftle, 2008b, 2012)","plainCitation":"(Dunlop, 2015; Fleeson &amp; Jayawickreme, 2015; Fleeson &amp; Noftle, 2008b, 2012)"},"citationItems":[{"id":4463,"uris":["http://zotero.org/users/1940815/items/894BNI9V"],"uri":["http://zotero.org/users/1940815/items/894BNI9V"],"itemData":{"id":4463,"type":"article-journal","title":"Contextualized personality, beyond traits","container-title":"European Journal of Personality","page":"310–325","volume":"29","issue":"3","source":"Google Scholar","author":[{"family":"Dunlop","given":"William L."}],"issued":{"date-parts":[["2015"]]}}},{"id":"KYhPEFjq/TUEyW3aa","uris":["http://www.mendeley.com/documents/?uuid=da715f65-0a61-453f-946a-a1012046c204","http://www.mendeley.com/documents/?uuid=d2bc3913-f4b3-4988-a333-0f92cd766dde"],"uri":["http://www.mendeley.com/documents/?uuid=da715f65-0a61-453f-946a-a1012046c204","http://www.mendeley.com/documents/?uuid=d2bc3913-f4b3-4988-a333-0f92cd766dde"],"itemData":{"DOI":"10.1016/j.jrp.2014.10.009","ISSN":"00926566","abstract":"Personality researchers should modify models of traits to include mechanisms of differential reaction to situations. Whole Trait Theory does so via five main points. First, the descriptive side of traits can be conceptualized as density distributions of states. Second, it is important to provide an explanatory account of the Big 5 traits. Third, adding an explanatory account to the Big 5 creates two parts to traits, an explanatory part and a descriptive part, and these two parts can be recognized as separate entities that are joined into whole traits. Fourth, Whole Trait Theory proposes that the explanatory side of traits consists of social-cognitive mechanisms. Fifth, social-cognitive mechanisms that produce Big-5 states should be identified.","author":[{"dropping-particle":"","family":"Fleeson","given":"William","non-dropping-particle":"","parse-names":false,"suffix":""},{"dropping-particle":"","family":"Jayawickreme","given":"Eranda","non-dropping-particle":"","parse-names":false,"suffix":""}],"container-title":"Journal of Research in Personality","id":"KYhPEFjq/TUEyW3aa","issued":{"year":2015,"month":11},"page":"82-92","publisher":"Elsevier Inc.","title":"Whole trait theory","type":"article-journal","volume":"56","page-first":"82","container-title-short":"J. Res. Personal."}},{"id":1393,"uris":["http://zotero.org/users/1940815/items/NWCDK9DE"],"uri":["http://zotero.org/users/1940815/items/NWCDK9DE"],"itemData":{"id":1393,"type":"article-journal","title":"Where does personality have its influence? A supermatrix of consistency concepts","container-title":"Journal of Personality","page":"1355-1386","volume":"76","issue":"6","source":"APA PsycNET","abstract":"An understanding of the nature of personality depends on clear conceptions of consistency. Researchers have applied the term consistency in ambiguous and inconsistent ways over the last half century, which has led to a great deal of confusion and debate over the existence of personality. This article seeks to reframe and extend conceptions of consistency and thus proposes three important ways consistency concepts differ from each other. The first way consistency concepts differ from each other is in the competing determinant of behavior that the consistency is across: time, situation content, or behavior content. The second way consistency concepts differ from each other is in the definition of behavior enactment: single enactment, aggregate enactment, contingent enactment, or patterned enactment. When these two dimensions are crossed with a third dimension—definition of similarity (absolute, relative-position, or ipsative)—they create a super matrix of 36 consistency concepts. Empirical support for each of these 36 consistency concepts, or its failure, has uniquely different implications for the fundamental nature of personality. This super matrix can serve as a guide for future research aimed at discovering the nature of personality.","ISSN":"1467-6494(Electronic);0022-3506(Print)","shortTitle":"Where does personality have its influence?","author":[{"family":"Fleeson","given":"William"},{"family":"Noftle","given":"Erik E."}],"issued":{"date-parts":[["2008"]]}}},{"id":1390,"uris":["http://zotero.org/users/1940815/items/4GT2WJIX"],"uri":["http://zotero.org/users/1940815/items/4GT2WJIX"],"itemData":{"id":1390,"type":"chapter","title":"Personality research","container-title":"Handbook of research methods for studying daily life","publisher":"Guilford Press","publisher-place":"New York, NY, US","page":"525-538","source":"APA PsycNET","event-place":"New York, NY, US","abstract":"Experience sampling methodology (ESM) is a method that allows for repeated measurement of behavior states within the context of individuals' everyday lives. Our purpose in this chapter is to articulate the kinds of conceptual questions about personality that ESM and other daily methods are uniquely suited to address. Because of its ability to assess what is actually happening in the moment, on multiple occasions, ESM opens up new questions about the trait-behavior relationship and the manifestation, the dynamics, and the inner workings of personality. In other words, how much and in what ways do people's traits influence behavior? How do people's personalities and behavior vary across occasions and time? How do people's traits function, and according to which internal processes? Although ESM has contributed a great deal of understanding to the connection between relationship variables and behavior (Gable, Gosnell, &amp; Prok, this volume), and affective traits and experienced affect (e.g., Augustine &amp; Larsen, this volume), we wish to locate this chapter more centrally in the conceptual domain of personality by articulating five specific conceptual questions that are relevant to personality and are addressable by ESM.","ISBN":"978-1-60918-747-7","author":[{"family":"Fleeson","given":"William"},{"family":"Noftle","given":"Erik E."}],"editor":[{"family":"Mehl","given":"M. R."},{"family":"Conner","given":"T. S."}],"issued":{"date-parts":[["2012"]]}}}],"schema":"https://github.com/citation-style-language/schema/raw/master/csl-citation.json"} </w:instrText>
      </w:r>
      <w:r w:rsidRPr="00041777">
        <w:rPr>
          <w:noProof/>
        </w:rPr>
        <w:fldChar w:fldCharType="separate"/>
      </w:r>
      <w:r w:rsidRPr="00041777">
        <w:t>(Dunlop, 2015; Fleeson &amp; Jayawickreme, 2015; Fleeson &amp; Noftle, 2008b, 2012)</w:t>
      </w:r>
      <w:r w:rsidRPr="00041777">
        <w:rPr>
          <w:noProof/>
        </w:rPr>
        <w:fldChar w:fldCharType="end"/>
      </w:r>
      <w:r w:rsidRPr="00041777">
        <w:rPr>
          <w:noProof/>
        </w:rPr>
        <w:t>.</w:t>
      </w:r>
      <w:r w:rsidRPr="00041777">
        <w:t xml:space="preserve"> </w:t>
      </w:r>
    </w:p>
    <w:p w14:paraId="4839585A" w14:textId="77777777" w:rsidR="00E107E2" w:rsidRPr="00041777" w:rsidRDefault="00E107E2" w:rsidP="00E107E2">
      <w:pPr>
        <w:rPr>
          <w:lang w:val="en-CA"/>
        </w:rPr>
      </w:pPr>
      <w:r w:rsidRPr="00041777">
        <w:t xml:space="preserve">The theory-measurement non-alignment concerns the question of a criterion against which wisdom-related </w:t>
      </w:r>
      <w:r w:rsidRPr="00041777">
        <w:rPr>
          <w:noProof/>
        </w:rPr>
        <w:t>characteristics</w:t>
      </w:r>
      <w:r w:rsidRPr="00041777">
        <w:t xml:space="preserve"> should be evaluated. Numerous theorists have proposed that wisdom-related thought is critical for balancing various interests and trade-offs in the process of making important life decisions. The notion of balancing various interests is central to Sternberg’s balance theory of wisdom (1998), Baltes and colleagues’ notion of managing </w:t>
      </w:r>
      <w:r w:rsidRPr="00041777">
        <w:lastRenderedPageBreak/>
        <w:t xml:space="preserve">uncertainties (Baltes &amp; Smith, 2008), Ardelt’s multi-dimensional wisdom theory (1997), Grossmann’s work on person-context interaction in expression of wise thought (2017), and earlier works by Clayton (1975) and Kitchener and Brenner (1990). Despite the centrality of the notion of balancing interests to the wisdom construct, this link has remained theoretical (e.g., Clayton, 1975; Grossmann, 2017; Sternberg, 1998) or implicit (e.g., Ardelt, 1997; Baltes &amp; Smith, 2008; Kitchener &amp; Brenner, 1990). In particular, there has been little effort to explicitly use balance-related criteria to evaluate the hypothesized effectiveness of wisdom-related cognitive processes. </w:t>
      </w:r>
      <w:r w:rsidRPr="00041777">
        <w:rPr>
          <w:lang w:val="en-CA"/>
        </w:rPr>
        <w:t xml:space="preserve">To an extent, this void in empirical research on the relationship between wisdom and balancing-related criterion may be attributed to methodology: Dominant global measures of wisdom conceptualize wisdom-related characteristics as an </w:t>
      </w:r>
      <w:r w:rsidRPr="00041777">
        <w:rPr>
          <w:i/>
          <w:lang w:val="en-CA"/>
        </w:rPr>
        <w:t>outcome</w:t>
      </w:r>
      <w:r w:rsidRPr="00041777">
        <w:rPr>
          <w:lang w:val="en-CA"/>
        </w:rPr>
        <w:t xml:space="preserve"> of being balanced without ever testing this quality, and they lack precision in measurement to evaluate the actual</w:t>
      </w:r>
      <w:r w:rsidRPr="00041777">
        <w:rPr>
          <w:i/>
          <w:lang w:val="en-CA"/>
        </w:rPr>
        <w:t xml:space="preserve"> state </w:t>
      </w:r>
      <w:r w:rsidRPr="00041777">
        <w:rPr>
          <w:lang w:val="en-CA"/>
        </w:rPr>
        <w:t xml:space="preserve">of balancing interests. </w:t>
      </w:r>
    </w:p>
    <w:p w14:paraId="5AFF422B" w14:textId="77777777" w:rsidR="00E107E2" w:rsidRPr="00041777" w:rsidRDefault="00E107E2" w:rsidP="00E107E2">
      <w:r w:rsidRPr="00041777">
        <w:t>Building on advances in survey methodology and the psychology of wisdom, we introduce a novel, hybrid method for assessing aspects of thought that philosophers and behavioral scholars have associated with wisdom (henceforth “</w:t>
      </w:r>
      <w:r w:rsidRPr="00041777">
        <w:rPr>
          <w:i/>
        </w:rPr>
        <w:t>wise reasoning</w:t>
      </w:r>
      <w:r w:rsidRPr="00041777">
        <w:t xml:space="preserve">;” Grossmann, 2017). The new </w:t>
      </w:r>
      <w:r w:rsidRPr="00041777">
        <w:rPr>
          <w:noProof/>
        </w:rPr>
        <w:t>method</w:t>
      </w:r>
      <w:r w:rsidRPr="00041777">
        <w:t xml:space="preserve"> aims to minimize the social desirability biases associated with global self-reports by grounding the assessment in the context of respondents’ concrete experiences, versus focusing on global, decontextualized characteristics. To optimize the method, we incorporated the efficiency of self-report scales with the potential for ecological and </w:t>
      </w:r>
      <w:r w:rsidRPr="00041777">
        <w:rPr>
          <w:noProof/>
        </w:rPr>
        <w:t>construct</w:t>
      </w:r>
      <w:r w:rsidRPr="00041777">
        <w:t xml:space="preserve"> validity that can be achieved with performance assessments and experience sampling </w:t>
      </w:r>
      <w:r w:rsidRPr="00041777">
        <w:fldChar w:fldCharType="begin"/>
      </w:r>
      <w:r w:rsidRPr="00041777">
        <w:instrText xml:space="preserve"> ADDIN ZOTERO_ITEM CSL_CITATION {"citationID":"h6k59mfi0","properties":{"formattedCitation":"(Kahneman, Krueger, Schkade, Schwarz, &amp; Stone, 2004; Schwarz, Kahneman, &amp; Xu, 2009)","plainCitation":"(Kahneman, Krueger, Schkade, Schwarz, &amp; Stone, 2004; Schwarz, Kahneman, &amp; Xu, 2009)"},"citationItems":[{"id":"H19eNROd/zpMiBO3T","uris":["http://www.mendeley.com/documents/?uuid=11b163a8-98fc-4c79-9f92-7a82b066534f"],"uri":["http://www.mendeley.com/documents/?uuid=11b163a8-98fc-4c79-9f92-7a82b066534f"],"itemData":{"ISBN":"0036-8075","author":[{"dropping-particle":"","family":"Kahneman","given":"Daniel","non-dropping-particle":"","parse-names":false,"suffix":""},{"dropping-particle":"","family":"Krueger","given":"A B","non-dropping-particle":"","parse-names":false,"suffix":""},{"dropping-particle":"","family":"Schkade","given":"D A","non-dropping-particle":"","parse-names":false,"suffix":""},{"dropping-particle":"","family":"Schwarz","given":"Norbert","non-dropping-particle":"","parse-names":false,"suffix":""},{"dropping-particle":"","family":"Stone","given":"A A","non-dropping-particle":"","parse-names":false,"suffix":""}],"container-title":"Science","id":"H19eNROd/zpMiBO3T","issue":"5702","issued":{"year":2004},"note":"x","page":"1776-1780","title":"A survey method for characterizing daily life experience: The day reconstruction method","type":"article-journal","volume":"306","page-first":"1776","container-title-short":"Science"}},{"id":"H19eNROd/kG0LwHZK","uris":["http://www.mendeley.com/documents/?uuid=4f4d653d-c0b8-4a49-9d5a-6f01a6ded5a6","http://www.mendeley.com/documents/?uuid=96d9cbe5-98d4-4c6b-9c16-4453c9d7b135","http://www.mendeley.com/documents/?uuid=e995dc33-0663-4bbf-a2c1-94a28639702e"],"uri":["http://www.mendeley.com/documents/?uuid=4f4d653d-c0b8-4a49-9d5a-6f01a6ded5a6","http://www.mendeley.com/documents/?uuid=96d9cbe5-98d4-4c6b-9c16-4453c9d7b135","http://www.mendeley.com/documents/?uuid=e995dc33-0663-4bbf-a2c1-94a28639702e"],"itemData":{"author":[{"dropping-particle":"","family":"Schwarz","given":"Norbert","non-dropping-particle":"","parse-names":false,"suffix":""},{"dropping-particle":"","family":"Kahneman","given":"D.","non-dropping-particle":"","parse-names":false,"suffix":""},{"dropping-particle":"","family":"Xu","given":"J.","non-dropping-particle":"","parse-names":false,"suffix":""}],"container-title":"Calendar and time diary: Methods in life course research","editor":[{"dropping-particle":"","family":"Belli","given":"R.","non-dropping-particle":"","parse-names":false,"suffix":""},{"dropping-particle":"","family":"Alwin","given":"D.","non-dropping-particle":"","parse-names":false,"suffix":""},{"dropping-particle":"","family":"Stafford","given":"F.","non-dropping-particle":"","parse-names":false,"suffix":""}],"id":"H19eNROd/kG0LwHZK","issued":{"year":2009},"page":"157-174","publisher":"Sage Publications","publisher-place":"Newbury Park, CA","title":"Global and episodic reports of hedonic experience","type":"chapter","page-first":"157","container-title-short":"Cal. Time Diary Methods Life Course Res."}}],"schema":"https://github.com/citation-style-language/schema/raw/master/csl-citation.json"} </w:instrText>
      </w:r>
      <w:r w:rsidRPr="00041777">
        <w:fldChar w:fldCharType="separate"/>
      </w:r>
      <w:r w:rsidRPr="00041777">
        <w:t>(Kahneman, Krueger, Schkade, Schwarz, &amp; Stone, 2004; Schwarz, Kahneman, &amp; Xu, 2009)</w:t>
      </w:r>
      <w:r w:rsidRPr="00041777">
        <w:fldChar w:fldCharType="end"/>
      </w:r>
      <w:r w:rsidRPr="00041777">
        <w:t xml:space="preserve">. The new hybrid method enabled us to conduct the first large-scale evaluation of state-level wise reasoning, focusing on social challenges (work-related challenges and interpersonal conflicts) </w:t>
      </w:r>
      <w:r w:rsidRPr="00041777">
        <w:lastRenderedPageBreak/>
        <w:t xml:space="preserve">people encounter in their lives. We evaluate the utility of this method (vis-à-vis global wisdom measures) against markers of social cognitive bias as well as the process of balancing goals and causal judgments.  </w:t>
      </w:r>
    </w:p>
    <w:p w14:paraId="0D9A64C9" w14:textId="77777777" w:rsidR="00E107E2" w:rsidRPr="00041777" w:rsidRDefault="00E107E2" w:rsidP="00E107E2">
      <w:pPr>
        <w:ind w:firstLine="0"/>
        <w:rPr>
          <w:b/>
        </w:rPr>
      </w:pPr>
      <w:r w:rsidRPr="00041777">
        <w:rPr>
          <w:b/>
        </w:rPr>
        <w:t>Defining Wise Reasoning</w:t>
      </w:r>
    </w:p>
    <w:p w14:paraId="77191B7A" w14:textId="77777777" w:rsidR="00E107E2" w:rsidRPr="00041777" w:rsidRDefault="00E107E2" w:rsidP="00E107E2">
      <w:pPr>
        <w:rPr>
          <w:lang w:val="de-DE"/>
        </w:rPr>
      </w:pPr>
      <w:r w:rsidRPr="00041777">
        <w:t xml:space="preserve">In lay terms, wisdom can mean many things, ranging from rationality and </w:t>
      </w:r>
      <w:r w:rsidRPr="00041777">
        <w:rPr>
          <w:noProof/>
        </w:rPr>
        <w:t>intellect</w:t>
      </w:r>
      <w:r w:rsidRPr="00041777">
        <w:t xml:space="preserve"> to leadership qualities, to knowledge drawn from traumatic life experiences </w:t>
      </w:r>
      <w:r w:rsidRPr="00041777">
        <w:fldChar w:fldCharType="begin"/>
      </w:r>
      <w:r w:rsidRPr="00041777">
        <w:instrText xml:space="preserve"> ADDIN ZOTERO_ITEM CSL_CITATION {"citationID":"d5mscqhi8","properties":{"formattedCitation":"{\\rtf (Staudinger &amp; Gl\\uc0\\u252{}ck, 2011)}","plainCitation":"(Staudinger &amp; Glück, 2011)"},"citationItems":[{"id":"H19eNROd/eG07v8Sv","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Psychology","id":"H19eNROd/eG07v8Sv","issue":"1","issued":{"year":2011},"note":"x","page":"215-241","title":"Psychological wisdom research","type":"article-journal","volume":"62","page-first":"215","container-title-short":"Annu. Rev. Psychol."}}],"schema":"https://github.com/citation-style-language/schema/raw/master/csl-citation.json"} </w:instrText>
      </w:r>
      <w:r w:rsidRPr="00041777">
        <w:fldChar w:fldCharType="separate"/>
      </w:r>
      <w:r w:rsidRPr="00041777">
        <w:t>(Grossmann, 2017; Staudinger &amp; Glück, 2011)</w:t>
      </w:r>
      <w:r w:rsidRPr="00041777">
        <w:fldChar w:fldCharType="end"/>
      </w:r>
      <w:r w:rsidRPr="00041777">
        <w:t xml:space="preserve">. Notably, philosophers and psychological scientists view general knowledge or intelligence as insufficient for wisdom </w:t>
      </w:r>
      <w:r w:rsidRPr="00041777">
        <w:fldChar w:fldCharType="begin"/>
      </w:r>
      <w:r w:rsidRPr="00041777">
        <w:instrText xml:space="preserve"> ADDIN ZOTERO_ITEM CSL_CITATION {"citationID":"ebx2x4km","properties":{"formattedCitation":"(Ardelt, 2004; Baltes &amp; Kunzmann, 2004; Baltes &amp; Smith, 2008; Baltes &amp; Staudinger, 2000; Jeste et al., 2010; Kekes, 1983; McKee &amp; Barber, 1999; Sternberg, 1998; Vervaeke &amp; Ferraro, 2013)","plainCitation":"(Ardelt, 2004; Baltes &amp; Kunzmann, 2004; Baltes &amp; Smith, 2008; Baltes &amp; Staudinger, 2000; Jeste et al., 2010; Kekes, 1983; McKee &amp; Barber, 1999; Sternberg, 1998; Vervaeke &amp; Ferraro, 2013)"},"citationItems":[{"id":1943,"uris":["http://zotero.org/users/1940815/items/HKXB58SB"],"uri":["http://zotero.org/users/1940815/items/HKXB58SB"],"itemData":{"id":1943,"type":"article-journal","title":"Where Can Wisdom Be Found?","container-title":"Human Development","page":"304-307","volume":"47","issue":"5","source":"CrossRef","DOI":"10.1159/000079158","ISSN":"14230054, 0018716X","author":[{"family":"Ardelt","given":"Monika"}],"issued":{"date-parts":[["2004"]]}}},{"id":2517,"uris":["http://zotero.org/users/1940815/items/2QKQZC9I"],"uri":["http://zotero.org/users/1940815/items/2QKQZC9I"],"itemData":{"id":2517,"type":"article-journal","title":"The Two Faces of Wisdom: Wisdom as a General Theory of Knowledge and Judgment about Excellence in Mind and Virtue vs. Wisdom as Everyday Realization in People and Products","container-title":"Human Development","page":"290-299","volume":"47","issue":"5","source":"APA PsycNET","abstract":"There are several legitimate ways of conceptualizing and studying wisdom. One is largely informed by Western philosophy and treats wisdom as an analytic theory of expert knowledge, judgment, and advice about difficult and uncertain matters of life. Another is more consistent with Asian philosophical non-secularized traditions and treats wisdom as instantiated by wise persons or their products. The second approach is always but an approximation to the analytically constructed Utopia of wisdom. Wise persons are approximations to wisdom, but they are not wisdom. Ardelt's critique of our work proposes that our theoretical conception of wisdom as a body of expert knowledge in a specific subject matter is similar to 'cold' cognition. We disagree and assert that our conception of wisdom includes as antecedents, correlates, and consequences a rich spectrum of specific cognitive, emotional, motivational and social factors as well as life contexts. Our empirical research unequivocally supports this multidimensional and collaborative view.","DOI":"10.1159/000079156","ISSN":"1423-0054(Electronic);0018-716X(Print)","shortTitle":"The Two Faces of Wisdom","author":[{"family":"Baltes","given":"Paul B."},{"family":"Kunzmann","given":"Ute"}],"issued":{"date-parts":[["2004"]]}}},{"id":"H19eNROd/SEMWJ2lT","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Science","id":"H19eNROd/SEMWJ2lT","issue":"1","issued":{"year":2008,"month":1},"note":"From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id":"H19eNROd/DybbdNmb","uris":["http://www.mendeley.com/documents/?uuid=fc37a82c-846a-4383-a605-fc386bda5d32"],"uri":["http://www.mendeley.com/documents/?uuid=fc37a82c-846a-4383-a605-fc386bda5d32"],"itemData":{"DOI":"10.1037//0003-066X.55.1.122","ISBN":"0003-066X","ISSN":"0003-066X","abstract":"The primary focus of this article is on the presentation of wisdom research conducted under the heading of the Berlin wisdom paradigm. Informed by a cultural-historical analysis, wisdom in this paradigm is defined as an expert knowledge system concerning the fundamental pragmatics of life. These include knowledge and judgment about the meaning and conduct of life and the orchestration of human development toward excellence while attending conjointly to personal and collective well-being. Measurement includes think-aloud protocols concerning various problems of life associated with life planning, life management, and life review. Responses are evaluated with reference to a family of 5 criteria: rich factual and procedural knowledge, lifespan contextualism, relativism of values and life priorities, and recognition and management of uncertainty. A series of studies is reported that aim to describe, explain, and optimize wisdom. The authors conclude with a new theoretical perspective that characterizes wisdom as a cognitive and motivational metaheuristic (pragmatic) that organizes and orchestrates knowledge toward human excellence in mind and virtue, both individually and collectively.","author":[{"dropping-particle":"","family":"Baltes","given":"Paul B.","non-dropping-particle":"","parse-names":false,"suffix":""},{"dropping-particle":"","family":"Staudinger","given":"Ursula M.","non-dropping-particle":"","parse-names":false,"suffix":""}],"container-title":"The American Psychologist","id":"H19eNROd/DybbdNmb","issue":"1","issued":{"year":2000},"note":"From Duplicate 1 (Wisdom: A metaheuristic (pragmatic) to orchestrate mind and virtue toward excellence - Baltes, P B; Staudinger, U M)\n\nx","page":"122-136","title":"Wisdom: A metaheuristic (pragmatic) to orchestrate mind and virtue toward excellence","type":"article-journal","volume":"55","page-first":"122","container-title-short":"Am. Psychol."}},{"id":3045,"uris":["http://zotero.org/users/1940815/items/3UA53HBH"],"uri":["http://zotero.org/users/1940815/items/3UA53HBH"],"itemData":{"id":3045,"type":"article-journal","title":"Expert consensus on characteristics of wisdom: A Delphi method study","container-title":"The Gerontologist","page":"gnq022","source":"Google Scholar","shortTitle":"Expert consensus on characteristics of wisdom","author":[{"family":"Jeste","given":"Dilip V."},{"family":"Ardelt","given":"Monika"},{"family":"Blazer","given":"Dan"},{"family":"Kraemer","given":"Helena C."},{"family":"Vaillant","given":"George"},{"family":"Meeks","given":"Thomas W."}],"issued":{"date-parts":[["2010"]]}}},{"id":3175,"uris":["http://zotero.org/users/1940815/items/A846ZB8I"],"uri":["http://zotero.org/users/1940815/items/A846ZB8I"],"itemData":{"id":3175,"type":"article-journal","title":"Wisdom","container-title":"American Philosophical Quarterly","page":"277–286","volume":"20","issue":"3","source":"Google Scholar","author":[{"family":"Kekes","given":"John"}],"issued":{"date-parts":[["1983"]]}}},{"id":3929,"uris":["http://zotero.org/users/1940815/items/AVFV5NFX"],"uri":["http://zotero.org/users/1940815/items/AVFV5NFX"],"itemData":{"id":3929,"type":"article-journal","title":"On defining wisdom","container-title":"The International Journal of Aging &amp; Human Development","page":"149-164","volume":"49","issue":"2","source":"APA PsycNET","abstract":"Many gerontologists propose definitions of wisdom. Usually these are \"empirical,\" as opposed to a-priori or \"real\" definitions. In this article, the authors defend an a-priori definition of wisdom. They briefly explain a-priori and empirical definitions, and how they relate to each other in research. After rejecting 2 classical a-priori definitions of wisdom, they present and defend their own, and examine its ability to predict key findings of recent empirical studies. Finally, they describe some implications of their approach for future empirical studies of wisdom.","DOI":"10.2190/8G32-BNV0-NVP9-7V6G","ISSN":"1541-3535 0091-4150","language":"English","author":[{"family":"McKee","given":"Patrick"},{"family":"Barber","given":"Clifton"}],"issued":{"date-parts":[["1999"]]}}},{"id":2512,"uris":["http://zotero.org/users/1940815/items/5ZWJ7W84"],"uri":["http://zotero.org/users/1940815/items/5ZWJ7W84"],"itemData":{"id":2512,"type":"article-journal","title":"A balance theory of wisdom","container-title":"Review of General Psychology","page":"347-365","volume":"2","issue":"4","source":"APA PsycNET","abstract":"The author presents a balance theory of wisdom. First, some alternative approaches to wisdom are reviewed, including philosophical, implicit theoretical, and explicit theoretical ones. Second, the concept of tacit knowledge and its role in wisdom are discussed. Third, a balance theory of wisdom is presented, according to which wisdom is defined as th</w:instrText>
      </w:r>
      <w:r w:rsidRPr="00041777">
        <w:rPr>
          <w:lang w:val="de-DE"/>
        </w:rPr>
        <w:instrText xml:space="preserve">e application of tacit knowledge as mediated by values toward the achievement of a common good through a balance among multiple (a) intrapersonal, (b) interpersonal, and (c) extrapersonal interests in order to achieve a balance among (a) adaptation to existing environments, (b) shaping of existing environments, and (c) selection of new environments. This theory is compared to some other theories, and wisdom as a construct is compared to some other constructs. Measurement issues are also discussed. It is concluded that it might be worthwhile for American society to emphasize development of wisdom in schooling more than it has in the past.","DOI":"10.1037/1089-2680.2.4.347","ISSN":"1939-1552(Electronic);1089-2680(Print)","author":[{"family":"Sternberg","given":"Robert J."}],"issued":{"date-parts":[["1998"]]}}},{"id":125,"uris":["http://zotero.org/users/1940815/items/4DM9TFNQ"],"uri":["http://zotero.org/users/1940815/items/4DM9TFNQ"],"itemData":{"id":125,"type":"chapter","title":"Relevance, meaning and the cognitive science of wisdom","container-title":"The scientific study of personal wisdom","publisher":"Springer","page":"21–51","source":"Google Scholar","URL":"http://link.springer.com/chapter/10.1007/978-94-007-7987-7_2","author":[{"family":"Vervaeke","given":"John"},{"family":"Ferraro","given":"Leonardo"}],"issued":{"date-parts":[["2013"]]},"accessed":{"date-parts":[["2016",2,2]]}}}],"schema":"https://github.com/citation-style-language/schema/raw/master/csl-citation.json"} </w:instrText>
      </w:r>
      <w:r w:rsidRPr="00041777">
        <w:fldChar w:fldCharType="separate"/>
      </w:r>
      <w:r w:rsidRPr="00041777">
        <w:rPr>
          <w:lang w:val="de-DE"/>
        </w:rPr>
        <w:t>(Ardelt, 2004; Baltes &amp; Kunzmann, 2004; Baltes &amp; Smith, 2008; Baltes &amp; Staudinger, 2000; Jeste et al., 2010; Kekes, 1983; McKee &amp; Barber, 1999; Sternberg, 1998; Vervaeke &amp; Ferraro, 2013)</w:t>
      </w:r>
      <w:r w:rsidRPr="00041777">
        <w:fldChar w:fldCharType="end"/>
      </w:r>
      <w:r w:rsidRPr="00041777">
        <w:rPr>
          <w:lang w:val="de-DE"/>
        </w:rPr>
        <w:t xml:space="preserve">. </w:t>
      </w:r>
      <w:r w:rsidRPr="00041777">
        <w:t xml:space="preserve">Rather, psychological scientists interested in wisdom have proposed to examine specific processes involved in understanding and navigating one’s social world—aspects of reasoning involved in the context-sensitive processing of knowledge </w:t>
      </w:r>
      <w:r w:rsidRPr="00041777">
        <w:fldChar w:fldCharType="begin"/>
      </w:r>
      <w:r w:rsidRPr="00041777">
        <w:instrText xml:space="preserve"> ADDIN ZOTERO_ITEM CSL_CITATION {"citationID":"edfFKyiv","properties":{"formattedCitation":"(Baltes &amp; Smith, 2008; Baltes &amp; Staudinger, 1993; Vervaeke &amp; Ferraro, 2013)","plainCitation":"(Baltes &amp; Smith, 2008; Baltes &amp; Staudinger, 1993; Vervaeke &amp; Ferraro, 2013)"},"citationItems":[{"id":"H19eNROd/SEMWJ2lT","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Science","id":"H19eNROd/SEMWJ2lT","issue":"1","issued":{"year":2008,"month":1},"note":"From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Sci."}},{"id":2612,"uris":["http://zotero.org/users/1940815/items/IJX8GIDM"],"uri":["http://zotero.org/users/1940815/items/IJX8GIDM"],"itemData":{"id":2612,"type":"article-journal","title":"The search for a psychology of wisdom","container-title":"Current Directions in Psychological Science","page":"75-80","volume":"2","issue":"3","source":"APA PsycNET","abstract":"The authors note that the gains and losses observed in their research on the aging mind, and the seemingly opposing findings obtained for the mechanics (memory) and the cognitive pragmatics (wisdom), illustrate a profound dynamic associated with biological and cultural streams of inheritance. In terms of cognitive mechanics, people are guided by genetically-driven evolution and generally suffer a decline with age. However, cognitive pragmatics is culturally-driven and a decline does not necessarily have to occur. It is believed that the potential for future enhancement of the aging mind is considerable despite the biological limits because old age is culturally young (i.e., it is only during the last century that people have reached old age). Thus, there has not been much opportunity for the development and refinement of a culture for and of old age. Such a culture could compensate for biological decline.","DOI":"10.1111/1467-8721.ep10770914","ISSN":"1467-8721(Electronic);0963-7214(Print)","author":[{"family":"Baltes","given":"Paul B."},{"family":"Staudinger","given":"Ursula M."}],"issued":{"date-parts":[["1993"]]}}},{"id":125,"uris":["http://zotero.org/users/1940815/items/4DM9TFNQ"],"uri":["http://zotero.org/users/1940815/items/4DM9TFNQ"],"itemData":{"id":125,"type":"chapter","title":"Relevance, meaning and the cognitive science of wisdom","container-title":"The scientific study of personal wisdom","publisher":"Springer","page":"21–51","source":"Google Scholar","URL":"http://link.springer.com/chapter/10.1007/978-94-007-7987-7_2","author":[{"family":"Vervaeke","given":"John"},{"family":"Ferraro","given":"Leonardo"}],"issued":{"date-parts":[["2013"]]},"accessed":{"date-parts":[["2016",2,2]]}}}],"schema":"https://github.com/citation-style-language/schema/raw/master/csl-citation.json"} </w:instrText>
      </w:r>
      <w:r w:rsidRPr="00041777">
        <w:fldChar w:fldCharType="separate"/>
      </w:r>
      <w:r w:rsidRPr="00041777">
        <w:t>(Baltes &amp; Smith, 2008; Baltes &amp; Staudinger, 1993; Grossmann, 2017; Vervaeke &amp; Ferraro, 2013)</w:t>
      </w:r>
      <w:r w:rsidRPr="00041777">
        <w:fldChar w:fldCharType="end"/>
      </w:r>
      <w:r w:rsidRPr="00041777">
        <w:t xml:space="preserve">. As Sternberg </w:t>
      </w:r>
      <w:r w:rsidRPr="00041777">
        <w:fldChar w:fldCharType="begin"/>
      </w:r>
      <w:r w:rsidRPr="00041777">
        <w:instrText xml:space="preserve"> ADDIN ZOTERO_ITEM CSL_CITATION {"citationID":"19cdufhho0","properties":{"formattedCitation":"(Sternberg, 1998a)","plainCitation":"(Sternberg, 1998a)","dontUpdate":true},"citationItems":[{"id":2512,"uris":["http://zotero.org/users/1940815/items/5ZWJ7W84"],"uri":["http://zotero.org/users/1940815/items/5ZWJ7W84"],"itemData":{"id":2512,"type":"article-journal","title":"A balance theory of wisdom","container-title":"Review of General Psychology","page":"347-365","volume":"2","issue":"4","source":"APA PsycNET","abstract":"The author presents a balance theory of wisdom. First, some alternative approaches to wisdom are reviewed, including philosophical, implicit theoretical, and explicit theoretical ones. Second, the concept of tacit knowledge and its role in wisdom are discussed. Third, a balance theory of wisdom is presented, according to which wisdom is defined as the application of tacit knowledge as mediated by values toward the achievement of a common good through a balance among multiple (a) intrapersonal, (b) interpersonal, and (c) extrapersonal interests in order to achieve a balance among (a) adaptation to existing environments, (b) shaping of existing environments, and (c) selection of new environments. This theory is compared to some other theories, and wisdom as a construct is compared to some other constructs. Measurement issues are also discussed. It is concluded that it might be worthwhile for American society to emphasize development of wisdom in schooling more than it has in the past.","DOI":"10.1037/1089-2680.2.4.347","ISSN":"1939-1552(Electronic);1089-2680(Print)","author":[{"family":"Sternberg","given":"Robert J."}],"issued":{"date-parts":[["1998"]]}}}],"schema":"https://github.com/citation-style-language/schema/raw/master/csl-citation.json"} </w:instrText>
      </w:r>
      <w:r w:rsidRPr="00041777">
        <w:fldChar w:fldCharType="separate"/>
      </w:r>
      <w:r w:rsidRPr="00041777">
        <w:t>(1998</w:t>
      </w:r>
      <w:r w:rsidRPr="00041777">
        <w:fldChar w:fldCharType="end"/>
      </w:r>
      <w:r w:rsidRPr="00041777">
        <w:t>, p. 353) pointed out, “</w:t>
      </w:r>
      <w:r w:rsidRPr="00041777">
        <w:rPr>
          <w:noProof/>
        </w:rPr>
        <w:t>information processing in and of itself is not wise or unwise. Its degree of wisdom depends on the fit of a wise solution to its context.</w:t>
      </w:r>
      <w:r w:rsidRPr="00041777">
        <w:t xml:space="preserve">” Dynamic processing of knowledge </w:t>
      </w:r>
      <w:r w:rsidRPr="00041777">
        <w:rPr>
          <w:noProof/>
        </w:rPr>
        <w:t>is particularly important for</w:t>
      </w:r>
      <w:r w:rsidRPr="00041777">
        <w:t xml:space="preserve"> flexibly navigating life’s uncertainties </w:t>
      </w:r>
      <w:r w:rsidRPr="00041777">
        <w:fldChar w:fldCharType="begin"/>
      </w:r>
      <w:r w:rsidRPr="00041777">
        <w:instrText xml:space="preserve"> ADDIN ZOTERO_ITEM CSL_CITATION {"citationID":"legUqvIA","properties":{"formattedCitation":"(Baltes &amp; Kunzmann, 2004; Baltes &amp; Smith, 2008; Baltes &amp; Staudinger, 2000; Grossmann, Na, Varnum, et al., 2013)","plainCitation":"(Baltes &amp; Kunzmann, 2004; Baltes &amp; Smith, 2008; Baltes &amp; Staudinger, 2000; Grossmann, Na, Varnum, et al., 2013)"},"citationItems":[{"id":2517,"uris":["http://zotero.org/users/1940815/items/2QKQZC9I"],"uri":["http://zotero.org/users/1940815/items/2QKQZC9I"],"itemData":{"id":2517,"type":"article-journal","title":"The Two Faces of Wisdom: Wisdom as a General Theory of Knowledge and Judgment about Excellence in Mind and Virtue vs. Wisdom as Everyday Realization in People and Products","container-title":"Human Development","page":"290-299","volume":"47","issue":"5","source":"APA PsycNET","abstract":"There are several legitimate ways of conceptualizing and studying wisdom. One is largely informed by Western philosophy and treats wisdom as an analytic theory of expert knowledge, judgment, and advice about difficult and uncertain matters of life. Another is more consistent with Asian philosophical non-secularized traditions and treats wisdom as instantiated by wise persons or their products. The second approach is always but an approximation to the analytically constructed Utopia of wisdom. Wise persons are approximations to wisdom, but they are not wisdom. Ardelt's critique of our work proposes that our theoretical conception of wisdom as a body of expert knowledge in a specific subject matter is similar to 'cold' cognition. We disagree and assert that our conception of wisdom includes as antecedents, correlates, and consequences a rich spectrum of specific cognitive, emotional, motivational and social factors as well as life contexts. Our empirical research unequivocally supports this multidimensional and collaborative view.","DOI":"10.1159/000079156","ISSN":"1423-0054(Electronic);0018-716X(Print)","shortTitle":"The Two Faces of Wisdom","author":[{"family":"Baltes","given":"Paul B."},{"family":"Kunzmann","given":"Ute"}],"issued":{"date-parts":[["2004"]]}}},{"id":"H19eNROd/SEMWJ2lT","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Science","id":"H19eNROd/SEMWJ2lT","issue":"1","issued":{"year":2008,"month":1},"note":"From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id":"H19eNROd/DybbdNmb","uris":["http://www.mendeley.com/documents/?uuid=fc37a82c-846a-4383-a605-fc386bda5d32"],"uri":["http://www.mendeley.com/documents/?uuid=fc37a82c-846a-4383-a605-fc386bda5d32"],"itemData":{"DOI":"10.1037//0003-066X.55.1.122","ISBN":"0003-066X","ISSN":"0003-066X","abstract":"The primary focus of this article is on the presentation of wisdom research conducted under the heading of the Berlin wisdom paradigm. Informed by a cultural-historical analysis, wisdom in this paradigm is defined as an expert knowledge system concerning the fundamental pragmatics of life. These include knowledge and judgment about the meaning and conduct of life and the orchestration of human development toward excellence while attending conjointly to personal and collective well-being. Measurement includes think-aloud protocols concerning various problems of life associated with life planning, life management, and life review. Responses are evaluated with reference to a family of 5 criteria: rich factual and procedural knowledge, lifespan contextualism, relativism of values and life priorities, and recognition and management of uncertainty. A series of studies is reported that aim to describe, explain, and optimize wisdom. The authors conclude with a new theoretical perspective that characterizes wisdom as a cognitive and motivational metaheuristic (pragmatic) that organizes and orchestrates knowledge toward human excellence in mind and virtue, both individually and collectively.","author":[{"dropping-particle":"","family":"Baltes","given":"Paul B.","non-dropping-particle":"","parse-names":false,"suffix":""},{"dropping-particle":"","family":"Staudinger","given":"Ursula M.","non-dropping-particle":"","parse-names":false,"suffix":""}],"container-title":"The American Psychologist","id":"H19eNROd/DybbdNmb","issue":"1","issued":{"year":2000},"note":"From Duplicate 1 (Wisdom: A metaheuristic (pragmatic) to orchestrate mind and virtue toward excellence - Baltes, P B; Staudinger, U M)\n\nx","page":"122-136","title":"Wisdom: A metaheuristic (pragmatic) to orchestrate mind and virtue toward excellence","type":"article-journal","volume":"55","page-first":"122","container-title-short":"Am. Psychol."}},{"id":"CWRZWynd/jEuK8vrR","uris":["http://www.mendeley.com/documents/?uuid=73a99be6-4d53-47f4-9d5c-150c47ba7996"],"uri":["http://www.mendeley.com/documents/?uuid=73a99be6-4d53-47f4-9d5c-150c47ba7996"],"itemData":{"DOI":"10.1037/a0029560","abstract":"Laypeople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w:instrText>
      </w:r>
      <w:r w:rsidRPr="00041777">
        <w:rPr>
          <w:lang w:val="de-DE"/>
        </w:rPr>
        <w:instrText xml:space="preserve">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General","id":"CWRZWynd/jEuK8vrR","issue":"3","issued":{"year":2013},"page":"944-953","title":"A route to well-being: Intelligence versus wise reasoning.","type":"article-journal","volume":"142","page-first":"944","container-title-short":"J. Exp. Psychol. Gen."}}],"schema":"https://github.com/citation-style-language/schema/raw/master/csl-citation.json"} </w:instrText>
      </w:r>
      <w:r w:rsidRPr="00041777">
        <w:fldChar w:fldCharType="separate"/>
      </w:r>
      <w:r w:rsidRPr="00041777">
        <w:rPr>
          <w:lang w:val="de-DE"/>
        </w:rPr>
        <w:t>(Baltes &amp; Kunzmann, 2004; Baltes &amp; Smith, 2008; Baltes &amp; Staudinger, 2000; Grossmann, Na, Varnum, et al., 2013)</w:t>
      </w:r>
      <w:r w:rsidRPr="00041777">
        <w:fldChar w:fldCharType="end"/>
      </w:r>
      <w:r w:rsidRPr="00041777">
        <w:rPr>
          <w:lang w:val="de-DE"/>
        </w:rPr>
        <w:t xml:space="preserve">. </w:t>
      </w:r>
    </w:p>
    <w:p w14:paraId="19401AD2" w14:textId="77777777" w:rsidR="00E107E2" w:rsidRPr="00041777" w:rsidRDefault="00E107E2" w:rsidP="00E107E2">
      <w:pPr>
        <w:rPr>
          <w:lang w:val="de-DE"/>
        </w:rPr>
      </w:pPr>
      <w:r w:rsidRPr="00041777">
        <w:t xml:space="preserve">The study of cognitions involved in a wise judgment started with Clayton </w:t>
      </w:r>
      <w:r w:rsidRPr="00041777">
        <w:fldChar w:fldCharType="begin"/>
      </w:r>
      <w:r w:rsidRPr="00041777">
        <w:instrText xml:space="preserve"> ADDIN ZOTERO_ITEM CSL_CITATION {"citationID":"6i16qtm4","properties":{"formattedCitation":"(Clayton, 1975, 1982)","plainCitation":"(Clayton, 1975, 1982)"},"citationItems":[{"id":3924,"uris":["http://zotero.org/users/1940815/items/9CP25SVJ"],"uri":["http://zotero.org/users/1940815/items/9CP25SVJ"],"itemData":{"id":3924,"type":"article-journal","title":"Erikson's theory of human development as it applies to the aged: Wisdom as contradictive cognition","container-title":"Human Development","page":"119-128","volume":"18","issue":"1-2","source":"APA PsycNET","abstract":"Discusses E. Erikson's (1950) theory of human development with particular emphasis on the feasibility of attaining the 8th stage, wisdom. The question is raised as to whether most elderly individuals resolve the last major crisis involving integrity and despair, and emerge with the concomitant virtue of wisdom. After examining the basic tenets of Erikson's model and relating it to other organismic theories of development, it is concluded that most individuals either seek foreclosure or enter prolonged moratoriums after adolescence, never reaching the last stage of the life cycle. Therefore, compromise rather than complete resolution between conflicting forces at each major life crisis seems the common and most realistic, though insufficient, approach for attainment of the last stage of development. (19 ref)","DOI":"10.1159/000271479","ISSN":"1423-0054 0018-716X","shortTitle":"Erikson's theory of human development as it applies to the aged","language":"English","author":[{"family":"Clayton","given":"Vivian"}],"issued":{"date-parts":[["1975"]]}}},{"id":3925,"uris":["http://zotero.org/users/1940815/items/5FXKAZQW"],"uri":["http://zotero.org/users/1940815/items/5FXKAZQW"],"itemData":{"id":3925,"type":"article-journal","title":"Wisdom and intelligence: The nature and function of knowledge in the later years","container-title":"The International Journal of Aging &amp; Human Development","page":"315-321","volume":"15","issue":"4","source":"APA PsycNET","abstract":"Intelligence can be defined as the ability to think logically, to conceptualize and abstract from reality. Wisdom can be defined as the ability to understand human nature, which is paradoxical, contradictory, and subject to continual change. Both are considered to increase with age, and both provide for life-long acquisition of knowledge. Despite these phenotypic similarities, the author attempts to illustrate that the nature of wisdom and its function in the developmental process differs sufficiently from cognitive ability to warrant separate scrutiny. These 2 constructs are compared with respect to the domains of behavior they represent, the operational tasks used to assess them, and the relationship of logic and time in their development. The function of intelligence is characterized as focusing on questions of how to do and accomplish necessary life-supporting tasks; the function of wisdom is characterized as provoking the individual to consider the consequences of his/her actions both to self and their effects on others. Wisdom, therefore, evokes questions of whether one should pursue a particular course of action. (20 ref)","DOI":"10.2190/17TQ-BW3Y-P8J4-TG40","ISSN":"1541-3535 0091-4150","shortTitle":"Wisdom and intelligence","language":"English","author":[{"family":"Clayton","given":"Vivian"}],"issued":{"date-parts":[["1982"]]}}}],"schema":"https://github.com/citation-style-language/schema/raw/master/csl-citation.json"} </w:instrText>
      </w:r>
      <w:r w:rsidRPr="00041777">
        <w:fldChar w:fldCharType="separate"/>
      </w:r>
      <w:r w:rsidRPr="00041777">
        <w:t>(1975, 1982)</w:t>
      </w:r>
      <w:r w:rsidRPr="00041777">
        <w:fldChar w:fldCharType="end"/>
      </w:r>
      <w:r w:rsidRPr="00041777">
        <w:t xml:space="preserve">, who defined wisdom as a tendency to understand and accept paradoxes and contradictions that mark social situations, guided by the principle of dialectical thinking (i.e., the recognition that the world is in flux and therefore changes). Clayton </w:t>
      </w:r>
      <w:r w:rsidRPr="00041777">
        <w:fldChar w:fldCharType="begin"/>
      </w:r>
      <w:r w:rsidRPr="00041777">
        <w:instrText xml:space="preserve"> ADDIN ZOTERO_ITEM CSL_CITATION {"citationID":"1a7bgfpbsf","properties":{"formattedCitation":"(Clayton, 1982)","plainCitation":"(Clayton, 1982)"},"citationItems":[{"id":3925,"uris":["http://zotero.org/users/1940815/items/5FXKAZQW"],"uri":["http://zotero.org/users/1940815/items/5FXKAZQW"],"itemData":{"id":3925,"type":"article-journal","title":"Wisdom and intelligence: The nature and function of knowledge in the later years","container-title":"The International Journal of Aging &amp; Human Development","page":"315-321","volume":"15","issue":"4","source":"APA PsycNET","abstract":"Intelligence can be defined as the ability to think logically, to conceptualize and abstract from reality. Wisdom can be defined as the ability to understand human nature, which is paradoxical, contradictory, and subject to continual change. Both are considered to increase with age, and both provide for life-long acquisition of knowledge. Despite these phenotypic similarities, the author attempts to illustrate that the nature of wisdom and its function in the developmental process differs sufficiently from cognitive ability to warrant separate scrutiny. These 2 constructs are compared with respect to the domains of behavior they represent, the operational tasks used to assess them, and the relationship of logic and time in their development. The function of intelligence is characterized as focusing on questions of how to do and accomplish necessary life-supporting tasks; the function of wisdom is characterized as provoking the individual to consider the consequences of his/her actions both to self and their effects on others. Wisdom, therefore, evokes questions of whether one should pursue a particular course of action. (20 ref)","DOI":"10.2190/17TQ-BW3Y-P8J4-TG40","ISSN":"1541-3535 0091-4150","shortTitle":"Wisdom and intelligence","language":"English","author":[{"family":"Clayton","given":"Vivian"}],"issued":{"date-parts":[["1982"]]}}}],"schema":"https://github.com/citation-style-language/schema/raw/master/csl-citation.json"} </w:instrText>
      </w:r>
      <w:r w:rsidRPr="00041777">
        <w:fldChar w:fldCharType="separate"/>
      </w:r>
      <w:r w:rsidRPr="00041777">
        <w:t>(1982)</w:t>
      </w:r>
      <w:r w:rsidRPr="00041777">
        <w:fldChar w:fldCharType="end"/>
      </w:r>
      <w:r w:rsidRPr="00041777">
        <w:t xml:space="preserve"> proposed that dialectical thinking can enable individuals to identify relationships and even commonalities between seemingly </w:t>
      </w:r>
      <w:r w:rsidRPr="00041777">
        <w:lastRenderedPageBreak/>
        <w:t xml:space="preserve">conflicting interests. Invoking dialecticism allowed Clayton to distinguish between wisdom and domain-general cognitive abilities characterizing </w:t>
      </w:r>
      <w:r w:rsidRPr="00041777">
        <w:rPr>
          <w:noProof/>
        </w:rPr>
        <w:t>rational/analytical</w:t>
      </w:r>
      <w:r w:rsidRPr="00041777">
        <w:t xml:space="preserve"> thought (e.g., intelligence). </w:t>
      </w:r>
      <w:r w:rsidRPr="00041777">
        <w:rPr>
          <w:noProof/>
        </w:rPr>
        <w:t>Specifically, domain-general abilities draw on symbolic rules and procedures</w:t>
      </w:r>
      <w:r w:rsidRPr="00041777">
        <w:t xml:space="preserve"> such as propositional logic </w:t>
      </w:r>
      <w:r w:rsidRPr="00041777">
        <w:fldChar w:fldCharType="begin"/>
      </w:r>
      <w:r w:rsidRPr="00041777">
        <w:instrText xml:space="preserve"> ADDIN ZOTERO_ITEM CSL_CITATION {"citationID":"283jh37o2q","properties":{"formattedCitation":"(Peng &amp; Nisbett, 1999; Piaget, Inhelder, &amp; Piaget, 2013)","plainCitation":"(Peng &amp; Nisbett, 1999; Piaget, Inhelder, &amp; Piaget, 2013)"},"citationItems":[{"id":3947,"uris":["http://zotero.org/users/1940815/items/WMGCA4KJ"],"uri":["http://zotero.org/users/1940815/items/WMGCA4KJ"],"itemData":{"id":3947,"type":"article-journal","title":"Culture, dialectics, and reasoning about contradiction.","container-title":"American psychologist","page":"741","volume":"54","issue":"9","source":"Google Scholar","author":[{"family":"Peng","given":"Kaiping"},{"family":"Nisbett","given":"Richard E."}],"issued":{"date-parts":[["1999"]]}}},{"id":3945,"uris":["http://zotero.org/users/1940815/items/AFFSNFNG"],"uri":["http://zotero.org/users/1940815/items/AFFSNFNG"],"itemData":{"id":3945,"type":"book","title":"The growth of logical thinking from childhood to adolescence: An essay on the construction of formal operational structures","publisher":"Routledge","volume":"84","source":"Google Scholar","URL":"https://books.google.ca/books?hl=en&amp;lr=&amp;id=Dc77AQAAQBAJ&amp;oi=fnd&amp;pg=PP1&amp;dq=growth+of+logical+thinking+piaget&amp;ots=_r2-NUghOO&amp;sig=XfWGU-EM7HyM1v5vZG48c2v9Ces","shortTitle":"The growth of logical thinking from childhood to adolescence","author":[{"family":"Piaget","given":"Jean"},{"family":"Inhelder","given":"Brbel"},{"family":"Piaget","given":"Jean"}],"issued":{"date-parts":[["2013"]]},"accessed":{"date-parts":[["2016",9,7]]}}}],"schema":"https://github.com/citation-style-language/schema/raw/master/csl-citation.json"} </w:instrText>
      </w:r>
      <w:r w:rsidRPr="00041777">
        <w:fldChar w:fldCharType="separate"/>
      </w:r>
      <w:r w:rsidRPr="00041777">
        <w:t>(Peng &amp; Nisbett, 1999; Piaget, Inhelder, &amp; Piaget, 2013)</w:t>
      </w:r>
      <w:r w:rsidRPr="00041777">
        <w:fldChar w:fldCharType="end"/>
      </w:r>
      <w:r w:rsidRPr="00041777">
        <w:t xml:space="preserve"> which are (better) suited for solving </w:t>
      </w:r>
      <w:r w:rsidRPr="00041777">
        <w:rPr>
          <w:i/>
        </w:rPr>
        <w:t>well-structured</w:t>
      </w:r>
      <w:r w:rsidRPr="00041777">
        <w:t xml:space="preserve"> problems </w:t>
      </w:r>
      <w:r w:rsidRPr="00041777">
        <w:fldChar w:fldCharType="begin"/>
      </w:r>
      <w:r w:rsidRPr="00041777">
        <w:instrText xml:space="preserve"> ADDIN ZOTERO_ITEM CSL_CITATION {"citationID":"jns1psnoc","properties":{"formattedCitation":"(Haugeland, 1989)","plainCitation":"(Haugeland, 1989)"},"citationItems":[{"id":3950,"uris":["http://zotero.org/users/1940815/items/VQS7UUD7"],"uri":["http://zotero.org/users/1940815/items/VQS7UUD7"],"itemData":{"id":3950,"type":"book","title":"Artificial intelligence: The very idea","publisher":"MIT press","source":"Google Scholar","URL":"https://books.google.ca/books?hl=en&amp;lr=&amp;id=zLFSPdIuqKsC&amp;oi=fnd&amp;pg=PA15&amp;dq=artificial+intelligence+the+very+idea&amp;ots=iLHRxiNBB7&amp;sig=rUp-Iu98-qdXWfdYCOBISVjiYEY","shortTitle":"Artificial intelligence","author":[{"family":"Haugeland","given":"John"}],"issued":{"date-parts":[["1989"]]},"accessed":{"date-parts":[["2016",9,7]]}}}],"schema":"https://github.com/citation-style-language/schema/raw/master/csl-citation.json"} </w:instrText>
      </w:r>
      <w:r w:rsidRPr="00041777">
        <w:fldChar w:fldCharType="separate"/>
      </w:r>
      <w:r w:rsidRPr="00041777">
        <w:t>(e.g., Haugeland, 1989)</w:t>
      </w:r>
      <w:r w:rsidRPr="00041777">
        <w:fldChar w:fldCharType="end"/>
      </w:r>
      <w:r w:rsidRPr="00041777">
        <w:t xml:space="preserve">. In contrast, </w:t>
      </w:r>
      <w:r w:rsidRPr="00041777">
        <w:rPr>
          <w:i/>
        </w:rPr>
        <w:t>ill-structured</w:t>
      </w:r>
      <w:r w:rsidRPr="00041777">
        <w:t xml:space="preserve"> problems (e.g., those involving value trade-offs, incomplete information for a decision, unclear means or end-goals or problems with missing information about initial- or goal-states, or means to a solution; cf. </w:t>
      </w:r>
      <w:r w:rsidRPr="00041777">
        <w:fldChar w:fldCharType="begin"/>
      </w:r>
      <w:r w:rsidRPr="00041777">
        <w:instrText xml:space="preserve"> ADDIN ZOTERO_ITEM CSL_CITATION {"citationID":"jKaOtbHl","properties":{"formattedCitation":"(Jonassen, 1997; Simon, 1973)","plainCitation":"(Jonassen, 1997; Simon, 1973)"},"citationItems":[{"id":3952,"uris":["http://zotero.org/users/1940815/items/KZ3Q3JD3"],"uri":["http://zotero.org/users/1940815/items/KZ3Q3JD3"],"itemData":{"id":3952,"type":"article-journal","title":"Instructional design models for well-structured and III-structured problem-solving learning outcomes","container-title":"Educational Technology Research and Development","page":"65–94","volume":"45","issue":"1","source":"Google Scholar","author":[{"family":"Jonassen","given":"David H."}],"issued":{"date-parts":[["1997"]]}}},{"id":4040,"uris":["http://zotero.org/users/1940815/items/FEMW9KDE"],"uri":["http://zotero.org/users/1940815/items/FEMW9KDE"],"itemData":{"id":4040,"type":"article-journal","title":"The structure of ill structured problems","container-title":"Artificial intelligence","page":"181–201","volume":"4","issue":"3-4","source":"Google Scholar","author":[{"family":"Simon","given":"Herbert A."}],"issued":{"date-parts":[["1973"]]}}}],"schema":"https://github.com/citation-style-language/schema/raw/master/csl-citation.json"} </w:instrText>
      </w:r>
      <w:r w:rsidRPr="00041777">
        <w:fldChar w:fldCharType="separate"/>
      </w:r>
      <w:r w:rsidRPr="00041777">
        <w:t>Jonassen, 1997; Simon, 1973)</w:t>
      </w:r>
      <w:r w:rsidRPr="00041777">
        <w:fldChar w:fldCharType="end"/>
      </w:r>
      <w:r w:rsidRPr="00041777">
        <w:t xml:space="preserve"> are more complex and dynamic, and therefore they are harder to resolve via processes like symbolic and propositional logic. Rather, they require open, nuanced, and dynamic processing of information </w:t>
      </w:r>
      <w:r w:rsidRPr="00041777">
        <w:fldChar w:fldCharType="begin"/>
      </w:r>
      <w:r w:rsidRPr="00041777">
        <w:instrText xml:space="preserve"> ADDIN ZOTERO_ITEM CSL_CITATION {"citationID":"2jn6219ova","properties":{"formattedCitation":"(Clayton, 1982; Hieronymi, 2013; Jan D. Sinnott, 1989; Jan Dynda Sinnott, 1984)","plainCitation":"(Clayton, 1982; Hieronymi, 2013; Jan D. Sinnott, 1989; Jan Dynda Sinnott, 1984)"},"citationItems":[{"id":3925,"uris":["http://zotero.org/users/1940815/items/5FXKAZQW"],"uri":["http://zotero.org/users/1940815/items/5FXKAZQW"],"itemData":{"id":3925,"type":"article-journal","title":"Wisdom and intelligence: The nature and function of knowledge in the later years","container-title":"The International Journal of Aging &amp; Human Development","page":"315-321","volume":"15","issue":"4","source":"APA PsycNET","abstract":"Intelligence can be defined as the ability to think logically, to conceptualize and abstract from reality. Wisdom can be defined as the ability to understand human nature, which is paradoxical, contradictory, and subject to continual change. Both are considered to increase with age, and both provide for life-long acquisition of knowledge. Despite these phenotypic similarities, the author attempts to illustrate that the nature of wisdom and its function in the developmental process differs sufficiently from cognitive ability to warrant separate scrutiny. These 2 constructs are compared with respect to the domains of behavior they represent, the operational tasks used to assess them, and the relationship of logic and time in their development. The function of intelligence is characterized as focusing on questions of how to do and accomplish necessary life-supporting tasks; the function of wisdom is characterized as provoking the individual to consider the consequences of his/her actions both to self and their effects on others. Wisdom, therefore, evokes questions of whether one should pursue a particular course of action. (20 ref)","DOI":"10.2190/17TQ-BW3Y-P8J4-TG40","ISSN":"1541-3535 0091-4150","shortTitle":"Wisdom and intelligence","language":"English","author":[{"family":"Clayton","given":"Vivian"}],"issued":{"date-parts":[["1982"]]}}},{"id":3955,"uris":["http://zotero.org/users/1940815/items/M2SR84X9"],"uri":["http://zotero.org/users/1940815/items/M2SR84X9"],"itemData":{"id":3955,"type":"article-journal","title":"The Use of Reasons in Thought (and the use of earmarks in arguments)","container-title":"Ethics","page":"114–127","volume":"124","issue":"1","source":"Google Scholar","author":[{"family":"Hieronymi","given":"Pamela"}],"issued":{"date-parts":[["2013"]]}}},{"id":3958,"uris":["http://zotero.org/users/1940815/items/DJZSIJAQ"],"uri":["http://zotero.org/users/1940815/items/DJZSIJAQ"],"itemData":{"id":3958,"type":"chapter","title":"Changing the known; knowing the changing: The general systems theory metatheory as a conceptual framework to study complex change and complex thoughts","container-title":"Transformation in clinical and developmental psychology","publisher":"Springer","page":"51–69","source":"Google Scholar","URL":"http://link.springer.com/chapter/10.1007/978-1-4612-3594-1_3","shortTitle":"Changing the known; knowing the changing","author":[{"family":"Sinnott","given":"Jan D."}],"issued":{"date-parts":[["1989"]]},"accessed":{"date-parts":[["2016",9,7]]}}},{"id":3960,"uris":["http://zotero.org/users/1940815/items/62H2ZUQK"],"uri":["http://zotero.org/users/1940815/items/62H2ZUQK"],"itemData":{"id":3960,"type":"article-journal","title":"Postformal reasoning: The relativistic stage","container-title":"Beyond formal operations","page":"298–325","volume":"1","source":"Google Scholar","shortTitle":"Postformal reasoning","author":[{"family":"Sinnott","given":"Jan Dynda"}],"issued":{"date-parts":[["1984"]]}}}],"schema":"https://github.com/citation-style-language/schema/raw/master/csl-citation.json"} </w:instrText>
      </w:r>
      <w:r w:rsidRPr="00041777">
        <w:fldChar w:fldCharType="separate"/>
      </w:r>
      <w:r w:rsidRPr="00041777">
        <w:t>(Clayton, 1982; Hieronymi, 2013; Sinnott, 1984; 1989)</w:t>
      </w:r>
      <w:r w:rsidRPr="00041777">
        <w:fldChar w:fldCharType="end"/>
      </w:r>
      <w:r w:rsidRPr="00041777">
        <w:t xml:space="preserve">. Importantly, the problems encountered in everyday social life (even the relatively simple ones) can often be characterized as ill-structured </w:t>
      </w:r>
      <w:r w:rsidRPr="00041777">
        <w:fldChar w:fldCharType="begin"/>
      </w:r>
      <w:r w:rsidRPr="00041777">
        <w:instrText xml:space="preserve"> ADDIN ZOTERO_ITEM CSL_CITATION {"citationID":"vE0MIgoN","properties":{"formattedCitation":"(Allaire &amp; Marsiske, 2002; Frensch &amp; Funke, 2014; Mienaltowski, 2011)","plainCitation":"(Allaire &amp; Marsiske, 2002; Frensch &amp; Funke, 2014; Mienaltowski, 2011)"},"citationItems":[{"id":4048,"uris":["http://zotero.org/users/1940815/items/JMBSVHX4"],"uri":["http://zotero.org/users/1940815/items/JMBSVHX4"],"itemData":{"id":4048,"type":"article-journal","title":"Well- and Ill-Defined Measures of Everyday Cognition: Relationship to Older Adults’ Intellectual Ability and Functional Status","container-title":"Psychology and aging","page":"101-115","volume":"17","issue":"1","source":"PubMed Central","abstract":"The present study examined 2 approaches to the measurement of everyday cognition in older adults. Measures differing in the degree of structure offered for solving problems in the domains of medication use, financial management, and food preparation and nutrition were administered to a sample of 130 community-dwelling older adults ranging in age from 60 to 90 (M = 73 years, SD = 7.02 years). Well-defined and ill-defined everyday problem-solving measures, which varied in the amount of means–end-related information provided to participants, were used. The study found that (a) well- and ill-defined measures were moderately interrelated, (b) the 2 approaches were differentially related to basic cognitive abilities, and (c) together the 2 approaches explained over half of the variance in older adults’ everyday instrumental functioning and were in fact better predictors of everyday functioning than traditional psychometric cognitive measures. Discussion focuses on the differential importance of both methods for assessing older adults’ everyday cognitive functioning.","ISSN":"0882-7974","note":"PMID: 11931279\nPMCID: PMC2909873","shortTitle":"Well- and Ill-Defined Measures of Everyday Cognition","journalAbbreviation":"Psychol Aging","author":[{"family":"Allaire","given":"Jason C."},{"family":"Marsiske","given":"Michael"}],"issued":{"date-parts":[["2002",3]]},"PMID":"11931279","PMCID":"PMC2909873"}},{"id":3961,"uris":["http://zotero.org/users/1940815/items/NVRVFZMQ"],"uri":["http://zotero.org/users/1940815/items/NVRVFZMQ"],"itemData":{"id":3961,"type":"book","title":"Complex problem solving: The European perspective","publisher":"Psychology Press","source":"Google Scholar","URL":"https://books.google.ca/books?hl=en&amp;lr=&amp;id=O-ZHAwAAQBAJ&amp;oi=fnd&amp;pg=PP1&amp;dq=Funke,+2014&amp;ots=98lLQfBsD9&amp;sig=UKYApN5CTD8YaREKNmE-qwseHso","shortTitle":"Complex problem solving","author":[{"family":"Frensch","given":"Peter A."},{"family":"Funke","given":"Joachim"}],"issued":{"date-parts":[["2014"]]},"accessed":{"date-parts":[["2016",9,7]]}}},{"id":3963,"uris":["http://zotero.org/users/1940815/items/E4TZAKWZ"],"uri":["http://zotero.org/users/1940815/items/E4TZAKWZ"],"itemData":{"id":3963,"type":"article-journal","title":"Everyday problem solving across the adult life span: solution diversity and efficacy","container-title":"Annals of the New York Academy of Sciences","page":"75–85","volume":"1235","issue":"1","source":"Google Scholar","shortTitle":"Everyday problem solving across the adult life span","author":[{"family":"Mienaltowski","given":"Andrew"}],"issued":{"date-parts":[["2011"]]}}}],"schema":"https://github.com/citation-style-language/schema/raw/master/csl-citation.json"} </w:instrText>
      </w:r>
      <w:r w:rsidRPr="00041777">
        <w:fldChar w:fldCharType="separate"/>
      </w:r>
      <w:r w:rsidRPr="00041777">
        <w:t>(Allaire &amp; Marsiske, 2002; Frensch &amp; Funke, 2014; Mienaltowski, 2011)</w:t>
      </w:r>
      <w:r w:rsidRPr="00041777">
        <w:fldChar w:fldCharType="end"/>
      </w:r>
      <w:r w:rsidRPr="00041777">
        <w:t xml:space="preserve">. Later empirical work has built on the claim of relative insufficiency for domain-general abilities for resolving social challenges, demonstrating that abstract cognitive abilities, executive functioning, and rationality are not sufficient for </w:t>
      </w:r>
      <w:r w:rsidRPr="00041777">
        <w:rPr>
          <w:noProof/>
        </w:rPr>
        <w:t>wise</w:t>
      </w:r>
      <w:r w:rsidRPr="00041777">
        <w:t xml:space="preserve"> reasoning </w:t>
      </w:r>
      <w:r w:rsidRPr="00041777">
        <w:fldChar w:fldCharType="begin"/>
      </w:r>
      <w:r w:rsidRPr="00041777">
        <w:instrText xml:space="preserve"> ADDIN ZOTERO_ITEM CSL_CITATION {"citationID":"ewjkEcED","properties":{"formattedCitation":"(Grossmann, Na, Varnum, et al., 2013; Grossmann, Sahdra, &amp; Ciarrochi, 2016; Staudinger, Lopez, &amp; Baltes, 1997; Sternberg, 1998)","plainCitation":"(Grossmann, Na, Varnum, et al., 2013; Grossmann, Sahdra, &amp; Ciarrochi, 2016; Staudinger, Lopez, &amp; Baltes, 1997; Sternberg, 1998)"},"citationItems":[{"id":"CWRZWynd/jEuK8vrR","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General","id":"CWRZWynd/jEuK8vrR","issue":"3","issued":{"year":2013},"page":"944-953","title":"A route to well-being: Intelligence versus wise reasoning.","type":"article-journal","volume":"142","page-first":"944","container-title-short":"J. Exp. Psychol. Gen."}},{"id":3966,"uris":["http://zotero.org/users/1940815/items/SH7UEFW6"],"uri":["http://zotero.org/users/1940815/items/SH7UEFW6"],"itemData":{"id":3966,"type":"article-journal","title":"A Heart and A Mind: Self-distancing Facilitates the Association Between Heart Rate Variability, and Wise Reasoning","container-title":"Frontiers in behavioral neuroscience","volume":"10","source":"Google Scholar","URL":"http://www.ncbi.nlm.nih.gov/pmc/articles/PMC4824766/","shortTitle":"A Heart and A Mind","author":[{"family":"Grossmann","given":"Igor"},{"family":"Sahdra","given":"Baljinder K."},{"family":"Ciarrochi","given":"Joseph"}],"issued":{"date-parts":[["2016"]]},"accessed":{"date-parts":[["2016",9,7]]}}},{"id":2916,"uris":["http://zotero.org/users/1940815/items/N7E2XG8P"],"uri":["http://zotero.org/users/1940815/items/N7E2XG8P"],"itemData":{"id":2916,"type":"article-journal","title":"The Psychometric Location of Wisdom-Related Performance: Intelligence, Personality, and more?","container-title":"Personality and Social Psychology Bulletin","page":"1200-1214","volume":"23","issue":"11","source":"psp.sagepub.com","abstract":"The present study aims at presenting evidence on the psychometric location of a measure of wisdom-related performance in relation to standard measures of intelligence, personality, and their interface. A sample of 125 men and women heterogeneous with regard to age, years of education, and professional status responded verbally to three wisdom-related dilemmas and completed a psychometric battery of 33 scales (12 tests) involving intelligence, personality, and the personality-intelligence interface. Findings were consistent with predictions. First, 40% of the variance in wisdom-related performance was predicted by measures of intelligence, personality, and their interface, although none of the individual predictors could be considered equivalent to the authors' measure of wisdom-related performance. Second, the personality-intelligence-interface measures provided the largest unique share (15%). Third, wisdom-related performance evinced a fair degree of measurement independence (uniqueness).","DOI":"10.1177/01461672972311007","ISSN":"0146-1672, 1552-7433","shortTitle":"The Psychometric Location of Wisdom-Related Performance","journalAbbreviation":"Pers Soc Psychol Bull","language":"en","author":[{"family":"Staudinger","given":"Ursula M."},{"family":"Lopez","given":"David F."},{"family":"Baltes","given":"Paul B."}],"issued":{"date-parts":[["1997",11,1]]}}},{"id":2512,"uris":["http://zotero.org/users/1940815/items/5ZWJ7W84"],"uri":["http://zotero.org/users/</w:instrText>
      </w:r>
      <w:r w:rsidRPr="00041777">
        <w:rPr>
          <w:lang w:val="de-DE"/>
        </w:rPr>
        <w:instrText xml:space="preserve">1940815/items/5ZWJ7W84"],"itemData":{"id":2512,"type":"article-journal","title":"A balance theory of wisdom","container-title":"Review of General Psychology","page":"347-365","volume":"2","issue":"4","source":"APA PsycNET","abstract":"The author presents a balance theory of wisdom. First, some alternative approaches to wisdom are reviewed, including philosophical, implicit theoretical, and explicit theoretical ones. Second, the concept of tacit knowledge and its role in wisdom are discussed. Third, a balance theory of wisdom is presented, according to which wisdom is defined as the application of tacit knowledge as mediated by values toward the achievement of a common good through a balance among multiple (a) intrapersonal, (b) interpersonal, and (c) extrapersonal interests in order to achieve a balance among (a) adaptation to existing environments, (b) shaping of existing environments, and (c) selection of new environments. This theory is compared to some other theories, and wisdom as a construct is compared to some other constructs. Measurement issues are also discussed. It is concluded that it might be worthwhile for American society to emphasize development of wisdom in schooling more than it has in the past.","DOI":"10.1037/1089-2680.2.4.347","ISSN":"1939-1552(Electronic);1089-2680(Print)","author":[{"family":"Sternberg","given":"Robert J."}],"issued":{"date-parts":[["1998"]]}}}],"schema":"https://github.com/citation-style-language/schema/raw/master/csl-citation.json"} </w:instrText>
      </w:r>
      <w:r w:rsidRPr="00041777">
        <w:fldChar w:fldCharType="separate"/>
      </w:r>
      <w:r w:rsidRPr="00041777">
        <w:rPr>
          <w:lang w:val="de-DE"/>
        </w:rPr>
        <w:t>(Grossmann, Na, Varnum, et al., 2013; Grossmann, Sahdra, &amp; Ciarrochi, 2016; Staudinger, Lopez, &amp; Baltes, 1997; Sternberg, 1998)</w:t>
      </w:r>
      <w:r w:rsidRPr="00041777">
        <w:fldChar w:fldCharType="end"/>
      </w:r>
      <w:r w:rsidRPr="00041777">
        <w:rPr>
          <w:lang w:val="de-DE"/>
        </w:rPr>
        <w:t xml:space="preserve">. </w:t>
      </w:r>
    </w:p>
    <w:p w14:paraId="4B51BBBC" w14:textId="77777777" w:rsidR="00E107E2" w:rsidRPr="00041777" w:rsidRDefault="00E107E2" w:rsidP="00E107E2">
      <w:r w:rsidRPr="00041777">
        <w:rPr>
          <w:noProof/>
        </w:rPr>
        <w:t xml:space="preserve">Building on the earlier work by neo-Piagetian developmental psychologists </w:t>
      </w:r>
      <w:r w:rsidRPr="00041777">
        <w:fldChar w:fldCharType="begin"/>
      </w:r>
      <w:r w:rsidRPr="00041777">
        <w:instrText xml:space="preserve"> ADDIN ZOTERO_ITEM CSL_CITATION {"citationID":"PvHUD7K3","properties":{"formattedCitation":"(Basseches, 1984; Clayton, 1982; Kitchner, 1983)","plainCitation":"(Basseches, 1984; Clayton, 1982; Kitchner, 1983)"},"citationItems":[{"id":"KYhPEFjq/TmdOujcw","uris":["http://www.mendeley.com/documents/?uuid=a6fe40c1-e6c9-42db-a3ce-32e9c2cb9afd"],"uri":["http://www.mendeley.com/documents/?uuid=a6fe40c1-e6c9-42db-a3ce-32e9c2cb9afd"],"itemData":{"author":[{"dropping-particle":"","family":"Basseches","given":"Michael","non-dropping-particle":"","parse-names":false,"suffix":""}],"id":"KYhPEFjq/TmdOujcw","issue":"Book, Whole","issued":{"year":1984},"note":"From Duplicate 2 (Dialectical thinking and adult development - Basseches, Michael)\n\nx","publisher":"Ablex","publisher-place":"New Jersey, NJ","title":"Dialectical thinking and adult development","type":"book"}},{"id":3925,"uris":["http://zotero.org/users/1940815/items/5FXKAZQW"],"uri":["http://zotero.org/users/1940815/items/5FXKAZQW"],"itemData":{"id":3925,"type":"article-journal","title":"Wisdom and intelligence: The nature and function of knowledge in the later years","container-title":"The International Journal of Aging &amp; Human Development","page":"315-321","volume":"15","issue":"4","source":"APA PsycNET","abstract":"Intelligence can be defined as the ability to think logically, to conceptualize and abstract from reality. Wisdom can be defined as the ability to understand human nature, which is paradoxical, contradictory, and subject to continual change. Both are considered to increase with age, and both provide for life-long acquisition of knowledge. Despite these phenotypic similarities, the author attempts to illustrate that the nature of wisdom and its function in the developmental process differs sufficiently from cognitive ability to warrant separate scrutiny. These 2 constructs are compared with respect to the domains of behavior they represent, the operational tasks used to assess them, and the relationship of logic and time in their development. The function of intelligence is characterized as focusing on questions of how to do and accomplish necessary life-supporting tasks; the function of wisdom is characterized as provoking the individual to consider the consequences of his/her actions both to self and their effects on others. Wisdom, therefore, evokes questions of whether one should pursue a particular course of action. (20 ref)","DOI":"10.2190/17TQ-BW3Y-P8J4-TG40","ISSN":"1541-3535 0091-4150","shortTitle":"Wisdom and intelligence","language":"English","author":[{"family":"Clayton","given":"Vivian"}],"issued":{"date-parts":[["1982"]]}}},{"id":3970,"uris":["http://zotero.org/users/1940815/items/AR49SGJQ"],"uri":["http://zotero.org/users/1940815/items/AR49SGJQ"],"itemData":{"id":3970,"type":"article-journal","title":"Cognition, metacognition, and epistemic cognition","container-title":"Human development","page":"222–232","volume":"26","issue":"4","source":"Google Scholar","author":[{"family":"Kitchner","given":"K. S."}],"issued":{"date-parts":[["1983"]]}}}],"schema":"https://github.com/citation-style-language/schema/raw/master/csl-citation.json"} </w:instrText>
      </w:r>
      <w:r w:rsidRPr="00041777">
        <w:fldChar w:fldCharType="separate"/>
      </w:r>
      <w:r w:rsidRPr="00041777">
        <w:t xml:space="preserve">(Basseches, 1984; Clayton, 1982; Kitchner, 1983; </w:t>
      </w:r>
      <w:r w:rsidRPr="00041777">
        <w:fldChar w:fldCharType="end"/>
      </w:r>
      <w:r w:rsidRPr="00041777">
        <w:t>for a review, see</w:t>
      </w:r>
      <w:r w:rsidRPr="00041777">
        <w:rPr>
          <w:noProof/>
        </w:rPr>
        <w:t xml:space="preserve"> </w:t>
      </w:r>
      <w:r w:rsidRPr="00041777">
        <w:rPr>
          <w:noProof/>
        </w:rPr>
        <w:fldChar w:fldCharType="begin"/>
      </w:r>
      <w:r w:rsidRPr="00041777">
        <w:rPr>
          <w:noProof/>
        </w:rPr>
        <w:instrText xml:space="preserve"> ADDIN ZOTERO_ITEM CSL_CITATION {"citationID":"g9go825g","properties":{"formattedCitation":"(Kallio, 2015)","plainCitation":"(Kallio, 2015)"},"citationItems":[{"id":4465,"uris":["http://zotero.org/users/1940815/items/KNTQZCZJ"],"uri":["http://zotero.org/users/1940815/items/KNTQZCZJ"],"itemData":{"id":4465,"type":"article-journal","title":"From causal thinking to wisdom and spirituality: some perspectives on a growing research field in adult (cognitive) development","container-title":"Approaching Religion","page":"27–41","volume":"5","issue":"2","source":"Google Scholar","shortTitle":"From causal thinking to wisdom and spirituality","author":[{"family":"Kallio","given":"Eeva"}],"issued":{"date-parts":[["2015"]]}}}],"schema":"https://github.com/citation-style-language/schema/raw/master/csl-citation.json"} </w:instrText>
      </w:r>
      <w:r w:rsidRPr="00041777">
        <w:rPr>
          <w:noProof/>
        </w:rPr>
        <w:fldChar w:fldCharType="separate"/>
      </w:r>
      <w:r w:rsidRPr="00041777">
        <w:t>Kallio, 2015)</w:t>
      </w:r>
      <w:r w:rsidRPr="00041777">
        <w:rPr>
          <w:noProof/>
        </w:rPr>
        <w:fldChar w:fldCharType="end"/>
      </w:r>
      <w:r w:rsidRPr="00041777">
        <w:rPr>
          <w:noProof/>
        </w:rPr>
        <w:t xml:space="preserve">, Baltes and colleagues defined wisdom as “excellence in mind and virtue … an expert knowledge system [for] dealing with the conduct and understanding of life” </w:t>
      </w:r>
      <w:r w:rsidRPr="00041777">
        <w:rPr>
          <w:noProof/>
        </w:rPr>
        <w:fldChar w:fldCharType="begin"/>
      </w:r>
      <w:r w:rsidRPr="00041777">
        <w:rPr>
          <w:noProof/>
        </w:rPr>
        <w:instrText xml:space="preserve"> ADDIN ZOTERO_ITEM CSL_CITATION {"citationID":"69d9Q0aq","properties":{"formattedCitation":"(Baltes, 2004; Baltes &amp; Smith, 2008)","plainCitation":"(Baltes, 2004; Baltes &amp; Smith, 2008)"},"citationItems":[{"id":3024,"uris":["http://zotero.org/users/1940815/items/4APJPNJV"],"uri":["http://zotero.org/users/1940815/items/4APJPNJV"],"itemData":{"id":3024,"type":"article-journal","title":"Wisdom as orchestration of mind and virtue","container-title":"Unpublished book. Retrievable at http://www. mpibberlin. mpg. de/en/institut/dok/full/baltes/orchestr/Wisdom_compl. pdf","source":"Google Scholar","author":[{"family":"Baltes","given":"Paul B."}],"issued":{"date-parts":[["2004"]]}}},{"id":"H19eNROd/SEMWJ2lT","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Science","id":"H19eNROd/SEMWJ2lT","issue":"1","issued":{"year":2008,"month":1},"note":"From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Sci."}}],"schema":"https://github.com/citation-style-language/schema/raw/master/csl-citation.json"} </w:instrText>
      </w:r>
      <w:r w:rsidRPr="00041777">
        <w:rPr>
          <w:noProof/>
        </w:rPr>
        <w:fldChar w:fldCharType="separate"/>
      </w:r>
      <w:r w:rsidRPr="00041777">
        <w:t>(Baltes, 2004; Baltes &amp; Smith, 2008)</w:t>
      </w:r>
      <w:r w:rsidRPr="00041777">
        <w:rPr>
          <w:noProof/>
        </w:rPr>
        <w:fldChar w:fldCharType="end"/>
      </w:r>
      <w:r w:rsidRPr="00041777">
        <w:rPr>
          <w:noProof/>
        </w:rPr>
        <w:t>.</w:t>
      </w:r>
      <w:r w:rsidRPr="00041777">
        <w:t xml:space="preserve"> In their view, “an expert knowledge system” concerns an individual’s ability to understand and manage challenging life situations. </w:t>
      </w:r>
      <w:r w:rsidRPr="00041777">
        <w:rPr>
          <w:noProof/>
        </w:rPr>
        <w:t xml:space="preserve">This ability draws from characteristics of reasoning such as </w:t>
      </w:r>
      <w:r w:rsidRPr="00041777">
        <w:rPr>
          <w:noProof/>
        </w:rPr>
        <w:lastRenderedPageBreak/>
        <w:t>consideration of the relationship between varied contexts of life and how they change over time, the recognition that values and life goals differ between individuals and groups, and acknowledgment of the uncertainties of life, together with ways to manage those uncertainties.</w:t>
      </w:r>
      <w:r w:rsidRPr="00041777">
        <w:t xml:space="preserve"> </w:t>
      </w:r>
      <w:r w:rsidRPr="00041777">
        <w:rPr>
          <w:noProof/>
        </w:rPr>
        <w:t xml:space="preserve">Other scholars </w:t>
      </w:r>
      <w:r w:rsidRPr="00041777">
        <w:rPr>
          <w:noProof/>
        </w:rPr>
        <w:fldChar w:fldCharType="begin"/>
      </w:r>
      <w:r w:rsidRPr="00041777">
        <w:rPr>
          <w:noProof/>
        </w:rPr>
        <w:instrText xml:space="preserve"> ADDIN ZOTERO_ITEM CSL_CITATION {"citationID":"1jaf5n5809","properties":{"formattedCitation":"(Basseches, 1980; Grossmann et al., 2010; Kitchner, 1983; Kramer, 2002)","plainCitation":"(Basseches, 1980; Grossmann et al., 2010; Kitchner, 1983; Kramer, 2002)"},"citationItems":[{"id":3968,"uris":["http://zotero.org/users/1940815/items/MK8EPAE5"],"uri":["http://zotero.org/users/1940815/items/MK8EPAE5"],"itemData":{"id":3968,"type":"article-journal","title":"Dialectical schemata","container-title":"Human Development","page":"400–421","volume":"23","issue":"6","source":"Google Scholar","author":[{"family":"Basseches","given":"Michael"}],"issued":{"date-parts":[["1980"]]}}},{"id":"H19eNROd/yLp5IiDj","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America","id":"H19eNROd/yLp5IiDj","issue":"16","issued":{"year":2010,"month":4,"day":20},"page":"7246-7250","publisher":"National Academy of Sciences","title":"Reasoning about social conflicts improves into old age.","type":"article-journal","volume":"107","page-first":"7246","container-title-short":"Proc. Natl. Acad. Sci. U. S. A."}},{"id":3970,"uris":["http://zotero.org/users/1940815/items/AR49SGJQ"],"uri":["http://zotero.org/users/1940815/items/AR49SGJQ"],"itemData":{"id":3970,"type":"article-journal","title":"Cognition, metacognition, and epistemic cognition","container-title":"Human development","page":"222–232","volume":"26","issue":"4","source":"Google Scholar","author":[{"family":"Kitchner","given":"K. S."}],"issued":{"date-parts":[["1983"]]}}},{"id":3972,"uris":["http://zotero.org/users/1940815/items/MSHSW7AB"],"uri":["http://zotero.org/users/1940815/items/MSHSW7AB"],"itemData":{"id":3972,"type":"chapter","title":"The ontogeny of wisdom in its variations","container-title":"Handbook of adult development","publisher":"Springer","page":"131–151","source":"Google Scholar","URL":"http://link.springer.com/chapter/10.1007/978-1-4615-0617-1_8","author":[{"family":"Kramer","given":"Deirdre A."}],"issued":{"date-parts":[["2002"]]},"accessed":{"date-parts":[["2016",9,7]]}}}],"schema":"https://github.com/citation-style-language/schema/raw/master/csl-citation.json"} </w:instrText>
      </w:r>
      <w:r w:rsidRPr="00041777">
        <w:rPr>
          <w:noProof/>
        </w:rPr>
        <w:fldChar w:fldCharType="separate"/>
      </w:r>
      <w:r w:rsidRPr="00041777">
        <w:t>(Grossmann et al., 2010; Kramer, 2002)</w:t>
      </w:r>
      <w:r w:rsidRPr="00041777">
        <w:rPr>
          <w:noProof/>
        </w:rPr>
        <w:fldChar w:fldCharType="end"/>
      </w:r>
      <w:r w:rsidRPr="00041777">
        <w:rPr>
          <w:noProof/>
        </w:rPr>
        <w:t xml:space="preserve"> have specified aspects of wisdom-related cognition involved in dialectical, self-transcendent reflection on ill-structured problems: intellectual humility, acknowledgment of different points of view, appreciation of the context within which the issue unfolds, sensitivity to the possibility of change in social relations, acknowledgment of the likelihood of multiple outcomes of a conflict, and preference for compromise in resolving opposing viewpoints.</w:t>
      </w:r>
      <w:r w:rsidRPr="00041777">
        <w:t xml:space="preserve"> Recent reviews suggest that these aspects of reasoning appear across a wide range of definitions of wisdom in behavioral sciences (Bangen, Meeks, &amp; Jeste, 2013; Grossmann &amp; Kung, in press). </w:t>
      </w:r>
    </w:p>
    <w:p w14:paraId="199C0626" w14:textId="77777777" w:rsidR="00E107E2" w:rsidRPr="00041777" w:rsidRDefault="00E107E2" w:rsidP="00E107E2">
      <w:pPr>
        <w:ind w:firstLine="0"/>
        <w:rPr>
          <w:b/>
          <w:lang w:val="en-CA"/>
        </w:rPr>
      </w:pPr>
      <w:r w:rsidRPr="00041777">
        <w:rPr>
          <w:b/>
          <w:lang w:val="en-CA"/>
        </w:rPr>
        <w:t>Balancing Interests as a Criterion of Wise Reasoning</w:t>
      </w:r>
    </w:p>
    <w:p w14:paraId="11A49408" w14:textId="0EBD90EB" w:rsidR="00E107E2" w:rsidRPr="00041777" w:rsidRDefault="00E107E2" w:rsidP="00E107E2">
      <w:pPr>
        <w:rPr>
          <w:lang w:val="en-CA"/>
        </w:rPr>
      </w:pPr>
      <w:r w:rsidRPr="00041777">
        <w:rPr>
          <w:lang w:val="en-CA"/>
        </w:rPr>
        <w:t>The notion of balancing interests unites different theoretical models of wisdom in general, and wise reasoning in particular. For instance, Sternberg’s (1998) influential balance theory of wisdom has pointed out to various intrapersonal, interpersonal, and extrapersonal goals, long- and short-term plans, and goals of adjusting to versus influencing one’s environment (Sternberg, 1998, 2003). The centrality of balancing to wisdom goes beyond Sternberg’s conceptualization. Indeed, when summarizing the last few decades of psychological wisdom research, Staudinger and Glück (2011) concluded that:</w:t>
      </w:r>
    </w:p>
    <w:p w14:paraId="71CFC188" w14:textId="77777777" w:rsidR="00E107E2" w:rsidRPr="00041777" w:rsidRDefault="00E107E2" w:rsidP="00E107E2">
      <w:pPr>
        <w:ind w:left="720" w:firstLine="0"/>
        <w:rPr>
          <w:lang w:val="en-CA"/>
        </w:rPr>
      </w:pPr>
      <w:r w:rsidRPr="00041777">
        <w:rPr>
          <w:lang w:val="en-CA"/>
        </w:rPr>
        <w:t xml:space="preserve">Wisdom concerns mastering the basic dialectics shaping human existence, such as the dialectic between good and bad, positivity and negativity, dependency and independence, certainty and doubt, control and lack of control, ﬁniteness and eternity, strength and weakness, and selﬁshness and altruism. (p. 217) </w:t>
      </w:r>
    </w:p>
    <w:p w14:paraId="4A407B50" w14:textId="77777777" w:rsidR="00E107E2" w:rsidRPr="00041777" w:rsidRDefault="00E107E2" w:rsidP="00E107E2">
      <w:pPr>
        <w:ind w:firstLine="0"/>
        <w:rPr>
          <w:b/>
        </w:rPr>
      </w:pPr>
      <w:r w:rsidRPr="00041777">
        <w:rPr>
          <w:lang w:val="en-CA"/>
        </w:rPr>
        <w:lastRenderedPageBreak/>
        <w:t>Such dialectics, or trade-offs, are especially pronounced in ill-structured situations, with wise reasoning conceptualized as a process promoting</w:t>
      </w:r>
      <w:r w:rsidRPr="00041777">
        <w:t xml:space="preserve"> balance between these conflicting interests </w:t>
      </w:r>
      <w:r w:rsidRPr="00041777">
        <w:fldChar w:fldCharType="begin"/>
      </w:r>
      <w:r w:rsidRPr="00041777">
        <w:instrText xml:space="preserve"> ADDIN ZOTERO_ITEM CSL_CITATION {"citationID":"otrl99p03","properties":{"formattedCitation":"(Andrew &amp; Orwoll, 1991)","plainCitation":"(Andrew &amp; Orwoll, 1991)"},"citationItems":[{"id":3943,"uris":["http://zotero.org/users/1940815/items/D546637A"],"uri":["http://zotero.org/users/1940815/items/D546637A"],"itemData":{"id":3943,"type":"article-journal","title":"Becoming wise: A psycho-gerontological interpretation of the Book of Job.","container-title":"The International Journal of Aging &amp; Human Development","page":"21-39","volume":"32","issue":"1","source":"APA PsycNET","abstract":"Examines the Book of Job to illustrate the dimensions and dynamics associated with the process of wisdom. The model for wisdom presented maintains that the process of attaining wisdom occurs at the intrapersonal, interpersonal, and transpersonal levels; it must be manifested in feelings, thought, and actions. The Book of Job suggests the necessity of a life-span approach in studying the process of wisdom, as well as a focus on wisdom's gender-specific qualities and variations. Men and women's search for wisdom may differ along gender because of different challenges and opportunities in their lives.","DOI":"10.2190/419R-X8FC-Q6NE-0M85","ISSN":"1541-3535 0091-4150","shortTitle":"Becoming wise","language":"English","author":[{"family":"Andrew","given":"W."},{"family":"Orwoll","given":"Lucinda"}],"issued":{"date-parts":[["1991"]]}}}],"schema":"https://github.com/citation-style-language/schema/raw/master/csl-citation.json"} </w:instrText>
      </w:r>
      <w:r w:rsidRPr="00041777">
        <w:fldChar w:fldCharType="separate"/>
      </w:r>
      <w:r w:rsidRPr="00041777">
        <w:t>(Achenbaum &amp; Orwoll, 1991; Grossmann, 2017)</w:t>
      </w:r>
      <w:r w:rsidRPr="00041777">
        <w:fldChar w:fldCharType="end"/>
      </w:r>
      <w:r w:rsidRPr="00041777">
        <w:t>.</w:t>
      </w:r>
    </w:p>
    <w:p w14:paraId="26C77E1C" w14:textId="77777777" w:rsidR="00E107E2" w:rsidRPr="00041777" w:rsidRDefault="00E107E2" w:rsidP="00E107E2">
      <w:pPr>
        <w:rPr>
          <w:lang w:val="en-CA"/>
        </w:rPr>
      </w:pPr>
      <w:r w:rsidRPr="00041777">
        <w:rPr>
          <w:lang w:val="en-CA"/>
        </w:rPr>
        <w:t xml:space="preserve">Parallel ideas about the centrality of balancing as an outcome of managing ill-structured complexities of human life have also been discussed in the adult developmental literature on identity development. For instance, Erikson </w:t>
      </w:r>
      <w:r w:rsidRPr="00041777">
        <w:rPr>
          <w:lang w:val="en-CA"/>
        </w:rPr>
        <w:fldChar w:fldCharType="begin" w:fldLock="1"/>
      </w:r>
      <w:r w:rsidRPr="00041777">
        <w:rPr>
          <w:lang w:val="en-CA"/>
        </w:rPr>
        <w:instrText xml:space="preserve"> ADDIN ZOTERO_ITEM CSL_CITATION {"citationID":"UMEHr1k1","properties":{"formattedCitation":"(Erikson, 1984)","plainCitation":"(Erikson, 1984)"},"citationItems":[{"id":"ITEM-1","uris":["http://www.mendeley.com/documents/?uuid=ad4e276b-76d6-436b-8dbc-0b4490616073"],"uri":["http://www.mendeley.com/documents/?uuid=ad4e276b-76d6-436b-8dbc-0b4490616073"],"itemData":{"author":[{"dropping-particle":"","family":"Erikson","given":"Erik H","non-dropping-particle":"","parse-names":false,"suffix":""}],"container-title":"Psychoanalytic Study of the Child","id":"ITEM-1","issued":{"date-parts":[["1984"]]},"note":"x","page":"155-165","title":"Reflections on the last stage - and the first","type":"article-journal","volume":"39"}}],"schema":"https://github.com/citation-style-language/schema/raw/master/csl-citation.json"} </w:instrText>
      </w:r>
      <w:r w:rsidRPr="00041777">
        <w:rPr>
          <w:lang w:val="en-CA"/>
        </w:rPr>
        <w:fldChar w:fldCharType="separate"/>
      </w:r>
      <w:r w:rsidRPr="00041777">
        <w:t xml:space="preserve">( 1984) </w:t>
      </w:r>
      <w:r w:rsidRPr="00041777">
        <w:fldChar w:fldCharType="end"/>
      </w:r>
      <w:r w:rsidRPr="00041777">
        <w:rPr>
          <w:lang w:val="en-CA"/>
        </w:rPr>
        <w:t>conceptualized wisdom as a form of personal maturation promoting mastery of uncertainties involved in the later-life crisis of integrity versus despair. Like other psychoanalytic theorists</w:t>
      </w:r>
      <w:r w:rsidRPr="00041777">
        <w:t xml:space="preserve"> (e.g., Jung, 1965), Erikson suggested</w:t>
      </w:r>
      <w:r w:rsidRPr="00041777">
        <w:rPr>
          <w:lang w:val="en-CA"/>
        </w:rPr>
        <w:t xml:space="preserve"> that such self-development is oriented towards balancing seemingly opposed desires and transcending the limitations of the egoistic self. Subsequent empirical scholars have expanded on Erikson’s ideas when measuring developmental maturation </w:t>
      </w:r>
      <w:r w:rsidRPr="00041777">
        <w:rPr>
          <w:lang w:val="en-CA"/>
        </w:rPr>
        <w:fldChar w:fldCharType="begin" w:fldLock="1"/>
      </w:r>
      <w:r w:rsidRPr="00041777">
        <w:rPr>
          <w:lang w:val="en-CA"/>
        </w:rPr>
        <w:instrText xml:space="preserve"> ADDIN ZOTERO_ITEM CSL_CITATION {"citationID":"n9o6yrVY","properties":{"formattedCitation":"(e.g., Ryff &amp; Heincke, 1983; Ryff &amp; Keyes, 1995)","plainCitation":"(e.g., Ryff &amp; Heincke, 1983; Ryff &amp; Keyes, 1995)"},"citationItems":[{"id":"ITEM-1","uris":["http://www.mendeley.com/documents/?uuid=a4c9eb1d-40d0-41a4-a31b-776b4f1a3e00"],"uri":["http://www.mendeley.com/documents/?uuid=a4c9eb1d-40d0-41a4-a31b-776b4f1a3e00"],"itemData":{"DOI":"10.1037/0022-3514.44.4.807","ISSN":"0022-3514","author":[{"dropping-particle":"","family":"Ryff","given":"Carol D.","non-dropping-particle":"","parse-names":false,"suffix":""},{"dropping-particle":"","family":"Heincke","given":"Susanne G.","non-dropping-particle":"","parse-names":false,"suffix":""}],"container-title":"Journal of Personality and Social Psychology","id":"ITEM-1","issue":"4","issued":{"date-parts":[["1983"]]},"page":"807-816","title":"Subjective organization of personality in adulthood and aging.","type":"article-journal","volume":"44"},"label":"part","prefix":"e.g., "},{"id":"ITEM-2","uris":["http://www.mendeley.com/documents/?uuid=56bdaa6a-7b26-4a84-a68c-b604e7369a55"],"uri":["http://www.mendeley.com/documents/?uuid=56bdaa6a-7b26-4a84-a68c-b604e7369a55"],"itemData":{"DOI":"10.1037/0022-3514.69.4.719","ISBN":"0022-3514 1939-1315","abstract":"A theoretical model of psychological well-being that encompasses 6 distinct dimensions of wellness (Autonomy, Environmental Mastery, Personal Growth, Positive Relations with Others, Purpose in Life, Self-Acceptance) was tested with data from a nationally representative sample of adults (N=1,108), aged 25 and older, who participated in telephone interviews. Confirmatory factor analyses provided support for the proposed 6-factor model, with a single second-order super factor. The model was superior in fit over single-factor and other artifactual models. Age and sex differences on the various well-being dimensions replicated prior findings. Comparisons with other frequently used indicators (positive and negative affect, life satisfaction) demonstrated that the latter neglects key aspects of positive functioning emphasized in theories of health and well-being. (PsycINFO Database Record (c) 2010 APA, all rights reserved)","author":[{"dropping-particle":"","family":"Ryff","given":"Carol D","non-dropping-particle":"","parse-names":false,"suffix":""},{"dropping-particle":"","family":"Keyes","given":"Corey Lee M","non-dropping-particle":"","parse-names":false,"suffix":""}],"container-title":"Journal of Personality and Social Psychology","id":"ITEM-2","issue":"4","issued":{"date-parts":[["1995"]]},"note":"U Wisconsin, Dept of Psychology, Madison, US. Release Date: 20060710. Correction Date: 20100531. Publication Type: Journal, Peer Reviewed Journal. Media Covered: Print. Document Type: Journal Article. Language: English. Major Descriptor: Personality Theory; Well Being. Classification: Personality Traits &amp;amp; Processes (3120); Population: Human (10); . Age Group: Adulthood (18 yrs &amp;amp; older) (300); . Methodology: Empirical Study. References Available: Y.. Issue Publication Date: Oct, 1995. Publication History: Accepted Date: Feb 7, 1995; Revised Date: Feb 5, 1995; First Submitted Date: Apr 15, 1994. Copyright: American Psychological Association. 1995.;","page":"719-727","publisher":"American Psychological Association","title":"The structure of psychological well-being revisited","type":"article-journal","volume":"69"}}],"schema":"https://github.com/citation-style-language/schema/raw/master/csl-citation.json"} </w:instrText>
      </w:r>
      <w:r w:rsidRPr="00041777">
        <w:rPr>
          <w:lang w:val="en-CA"/>
        </w:rPr>
        <w:fldChar w:fldCharType="separate"/>
      </w:r>
      <w:r w:rsidRPr="00041777">
        <w:t>(e.g., Ryff &amp; Heincke, 1983; Ryff &amp; Keyes, 1995)</w:t>
      </w:r>
      <w:r w:rsidRPr="00041777">
        <w:fldChar w:fldCharType="end"/>
      </w:r>
      <w:r w:rsidRPr="00041777">
        <w:rPr>
          <w:lang w:val="en-CA"/>
        </w:rPr>
        <w:t xml:space="preserve"> and wisdom-related personality characteristics </w:t>
      </w:r>
      <w:r w:rsidRPr="00041777">
        <w:rPr>
          <w:lang w:val="en-CA"/>
        </w:rPr>
        <w:fldChar w:fldCharType="begin" w:fldLock="1"/>
      </w:r>
      <w:r w:rsidRPr="00041777">
        <w:rPr>
          <w:lang w:val="en-CA"/>
        </w:rPr>
        <w:instrText xml:space="preserve"> ADDIN ZOTERO_ITEM CSL_CITATION {"citationID":"BcFKYKlA","properties":{"formattedCitation":"(e.g., Helson &amp; Wink, 1987; Wink &amp; Helson, 1997)","plainCitation":"(e.g., Helson &amp; Wink, 1987; Wink &amp; Helson, 1997)"},"citationItems":[{"id":"ITEM-1","uris":["http://www.mendeley.com/documents/?uuid=4e9f36c5-2e5e-4c91-98bb-c561ea4affd0"],"uri":["http://www.mendeley.com/documents/?uuid=4e9f36c5-2e5e-4c91-98bb-c561ea4affd0"],"itemData":{"ISBN":"1068-0667","author":[{"dropping-particle":"","family":"Wink","given":"Paul","non-dropping-particle":"","parse-names":false,"suffix":""},{"dropping-particle":"","family":"Helson","given":"Ravenna","non-dropping-particle":"","parse-names":false,"suffix":""}],"container-title":"Journal of Adult Development","genre":"Journal Article","id":"ITEM-1","issue":"1","issued":{"date-parts":[["1997"]]},"note":"x","page":"1-16","title":"Practical and transcendent wisdom: Their nature and some longitudinal findings","type":"article-journal","volume":"4"}},{"id":"ITEM-2","uris":["http://www.mendeley.com/documents/?uuid=ced32540-cf57-4f67-91de-eb0162ce740e"],"uri":["http://www.mendeley.com/documents/?uuid=ced32540-cf57-4f67-91de-eb0162ce740e"],"itemData":{"DOI":"10.1037/0022-3514.53.3.531","ISBN":"0022-3514","ISSN":"0022-3514","PMID":"3656084","abstract":"The third vector score (competence) of the revised California Psychological Inventory (CPI) and ego level as assessed by the Loevinger Sentence Completion Test (SCT) are measures of alternative ways of conceptualizing maturity: as the ability of the individual to function effectively in society or as the degree of intrapsychic differentiation and autonomy. A longitudinal study of women (for the CPI, N = 107; for the SCT, N = 90) provides these two measures of maturity at age 43. Competence and ego level were correlated with antecedent and concurrent measures selected from inventories and life history material concerning work, marriage, relations with parents, and so forth, to assess aspects of maturity adapted from Allport: self-extension in significant endeavors, reality orientation in perception of self and others and in the conduct of one's activities, capacity for intimacy, emotional security, and individuality of personal integration. Results from the age-21 data indicate that competence and ego level are enduring trait complexes. Despite considerable overlap, they differ conspicuously in the greater emphasis of competence on emotional security and of ego level on individuality of personal integration. Analysis of the patterning of competence and ego level in the whole sample and in homogeneous groups high on one or both measures suggests psychological reasons why the two types of maturity diverge and why the relation of ego level to adjustment seems to be curvilinear.","author":[{"dropping-particle":"","family":"Helson","given":"Ravenna","non-dropping-particle":"","parse-names":false,"suffix":""},{"dropping-particle":"","family":"Wink","given":"Paul","non-dropping-particle":"","parse-names":false,"suffix":""}],"container-title":"Journal of Personality and Social Psychology","id":"ITEM-2","issue":"3","issued":{"date-parts":[["1987"]]},"page":"531-541","title":"Two conceptions of maturity examined in the findings of a longitudinal study","type":"article-journal","volume":"53"},"label":"part","prefix":"e.g., "}],"schema":"https://github.com/citation-style-language/schema/raw/master/csl-citation.json"} </w:instrText>
      </w:r>
      <w:r w:rsidRPr="00041777">
        <w:rPr>
          <w:lang w:val="en-CA"/>
        </w:rPr>
        <w:fldChar w:fldCharType="separate"/>
      </w:r>
      <w:r w:rsidRPr="00041777">
        <w:t>(e.g., Helson &amp; Wink, 1987; Wink &amp; Helson, 1997)</w:t>
      </w:r>
      <w:r w:rsidRPr="00041777">
        <w:fldChar w:fldCharType="end"/>
      </w:r>
      <w:r w:rsidRPr="00041777">
        <w:rPr>
          <w:lang w:val="en-CA"/>
        </w:rPr>
        <w:t xml:space="preserve">. </w:t>
      </w:r>
    </w:p>
    <w:p w14:paraId="4E3DCE0A" w14:textId="77777777" w:rsidR="00E107E2" w:rsidRPr="00041777" w:rsidRDefault="00E107E2" w:rsidP="00E107E2">
      <w:r w:rsidRPr="00041777">
        <w:rPr>
          <w:lang w:val="en-CA"/>
        </w:rPr>
        <w:t>It appears that despite different theoretical assumptions, various perspectives on wisdom share a great deal in common in their focus on balancing interests (for a review, see Grossmann, 2017). Psychometrically speaking, balancing of interests can be considered as a criterion to evaluate the incremental validity of existing measures of wisdom.</w:t>
      </w:r>
      <w:r w:rsidRPr="00041777">
        <w:rPr>
          <w:rStyle w:val="FootnoteReference"/>
          <w:lang w:val="en-CA"/>
        </w:rPr>
        <w:footnoteReference w:id="1"/>
      </w:r>
      <w:r w:rsidRPr="00041777">
        <w:rPr>
          <w:lang w:val="en-CA"/>
        </w:rPr>
        <w:t xml:space="preserve"> </w:t>
      </w:r>
    </w:p>
    <w:p w14:paraId="3416359E" w14:textId="77777777" w:rsidR="00E107E2" w:rsidRPr="00041777" w:rsidRDefault="00E107E2" w:rsidP="00E107E2">
      <w:pPr>
        <w:ind w:firstLine="0"/>
      </w:pPr>
      <w:r w:rsidRPr="00041777">
        <w:rPr>
          <w:b/>
        </w:rPr>
        <w:t>Measuring Wise Reasoning: Extant Views and Challenges</w:t>
      </w:r>
    </w:p>
    <w:p w14:paraId="5313BC06" w14:textId="77777777" w:rsidR="00E107E2" w:rsidRPr="00041777" w:rsidRDefault="00E107E2" w:rsidP="00E107E2">
      <w:r w:rsidRPr="00041777">
        <w:rPr>
          <w:b/>
        </w:rPr>
        <w:t>Observer-based evaluations of narratives.</w:t>
      </w:r>
      <w:r w:rsidRPr="00041777">
        <w:t xml:space="preserve"> To assess wisdom-related cognition, Baltes and colleagues </w:t>
      </w:r>
      <w:r w:rsidRPr="00041777">
        <w:fldChar w:fldCharType="begin"/>
      </w:r>
      <w:r w:rsidRPr="00041777">
        <w:instrText xml:space="preserve"> ADDIN ZOTERO_ITEM CSL_CITATION {"citationID":"epsTy3gq","properties":{"formattedCitation":"{\\rtf (Baltes &amp; Kunzmann, 2004; Baltes &amp; Smith, 2008; Baltes &amp; Staudinger, 1993, 2000; Kunzmann &amp; Baltes, 2003; Staudinger &amp; Gl\\uc0\\u252{}ck, 2011; Staudinger et al., 1997; Staudinger, Smith, &amp; Baltes, 1994)}","plainCitation":"(Baltes &amp; Kunzmann, 2004; Baltes &amp; Smith, 2008; Baltes &amp; Staudinger, 1993, 2000; Kunzmann &amp; Baltes, 2003; Staudinger &amp; Glück, 2011; Staudinger et al., 1997; Staudinger, Smith, &amp; Baltes, 1994)"},"citationItems":[{"id":2517,"uris":["http://zotero.org/users/1940815/items/2QKQZC9I"],"uri":["http://zotero.org/users/1940815/items/2QKQZC9I"],"itemData":{"id":2517,"type":"article-journal","title":"The Two Faces of Wisdom: Wisdom as a General Theory of Knowledge and Judgment about Excellence in Mind and Virtue vs. Wisdom as Everyday Realization in People and Products","container-title":"Human Development","page":"290-299","volume":"47","issue":"5","source":"APA PsycNET","abstract":"There are several legitimate ways of conceptualizing and studying wisdom. One is largely informed by Western philosophy and treats wisdom as an analytic theory of expert knowledge, judgment, and advice about difficult and uncertain matters of life. Another is more consistent with Asian philosophical non-secularized traditions and treats wisdom as instantiated by wise persons or their products. The second approach is always but an approximation to the analytically constructed Utopia of wisdom. Wise persons are approximations to wisdom, but they are not wisdom. Ardelt's critique of our work proposes that our theoretical conception of wisdom as a body of expert knowledge in a specific subject matter is similar to 'cold' cognition. We disagree and assert that our conception of wisdom includes as antecedents, correlates, and consequences a rich spectrum of specific cognitive, emotional, motivational and social factors as well as life contexts. Our empirical research unequivocally supports this multidimensional and collaborative view.","DOI":"10.1159/000079156","ISSN":"1423-0054(Electronic);0018-716X(Print)","shortTitle":"The Two Faces of Wisdom","author":[{"family":"Baltes","given":"Paul B."},{"family":"Kunzmann","given":"Ute"}],"issued":{"date-parts":[["2004"]]}}},{"id":"H19eNROd/SEMWJ2lT","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Science","id":"H19eNROd/SEMWJ2lT","issue":"1","issued":{"year":2008,"month":1},"note":"From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Sci."}},{"id":2612,"uris":["http://zotero.org/users/1940815/items/IJX8GIDM"],"uri":["http://zotero.org/users/1940815/items/IJX8GIDM"],"itemData":{"id":2612,"type":"article-journal","title":"The search for a psychology of wisdom","container-title":"Current Directions in Psychological Science","page":"75-80","volume":"2","issue":"3","source":"APA PsycNET","abstract":"The authors note that the gains and losses observed in their research on the aging mind, and the seemingly opposing findings obtained for the mechanics (memory) and the cognitive pragmatics (wisdom), illustrate a profound dynamic associated with biological and cultural streams of inheritance. In terms of cognitive mechanics, people are guided by genetically-driven evolution and generally suffer a decline with age. However, cognitive pragmatics is culturally-driven and a decline does not necessarily have to occur. It is believed that the potential for future enhancement of the aging mind is considerable despite the biological limits because old age is culturally young (i.e., it is only during the last century that people have reached old age). Thus, there has not been much opportunity for the development and refinement of a culture for and of old age. Such a culture could compensate for biological decline.","DOI":"10.1111/1467-8721.ep10770914","ISSN":"1467-8721(Electronic);0963-7214(Print)","author":[{"family":"Baltes","given":"Paul B."},{"family":"Staudinger","given":"Ursula M."}],"issued":{"date-parts":[["1993"]]}}},{"id":"H19eNROd/DybbdNmb","uris":["http://www.mendeley.com/documents/?uuid=fc37a82c-846a-4383-a605-fc386bda5d32"],"uri":["http://www.mendeley.com/documents/?uuid=fc37a82c-846a-4383-a605-fc386bda5d32"],"itemData":{"DOI":"10.1037//0003-066X.55.1.122","ISBN":"0003-066X","ISSN":"0003-066X","abstract":"The primary focus of this article is on the presentation of wisdom research conducted under the heading of the Berlin wisdom paradigm. Informed by a cultural-historical analysis, wisdom in this paradigm is defined as an expert knowledge system concerning the fundamental pragmatics of life. These include knowledge and judgment about the meaning and conduct of life and the orchestration of human development toward excellence while attending conjointly to personal and collective well-being. Measurement includes think-aloud protocols concerning various problems of life associated with life planning, life management, and life review. Responses are evaluated with reference to a family of 5 criteria: rich factual and procedural knowledge, lifespan contextualism, relativism of values and life priorities, and recognition and management of uncertainty. A series of studies is reported that aim to describe, explain, and optimize wisdom. The authors conclude with a new theoretical perspective that characterizes wisdom as a cognitive and motivational metaheuristic (pragmatic) that organizes and orchestrates knowledge toward human excellence in mind and virtue, both individually and collectively.","author":[{"dropping-particle":"","family":"Baltes","given":"Paul B.","non-dropping-particle":"","parse-names":false,"suffix":""},{"dropping-particle":"","family":"Staudinger","given":"Ursula M.","non-dropping-particle":"","parse-names":false,"suffix":""}],"container-title":"The American Psychologist","id":"H19eNROd/DybbdNmb","issue":"1","issued":{"year":2000},"note":"From Duplicate 1 (Wisdom: A metaheuristic (pragmatic) to orchestrate mind and virtue toward excellence - Baltes, P B; Staudinger, U M)\n\nx","page":"122-136","title":"Wisdom: A metaheuristic (pragmatic) to orchestrate mind and virtue toward excellence","type":"article-journal","volume":"55","page-first":"122","container-title-short":"Am. Psychol."}},{"id":"H19eNROd/4wqLrXZr","uris":["http://www.mendeley.com/documents/?uuid=43104041-8ef5-4a29-b1a4-5eaa0aa9369c"],"uri":["http://www.mendeley.com/documents/?uuid=43104041-8ef5-4a29-b1a4-5eaa0aa9369c"],"itemData":{"DOI":"10.1177/0146167203254506","ISBN":"0146-1672","ISSN":"0146-1672","PMID":"15189607","abstract":"This study investigated the connection between wisdom as a body of expert knowledge about the meaning and conduct of life and indicators of affective, motivational, and interpersonal functioning. Structural equation analyses showed that individuals higher on wisdom-related knowledge reported (a) higher affective involvement combined with lower negative and pleasant feelings, (b) a value orientation that focused conjointly on other-enhancing values and personal growth combined with a lesser tendency toward values revolving around a pleasurable life, and (c) a preference for cooperative conflict management strategies combined with a lower tendency to adopt submissive, avoidant, or dominant strategies. These findings corroborate the theoretical notion that wisdom involves affective modulation and complexity rather than the predominant seeking of pleasure and also a joint motivational commitment to developing the potential of oneself and that of others.","author":[{"dropping-particle":"","family":"Kunzmann","given":"Ute","non-dropping-particle":"","parse-names":false,"suffix":""},{"dropping-particle":"","family":"Baltes","given":"Paul B.","non-dropping-particle":"","parse-names":false,"suffix":""}],"container-title":"Personality &amp; Social Psychology Bulletin","id":"H19eNROd/4wqLrXZr","issue":"9","issued":{"year":2003,"month":9},"note":"From Duplicate 2 (Wisdom-related knowledge: Affective, motivational, and interpersonal correlates - Kunzmann, U; Baltes, P B)\n\nx","page":"1104-1119","title":"Wisdom-related knowledge: Affective, motivational, and interpersonal correlates","type":"article-journal","volume":"29","page-first":"1104","container-title-short":"Pers. Soc. Psychol. Bull."}},{"id":"H19eNROd/eG07v8Sv","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Psychology","id":"H19eNROd/eG07v8Sv","issue":"1","issued":{"year":2011},"note":"x","page":"215-241","title":"Psychological wisdom research","type":"article-journal","volume":"62","page-first":"215","container-title-short":"Annu. Rev. Psychol."}},{"id":2916,"uris":["http://zotero.org/users/1940815/items/N7E2XG8P"],"uri":["http://zotero.org/users/1940815/items/N7E2XG8P"],"itemData":{"id":2916,"type":"article-journal","title":"The Psychometric Location of Wisdom-Related Performance: Intelligence, Personality, and more?","container-title":"Personality and Social Psychology Bulletin","page":"1200-1214","volume":"23","issue":"11","source":"psp.sagepub.com","abstract":"The present study aims at presenting evidence on the psychometric location of a measure of wisdom-related performance in relation to standard measures of intelligence, personality, and their interface. A sample of 125 men and women heterogeneous with regard to age, years of education, and professional status responded verbally to three wisdom-related dilemmas and completed a psychometric battery of 33 scales (12 tests) involving intelligence, personality, and the personality-intelligence interface. Findings were consistent with predictions. First, 40% of the variance in wisdom-related performance was predicted by measures of intelligence, personality, and their interface, although none of the individual predictors could be considered equivalent to the authors' measure of wisdom-related performance. Second, the personality-intelligence-interface measures provided the largest unique share (15%). Third, wisdom-related performance evinced a fair degree of measurement independence (uniqueness).","DOI":"10.1177/01461672972311007","ISSN":"0146-1672, 1552-7433","shortTitle":"The Psychometric Location of Wisdom-Related Performance","journalAbbreviation":"Pers Soc Psychol Bull","language":"en","author":[{"family":"Staudinger","given":"Ursula M."},{"family":"Lopez","given":"David F."},{"family":"Baltes","given":"Paul B."}],"issued":{"date-parts":[["1997",11,1]]}}},{"id":4043,"uris":["http://zotero.org/users/1940815/items/UG3R6I4B"],"uri":["http://zotero.org/users/1940815/items/UG3R6I4B"],"itemData":{"id":4043,"type":"book","title":"Manual for the assessment of wisdom-related knowledge","publisher":"Max-Planck-Institut für Bildungsforschung","source":"Google Scholar","URL":"http://pubman.mpdl.mpg.de/pubman/item/escidoc:2103272/component/escidoc:2103271/Materialien_Bildungsforschung_MPIB_046_englisch.pdf","author":[{"family":"Staudinger","given":"Ursula M."},{"family":"Smith","given":"Jacqui"},{"family":"Baltes","given":"Paul B."}],"issued":{"date-parts":[["1994"]]},"accessed":{"date-parts":[["2016",9,11]]}}}],"schema":"https://github.com/citation-style-language/schema/raw/master/csl-citation.json"} </w:instrText>
      </w:r>
      <w:r w:rsidRPr="00041777">
        <w:fldChar w:fldCharType="separate"/>
      </w:r>
      <w:r w:rsidRPr="00041777">
        <w:t xml:space="preserve">(Baltes &amp; Kunzmann, 2004; Baltes &amp; Smith, 2008; Baltes &amp; Staudinger, 1993, </w:t>
      </w:r>
      <w:r w:rsidRPr="00041777">
        <w:lastRenderedPageBreak/>
        <w:t>2000; Kunzmann &amp; Baltes, 2003; Staudinger &amp; Glück, 2011; Staudinger et al., 1997; Staudinger, Smith, &amp; Baltes, 1994)</w:t>
      </w:r>
      <w:r w:rsidRPr="00041777">
        <w:fldChar w:fldCharType="end"/>
      </w:r>
      <w:r w:rsidRPr="00041777">
        <w:t xml:space="preserve"> have proposed to examine how people reflect on difficult social situations. In their paradigm, participants are instructed to provide “stream-of-thought” reflections on what should </w:t>
      </w:r>
      <w:r w:rsidRPr="00041777">
        <w:rPr>
          <w:noProof/>
        </w:rPr>
        <w:t>be done</w:t>
      </w:r>
      <w:r w:rsidRPr="00041777">
        <w:t xml:space="preserve"> in response to </w:t>
      </w:r>
      <w:r w:rsidRPr="00041777">
        <w:rPr>
          <w:noProof/>
        </w:rPr>
        <w:t>hypothetical life situations</w:t>
      </w:r>
      <w:r w:rsidRPr="00041777">
        <w:t xml:space="preserve"> (e.g., a dilemma between family and job). Subsequently, trained coders perform narrative analyses of participants’ responses, scoring responses </w:t>
      </w:r>
      <w:r w:rsidRPr="00041777">
        <w:rPr>
          <w:noProof/>
        </w:rPr>
        <w:t>regardin</w:t>
      </w:r>
      <w:r w:rsidRPr="00041777">
        <w:t xml:space="preserve">g </w:t>
      </w:r>
      <w:r w:rsidRPr="00041777">
        <w:rPr>
          <w:noProof/>
        </w:rPr>
        <w:t>application</w:t>
      </w:r>
      <w:r w:rsidRPr="00041777">
        <w:t xml:space="preserve"> of certain aspects of wisdom-related cognition described above. </w:t>
      </w:r>
      <w:r w:rsidRPr="00041777">
        <w:rPr>
          <w:noProof/>
        </w:rPr>
        <w:t xml:space="preserve">Similarly, in a paradigm developed by Grossmann and colleagues </w:t>
      </w:r>
      <w:r w:rsidRPr="00041777">
        <w:rPr>
          <w:noProof/>
        </w:rPr>
        <w:fldChar w:fldCharType="begin"/>
      </w:r>
      <w:r w:rsidRPr="00041777">
        <w:rPr>
          <w:noProof/>
        </w:rPr>
        <w:instrText xml:space="preserve"> ADDIN ZOTERO_ITEM CSL_CITATION {"citationID":"8gR7OE10","properties":{"formattedCitation":"(Grossmann et al., 2012; Grossmann, Na, Varnum, et al., 2013; Kross &amp; Grossmann, 2012)","plainCitation":"(Grossmann et al., 2012; Grossmann, Na, Varnum, et al., 2013; Kross &amp; Grossmann, 2012)"},"citationItems":[{"id":334,"uris":["http://zotero.org/users/1940815/items/JJN7VU3X"],"uri":["http://zotero.org/users/1940815/items/JJN7VU3X"],"itemData":{"id":334,"type":"article-journal","title":"Aging and wisdom: Culture matters","container-title":"Psychological Science","page":"1059-1066","volume":"23","issue":"10","source":"APA PsycNET","abstract":"People from different cultures vary in the ways they approach social conflicts, with Japanese being more motivated to maintain interpersonal harmony and avoid conflicts than Americans are. Such cultural differences have developmental consequences for reasoning about social conflict. In the study reported here, we interviewed random samples of Americans from the Midwest United States and Japanese from the larger Tokyo area about their reactions to stories of intergroup and interpersonal conflicts. Responses showed that wisdom (e.g., recognition of multiple perspectives, the limits of personal knowledge, and the importance of compromise) increased with increasing age among Americans, but older age was not associated with wiser responses among Japanese. Younger and middle-aged Japanese showed greater use of wise-reasoning strategies than younger and middle-aged Americans did. This cultural difference was weaker for older participants’ reactions to interpersonal conflicts and was actually reversed for intergroup conflicts. This research has important implications for the study of aging, cultural psychology, and wisdom.","DOI":"10.1177/0956797612446025","ISSN":"1467-9280(Electronic);0956-7976(Print)","shortTitle":"Aging and wisdom","author":[{"family":"Grossmann","given":"Igor"},{"family":"Karasawa","given":"Mayumi"},{"family":"Izumi","given":"Satoko"},{"family":"Na","given":"Jinkyung"},{"family":"W","given":"E."},{"family":"Kitayama","given":"Shinobu"},{"family":"Nisbett","given":"Richard E."}],"issued":{"date-parts":[["2012"]]}}},{"id":"CWRZWynd/jEuK8vrR","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General","id":"CWRZWynd/jEuK8vrR","issue":"3","issued":{"year":2013},"page":"944-953","title":"A route to well-being: Intelligence versus wise reasoning.","type":"article-journal","volume":"142","page-first":"944","container-title-short":"J. Exp. Psychol. Gen."}},{"id":"H19eNROd/XOdcZZWz","uris":["http://www.mendeley.com/documents/?uuid=f329265c-88f1-4978-9e04-1f85e87a1c49"],"uri":["http://www.mendeley.com/documents/?uuid=f329265c-88f1-4978-9e04-1f85e87a1c49"],"itemData":{"ISSN":"19392222","PMID":"21728454","abstract":"Although humans strive to be wise, they often fail to do so when reasoning over issues that have profound personal implications. Here we examine whether psychological distance enhances wise reasoning, attitudes and behavior under such circumstances. Two experiments demonstrate that cueing people to reason about personally meaningful issues (Study 1: Career prospects for the unemployed during an economic recession; Study 2: Anticipated societal changes associated with one's chosen candidate losing the 2008 U.S. Presidential election) from a distanced perspective enhances wise reasoning (dialecticism; intellectual humility), attitudes (cooperation-related attitude assimilation), and behavior (willingness to join a bipartisan group). (PsycINFO Database Record (c) 2011 APA, all rights reserved).","author":[{"dropping-particle":"","family":"Kross","given":"Ethan","non-dropping-particle":"","parse-names":false,"suffix":""},{"dropping-particle":"","family":"Grossmann","given":"Igor","non-dropping-particle":"","parse-names":false,"suffix":""}],"container-title":"Journal of experimental psychology: General","id":"H19eNROd/XOdcZZWz","issue":"1","issued":{"year":2012},"page":"43-8","title":"Boosting wisdom: Distance from the self enhances wise reasoning, attitudes, and behavior.","type":"article-journal","volume":"141","page-first":"43","container-title-short":"J. Exp. Psychol. Gen."}}],"schema":"https://github.com/citation-style-language/schema/raw/master/csl-citation.json"} </w:instrText>
      </w:r>
      <w:r w:rsidRPr="00041777">
        <w:rPr>
          <w:noProof/>
        </w:rPr>
        <w:fldChar w:fldCharType="separate"/>
      </w:r>
      <w:r w:rsidRPr="00041777">
        <w:t>(Grossmann et al., 2012; Grossmann, Na, Varnum, et al., 2013; Kross &amp; Grossmann, 2012)</w:t>
      </w:r>
      <w:r w:rsidRPr="00041777">
        <w:rPr>
          <w:noProof/>
        </w:rPr>
        <w:fldChar w:fldCharType="end"/>
      </w:r>
      <w:r w:rsidRPr="00041777">
        <w:rPr>
          <w:noProof/>
        </w:rPr>
        <w:t>, participants verbally reflect on interpersonal or intergroup conflict scenarios, responding to a set of prompts (e.g., What do you think will happen next? Why will it happen in that way? What do you think should be done in the situation?).</w:t>
      </w:r>
      <w:r w:rsidRPr="00041777">
        <w:t xml:space="preserve"> Again, trained coders rate participants’ narratives across various aspects of </w:t>
      </w:r>
      <w:r w:rsidRPr="00041777">
        <w:rPr>
          <w:noProof/>
        </w:rPr>
        <w:t>wise</w:t>
      </w:r>
      <w:r w:rsidRPr="00041777">
        <w:t xml:space="preserve"> reasoning, including intellectual humility, recognition of uncertainty and change, consideration of multiple ways a situation could unfold, </w:t>
      </w:r>
      <w:r w:rsidRPr="00041777">
        <w:rPr>
          <w:noProof/>
        </w:rPr>
        <w:t>appreciation</w:t>
      </w:r>
      <w:r w:rsidRPr="00041777">
        <w:t xml:space="preserve"> of others’ perspectives, </w:t>
      </w:r>
      <w:r w:rsidRPr="00041777">
        <w:rPr>
          <w:noProof/>
        </w:rPr>
        <w:t>consideration</w:t>
      </w:r>
      <w:r w:rsidRPr="00041777">
        <w:t xml:space="preserve"> of/search for compromise, and </w:t>
      </w:r>
      <w:r w:rsidRPr="00041777">
        <w:rPr>
          <w:noProof/>
        </w:rPr>
        <w:t>acknowledgment</w:t>
      </w:r>
      <w:r w:rsidRPr="00041777">
        <w:t xml:space="preserve"> of the </w:t>
      </w:r>
      <w:r w:rsidRPr="00041777">
        <w:rPr>
          <w:noProof/>
        </w:rPr>
        <w:t>importance</w:t>
      </w:r>
      <w:r w:rsidRPr="00041777">
        <w:t xml:space="preserve"> of conflict resolution. </w:t>
      </w:r>
    </w:p>
    <w:p w14:paraId="372112EA" w14:textId="196D32C2" w:rsidR="00E107E2" w:rsidRPr="00041777" w:rsidRDefault="00E107E2" w:rsidP="00E107E2">
      <w:pPr>
        <w:rPr>
          <w:noProof/>
        </w:rPr>
      </w:pPr>
      <w:r w:rsidRPr="00041777">
        <w:rPr>
          <w:noProof/>
        </w:rPr>
        <w:t xml:space="preserve">The strengths of observer-based evaluations center around their potential to focus on wisdom-related cognitions </w:t>
      </w:r>
      <w:r w:rsidRPr="00041777">
        <w:rPr>
          <w:i/>
          <w:noProof/>
        </w:rPr>
        <w:t>in situ</w:t>
      </w:r>
      <w:r w:rsidRPr="00041777">
        <w:rPr>
          <w:noProof/>
        </w:rPr>
        <w:t xml:space="preserve">—studying how people reason in the context of concrete situations </w:t>
      </w:r>
      <w:r w:rsidRPr="00041777">
        <w:rPr>
          <w:noProof/>
        </w:rPr>
        <w:fldChar w:fldCharType="begin"/>
      </w:r>
      <w:r w:rsidRPr="00041777">
        <w:rPr>
          <w:noProof/>
        </w:rPr>
        <w:instrText xml:space="preserve"> ADDIN ZOTERO_ITEM CSL_CITATION {"citationID":"B0YsGqTh","properties":{"formattedCitation":"(Grossmann &amp; Kross, 2014; Kross &amp; Grossmann, 2012; Kunzmann &amp; Thomas, 2014; Staudinger &amp; Baltes, 1996)","plainCitation":"(Grossmann &amp; Kross, 2014; Kross &amp; Grossmann, 2012; Kunzmann &amp; Thomas, 2014; Staudinger &amp; Baltes, 1996)"},"citationItems":[{"id":"H19eNROd/nFGpRtOy","uris":["http://www.mendeley.com/documents/?uuid=d0e26e0d-4701-4ebd-b6bb-de644c1fb4f4"],"uri":["http://www.mendeley.com/documents/?uuid=d0e26e0d-4701-4ebd-b6bb-de644c1fb4f4"],"itemData":{"DOI":"10.1177/0956797614535400","ISSN":"0956-7976","abstract":"Are people wiser when reflecting on other people's problems compared with their own? If so, does self-distancing eliminate this asymmetry in wise reasoning? In three experiments (N = 693), participants displayed wiser reasoning (i.e., recognizing the limits of their knowledge and the importance of compromise and future change, considering other people's perspectives) about another person's problems compared with their own. Across Studies 2 and 3, instructing individuals to self-distance (rather than self-immerse) eliminated this asymmetry. Study 3 demonstrated that each of these effects was comparable for younger (20-40 years) and older (60-80 years) adults. Thus, contrary to the adage \"with age comes wisdom,\" our findings suggest that there are no age differences in wise reasoning about personal conflicts, and that the effects of self-distancing generalize across age cohorts. These findings highlight the role that self-distancing plays in allowing people to overcome a pervasive asymmetry that characterizes wise reasoning.","author":[{"dropping-particle":"","family":"Grossmann","given":"Igor","non-dropping-particle":"","parse-names":false,"suffix":""},{"dropping-particle":"","family":"Kross","given":"Ethan","non-dropping-particle":"","parse-names":false,"suffix":""}],"container-title":"Psychological Science","id":"H19eNROd/nFGpRtOy","issue":"8","issued":{"year":2014,"month":6,"day":10},"page":"1571-1580","title":"Exploring Solomon's Paradox: Self-distancing eliminates the self-other asymmetry in wise reasoning about close relationships in younger and older adults","type":"article-journal","volume":"25","page-first":"1571","container-title-short":"Psychol. Sci."}},{"id":"H19eNROd/XOdcZZWz","uris":["http://www.mendeley.com/documents/?uuid=f329265c-88f1-4978-9e04-1f85e87a1c49"],"uri":["http://www.mendeley.com/documents/?uuid=f329265c-88f1-4978-9e04-1f85e87a1c49"],"itemData":{"ISSN":"19392222","PMID":"21728454","abstract":"Although humans strive to be wise, they often fail to do so when reasoning over issues that have profound personal implications. Here we examine whether psychological distance enhances wise reasoning, attitudes and behavior under such circumstances. Two experiments demonstrate that cueing people to reason about personally meaningful issues (Study 1: Career prospects for the unemployed during an economic recession; Study 2: Anticipated societal changes associated with one's chosen candidate losing the 2008 U.S. Presidential election) from a distanced perspective enhances wise reasoning (dialecticism; intellectual humility), attitudes (cooperation-related attitude assimilation), and behavior (willingness to join a bipartisan group). (PsycINFO Database Record (c) 2011 APA, all rights reserved).","author":[{"dropping-particle":"","family":"Kross","given":"Ethan","non-dropping-particle":"","parse-names":false,"suffix":""},{"dropping-particle":"","family":"Grossmann","given":"Igor","non-dropping-particle":"","parse-names":false,"suffix":""}],"container-title":"Journal of experimental psychology: General","id":"H19eNROd/XOdcZZWz","issue":"1","issued":{"year":2012},"page":"43-8","title":"Boosting wisdom: Distance from the self enhances wise reasoning, attitudes, and behavior.","type":"article-journal","volume":"141","page-first":"43","container-title-short":"J. Exp. Psychol. Gen."}},{"id":3976,"uris":["http://zotero.org/users/1940815/items/BFZVEVWK"],"uri":["http://zotero.org/users/1940815/items/BFZVEVWK"],"itemData":{"id":3976,"type":"article-journal","title":"Multidirectional age differences in anger and sadness","container-title":"Psychology and Aging","page":"16-27","volume":"29","issue":"1","source":"APA PsycNET","abstract":"Age differences in anger and sadness were explored, focusing on the intensity and frequency of these experiences in everyday life and their implicit associations with the self. Ninety-six young and older adults participated in the Day Reconstruction Method, in which emotional experiences on a typical day were recorded, and in 2 implicit association tests assessing implicit self-concepts for anger and sadness. Older adults experienced anger less frequently and less intensively than young adults, but there were no age differences in sadness. In comparison with their younger counterparts, older adults showed a greater IAT effect in the implicit anger test, suggesting a weaker association between the self and anger, but there were no age differences in the implicit sadness test, suggesting age-invariant associations between the self and sadness. Together these findings suggest multidirectional age differences in negative affect and the usefulness of a discrete emotions approach for research interested in emotional aging.","DOI":"10.1037/a0035751","ISSN":"1939-1498 0882-7974","language":"English","author":[{"family":"Kunzmann","given":"Ute"},{"family":"Thomas","given":"Stefanie"}],"issued":{"date-parts":[["2014"]]}}},{"id":3974,"uris":["http://zotero.org/users/1940815/items/JGIJWS2C"],"uri":["http://zotero.org/users/1940815/items/JGIJWS2C"],"itemData":{"id":3974,"type":"article-journal","title":"Interactive minds: A facilitative setting for wisdom-related performance?","container-title":"Journal of Personality and Social Psychology","page":"746-762","volume":"71","issue":"4","source":"APA PsycNET","abstract":"Two goals guided the present study: to develop ecologically relevant and functional interactive-minds settings for the assessment of wisdom-related performance and to investigate whether and under which conditions such settings would facilitate higher levels of wisdom-related performance. After baseline assessment of wisdom-related performance, a sample of 122 natural dyads (244 participants), ranging in age from 20 to 70 years, were randomly assigned to 5 experimental conditions. These conditions varied in the degree to which they were judged to be ecologically relevant and functional and involved the interaction of minds. It was found that performance settings that were judged to be ecologically relevant and functional and provided for actual or \"virtual\" (internal) interaction of minds increased wisdom-related performance levels by 1 SD. In addition, older adults profited more than younger adults from 1 setting.","DOI":"10.1037/0022-3514.71.4.746","ISSN":"1939-1315 0022-3514","shortTitle":"Interactive minds","language":"English","author":[{"family":"Staudinger","given":"Ursula M."},{"family":"Baltes","given":"Paul B."}],"issued":{"date-parts":[["1996"]]}}}],"schema":"https://github.com/citation-style-language/schema/raw/master/csl-citation.json"} </w:instrText>
      </w:r>
      <w:r w:rsidRPr="00041777">
        <w:rPr>
          <w:noProof/>
        </w:rPr>
        <w:fldChar w:fldCharType="separate"/>
      </w:r>
      <w:r w:rsidRPr="00041777">
        <w:t>(Grossmann &amp; Kross, 2014; Kross &amp; Grossmann, 2012; Kunzmann &amp; Thomas, 2014; Staudinger &amp; Baltes, 1996)</w:t>
      </w:r>
      <w:r w:rsidRPr="00041777">
        <w:rPr>
          <w:noProof/>
        </w:rPr>
        <w:fldChar w:fldCharType="end"/>
      </w:r>
      <w:r w:rsidRPr="00041777">
        <w:rPr>
          <w:noProof/>
        </w:rPr>
        <w:t xml:space="preserve">—understanding of which is essential for gaining insights into the dynamic nature of wisdom </w:t>
      </w:r>
      <w:r w:rsidRPr="00041777">
        <w:rPr>
          <w:noProof/>
        </w:rPr>
        <w:fldChar w:fldCharType="begin"/>
      </w:r>
      <w:r w:rsidRPr="00041777">
        <w:rPr>
          <w:noProof/>
        </w:rPr>
        <w:instrText xml:space="preserve"> ADDIN ZOTERO_ITEM CSL_CITATION {"citationID":"KqDyR7Bf","properties":{"formattedCitation":"{\\rtf (Staudinger &amp; Gl\\uc0\\u252{}ck, 2011)}","plainCitation":"(Staudinger &amp; Glück, 2011)"},"citationItems":[{"id":"H19eNROd/eG07v8Sv","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Psychology","id":"H19eNROd/eG07v8Sv","issue":"1","issued":{"year":2011},"note":"x","page":"215-241","title":"Psychological wisdom research","type":"article-journal","volume":"62","page-first":"215","container-title-short":"Annu. Rev. Psychol."}}],"schema":"https://github.com/citation-style-language/schema/raw/master/csl-citation.json"} </w:instrText>
      </w:r>
      <w:r w:rsidRPr="00041777">
        <w:rPr>
          <w:noProof/>
        </w:rPr>
        <w:fldChar w:fldCharType="separate"/>
      </w:r>
      <w:r w:rsidRPr="00041777">
        <w:t>(Staudinger &amp; Glück, 2011)</w:t>
      </w:r>
      <w:r w:rsidRPr="00041777">
        <w:rPr>
          <w:noProof/>
        </w:rPr>
        <w:fldChar w:fldCharType="end"/>
      </w:r>
      <w:r w:rsidRPr="00041777">
        <w:rPr>
          <w:noProof/>
        </w:rPr>
        <w:t>.</w:t>
      </w:r>
      <w:r w:rsidRPr="00041777">
        <w:t xml:space="preserve"> At the same time, this approach to assessing wise reasoning has several drawbacks. Recording of stream-of-thought reflections is not viable in the context of acute social challenges, limiting the utility of observer-based evaluations for ecological assessment of </w:t>
      </w:r>
      <w:r w:rsidRPr="00041777">
        <w:rPr>
          <w:noProof/>
        </w:rPr>
        <w:t>wise</w:t>
      </w:r>
      <w:r w:rsidRPr="00041777">
        <w:t xml:space="preserve"> reasoning across a range of situations. Further, it </w:t>
      </w:r>
      <w:r w:rsidRPr="00041777">
        <w:lastRenderedPageBreak/>
        <w:t xml:space="preserve">can be impractical due to the costs and high levels of researcher burden when evaluating respondents’ narratives </w:t>
      </w:r>
      <w:r w:rsidRPr="00041777">
        <w:fldChar w:fldCharType="begin"/>
      </w:r>
      <w:r w:rsidRPr="00041777">
        <w:instrText xml:space="preserve"> ADDIN ZOTERO_ITEM CSL_CITATION {"citationID":"tMktC7Hv","properties":{"formattedCitation":"{\\rtf (Gl\\uc0\\u252{}ck et al., 2013)}","plainCitation":"(Glück et al., 2013)"},"citationItems":[{"id":"H19eNROd/Df3tIfXn","uris":["http://www.mendeley.com/documents/?uuid=f5de8d4e-cef8-4d79-8ed7-99bc36a5a0b2"],"uri":["http://www.mendeley.com/documents/?uuid=f5de8d4e-cef8-4d79-8ed7-99bc36a5a0b2"],"itemData":{"DOI":"10.3389/fpsyg.2013.00405","ISSN":"1664-1078","PMID":"23874310","abstract":"Wisdom is a field of growing interest both inside and outside academic psychology, and researchers are increasingly interested in using measures of wisdom in their work. However, wisdom is a highly complex construct, and its various operationalizations are based on quite different definitions. Which measure a researcher chooses for a particular research project may have a strong influence on the results. This study compares four well-established measures of wisdom-the Self-Assessed Wisdom Scale (Webster, 2003, 2007), the Three-Dimensional Wisdom Scale (Ardelt, 2003), the Adult Self-Transcendence Inventory (Levenson et al., 2005), and the Berlin Wisdom Paradigm (Baltes and Smith, 1990; Baltes and Staudinger, 2000)-with respect to content, reliability, factorial structure, and construct validity (relationships to wisdom nomination, interview-based wisdom ratings, and correlates of wisdom). The sample consisted of 47 wisdom nominees and 123 control participants. While none of the measures performed \"better\" than the others by absolute standards, recommendations are given for researchers to select the most suitable measure for their substantive interests. In addition, a \"Brief Wisdom Screening Scale\" is introduced that contains those 20 items from the three self-report scales that were most highly correlated with the common factor across the scales.","author":[{"dropping-particle":"","family":"Glück","given":"Judith","non-dropping-particle":"","parse-names":false,"suffix":""},{"dropping-particle":"","family":"König","given":"Susanne","non-dropping-particle":"","parse-names":false,"suffix":""},{"dropping-particle":"","family":"Naschenweng","given":"Katja","non-dropping-particle":"","parse-names":false,"suffix":""},{"dropping-particle":"","family":"Redzanowski","given":"Uwe","non-dropping-particle":"","parse-names":false,"suffix":""},{"dropping-particle":"","family":"Dorner","given":"Lara","non-dropping-particle":"","parse-names":false,"suffix":""},{"dropping-particle":"","family":"Straßer","given":"Irene","non-dropping-particle":"","parse-names":false,"suffix":""},{"dropping-particle":"","family":"Wiedermann","given":"Wolfgang","non-dropping-particle":"","parse-names":false,"suffix":""}],"container-title":"Frontiers in psychology","id":"H19eNROd/Df3tIfXn","issue":"July","issued":{"year":2013,"month":1},"page":"405","title":"How to measure wisdom: content, reliability, and validity of five measures.","type":"article-journal","volume":"4","page-first":"405","container-title-short":"Front. Psychol."}}],"schema":"https://github.com/citation-style-language/schema/raw/master/csl-citation.json"} </w:instrText>
      </w:r>
      <w:r w:rsidRPr="00041777">
        <w:fldChar w:fldCharType="separate"/>
      </w:r>
      <w:r w:rsidRPr="00041777">
        <w:t>(Glück et al., 2013)</w:t>
      </w:r>
      <w:r w:rsidRPr="00041777">
        <w:fldChar w:fldCharType="end"/>
      </w:r>
      <w:r w:rsidRPr="00041777">
        <w:t xml:space="preserve">, with a substantial time investment into the </w:t>
      </w:r>
      <w:r w:rsidRPr="00041777">
        <w:rPr>
          <w:noProof/>
        </w:rPr>
        <w:t>training</w:t>
      </w:r>
      <w:r w:rsidRPr="00041777">
        <w:t xml:space="preserve"> of raters to establish inter-rater reliability and to score the narratives. Indeed, observer-based evaluations of narratives are typically constrained to small-moderate sample sizes (</w:t>
      </w:r>
      <w:r w:rsidRPr="00041777">
        <w:rPr>
          <w:i/>
        </w:rPr>
        <w:t>N</w:t>
      </w:r>
      <w:r w:rsidRPr="00041777">
        <w:t xml:space="preserve"> &lt; 150). Finally, observer-based evaluations of written or transcribed narratives often </w:t>
      </w:r>
      <w:r w:rsidRPr="00041777">
        <w:rPr>
          <w:noProof/>
        </w:rPr>
        <w:t>involve</w:t>
      </w:r>
      <w:r w:rsidRPr="00041777">
        <w:t xml:space="preserve"> grounding of the coding categories in the nuances of specific scenarios, resulting in distinct coding systems for different situations. </w:t>
      </w:r>
      <w:r w:rsidRPr="00041777">
        <w:rPr>
          <w:noProof/>
        </w:rPr>
        <w:t xml:space="preserve">For instance, distinct codebooks are available for analyses of intra-personal reflections </w:t>
      </w:r>
      <w:r w:rsidRPr="00041777">
        <w:rPr>
          <w:noProof/>
        </w:rPr>
        <w:fldChar w:fldCharType="begin"/>
      </w:r>
      <w:r w:rsidRPr="00041777">
        <w:rPr>
          <w:noProof/>
        </w:rPr>
        <w:instrText xml:space="preserve"> ADDIN ZOTERO_ITEM CSL_CITATION {"citationID":"1v3glp2qc","properties":{"formattedCitation":"(Mickler &amp; Staudinger, 2008)","plainCitation":"(Mickler &amp; Staudinger, 2008)"},"citationItems":[{"id":3939,"uris":["http://zotero.org/users/1940815/items/H2U5QGI6"],"uri":["http://zotero.org/users/1940815/items/H2U5QGI6"],"itemData":{"id":3939,"type":"article-journal","title":"Personal wisdom: Validation and age-related differences of a performance measure","container-title":"Psychology and Aging","page":"787-799","volume":"23","issue":"4","source":"APA PsycNET","abstract":"The 2 goals of this study were to develop and validate a performance measure of personal wisdom (PW) and to examine age differences. On the basis of the Berlin wisdom paradigm and growth theories of personality, 5 criteria of PW were developed. A sample of 83 younger adults (ages 20-40) and 78 older adults (ages 60-80) thought aloud about a PW task. Transcribed answers were rated. Validity was established with regard to indicators of personality growth, subjective well-being, intelligence, critical life events, and general wisdom. As expected, no age differences were obtained on the basic criteria, and negative age differences were found on the metacriteria indexing PW. Fluid intelligence and openness to new experience partially mediated these differences. It is argued that on average and for current cohorts age-related changes in psychological functioning may act as hindrances on the road to PW.","DOI":"10.1037/a0013928","ISSN":"1939-1498 0882-7974","shortTitle":"Personal wisdom","language":"English","author":[{"family":"Mickler","given":"Charlotte"},{"family":"Staudinger","given":"Ursula M."}],"issued":{"date-parts":[["2008"]]}}}],"schema":"https://github.com/citation-style-language/schema/raw/master/csl-citation.json"} </w:instrText>
      </w:r>
      <w:r w:rsidRPr="00041777">
        <w:rPr>
          <w:noProof/>
        </w:rPr>
        <w:fldChar w:fldCharType="separate"/>
      </w:r>
      <w:r w:rsidRPr="00041777">
        <w:t>(Mickler &amp; Staudinger, 2008)</w:t>
      </w:r>
      <w:r w:rsidRPr="00041777">
        <w:rPr>
          <w:noProof/>
        </w:rPr>
        <w:fldChar w:fldCharType="end"/>
      </w:r>
      <w:r w:rsidRPr="00041777">
        <w:rPr>
          <w:noProof/>
        </w:rPr>
        <w:t xml:space="preserve">, reflections on prescriptive actions regarding interpersonal dilemmas </w:t>
      </w:r>
      <w:r w:rsidRPr="00041777">
        <w:rPr>
          <w:noProof/>
        </w:rPr>
        <w:fldChar w:fldCharType="begin"/>
      </w:r>
      <w:r w:rsidRPr="00041777">
        <w:rPr>
          <w:noProof/>
        </w:rPr>
        <w:instrText xml:space="preserve"> ADDIN ZOTERO_ITEM CSL_CITATION {"citationID":"38ggim7g2","properties":{"formattedCitation":"(Baltes &amp; Staudinger, 2000)","plainCitation":"(Baltes &amp; Staudinger, 2000)"},"citationItems":[{"id":"H19eNROd/DybbdNmb","uris":["http://www.mendeley.com/documents/?uuid=fc37a82c-846a-4383-a605-fc386bda5d32"],"uri":["http://www.mendeley.com/documents/?uuid=fc37a82c-846a-4383-a605-fc386bda5d32"],"itemData":{"DOI":"10.1037//0003-066X.55.1.122","ISBN":"0003-066X","ISSN":"0003-066X","abstract":"The primary focus of this article is on the presentation of wisdom research conducted under the heading of the Berlin wisdom paradigm. Informed by a cultural-historical analysis, wisdom in this paradigm is defined as an expert knowledge system concerning the fundamental pragmatics of life. These include knowledge and judgment about the meaning and conduct of life and the orchestration of human development toward excellence while attending conjointly to personal and collective well-being. Measurement includes think-aloud protocols concerning various problems of life associated with life planning, life management, and life review. Responses are evaluated with reference to a family of 5 criteria: rich factual and procedural knowledge, lifespan contextualism, relativism of values and life priorities, and recognition and management of uncertainty. A series of studies is reported that aim to describe, explain, and optimize wisdom. The authors conclude with a new theoretical perspective that characterizes wisdom as a cognitive and motivational metaheuristic (pragmatic) that organizes and orchestrates knowledge toward human excellence in mind and virtue, both individually and collectively.","author":[{"dropping-particle":"","family":"Baltes","given":"Paul B.","non-dropping-particle":"","parse-names":false,"suffix":""},{"dropping-particle":"","family":"Staudinger","given":"Ursula M.","non-dropping-particle":"","parse-names":false,"suffix":""}],"container-title":"The American Psychologist","id":"H19eNROd/DybbdNmb","issue":"1","issued":{"year":2000},"note":"From Duplicate 1 (Wisdom: A metaheuristic (pragmatic) to orchestrate mind and virtue toward excellence - Baltes, P B; Staudinger, U M)\n\nx","page":"122-136","title":"Wisdom: A metaheuristic (pragmatic) to orchestrate mind and virtue toward excellence","type":"article-journal","volume":"55","page-first":"122","container-title-short":"Am. Psychol."}}],"schema":"https://github.com/citation-style-language/schema/raw/master/csl-citation.json"} </w:instrText>
      </w:r>
      <w:r w:rsidRPr="00041777">
        <w:rPr>
          <w:noProof/>
        </w:rPr>
        <w:fldChar w:fldCharType="separate"/>
      </w:r>
      <w:r w:rsidRPr="00041777">
        <w:t>(Baltes &amp; Staudinger, 2000)</w:t>
      </w:r>
      <w:r w:rsidRPr="00041777">
        <w:rPr>
          <w:noProof/>
        </w:rPr>
        <w:fldChar w:fldCharType="end"/>
      </w:r>
      <w:r w:rsidRPr="00041777">
        <w:rPr>
          <w:noProof/>
        </w:rPr>
        <w:t xml:space="preserve">, reflections on interpersonal and intergroup conflicts </w:t>
      </w:r>
      <w:r w:rsidRPr="00041777">
        <w:rPr>
          <w:noProof/>
        </w:rPr>
        <w:fldChar w:fldCharType="begin"/>
      </w:r>
      <w:r w:rsidRPr="00041777">
        <w:rPr>
          <w:noProof/>
        </w:rPr>
        <w:instrText xml:space="preserve"> ADDIN ZOTERO_ITEM CSL_CITATION {"citationID":"2fkgjnsip6","properties":{"formattedCitation":"(Grossmann et al., 2010)","plainCitation":"(Grossmann et al., 2010)"},"citationItems":[{"id":"H19eNROd/yLp5IiDj","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America","id":"H19eNROd/yLp5IiDj","issue":"16","issued":{"year":2010,"month":4,"day":20},"page":"7246-7250","publisher":"National Academy of Sciences","title":"Reasoning about social conflicts improves into old age.","type":"article-journal","volume":"107","page-first":"7246","container-title-short":"Proc. Natl. Acad. Sci. U. S. A."}}],"schema":"https://github.com/citation-style-language/schema/raw/master/csl-citation.json"} </w:instrText>
      </w:r>
      <w:r w:rsidRPr="00041777">
        <w:rPr>
          <w:noProof/>
        </w:rPr>
        <w:fldChar w:fldCharType="separate"/>
      </w:r>
      <w:r w:rsidRPr="00041777">
        <w:t>(Grossmann et al., 2010)</w:t>
      </w:r>
      <w:r w:rsidRPr="00041777">
        <w:rPr>
          <w:noProof/>
        </w:rPr>
        <w:fldChar w:fldCharType="end"/>
      </w:r>
      <w:r w:rsidRPr="00041777">
        <w:rPr>
          <w:noProof/>
        </w:rPr>
        <w:t xml:space="preserve">, and reflections on political election outcomes </w:t>
      </w:r>
      <w:r w:rsidRPr="00041777">
        <w:rPr>
          <w:noProof/>
        </w:rPr>
        <w:fldChar w:fldCharType="begin"/>
      </w:r>
      <w:r w:rsidRPr="00041777">
        <w:rPr>
          <w:noProof/>
        </w:rPr>
        <w:instrText xml:space="preserve"> ADDIN ZOTERO_ITEM CSL_CITATION {"citationID":"WNU3IrCW","properties":{"formattedCitation":"(Kross &amp; Grossmann, 2012)","plainCitation":"(Kross &amp; Grossmann, 2012)"},"citationItems":[{"id":"H19eNROd/XOdcZZWz","uris":["http://www.mendeley.com/documents/?uuid=f329265c-88f1-4978-9e04-1f85e87a1c49"],"uri":["http://www.mendeley.com/documents/?uuid=f329265c-88f1-4978-9e04-1f85e87a1c49"],"itemData":{"ISSN":"19392222","PMID":"21728454","abstract":"Although humans strive to be wise, they often fail to do so when reasoning over issues that have profound personal implications. Here we examine whether psychological distance enhances wise reasoning, attitudes and behavior under such circumstances. Two experiments demonstrate that cueing people to reason about personally meaningful issues (Study 1: Career prospects for the unemployed during an economic recession; Study 2: Anticipated societal changes associated with one's chosen candidate losing the 2008 U.S. Presidential election) from a distanced perspective enhances wise reasoning (dialecticism; intellectual humility), attitudes (cooperation-related attitude assimilation), and behavior (willingness to join a bipartisan group). (PsycINFO Database Record (c) 2011 APA, all rights reserved).","author":[{"dropping-particle":"","family":"Kross","given":"Ethan","non-dropping-particle":"","parse-names":false,"suffix":""},{"dropping-particle":"","family":"Grossmann","given":"Igor","non-dropping-particle":"","parse-names":false,"suffix":""}],"container-title":"Journal of experimental psychology: General","id":"H19eNROd/XOdcZZWz","issue":"1","issued":{"year":2012},"page":"43-8","title":"Boosting wisdom: Distance from the self enhances wise reasoning, attitudes, and behavior.","type":"article-journal","volume":"141","page-first":"43","container-title-short":"J. Exp. Psychol. Gen."}}],"schema":"https://github.com/citation-style-language/schema/raw/master/csl-citation.json"} </w:instrText>
      </w:r>
      <w:r w:rsidRPr="00041777">
        <w:rPr>
          <w:noProof/>
        </w:rPr>
        <w:fldChar w:fldCharType="separate"/>
      </w:r>
      <w:r w:rsidRPr="00041777">
        <w:t>(Kross &amp; Grossmann, 2012)</w:t>
      </w:r>
      <w:r w:rsidRPr="00041777">
        <w:rPr>
          <w:noProof/>
        </w:rPr>
        <w:fldChar w:fldCharType="end"/>
      </w:r>
      <w:r w:rsidRPr="00041777">
        <w:rPr>
          <w:noProof/>
        </w:rPr>
        <w:t>.</w:t>
      </w:r>
      <w:r w:rsidR="00267A06" w:rsidRPr="00041777">
        <w:rPr>
          <w:noProof/>
        </w:rPr>
        <w:t xml:space="preserve"> </w:t>
      </w:r>
      <w:r w:rsidRPr="00041777">
        <w:t xml:space="preserve">Though these codebooks overlap in their overarching content, the specific categories are somewhat idiosyncratic, which presents a challenge for direct comparability across content-analytic methods assessing wisdom. Thus, observer-based evaluations of narratives, while invaluable, have led to relatively underpowered </w:t>
      </w:r>
      <w:r w:rsidRPr="00041777">
        <w:rPr>
          <w:noProof/>
        </w:rPr>
        <w:t>studies,</w:t>
      </w:r>
      <w:r w:rsidRPr="00041777">
        <w:t xml:space="preserve"> and preclude direct comparability and </w:t>
      </w:r>
      <w:r w:rsidRPr="00041777">
        <w:rPr>
          <w:noProof/>
        </w:rPr>
        <w:t>efficient</w:t>
      </w:r>
      <w:r w:rsidRPr="00041777">
        <w:t xml:space="preserve"> use by the vast majority of researchers. </w:t>
      </w:r>
    </w:p>
    <w:p w14:paraId="0ADF6198" w14:textId="77777777" w:rsidR="00E107E2" w:rsidRPr="00041777" w:rsidRDefault="00E107E2" w:rsidP="00E107E2">
      <w:r w:rsidRPr="00041777">
        <w:rPr>
          <w:b/>
        </w:rPr>
        <w:t>Global self-report assessments.</w:t>
      </w:r>
      <w:r w:rsidRPr="00041777">
        <w:t xml:space="preserve"> Given the methodological difficulties in conducting observer-based evaluations of wisdom, some scholars have proposed to </w:t>
      </w:r>
      <w:r w:rsidRPr="00041777">
        <w:rPr>
          <w:noProof/>
        </w:rPr>
        <w:t>assess</w:t>
      </w:r>
      <w:r w:rsidRPr="00041777">
        <w:t xml:space="preserve"> wisdom by using global self-report questionnaires </w:t>
      </w:r>
      <w:r w:rsidRPr="00041777">
        <w:fldChar w:fldCharType="begin"/>
      </w:r>
      <w:r w:rsidRPr="00041777">
        <w:instrText xml:space="preserve"> ADDIN ZOTERO_ITEM CSL_CITATION {"citationID":"Kt2H449y","properties":{"formattedCitation":"{\\rtf (Ardelt, 2003; Gl\\uc0\\u252{}ck et al., 2013; Levenson et al., 2005; Webster, 2003)}","plainCitation":"(Ardelt, 2003; Glück et al., 2013; Levenson et al., 2005; Webster, 2003)"},"citationItems":[{"id":"H19eNROd/jzplOt2Z","uris":["http://zotero.org/users/1940815/items/M9WS98T3"],"uri":["http://zotero.org/users/1940815/items/M9WS98T3"],"itemData":{"id":"H19eNROd/jzplOt2Z","type":"article-journal","title":"Empirical assessment of a three-dimensional wisdom scale","container-title":"Research on Aging","page":"275-324","volume":"25","issue":"3","source":"APA PsycNET","abstract":"Although wisdom is thought to be a strong predictor for many attributes of aging well, the concept of wisdom still lacks a comprehensive, directly testable scale. Quantitative and qualitative interviews with a sample of 180 older adults (age 52-plus) were conducted to develop a three-dimensional wisdom scale (3D-WS) and to test its validity and reliability. Wisdom was operationalized and measured as a latent variable with cognitive, reflective, and affective effect indicators. Respondents completed a self-administered questionnaire, which included 114 items from existing scales and 18 newly developed items to assess the three dimensions of wisdom. The final version of the 3D-WS consists of 14 items for the cognitive, 12 for the reflective, and 13 for the affective component of wisdom. Results indicate that the 3D-WS can be considered a reliable and valid instrument and a promising measure of the latent variable wisdom in large, standardized surveys of older populations.","DOI":"10.1177/0164027503025003004","ISSN":"1552-7573(Electronic);0164-0275(Print)","author":[{"family":"Ardelt","given":"Monika"}],"issued":{"year":2003},"page-first":"275","container-title-short":"Res. Aging"}},{"id":"H19eNROd/Df3tIfXn","uris":["http://www.mendeley.com/documents/?uuid=f5de8d4e-cef8-4d79-8ed7-99bc36a5a0b2"],"uri":["http://www.mendeley.com/documents/?uuid=f5de8d4e-cef8-4d79-8ed7-99bc36a5a0b2"],"itemData":{"DOI":"10.3389/fpsyg.2013.00405","ISSN":"1664-1078","PMID":"23874310","abstract":"Wisdom is a field of growing interest both inside and outside academic psychology, and researchers are increasingly interested in using measures of wisdom in their work. However, wisdom is a highly complex construct, and its various operationalizations are based on quite different definitions. Which measure a researcher chooses for a particular research project may have a strong influence on the results. This study compares four well-established measures of wisdom-the Self-Assessed Wisdom Scale (Webster, 2003, 2007), the Three-Dimensional Wisdom Scale (Ardelt, 2003), the Adult Self-Transcendence Inventory (Levenson et al., 2005), and the Berlin Wisdom Paradigm (Baltes and Smith, 1990; Baltes and Staudinger, 2000)-with respect to content, reliability, factorial structure, and construct validity (relationships to wisdom nomination, interview-based wisdom ratings, and correlates of wisdom). The sample consisted of 47 wisdom nominees and 123 control participants. While none of the measures performed \"better\" than the others by absolute standards, recommendations are given for researchers to select the most suitable measure for their substantive interests. In addition, a \"Brief Wisdom Screening Scale\" is introduced that contains those 20 items from the three self-report scales that were most highly correlated with the common factor across the scales.","author":[{"dropping-particle":"","family":"Glück","given":"Judith","non-dropping-particle":"","parse-names":false,"suffix":""},{"dropping-particle":"","family":"König","given":"Susanne","non-dropping-particle":"","parse-names":false,"suffix":""},{"dropping-particle":"","family":"Naschenweng","given":"Katja","non-dropping-particle":"","parse-names":false,"suffix":""},{"dropping-particle":"","family":"Redzanowski","given":"Uwe","non-dropping-particle":"","parse-names":false,"suffix":""},{"dropping-particle":"","family":"Dorner","given":"Lara","non-dropping-particle":"","parse-names":false,"suffix":""},{"dropping-particle":"","family":"Straßer","given":"Irene","non-dropping-particle":"","parse-names":false,"suffix":""},{"dropping-particle":"","family":"Wiedermann","given":"Wolfgang","non-dropping-particle":"","parse-names":false,"suffix":""}],"container-title":"Frontiers in psychology","id":"H19eNROd/Df3tIfXn","issue":"July","issued":{"year":2013,"month":1},"page":"405","title":"How to measure wisdom: content, reliability, and validity of five measures.","type":"article-journal","volume":"4","page-first":"405","container-title-short":"Front. Psychol."}},{"id":"H19eNROd/23rxKnUT","uris":["http://www.mendeley.com/documents/?uuid=1879a6fe-1281-4c9e-8ad6-c1c4aa427c83"],"uri":["http://www.mendeley.com/documents/?uuid=1879a6fe-1281-4c9e-8ad6-c1c4aa427c83"],"itemData":{"DOI":"10.2190/XRXM-FYRA-7U0XGRC0","ISBN":"0091-4150","author":[{"dropping-particle":"","family":"Levenson","given":"Michael R","non-dropping-particle":"","parse-names":false,"suffix":""},{"dropping-particle":"","family":"Jennings","given":"Patricia A","non-dropping-particle":"","parse-names":false,"suffix":""},{"dropping-particle":"","family":"Aldwin","given":"Carolyn M","non-dropping-particle":"","parse-names":false,"suffix":""},{"dropping-particle":"","family":"Shiraishi","given":"Ray W","non-dropping-particle":"","parse-names":false,"suffix":""}],"container-title":"The International Journal of Aging and Human Development","id":"H19eNROd/23rxKnUT","issue":"2","issued":{"year":2005},"page":"127-143","title":"Self-transcendence: Conceptualization and measurement","type":"article-journal","volume":"60","page-first":"127","container-title-short":"Int. J. Aging Hum. Dev."}},{"id":3014,"uris":["http://zotero.org/users/1940815/items/MWA9PDIZ"],"uri":["http://zotero.org/users/1940815/items/MWA9PDIZ"],"itemData":{"id":3014,"type":"article-journal","title":"An exploratory analysis of a self-assessed wisdom scale","container-title":"Journal of Adult Development","page":"13-22","volume":"10","issue":"1","source":"APA PsycNET","abstract":"Three studies investigated the psychometric properties of the newly developed self-assessed wisdom scale (SAWS). Study 1 (subjects aged 18-74 yrs) investigated the reliability of a 30-item questionnaire assessing 5 interrelated dimensions of wisdom. Results indicated the scale had good reliability and adequate factor structure. Study 2 (subjects aged 18-88 yrs) demonstrated clear differences in people's implicit theories of wisdom using the SAWS: persons instructed to complete the measure according to their implicit theories of wisdom scored significantly higher than persons completing the measure according to their implicit theories of foolishness. Study 3 (subjects aged 22-78 yrs) demonstrated the construct validity of the SAWS by showing significant relationships between it and two independent measures thought to reflect aspects of wisdom, namely, generativity and ego integrity. Preliminary analyses of the SAWS suggests it has good initial reliability and validity. Suggestions for scale refinement and future research are examined.","DOI":"10.1023/A:1020782619051","ISSN":"1573-3440(Electronic);1068-0667(Print)","author":[{"family":"Webster","given":"Jeffrey Dean"}],"issued":{"date-parts":[["2003"]]}}}],"schema":"https://github.com/citation-style-language/schema/raw/master/csl-citation.json"} </w:instrText>
      </w:r>
      <w:r w:rsidRPr="00041777">
        <w:fldChar w:fldCharType="separate"/>
      </w:r>
      <w:r w:rsidRPr="00041777">
        <w:t>(e.g., Ardelt, 2003; Glück et al., 2013; Levenson et al., 2005; Webster, 2003)</w:t>
      </w:r>
      <w:r w:rsidRPr="00041777">
        <w:fldChar w:fldCharType="end"/>
      </w:r>
      <w:r w:rsidRPr="00041777">
        <w:t xml:space="preserve">, similar to those used </w:t>
      </w:r>
      <w:r w:rsidRPr="00041777">
        <w:rPr>
          <w:noProof/>
        </w:rPr>
        <w:t>when assessing</w:t>
      </w:r>
      <w:r w:rsidRPr="00041777">
        <w:t xml:space="preserve"> personality. In these global evaluations, participants respond to items capturing personal wisdom (Glück et al., 2013). Depending on the scale, participants indicate their overall</w:t>
      </w:r>
      <w:r w:rsidRPr="00041777">
        <w:rPr>
          <w:i/>
        </w:rPr>
        <w:t xml:space="preserve"> </w:t>
      </w:r>
      <w:r w:rsidRPr="00041777">
        <w:t xml:space="preserve">ability to reflect, to see different perspectives, to tolerate ambiguity, to be concerned with amicable conflict resolution, to be accepting of contradictions </w:t>
      </w:r>
      <w:r w:rsidRPr="00041777">
        <w:lastRenderedPageBreak/>
        <w:t>and irony of life, or ability to (self-) transcend immediate concerns and recognize that the world is in flux</w:t>
      </w:r>
      <w:r w:rsidRPr="00041777">
        <w:rPr>
          <w:noProof/>
        </w:rPr>
        <w:t xml:space="preserve"> </w:t>
      </w:r>
      <w:r w:rsidRPr="00041777">
        <w:fldChar w:fldCharType="begin"/>
      </w:r>
      <w:r w:rsidRPr="00041777">
        <w:instrText xml:space="preserve"> ADDIN ZOTERO_ITEM CSL_CITATION {"citationID":"GbXl8hux","properties":{"formattedCitation":"{\\rtf (Ardelt, 2003; Gl\\uc0\\u252{}ck et al., 2013; Levenson et al., 2005; Webster, 2003)}","plainCitation":"(Ardelt, 2003; Glück et al., 2013; Levenson et al., 2005; Webster, 2003)"},"citationItems":[{"id":"H19eNROd/jzplOt2Z","uris":["http://zotero.org/users/1940815/items/M9WS98T3"],"uri":["http://zotero.org/users/1940815/items/M9WS98T3"],"itemData":{"id":"H19eNROd/jzplOt2Z","type":"article-journal","title":"Empirical assessment of a three-dimensional wisdom scale","container-title":"Research on Aging","page":"275-324","volume":"25","issue":"3","source":"APA PsycNET","abstract":"Although wisdom is thought to be a strong predictor for many attributes of aging well, the concept of wisdom still lacks a comprehensive, directly testable scale. Quantitative and qualitative interviews with a sample of 180 older adults (age 52-plus) were conducted to develop a three-dimensional wisdom scale (3D-WS) and to test its validity and reliability. Wisdom was operationalized and measured as a latent variable with cognitive, reflective, and affective effect indicators. Respondents completed a self-administered questionnaire, which included 114 items from existing scales and 18 newly developed items to assess the three dimensions of wisdom. The final version of the 3D-WS consists of 14 items for the cognitive, 12 for the reflective, and 13 for the affective component of wisdom. Results indicate that the 3D-WS can be considered a reliable and valid instrument and a promising measure of the latent variable wisdom in large, standardized surveys of older populations.","DOI":"10.1177/0164027503025003004","ISSN":"1552-7573(Electronic);0164-0275(Print)","author":[{"family":"Ardelt","given":"Monika"}],"issued":{"year":2003},"page-first":"275","container-title-short":"Res. Aging"}},{"id":"H19eNROd/Df3tIfXn","uris":["http://www.mendeley.com/documents/?uuid=f5de8d4e-cef8-4d79-8ed7-99bc36a5a0b2"],"uri":["http://www.mendeley.com/documents/?uuid=f5de8d4e-cef8-4d79-8ed7-99bc36a5a0b2"],"itemData":{"DOI":"10.3389/fpsyg.2013.00405","ISSN":"1664-1078","PMID":"23874310","abstract":"Wisdom is a field of growing interest both inside and outside academic psychology, and researchers are increasingly interested in using measures of wisdom in their work. However, wisdom is a highly complex construct, and its various operationalizations are based on quite different definitions. Which measure a researcher chooses for a particular research project may have a strong influence on the results. This study compares four well-established measures of wisdom-the Self-Assessed Wisdom Scale (Webster, 2003, 2007), the Three-Dimensional Wisdom Scale (Ardelt, 2003), the Adult Self-Transcendence Inventory (Levenson et al., 2005), and the Berlin Wisdom Paradigm (Baltes and Smith, 1990; Baltes and Staudinger, 2000)-with respect to content, reliability, factorial structure, and construct validity (relationships to wisdom nomination, interview-based wisdom ratings, and correlates of wisdom). The sample consisted of 47 wisdom nominees and 123 control participants. While none of the measures performed \"better\" than the others by absolute standards, recommendations are given for researchers to select the most suitable measure for their substantive interests. In addition, a \"Brief Wisdom Screening Scale\" is introduced that contains those 20 items from the three self-report scales that were most highly correlated with the common factor across the scales.","author":[{"dropping-particle":"","family":"Glück","given":"Judith","non-dropping-particle":"","parse-names":false,"suffix":""},{"dropping-particle":"","family":"König","given":"Susanne","non-dropping-particle":"","parse-names":false,"suffix":""},{"dropping-particle":"","family":"Naschenweng","given":"Katja","non-dropping-particle":"","parse-names":false,"suffix":""},{"dropping-particle":"","family":"Redzanowski","given":"Uwe","non-dropping-particle":"","parse-names":false,"suffix":""},{"dropping-particle":"","family":"Dorner","given":"Lara","non-dropping-particle":"","parse-names":false,"suffix":""},{"dropping-particle":"","family":"Straßer","given":"Irene","non-dropping-particle":"","parse-names":false,"suffix":""},{"dropping-particle":"","family":"Wiedermann","given":"Wolfgang","non-dropping-particle":"","parse-names":false,"suffix":""}],"container-title":"Frontiers in psychology","id":"H19eNROd/Df3tIfXn","issue":"July","issued":{"year":2013,"month":1},"page":"405","title":"How to measure wisdom: content, reliability, and validity of five measures.","type":"article-journal","volume":"4","page-first":"405","container-title-short":"Front. Psychol."}},{"id":"H19eNROd/23rxKnUT","uris":["http://www.mendeley.com/documents/?uuid=1879a6fe-1281-4c9e-8ad6-c1c4aa427c83"],"uri":["http://www.mendeley.com/documents/?uuid=1879a6fe-1281-4c9e-8ad6-c1c4aa427c83"],"itemData":{"DOI":"10.2190/XRXM-FYRA-7U0XGRC0","ISBN":"0091-4150","author":[{"dropping-particle":"","family":"Levenson","given":"Michael R","non-dropping-particle":"","parse-names":false,"suffix":""},{"dropping-particle":"","family":"Jennings","given":"Patricia A","non-dropping-particle":"","parse-names":false,"suffix":""},{"dropping-particle":"","family":"Aldwin","given":"Carolyn M","non-dropping-particle":"","parse-names":false,"suffix":""},{"dropping-particle":"","family":"Shiraishi","given":"Ray W","non-dropping-particle":"","parse-names":false,"suffix":""}],"container-title":"The International Journal of Aging and Human Development","id":"H19eNROd/23rxKnUT","issue":"2","issued":{"year":2005},"page":"127-143","title":"Self-transcendence: Conceptualization and measurement","type":"article-journal","volume":"60","page-first":"127","container-title-short":"Int. J. Aging Hum. Dev."}},{"id":3014,"uris":["http://zotero.org/users/1940815/items/MWA9PDIZ"],"uri":["http://zotero.org/users/1940815/items/MWA9PDIZ"],"itemData":{"id":3014,"type":"article-journal","title":"An exploratory analysis of a self-assessed wisdom scale","container-title":"Journal of Adult Development","page":"13-22","volume":"10","issue":"1","source":"APA PsycNET","abstract":"Three studies investigated the psychometric properties of the newly developed self-assessed wisdom scale (SAWS). Study 1 (subjects aged 18-74 yrs) investigated the reliability of a 30-item questionnaire assessing 5 interrelated dimensions of wisdom. Results indicated the scale had good reliability and adequate factor structure. Study 2 (subjects aged 18-88 yrs) demonstrated clear differences in people's implicit theories of wisdom using the SAWS: persons instructed to complete the measure according to their implicit theories of wisdom scored significantly higher than persons completing the measure according to their implicit theories of foolishness. Study 3 (subjects aged 22-78 yrs) demonstrated the construct validity of the SAWS by showing significant relationships between it and two independent measures thought to reflect aspects of wisdom, namely, generativity and ego integrity. Preliminary analyses of the SAWS suggests it has good initial reliability and validity. Suggestions for scale refinement and future research are examined.","DOI":"10.1023/A:1020782619051","ISSN":"1573-3440(Electronic);1068-0667(Print)","author":[{"family":"Webster","given":"Jeffrey Dean"}],"issued":{"date-parts":[["2003"]]}}}],"schema":"https://github.com/citation-style-language/schema/raw/master/csl-citation.json"} </w:instrText>
      </w:r>
      <w:r w:rsidRPr="00041777">
        <w:fldChar w:fldCharType="separate"/>
      </w:r>
      <w:r w:rsidRPr="00041777">
        <w:t>(Ardelt, 2003; Glück et al., 2013; Levenson et al., 2005; Webster, 2003)</w:t>
      </w:r>
      <w:r w:rsidRPr="00041777">
        <w:fldChar w:fldCharType="end"/>
      </w:r>
      <w:r w:rsidRPr="00041777">
        <w:t>.</w:t>
      </w:r>
    </w:p>
    <w:p w14:paraId="36AFBBBE" w14:textId="77777777" w:rsidR="00E107E2" w:rsidRPr="00041777" w:rsidRDefault="00E107E2" w:rsidP="00E107E2">
      <w:r w:rsidRPr="00041777">
        <w:t xml:space="preserve"> This global self-report method for assessing wisdom suffers from many drawbacks. First, relying on participants' global, de-contextualized self-evaluations, existing self-reports of wisdom do not reveal information about how people navigate challenges in their lives, thereby providing no insight into how wisdom may vary as a function of the situation. This is noteworthy, because contemporary standards in research on personality and individual differences suggest that the consideration of situation- (or </w:t>
      </w:r>
      <w:r w:rsidRPr="00041777">
        <w:rPr>
          <w:noProof/>
        </w:rPr>
        <w:t>state-</w:t>
      </w:r>
      <w:r w:rsidRPr="00041777">
        <w:t xml:space="preserve">) specific responses is essential for understanding the nature of personality constructs as a whole </w:t>
      </w:r>
      <w:r w:rsidRPr="00041777">
        <w:fldChar w:fldCharType="begin"/>
      </w:r>
      <w:r w:rsidRPr="00041777">
        <w:instrText xml:space="preserve"> ADDIN ZOTERO_ITEM CSL_CITATION {"citationID":"wY5YSLcX","properties":{"formattedCitation":"(Fleeson &amp; Jayawickreme, 2015; Fleeson &amp; Noftle, 2008b, 2012; Funder, 2009; Mischel, 2004; Mischel, Shoda, &amp; Mendoza-Denton, 2002a)","plainCitation":"(Fleeson &amp; Jayawickreme, 2015; Fleeson &amp; Noftle, 2008b, 2012; Funder, 2009; Mischel, 2004; Mischel, Shoda, &amp; Mendoza-Denton, 2002a)"},"citationItems":[{"id":"KYhPEFjq/TUEyW3aa","uris":["http://www.mendeley.com/documents/?uuid=da715f65-0a61-453f-946a-a1012046c204","http://www.mendeley.com/documents/?uuid=d2bc3913-f4b3-4988-a333-0f92cd766dde"],"uri":["http://www.mendeley.com/documents/?uuid=da715f65-0a61-453f-946a-a1012046c204","http://www.mendeley.com/documents/?uuid=d2bc3913-f4b3-4988-a333-0f92cd766dde"],"itemData":{"DOI":"10.1016/j.jrp.2014.10.009","ISSN":"00926566","abstract":"Personality researchers should modify models of traits to include mechanisms of differential reaction to situations. Whole Trait Theory does so via five main points. First, the descriptive side of traits can be conceptualized as density distributions of states. Second, it is important to provide an explanatory account of the Big 5 traits. Third, adding an explanatory account to the Big 5 creates two parts to traits, an explanatory part and a descriptive part, and these two parts can be recognized as separate entities that are joined into whole traits. Fourth, Whole Trait Theory proposes that the explanatory side of traits consists of social-cognitive mechanisms. Fifth, social-cognitive mechanisms that produce Big-5 states should be identified.","author":[{"dropping-particle":"","family":"Fleeson","given":"William","non-dropping-particle":"","parse-names":false,"suffix":""},{"dropping-particle":"","family":"Jayawickreme","given":"Eranda","non-dropping-particle":"","parse-names":false,"suffix":""}],"container-title":"Journal of Research in Personality","id":"KYhPEFjq/TUEyW3aa","issued":{"year":2015,"month":11},"page":"82-92","publisher":"Elsevier Inc.","title":"Whole trait theory","type":"article-journal","volume":"56","page-first":"82","container-title-short":"J. Res. Personal."}},{"id":1393,"uris":["http://zotero.org/users/1940815/items/NWCDK9DE"],"uri":["http://zotero.org/users/1940815/items/NWCDK9DE"],"itemData":{"id":1393,"type":"article-journal","title":"Where does personality have its influence? A supermatrix of consistency concepts","container-title":"Journal of Personality","page":"1355-1386","volume":"76","issue":"6","source":"APA PsycNET","abstract":"An understanding of the nature of personality depends on clear conceptions of consistency. Researchers have applied the term consistency in ambiguous and inconsistent ways over the last half century, which has led to a great deal of confusion and debate over the existence of personality. This article seeks to reframe and extend conceptions of consistency and thus proposes three important ways consistency concepts differ from each other. The first way consistency concepts differ from each other is in the competing determinant of behavior that the consistency is across: time, situation content, or behavior content. The second way consistency concepts differ from each other is in the definition of behavior enactment: single enactment, aggregate enactment, contingent enactment, or patterned enactment. When these two dimensions are crossed with a third dimension—definition of similarity (absolute, relative-position, or ipsative)—they create a super matrix of 36 consistency concepts. Empirical support for each of these 36 consistency concepts, or its failure, has uniquely different implications for the fundamental nature of personality. This super matrix can serve as a guide for future research aimed at discovering the nature of personality.","ISSN":"1467-6494(Electronic);0022-3506(Print)","shortTitle":"Where does personality have its influence?","author":[{"family":"Fleeson","given":"William"},{"family":"Noftle","given":"Erik E."}],"issued":{"date-parts":[["2008"]]}}},{"id":1390,"uris":["http://zotero.org/users/1940815/items/4GT2WJIX"],"uri":["http://zotero.org/users/1940815/items/4GT2WJIX"],"itemData":{"id":1390,"type":"chapter","title":"Personality research","container-title":"Handbook of research methods for studying daily life","publisher":"Guilford Press","publisher-place":"New York, NY, US","page":"525-538","source":"APA PsycNET","event-place":"New York, NY, US","abstract":"Experience sampling methodology (ESM) is a method that allows for repeated measurement of behavior states within the context of individuals' everyday lives. Our purpose in this chapter is to articulate the kinds of conceptual questions about personality that ESM and other daily methods are uniquely suited to address. Because of its ability to assess what is actually happening in the moment, on multiple occasions, ESM opens up new questions about the trait-behavior relationship and the manifestation, the dynamics, and the inner workings of personality. In other words, how much and in what ways do people's traits influence behavior? How do people's personalities and behavior vary across occasions and time? How do people's traits function, and according to which internal processes? Although ESM has contributed a great deal of understanding to the connection between relationship variables and behavior (Gable, Gosnell, &amp; Prok, this volume), and affective traits and experienced affect (e.g., Augustine &amp; Larsen, this volume), we wish to locate this chapter more centrally in the conceptual domain of personality by articulating five specific conceptual questions that are relevant to personality and are addressable by ESM.","ISBN":"978-1-60918-747-7","author":[{"family":"Fleeson","given":"William"},{"family":"Noftle","given":"Erik E."}],"editor":[{"family":"Mehl","given":"M. R."},{"family":"Conner","given":"T. S."}],"issued":{"date-parts":[["2012"]]}}},{"id":514,"uris":["http://zotero.org/users/1940815/items/ZW2EA7NW"],"uri":["http://zotero.org/users/1940815/items/ZW2EA7NW"],"itemData":{"id":514,"type":"article-journal","title":"Persons, behaviors and situations: An agenda for personality psychology in the postwar era","container-title":"Journal of Research in Personality","collection-title":"Personality and Assessment at Age 40: Reflections on the Past Person–Situation Debate and Emerging Directions of Future Person-Situation Integration Personality and Assessment at Age 40","page":"120-126","volume":"43","issue":"2","source":"ScienceDirect","abstract":"The internecine war over the relative importance of persons and situations, triggered 40 years ago by Walter Mischel’s Personality and Assessment, is largely over, so it is time for researchers to develop an agenda for personality psychology in the postwar era. The possibilities include a return to the status quo ante characterized by questionnaire-based research, focusing on narrower trait constructs than the “global” traits that have undergone so much criticism, and concentrating upon within-person variance (as well as or even instead of between person variance) in behavior. Each of these possibilities offers some promise but also hazards that may be under-appreciated. The present article suggests that personality theory and research be re-organized in terms of the personality triad of persons, behaviors, and situations. A precondition for understanding the elements of this triad is better conceptualization and measurement of behavior and, especially, situations. While the interactions among these elements may turn out to be important, a first order of business is to understand the main effects of each element, a formidable but exciting research agenda that will entail a turn to broadly descriptive research rather than the testing of narrow, isolated hypotheses. Looking further ahead, a post-interactionist personality psychology may someday recognize that personality is a latent construct only indirectly indicated through behavior, and the ultimate understanding of that construct will be empirically tested by the ability to predict behavior in new and unique situations.","DOI":"10.1016/j.jrp.2008.12.041","ISSN":"0092-6566","shortTitle":"Persons, behaviors and situations","journalAbbreviation":"Journal of Research in Personality","author":[{"family":"Funder","given":"David C."}],"issued":{"date-parts":[["2009",4]]}}},{"id":3980,"uris":["http://zotero.org/users/1940815/items/ERD6XIGW"],"uri":["http://zotero.org/users/1940815/items/ERD6XIGW"],"itemData":{"id":3980,"type":"article-journal","title":"Toward an integrative science of the person","container-title":"Annual Review of Psychology","page":"1-22","volume":"55","source":"APA PsycNET","abstract":"To build a science of the person, the most basic question was, and remains, how can one identify and understand the psychological invariance that distinctively characterizes an individual and that underlies the variations in the thoughts, feelings, and actions that occur across contexts and over time? This question proved particularly difficult because of the discrepancies that soon emerged between the expressions of consistency that were expected and those that were found. The resulting dilemma became known as the classic \"personality paradox\": How can we reconcile our intuitions--and theories--about the invariance and stability of personality with the equally compelling empirical evidence for the variability of the person's behavior across diverse situations? Which is right: the intuitions or the research findings? In this chapter I review and discuss some of the advances made to answer this question since it was posed. These findings have allowed a resolution of the paradox, and provide the outlines for a conception of the underlying structure and dynamics of personality that seems to better account for the data.","DOI":"10.1146/annurev.psych.55.042902.130709","ISSN":"0066-4308","language":"English","author":[{"family":"Mischel","given":"Walter"}],"issued":{"date-parts":[["2004"]]}}},{"id":1385,"uris":["http://zotero.org/users/1940815/items/IQ93IC8Z"],"uri":["http://zotero.org/users/1940815/items/IQ93IC8Z"],"itemData":{"id":1385,"type":"article-journal","title":"Situation-behavior profiles as a locus of consistency in personality","container-title":"Current Directions in Psychological Science","page":"50-54","volume":"11","issue":"2","source":"APA PsycNET","abstract":"Traditional approaches have long considered situations as \"noise\" or \"error\" that obscures the consistency of personality and its invariance. Therefore, it has been customary to average the individual's behavior on any given dimension (e.g., conscientiousness) across different situations. Contradicting this assumption and practice, recent studies have demonstrated that by incorporating the situation into the search for consistency, a new locus of stability is found. Namely, people are characterized not only by stable individual differences in their overall levels of behavior, but also by distinctive and stable patterns of situation-behavior relations (e.g., she does X when A but Y when B). These if...then...profiles constitute behavioral \"signatures\" that provide potential windows into the individual's underlying dynamics. Processing models that can account for such signatures provide a new route for studying personality types in terms of their shared dynamics and characteristic defining profiles.","DOI":"10.1111/1467-8721.00166","ISSN":"1467-8721(Electronic);0963-7214(Print)","author":[{"family":"Mischel","given":"Walter"},{"family":"Shoda","given":"Yuichi"},{"family":"Mendoza-Denton","given":"Rodolfo"}],"issued":{"date-parts":[["2002"]]}}}],"schema":"https://github.com/citation-style-language/schema/raw/master/csl-citation.json"} </w:instrText>
      </w:r>
      <w:r w:rsidRPr="00041777">
        <w:fldChar w:fldCharType="separate"/>
      </w:r>
      <w:r w:rsidRPr="00041777">
        <w:t>(e.g., Fleeson &amp; Jayawickreme, 2015; Fleeson &amp; Noftle, 2008b, 2012; Funder, 2009; McLean, Pasupathi, Greenhoot, &amp; Fivush, 2016; Mischel, 2004; Mischel, Shoda, &amp; Mendoza-Denton, 2002)</w:t>
      </w:r>
      <w:r w:rsidRPr="00041777">
        <w:fldChar w:fldCharType="end"/>
      </w:r>
      <w:r w:rsidRPr="00041777">
        <w:t xml:space="preserve">. For instance, Fleeson </w:t>
      </w:r>
      <w:r w:rsidRPr="00041777">
        <w:fldChar w:fldCharType="begin"/>
      </w:r>
      <w:r w:rsidRPr="00041777">
        <w:instrText xml:space="preserve"> ADDIN ZOTERO_ITEM CSL_CITATION {"citationID":"2e6299qh78","properties":{"formattedCitation":"(Fleeson, 2001)","plainCitation":"(Fleeson, 2001)"},"citationItems":[{"id":3982,"uris":["http://zotero.org/users/1940815/items/9SR7M7SK"],"uri":["http://zotero.org/users/1940815/items/9SR7M7SK"],"itemData":{"id":3982,"type":"article-journal","title":"Toward a structure- and process-integrated view of personality: Traits as density distributions of states","container-title":"Journal of Personality and Social Psychology","page":"1011-1027","volume":"80","issue":"6","source":"APA PsycNET","abstract":"Three experience sampling studies explored the distributions of Big-Five-relevant states (behavior) across 2 to 3 weeks of everyday life. Within-person variability was high, such that the typical individual regularly and routinely manifested nearly all levels of all traits in his or her everyday behavior. Second, individual differences in central tendencies of behavioral distributions were almost perfectly stable. Third, amount of behavioral variability (and skew and kurtosis) were revealed as stable individual differences. Finally, amount of within-person variability in extraversion was shown to reflect individual differences in reactivity to extraversion-relevant situational cues. Thus, decontextualized and noncontigent Big-Five content is highly useful for descriptions of individuals' density distributions as wholes. Simultaneously, contextualized and contingent personality units (e.g., conditional traits, goals) are needed for describing the considerable within-person variation.","DOI":"10.1037/0022-3514.80.6.1011","ISSN":"1939-1315 0022-3514","shortTitle":"Toward a structure- and process-integrated view of personality","language":"English","author":[{"family":"Fleeson","given":"William"}],"issued":{"date-parts":[["2001"]]}}}],"schema":"https://github.com/citation-style-language/schema/raw/master/csl-citation.json"} </w:instrText>
      </w:r>
      <w:r w:rsidRPr="00041777">
        <w:fldChar w:fldCharType="separate"/>
      </w:r>
      <w:r w:rsidRPr="00041777">
        <w:t>(2001)</w:t>
      </w:r>
      <w:r w:rsidRPr="00041777">
        <w:fldChar w:fldCharType="end"/>
      </w:r>
      <w:r w:rsidRPr="00041777">
        <w:t xml:space="preserve"> proposed a </w:t>
      </w:r>
      <w:r w:rsidRPr="00041777">
        <w:rPr>
          <w:noProof/>
        </w:rPr>
        <w:t>density-distribution</w:t>
      </w:r>
      <w:r w:rsidRPr="00041777">
        <w:t xml:space="preserve"> account of personality</w:t>
      </w:r>
      <w:r w:rsidRPr="00041777">
        <w:rPr>
          <w:noProof/>
        </w:rPr>
        <w:t>—specifically, that traits should be conceived as frequency distributions of their corresponding states. Accumulating over time and across situations, a person’s distribution of states indicates the typical frequency with which the individual is at each level of the state.</w:t>
      </w:r>
      <w:r w:rsidRPr="00041777">
        <w:t xml:space="preserve"> Modern personality psychologists </w:t>
      </w:r>
      <w:r w:rsidRPr="00041777">
        <w:fldChar w:fldCharType="begin"/>
      </w:r>
      <w:r w:rsidRPr="00041777">
        <w:instrText xml:space="preserve"> ADDIN ZOTERO_ITEM CSL_CITATION {"citationID":"pFuqgdis","properties":{"formattedCitation":"(Fleeson &amp; Noftle, 2008b, 2012; Mischel, 2004; Mischel &amp; Shoda, 1995; Mischel et al., 2002a)","plainCitation":"(Fleeson &amp; Noftle, 2008b, 2012; Mischel, 2004; Mischel &amp; Shoda, 1995; Mischel et al., 2002a)"},"citationItems":[{"id":1393,"uris":["http://zotero.org/users/1940815/items/NWCDK9DE"],"uri":["http://zotero.org/users/1940815/items/NWCDK9DE"],"itemData":{"id":1393,"type":"article-journal","title":"Where does personality have its influence? A supermatrix of consistency concepts","container-title":"Journal of Personality","page":"1355-1386","volume":"76","issue":"6","source":"APA PsycNET","abstract":"An understanding of the nature of personality depends on clear conceptions of consistency. Researchers have applied the term consistency in ambiguous and inconsistent ways over the last half century, which has led to a great deal of confusion and debate over the existence of personality. This article seeks to reframe and extend conceptions of consistency and thus proposes three important ways consistency concepts differ from each other. The first way consistency concepts differ from each other is in the competing determinant of behavior that the consistency is across: time, situation content, or behavior content. The second way consistency concepts differ from each other is in the definition of behavior enactment: single enactment, aggregate enactment, contingent enactment, or patterned enactment. When these two dimensions are crossed with a third dimension—definition of similarity (absolute, relative-position, or ipsative)—they create a super matrix of 36 consistency concepts. Empirical support for each of these 36 consistency concepts, or its failure, has uniquely different implications for the fundamental nature of personality. This super matrix can serve as a guide for future research aimed at discovering the nature of personality.","ISSN":"1467-6494(Electronic);0022-3506(Print)","shortTitle":"Where does personality have its influence?","author":[{"family":"Fleeson","given":"William"},{"family":"Noftle","given":"Erik E."}],"issued":{"date-parts":[["2008"]]}}},{"id":1390,"uris":["http://zotero.org/users/1940815/items/4GT2WJIX"],"uri":["http://zotero.org/users/1940815/items/4GT2WJIX"],"itemData":{"id":1390,"type":"chapter","title":"Personality research","container-title":"Handbook of research methods for studying daily life","publisher":"Guilford Press","publisher-place":"New York, NY, US","page":"525-538","source":"APA PsycNET","event-place":"New York, NY, US","abstract":"Experience sampling methodology (ESM) is a method that allows for repeated measurement of behavior states within the context of individuals' everyday lives. Our purpose in this chapter is to articulate the kinds of conceptual questions about personality that ESM and other daily methods are uniquely suited to address. Because of its ability to assess what is actually happening in the moment, on multiple occasions, ESM opens up new questions about the trait-behavior relationship and the manifestation, the dynamics, and the inner workings of personality. In other words, how much and in what ways do people's traits influence behavior? How do people's personalities and behavior vary across occasions and time? How do people's traits function, and according to which internal processes? Although ESM has contributed a great deal of understanding to the connection between relationship variables and behavior (Gable, Gosnell, &amp; Prok, this volume), and affective traits and experienced affect (e.g., Augustine &amp; Larsen, this volume), we wish to locate this chapter more centrally in the conceptual domain of personality by articulating five specific conceptual questions that are relevant to personality and are addressable by ESM.","ISBN":"978-1-60918-747-7","author":[{"family":"Fleeson","given":"William"},{"family":"Noftle","given":"Erik E."}],"editor":[{"family":"Mehl","given":"M. R."},{"family":"Conner","given":"T. S."}],"issued":{"date-parts":[["2012"]]}}},{"id":3980,"uris":["http://zotero.org/users/1940815/items/ERD6XIGW"],"uri":["http://zotero.org/users/1940815/items/ERD6XIGW"],"itemData":{"id":3980,"type":"article-journal","title":"Toward an integrative science of the person","container-title":"Annual Review of Psychology","page":"1-22","volume":"55","source":"APA PsycNET","abstract":"To build a science of the person, the most basic question was, and remains, how can one identify and understand the psychological invariance that distinctively characterizes an individual and that underlies the variations in the thoughts, feelings, and actions that occur across contexts and over time? This question proved particularly difficult because of the discrepancies that soon emerged between the expressions of consistency that were expected and those that were found. The resulting dilemma became known as the classic \"personality paradox\": How can we reconcile our intuitions--and theories--about the invariance and stability of personality with the equally compelling empirical evidence for the variability of the person's behavior across diverse situations? Which is right: the intuitions or the research findings? In this chapter I review and discuss some of the advances made to answer this question since it was posed. These findings have allowed a resolution of the paradox, and provide the outlines for a conception of the underlying structure and dynamics of personality that seems to better account for the data.","DOI":"10.1146/annurev.psych.55.042902.130709","ISSN":"0066-4308","language":"English","author":[{"family":"Mischel","given":"Walter"}],"issued":{"date-parts":[["2004"]]}}},{"id":3984,"uris":["http://zotero.org/users/1940815/items/X3F42GK4"],"uri":["http://zotero.org/users/1940815/items/X3F42GK4"],"itemData":{"id":3984,"type":"article-journal","title":"A cognitive-affective system theory of personality: Reconceptualizing situations, dispositions, dynamics, and invariance in personality structure","container-title":"Psychological Review","page":"246-268","volume":"102","issue":"2","source":"APA PsycNET","abstract":"A theory was proposed to reconcile paradoxical findings on the invariance of personality and the variability of behavior across situations. For this purpose, individuals were assumed to differ in (a) the accessibility of cognitive–affective mediating units (such as encodings, expectancies and beliefs, affects, and goals) and (b) the organization of relationships through which these units interact with each other and with psychological features of situations. The theory accounts for individual differences in predictable patterns of variability across situations (e.g., if A then she X, but if B then she Y), as well as for overall average levels of behavior, as essential expressions or behavioral signatures of the same underlying personality system. Situations, personality dispositions, dynamics, and structure were reconceptualized from this perspective.","DOI":"10.1037/0033-295X.102.2.246","ISSN":"1939-1471 0033-295X","shortTitle":"A cognitive-affective system theory of personality","language":"English","author":[{"family":"Mischel","given":"Walter"},{"family":"Shoda","given":"Yuichi"}],"issued":{"date-parts":[["1995"]]}}},{"id":1385,"uris":["http://zotero.org/users/1940815/items/IQ93IC8Z"],"uri":["http://zotero.org/users/1940815/items/IQ93IC8Z"],"itemData":{"id":1385,"type":"article-journal","title":"Situation-behavior profiles as a locus of consistency in personality","container-title":"Current Directions in Psychological Science","page":"50-54","volume":"11","issue":"2","source":"APA PsycNET","abstract":"Traditional approaches have long considered situations as \"noise\" or \"error\" that obscures the consistency of personality and its invariance. Therefore, it has been customary to average the individual's behavior on any given dimension (e.g., conscientiousness) across different situations. Contradicting this assumption and practice, recent studies have demonstrated that by incorporating the situation into the search for consistency, a new locus of stability is found. Namely, people are characterized not only by stable individual differences in their overall levels of behavior, but also by distinctive and stable patterns of situation-behavior relations (e.g., she does X when A but Y when B). These if...then...profiles constitute behavioral \"signatures\" that provide potential windows into the individual's underlying dynamics. Processing models that can account for such signatures provide a new route for studying personality types in terms of their shared dynamics and characteristic defining profiles.","DOI":"10.1111/1467-8721.00166","ISSN":"1467-8721(Electronic);0963-7214(Print)","author":[{"family":"Mischel","given":"Walter"},{"family":"Shoda","given":"Yuichi"},{"family":"Mendoza-Denton","given":"Rodolfo"}],"issued":{"date-parts":[["2002"]]}}}],"schema":"https://github.com/citation-style-language/schema/raw/master/csl-citation.json"} </w:instrText>
      </w:r>
      <w:r w:rsidRPr="00041777">
        <w:fldChar w:fldCharType="separate"/>
      </w:r>
      <w:r w:rsidRPr="00041777">
        <w:t>(Fleeson &amp; Noftle, 2008b, 2012; Mischel, 2004; Mischel &amp; Shoda, 1995; Mischel et al., 2002)</w:t>
      </w:r>
      <w:r w:rsidRPr="00041777">
        <w:fldChar w:fldCharType="end"/>
      </w:r>
      <w:r w:rsidRPr="00041777">
        <w:t xml:space="preserve"> recommend examining people in concrete situations, preferably several times, to draw inferences about the reliability of general tendencies (i.e., traits). </w:t>
      </w:r>
    </w:p>
    <w:p w14:paraId="0EC2325B" w14:textId="77777777" w:rsidR="00E107E2" w:rsidRPr="00041777" w:rsidRDefault="00E107E2" w:rsidP="00E107E2">
      <w:r w:rsidRPr="00041777">
        <w:t xml:space="preserve">Second, global self-evaluations require participants to filter through and condense years of experience to derive an overall portrait of the self, resulting in bias toward casting the self in a positive light </w:t>
      </w:r>
      <w:r w:rsidRPr="00041777">
        <w:fldChar w:fldCharType="begin"/>
      </w:r>
      <w:r w:rsidRPr="00041777">
        <w:instrText xml:space="preserve"> ADDIN ZOTERO_ITEM CSL_CITATION {"citationID":"fepk98dip","properties":{"formattedCitation":"(Dunning, Heath, &amp; Suls, 2004; Kihlstrom, Eich, Sandbrand, &amp; Tobias, 2000; Wilson &amp; Bar-Anan, 2008)","plainCitation":"(Dunning, Heath, &amp; Suls, 2004; Kihlstrom, Eich, Sandbrand, &amp; Tobias, 2000; Wilson &amp; Bar-Anan, 2008)"},"citationItems":[{"id":3986,"uris":["http://zotero.org/users/1940815/items/MAHI7ZAV"],"uri":["http://zotero.org/users/1940815/items/MAHI7ZAV"],"itemData":{"id":3986,"type":"article-journal","title":"Flawed Self-Assessment: Implications for Health, Education, and the Workplace","container-title":"Psychological Science in the Public Interest","page":"69-106","volume":"5","issue":"3","source":"APA PsycNET","abstract":"Research from numerous corners of psychological inquiry suggests that self-assessments of skill and character are often flawed in substantive and systematic ways. We review empirical findings on the imperfect nature of self-assessment and discuss implications for three real-world domains: health, education, and the workplace. In general, people's self-views hold only a tenuous to modest relationship with their actual behavior and performance. The correlation between self-ratings of skill and actual performance in many domains is moderate to meagerindeed, at times, other people's predictions of a person's outcomes prove more accurate than that person's self-predictions. In addition, people overrate themselves. On average, people say that they are \"above average\" in skill (a conclusion that defies statistical possibility), overestimate the likelihood that they will engage in desirable behaviors and achieve favorable outcomes, furnish overly optimistic estimates of when they will complete future projects, and reach judgments with too much confidence. Several psychological processes conspire to produce flawed self-assessments. Research focusing on health echoes these findings. People are unrealistically optimistic about their own health risks compared with those of other people. They also overestimate how distinctive their opinions and preferences (e.g., discomfort with alcohol) are among their peersa misperception that can have a deleterious impact on their health. Unable to anticipate how they would respond to emotion-laden situations, they mispredict the preferences of patients when asked to step in and make treatment decisions for them. Guided by mistaken but seemingly plausible theories of health and disease, people misdiagnose themselvesa phenomenon that can have severe consequences for their health and longevity. Similarly, research in education finds that students' assessments of their performance tend to agree only moderately with those of their teachers and mentors. Students seem largely unable to assess how well or poorly they have comprehended material they have just read. They also tend to be overconfident in newly learned skills, at times because the common educational practice of massed training appears to promote rapid acquisition of skillas well as self-confidencebut not necessarily the retention of skill. Several interventions, however, can be introduced to prompt students to evaluate their skill and learning more accurately. In the workplace, flawed self-assessments arise all the way up the corporate ladder. Employees tend to overestimate their skill, making it difficult to give meaningful feedback. CEOs also display overconfidence in their judgments, particularly when stepping into new markets or novel projectsfor example, proposing acquisitions that hurt, rather then help, the price of their company's stock. We discuss several interventions aimed at circumventing the consequences of such flawed assessments; these include training people to routinely make cognitive repairs correcting for biased self-assessments and requiring people to justify their decisions in front of their peers. The act of self-assessment is an intrinsically difficult task, and we enumerate several obstacles that prevent people from reaching truthful self-impressions. We also propose that researchers and practitioners should recognize self-assessment as a coherent and unified area of study spanning many subdisciplines of psychology and beyond. Finally, we suggest that policymakers and other people who makes real-world assessments should be wary of self-assessments of skill, expertise, and knowledge, and should consider ways of repairing self-assessments that may be flawed.","DOI":"10.1111/j.1529-1006.2004.00018.x","ISSN":"1539-6053 1529-1006","shortTitle":"Flawed Self-Assessment","language":"English","author":[{"family":"Dunning","given":"David"},{"family":"Heath","given":"Chip"},{"family":"Suls","given":"Jerry M."}],"issued":{"date-parts":[["2004"]]}}},{"id":3989,"uris":["http://zotero.org/users/1940815/items/XI46MCBW"],"uri":["http://zotero.org/users/1940815/items/XI46MCBW"],"itemData":{"id":3989,"type":"chapter","title":"Emotion and memory: Implications for self-report","container-title":"The science of self-report: Implications for research and practice","publisher":"Lawrence Erlbaum Associates Publishers","publisher-place":"Mahwah, NJ, US","page":"81-99","source":"APA PsycNET","event-place":"Mahwah, NJ, US","abstract":"Describes the relationship between mood and memory. The authors begin by discussing the effects of the emotional valence of the to-be-recalled information and the retrieval cues. The next topic is equally important: the affective state of the respondent at the time of encoding and retrieval. Finally, they discuss the practical issues of the possible emotional distortion of memory from anxiety and depression. This is especially relevant to early childhood retrospective reports. The chapter indicates the danger of relying too heavily on early childhood memory in clinical situations.","ISBN":"978-0-8058-2990-7","shortTitle":"Emotion and memory","author":[{"family":"Kihlstrom","given":"John F."},{"family":"Eich","given":"Eric"},{"family":"Sandbrand","given":"Deborah"},{"family":"Tobias","given":"Betsy A."}],"editor":[{"family":"Stone","given":"A. A."},{"family":"Turkkan","given":"J. S."},{"family":"Bachrach","given":"C. A."},{"family":"Jobe","given":"J. B."},{"family":"Kurtzman","given":"H. S."},{"family":"Cain","given":"V. S."}],"issued":{"date-parts":[["2000"]]}}},{"id":235,"uris":["http://zotero.org/users/1940815/items/BSFJXUW9"],"uri":["http://zotero.org/users/1940815/items/BSFJXUW9"],"itemData":{"id":235,"type":"article-journal","title":"The Unseen Mind","container-title":"Science","page":"1046-1047","volume":"321","issue":"5892","source":"www.sciencemag.org","abstract":"The human mind operates largely out of view, and yet people are unaware of their unawareness, confabulating reasons for their actions and preferences.","DOI":"10.1126/science.1163029","ISSN":"0036-8075, 1095-9203","note":"PMID: 18719269","journalAbbreviation":"Science","language":"en","author":[{"family":"Wilson","given":"Timothy D."},{"family":"Bar-Anan","given":"Yoav"}],"issued":{"date-parts":[["2008",8,22]]},"PMID":"18719269"}}],"schema":"https://github.com/citation-style-language/schema/raw/master/csl-citation.json"} </w:instrText>
      </w:r>
      <w:r w:rsidRPr="00041777">
        <w:fldChar w:fldCharType="separate"/>
      </w:r>
      <w:r w:rsidRPr="00041777">
        <w:t>(Dunning, Heath, &amp; Suls, 2004; Kihlstrom, Eich, Sandbrand, &amp; Tobias, 2000; Wilson &amp; Bar-Anan, 2008)</w:t>
      </w:r>
      <w:r w:rsidRPr="00041777">
        <w:fldChar w:fldCharType="end"/>
      </w:r>
      <w:r w:rsidRPr="00041777">
        <w:t xml:space="preserve">. Indeed, when self-assessing highly desirable qualities such as wisdom </w:t>
      </w:r>
      <w:r w:rsidRPr="00041777">
        <w:fldChar w:fldCharType="begin"/>
      </w:r>
      <w:r w:rsidRPr="00041777">
        <w:instrText xml:space="preserve"> ADDIN ZOTERO_ITEM CSL_CITATION {"citationID":"aupgf167c","properties":{"formattedCitation":"(Assmann, 1994)","plainCitation":"(Assmann, 1994)"},"citationItems":[{"id":3931,"uris":["http://zotero.org/users/1940815/items/HRXESEFE"],"uri":["http://zotero.org/users/1940815/items/HRXESEFE"],"itemData":{"id":3931,"type":"chapter","title":"Wholesome knowledge: Concepts of wisdom in a historical and cross-cultural perspective","container-title":"Life-span development and behavior, Vol. 12","collection-title":"Life-span development and behavior.","publisher":"Lawrence Erlbaum Associates, Inc","publisher-place":"Hillsdale, NJ, US","page":"187-224","source":"APA PsycNET","event-place":"Hillsdale, NJ, US","abstract":"[renewed interest has been aroused] in cultural concepts of wisdom, which . . . may yield specific information concerning the cognitive and emotional potentials inherent in late adulthood / seven historical phases are briefly sketched and four aspects . . . of wisdom are outlined [presents some of the discussions on the concept of wisdom and the problem of its universality] that so far are only available in a German collection of essays to an English-speaking audience (A. Assmann, 1991) / aim is . . . to revive some of the phenomenal wealth and paradoxical tensions associated with the topic of wisdom / offers an examination of tacit knowledge about wisdom, which is by nature intuitive and general / presents a historical survey in seven steps / continues the segmentation of wisdom in a more systematic way / addresses the crucial question of the relationship between wisdom and age, examining in detail some of the cultural factors that make such an alliance possible or call it into doubt","ISBN":"978-0-8058-1507-8","shortTitle":"Wholesome knowledge","author":[{"family":"Assmann","given":"Aleida"}],"editor":[{"family":"Featherman","given":"D. L."},{"family":"Lerner","given":"R. M."},{"family":"Perlmutter","given":"M."}],"issued":{"date-parts":[["1994"]]}}}],"schema":"https://github.com/citation-style-language/schema/raw/master/csl-citation.json"} </w:instrText>
      </w:r>
      <w:r w:rsidRPr="00041777">
        <w:fldChar w:fldCharType="separate"/>
      </w:r>
      <w:r w:rsidRPr="00041777">
        <w:t>(Assmann, 1994)</w:t>
      </w:r>
      <w:r w:rsidRPr="00041777">
        <w:fldChar w:fldCharType="end"/>
      </w:r>
      <w:r w:rsidRPr="00041777">
        <w:t xml:space="preserve"> in a de-contextualized fashion, participants may be more tempted to </w:t>
      </w:r>
      <w:r w:rsidRPr="00041777">
        <w:lastRenderedPageBreak/>
        <w:t xml:space="preserve">respond in a socially desirable fashion by exaggerating, faking, and lying, in part driven by involuntary self-deception </w:t>
      </w:r>
      <w:r w:rsidRPr="00041777">
        <w:fldChar w:fldCharType="begin"/>
      </w:r>
      <w:r w:rsidRPr="00041777">
        <w:instrText>ADDIN CSL_CITATION { "citationID" : "qomuli3ub", "citationItems" : [ { "id" : "ITEM-1", "itemData" : { "ISBN" : "978-1-59385-111-8", "abstract" : "Personality assessment remains the field's most commonly used mode of assessment. Despite its popularity and demonstrated utility, the self-report method has been a frequent target of criticism from the early days of psychological assessment right up to the present. The psychological processes underlying an act of self-reporting are now understood to be exceedingly complex. Examination of these processes requires burrowing deep into the affective and cognitive substrates of personality. Among the challenging issues are the role of motives in self-perception, the applicability of performative models, the effectiveness of introspection, the degree of automaticity, and the meaning of nonresponding. The goal of this chapter is more limited: to provide a brief guide to nonexpert researchers interested in using the self-report method to assess personality. We begin by delineating three categories of self-reports. We then review the advantages and the disadvantages of the self-report method. Next, we examine the convergence of self-reports with other methods of assessing personality. Finally, we provide a practical guide to choosing a self-report instrument.", "author" : [ { "dropping-particle" : "", "family" : "Paulhus", "given" : "Delroy L.", "non-dropping-particle" : "", "parse-names" : false, "suffix" : "" }, { "dropping-particle" : "", "family" : "Vazire", "given" : "Simine", "non-dropping-particle" : "", "parse-names" : false, "suffix" : "" } ], "container-title" : "Handbook of research methods in personality psychology", "editor" : [ { "dropping-particle" : "", "family" : "Robins", "given" : "R. W.", "non-dropping-particle" : "", "parse-names" : false, "suffix" : "" }, { "dropping-particle" : "", "family" : "Fraley", "given" : "R. C.", "non-dropping-particle" : "", "parse-names" : false, "suffix" : "" }, { "dropping-particle" : "", "family" : "Krueger", "given" : "R. F.", "non-dropping-particle" : "", "parse-names" : false, "suffix" : "" } ], "id" : "ITEM-1", "issued" : { "date-parts" : [ [ "2007" ] ] }, "page" : "224-239", "publisher" : "Guilford Press", "publisher-place" : "New York, NY, US", "title" : "The self-report method", "type" : "chapter" }, "uri" : [ "http://zotero.org/users/1940815/items/B8ZTZDFM" ], "uris" : [ "http://zotero.org/users/1940815/items/B8ZTZDFM", "http://www.mendeley.com/documents/?uuid=4dd5d1e5-e609-4129-9792-dbe6ee75534a", "http://www.mendeley.com/documents/?uuid=18bf495e-01e5-40c8-817a-7ce50bd0a8ae", "http://www.mendeley.com/documents/?uuid=a0e7602d-2fbb-436e-99b4-d9bf67d7bd1d", "http://www.mendeley.com/documents/?uuid=04cd1fff-9c3e-48e6-94f9-f922176c5337", "http://www.mendeley.com/documents/?uuid=e64a0d31-8ca3-4a66-bdf8-121d498a4cbb", "http://www.mendeley.com/documents/?uuid=00f5953e-f485-4834-9264-2b870243d992", "http://www.mendeley.com/documents/?uuid=552004e4-a788-4e7b-852d-f62c9d29f9ef", "http://www.mendeley.com/documents/?uuid=59b1f871-dd0d-4aa8-b370-b89ec003961b", "http://www.mendeley.com/documents/?uuid=25031655-62f3-4ffe-9ca2-b97df2b52c2c", "http://www.mendeley.com/documents/?uuid=8aece96c-5868-4684-adc7-59ea32f2443a", "http://www.mendeley.com/documents/?uuid=efe6ae1d-9b62-4647-9ef6-cd9cf3103833", "http://www.mendeley.com/documents/?uuid=e0e22340-977e-4502-8d52-ab3bcd40b9c1" ] }, { "id" : "ITEM-2", "itemData" : { "DOI" : "10.1111/j.1751-9004.2010.00280.x", "ISSN" : "1751-9004", "abstract" : "The intuition that we have privileged and unrestricted access to ourselves\u2014that we inevitably know who we are, how we feel, what we do, and what we think\u2014is very compelling. Here, we review three types of evidence about the accuracy of self-perceptions of personality and conclude that the glass is neither full nor empty. First, studies comparing self-perceptions of personality to objective criteria suggest that self-perceptions are at least tethered to reality\u2014people are not completely clueless about how they behave, but they are also far from perfect. Second, studies examining how well people\u2019s self-perceptions agree with others\u2019 perceptions of them suggest that people\u2019s self-views are not completely out of synch with how they are seen by those who know them best, but they are also far from identical. Third, studies examining whether people know the impressions they make on others suggest that people do have some glimmer of insight into the fact that others see them differently than they see themselves but there is still a great deal people do not know about how others see them. The findings from all three approaches point to the conclusion that self-knowledge exists but leaves something to be desired. The status of people\u2019s self-knowledge about their own personality has vast implications both for our conception of ourselves as rational agents and for the methods of psychological inquiry.", "author" : [ { "dropping-particle" : "", "family" : "Vazire", "given" : "Simine", "non-dropping-particle" : "", "parse-names" : false, "suffix" : "" }, { "dropping-particle" : "", "family" : "Carlson", "given" : "Erika N.", "non-dropping-particle" : "", "parse-names" : false, "suffix" : "" } ], "container-title" : "Social and Personality Psychology Compass", "id" : "ITEM-2", "issue" : "8", "issued" : { "date-parts" : [ [ "2010" ] ] }, "language" : "English", "page" : "605-620", "title" : "Self-knowledge of personality: Do people know themselves?", "type" : "article-journal", "volume" : "4" }, "uri" : [ "http://zotero.org/users/1940815/items/JDQKEUVQ" ], "uris" : [ "http://zotero.org/users/1940815/items/JDQKEUVQ", "http://www.mendeley.com/documents/?uuid=d5fec910-0d01-4c18-8191-cda36d7a75bf", "http://www.mendeley.com/documents/?uuid=0b1377c3-34ec-4a82-9c00-4df13752bad5", "http://www.mendeley.com/documents/?uuid=539e8ccd-c590-4452-b29d-5bf4efa6dd3c", "http://www.mendeley.com/documents/?uuid=9f06c05a-b7d8-4cb2-ab55-7a1e28e33adc", "http://www.mendeley.com/documents/?uuid=27baab1d-da96-49e0-beb0-30e6102b5cf5", "http://www.mendeley.com/documents/?uuid=4f50aa43-a7e7-4796-b417-e67d494ab57d", "http://www.mendeley.com/documents/?uuid=1cf189c6-0e37-4ae9-b346-6fa1365a721d", "http://www.mendeley.com/documents/?uuid=e3421488-c221-4fac-9d42-94317c4f430b", "http://www.mendeley.com/documents/?uuid=34068b8d-b8fe-4b38-ba97-d35815831930", "http://www.mendeley.com/documents/?uuid=64237809-fdda-4ec4-82d2-98537514521a", "http://www.mendeley.com/documents/?uuid=ab259cec-ab9f-44b5-8335-d98218429f7a", "http://www.mendeley.com/documents/?uuid=dddb72dd-a5db-4beb-b397-4ca50faf7998" ] } ], "properties" : { "formattedCitation" : "(Paulhus &amp; Vazire, 2007a; Vazire &amp; Carlson, 2010)", "noteIndex" : 0, "plainCitation" : "(Paulhus &amp; Vazire, 2007a; Vazire &amp; Carlson, 2010)" }, "schema" : "https://github.com/citation-style-language/schema/raw/master/csl-citation.json" }</w:instrText>
      </w:r>
      <w:r w:rsidRPr="00041777">
        <w:fldChar w:fldCharType="separate"/>
      </w:r>
      <w:r w:rsidRPr="00041777">
        <w:t>(Paulhus &amp; Vazire, 2007; Vazire &amp; Carlson, 2010)</w:t>
      </w:r>
      <w:r w:rsidRPr="00041777">
        <w:fldChar w:fldCharType="end"/>
      </w:r>
      <w:r w:rsidRPr="00041777">
        <w:t xml:space="preserve">. Self-biased responding and memory distortions are of particular relevance when measuring wisdom, because the central pillars of wisdom concern intellectual humility and the absence of bias </w:t>
      </w:r>
      <w:r w:rsidRPr="00041777">
        <w:fldChar w:fldCharType="begin"/>
      </w:r>
      <w:r w:rsidRPr="00041777">
        <w:instrText xml:space="preserve"> ADDIN ZOTERO_ITEM CSL_CITATION {"citationID":"sB50qSLl","properties":{"formattedCitation":"{\\rtf (Gl\\uc0\\u252{}ck et al., 2013; Staudinger &amp; Gl\\uc0\\u252{}ck, 2011)}","plainCitation":"(Glück et al., 2013; Staudinger &amp; Glück, 2011)"},"citationItems":[{"id":"H19eNROd/Df3tIfXn","uris":["http://www.mendeley.com/documents/?uuid=f5de8d4e-cef8-4d79-8ed7-99bc36a5a0b2"],"uri":["http://www.mendeley.com/documents/?uuid=f5de8d4e-cef8-4d79-8ed7-99bc36a5a0b2"],"itemData":{"DOI":"10.3389/fpsyg.2013.00405","ISSN":"1664-1078","PMID":"23874310","abstract":"Wisdom is a field of growing interest both inside and outside academic psychology, and researchers are increasingly interested in using measures of wisdom in their work. However, wisdom is a highly complex construct, and its various operationalizations are based on quite different definitions. Which measure a researcher chooses for a particular research project may have a strong influence on the results. This study compares four well-established measures of wisdom-the Self-Assessed Wisdom Scale (Webster, 2003, 2007), the Three-Dimensional Wisdom Scale (Ardelt, 2003), the Adult Self-Transcendence Inventory (Levenson et al., 2005), and the Berlin Wisdom Paradigm (Baltes and Smith, 1990; Baltes and Staudinger, 2000)-with respect to content, reliability, factorial structure, and construct validity (relationships to wisdom nomination, interview-based wisdom ratings, and correlates of wisdom). The sample consisted of 47 wisdom nominees and 123 control participants. While none of the measures performed \"better\" than the others by absolute standards, recommendations are given for researchers to select the most suitable measure for their substantive interests. In addition, a \"Brief Wisdom Screening Scale\" is introduced that contains those 20 items from the three self-report scales that were most highly correlated with the common factor across the scales.","author":[{"dropping-particle":"","family":"Glück","given":"Judith","non-dropping-particle":"","parse-names":false,"suffix":""},{"dropping-particle":"","family":"König","given":"Susanne","non-dropping-particle":"","parse-names":false,"suffix":""},{"dropping-particle":"","family":"Naschenweng","given":"Katja","non-dropping-particle":"","parse-names":false,"suffix":""},{"dropping-particle":"","family":"Redzanowski","given":"Uwe","non-dropping-particle":"","parse-names":false,"suffix":""},{"dropping-particle":"","family":"Dorner","given":"Lara","non-dropping-particle":"","parse-names":false,"suffix":""},{"dropping-particle":"","family":"Straßer","given":"Irene","non-dropping-particle":"","parse-names":false,"suffix":""},{"dropping-particle":"","family":"Wiedermann","given":"Wolfgang","non-dropping-particle":"","parse-names":false,"suffix":""}],"container-title":"Frontiers in psychology","id":"H19eNROd/Df3tIfXn","issue":"July","issued":{"year":2013,"month":1},"page":"405","title":"How to measure wisdom: content, reliability, and validity of five measures.","type":"article-journal","volume":"4","page-first":"405","container-title-short":"Front. Psychol."}},{"id":"H19eNROd/eG07v8Sv","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Psychology","id":"H19eNROd/eG07v8Sv","issue":"1","issued":{"year":2011},"note":"x","page":"215-241","title":"Psychological wisdom research","type":"article-journal","volume":"62","page-first":"215","container-title-short":"Annu. Rev. Psychol."}}],"schema":"https://github.com/citation-style-language/schema/raw/master/csl-citation.json"} </w:instrText>
      </w:r>
      <w:r w:rsidRPr="00041777">
        <w:fldChar w:fldCharType="separate"/>
      </w:r>
      <w:r w:rsidRPr="00041777">
        <w:t>(Glück et al., 2013; Staudinger &amp; Glück, 2011)</w:t>
      </w:r>
      <w:r w:rsidRPr="00041777">
        <w:fldChar w:fldCharType="end"/>
      </w:r>
      <w:r w:rsidRPr="00041777">
        <w:t xml:space="preserve">. Ironically, it appears that the global self-report approach to wisdom is most likely to be contaminated by psychological biases (Taylor, Bates, &amp; Webster, 2011; Zacher, McKenna, &amp; Rooney, 2013), the absence of which the scales aim to explore </w:t>
      </w:r>
      <w:r w:rsidRPr="00041777">
        <w:fldChar w:fldCharType="begin"/>
      </w:r>
      <w:r w:rsidRPr="00041777">
        <w:instrText xml:space="preserve"> ADDIN ZOTERO_ITEM CSL_CITATION {"citationID":"RS3Jbdjy","properties":{"formattedCitation":"{\\rtf (Gl\\uc0\\u252{}ck, K\\uc0\\u246{}nig, Naschenweng, Redzanowski, Dorner, Stra\\uc0\\u223{}er, et al., 2013; Staudinger &amp; Gl\\uc0\\u252{}ck, 2011)}","plainCitation":"(Glück, König, Naschenweng, Redzanowski, Dorner, Straßer, et al., 2013; Staudinger &amp; Glück, 2011)","dontUpdate":true},"citationItems":[{"id":"H19eNROd/Df3tIfXn","uris":["http://www.mendeley.com/documents/?uuid=f5de8d4e-cef8-4d79-8ed7-99bc36a5a0b2"],"uri":["http://www.mendeley.com/documents/?uuid=f5de8d4e-cef8-4d79-8ed7-99bc36a5a0b2"],"itemData":{"DOI":"10.3389/fpsyg.2013.00405","ISSN":"1664-1078","PMID":"23874310","abstract":"Wisdom is a field of growing interest both inside and outside academic psychology, and researchers are increasingly interested in using measures of wisdom in their work. However, wisdom is a highly complex construct, and its various operationalizations are based on quite different definitions. Which measure a researcher chooses for a particular research project may have a strong influence on the results. This study compares four well-established measures of wisdom-the Self-Assessed Wisdom Scale (Webster, 2003, 2007), the Three-Dimensional Wisdom Scale (Ardelt, 2003), the Adult Self-Transcendence Inventory (Levenson et al., 2005), and the Berlin Wisdom Paradigm (Baltes and Smith, 1990; Baltes and Staudinger, 2000)-with respect to content, reliability, factorial structure, and construct validity (relationships to wisdom nomination, interview-based wisdom ratings, and correlates of wisdom). The sample consisted of 47 wisdom nominees and 123 control participants. While none of the measures performed \"better\" than the others by absolute standards, recommendations are given for researchers to select the most suitable measure for their substantive interests. In addition, a \"Brief Wisdom Screening Scale\" is introduced that contains those 20 items from the three self-report scales that were most highly correlated with the common factor across the scales.","author":[{"dropping-particle":"","family":"Glück","given":"Judith","non-dropping-particle":"","parse-names":false,"suffix":""},{"dropping-particle":"","family":"König","given":"Susanne","non-dropping-particle":"","parse-names":false,"suffix":""},{"dropping-particle":"","family":"Naschenweng","given":"Katja","non-dropping-particle":"","parse-names":false,"suffix":""},{"dropping-particle":"","family":"Redzanowski","given":"Uwe","non-dropping-particle":"","parse-names":false,"suffix":""},{"dropping-particle":"","family":"Dorner","given":"Lara","non-dropping-particle":"","parse-names":false,"suffix":""},{"dropping-particle":"","family":"Straßer","given":"Irene","non-dropping-particle":"","parse-names":false,"suffix":""},{"dropping-particle":"","family":"Wiedermann","given":"Wolfgang","non-dropping-particle":"","parse-names":false,"suffix":""}],"container-title":"Frontiers in psychology","id":"H19eNROd/Df3tIfXn","issue":"July","issued":{"year":2013,"month":1},"page":"405","title":"How to measure wisdom: content, reliability, and validity of five measures.","type":"article-journal","volume":"4","page-first":"405","container-title-short":"Front. Psychol."}},{"id":"H19eNROd/eG07v8Sv","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Psychology","id":"H19eNROd/eG07v8Sv","issue":"1","issued":{"year":2011},"note":"x","page":"215-241","title":"Psychological wisdom research","type":"article-journal","volume":"62","page-first":"215","container-title-short":"Annu. Rev. Psychol."}}],"schema":"https://github.com/citation-style-language/schema/raw/master/csl-citation.json"} </w:instrText>
      </w:r>
      <w:r w:rsidRPr="00041777">
        <w:fldChar w:fldCharType="separate"/>
      </w:r>
      <w:r w:rsidRPr="00041777">
        <w:t>(Glück et al., 2013; Staudinger &amp; Glück, 2011)</w:t>
      </w:r>
      <w:r w:rsidRPr="00041777">
        <w:fldChar w:fldCharType="end"/>
      </w:r>
      <w:r w:rsidRPr="00041777">
        <w:t xml:space="preserve">. </w:t>
      </w:r>
    </w:p>
    <w:p w14:paraId="4B1287BA" w14:textId="77777777" w:rsidR="00E107E2" w:rsidRPr="00041777" w:rsidRDefault="00E107E2" w:rsidP="00E107E2">
      <w:pPr>
        <w:ind w:firstLine="0"/>
        <w:rPr>
          <w:b/>
        </w:rPr>
      </w:pPr>
      <w:r w:rsidRPr="00041777">
        <w:rPr>
          <w:b/>
        </w:rPr>
        <w:t>Current Research: A State-Level Hybrid Method of Wise Reasoning</w:t>
      </w:r>
    </w:p>
    <w:p w14:paraId="20EDCD07" w14:textId="103C4A10" w:rsidR="00E107E2" w:rsidRPr="00041777" w:rsidRDefault="00E107E2" w:rsidP="00E107E2">
      <w:r w:rsidRPr="00041777">
        <w:t xml:space="preserve">In the present paper, we introduce a state-level method that integrates the </w:t>
      </w:r>
      <w:r w:rsidRPr="00041777">
        <w:rPr>
          <w:i/>
        </w:rPr>
        <w:t>in situ</w:t>
      </w:r>
      <w:r w:rsidRPr="00041777">
        <w:t xml:space="preserve"> advantages of observer-based evaluations with the convenience of self-report assessments, enabling a high-powered exploration of state-level variability in wise reasoning and its relationship to balancing of interests and desires. To avoid potential biases associated with global self-reports, we build on recent advances in survey methodology, concerning the event-reconstruction of specific experiences </w:t>
      </w:r>
      <w:r w:rsidRPr="00041777">
        <w:fldChar w:fldCharType="begin"/>
      </w:r>
      <w:r w:rsidRPr="00041777">
        <w:instrText xml:space="preserve"> ADDIN ZOTERO_ITEM CSL_CITATION {"citationID":"176ih37ga3","properties":{"formattedCitation":"(Kahneman et al., 2004; Schwarz et al., 2009)","plainCitation":"(Kahneman et al., 2004; Schwarz et al., 2009)"},"citationItems":[{"id":"H19eNROd/zpMiBO3T","uris":["http://www.mendeley.com/documents/?uuid=11b163a8-98fc-4c79-9f92-7a82b066534f"],"uri":["http://www.mendeley.com/documents/?uuid=11b163a8-98fc-4c79-9f92-7a82b066534f"],"itemData":{"ISBN":"0036-8075","author":[{"dropping-particle":"","family":"Kahneman","given":"Daniel","non-dropping-particle":"","parse-names":false,"suffix":""},{"dropping-particle":"","family":"Krueger","given":"A B","non-dropping-particle":"","parse-names":false,"suffix":""},{"dropping-particle":"","family":"Schkade","given":"D A","non-dropping-particle":"","parse-names":false,"suffix":""},{"dropping-particle":"","family":"Schwarz","given":"Norbert","non-dropping-particle":"","parse-names":false,"suffix":""},{"dropping-particle":"","family":"Stone","given":"A A","non-dropping-particle":"","parse-names":false,"suffix":""}],"container-title":"Science","id":"H19eNROd/zpMiBO3T","issue":"5702","issued":{"year":2004},"note":"x","page":"1776-1780","title":"A survey method for characterizing daily life experience: The day reconstruction method","type":"article-journal","volume":"306","page-first":"1776","container-title-short":"Science"}},{"id":"H19eNROd/kG0LwHZK","uris":["http://www.mendeley.com/documents/?uuid=4f4d653d-c0b8-4a49-9d5a-6f01a6ded5a6","http://www.mendeley.com/documents/?uuid=96d9cbe5-98d4-4c6b-9c16-4453c9d7b135","http://www.mendeley.com/documents/?uuid=e995dc33-0663-4bbf-a2c1-94a28639702e"],"uri":["http://www.mendeley.com/documents/?uuid=4f4d653d-c0b8-4a49-9d5a-6f01a6ded5a6","http://www.mendeley.com/documents/?uuid=96d9cbe5-98d4-4c6b-9c16-4453c9d7b135","http://www.mendeley.com/documents/?uuid=e995dc33-0663-4bbf-a2c1-94a28639702e"],"itemData":{"author":[{"dropping-particle":"","family":"Schwarz","given":"Norbert","non-dropping-particle":"","parse-names":false,"suffix":""},{"dropping-particle":"","family":"Kahneman","given":"D.","non-dropping-particle":"","parse-names":false,"suffix":""},{"dropping-particle":"","family":"Xu","given":"J.","non-dropping-particle":"","parse-names":false,"suffix":""}],"container-title":"Calendar and time diary: Methods in life course research","editor":[{"dropping-particle":"","family":"Belli","given":"R.","non-dropping-particle":"","parse-names":false,"suffix":""},{"dropping-particle":"","family":"Alwin","given":"D.","non-dropping-particle":"","parse-names":false,"suffix":""},{"dropping-particle":"","family":"Stafford","given":"F.","non-dropping-particle":"","parse-names":false,"suffix":""}],"id":"H19eNROd/kG0LwHZK","issued":{"year":2009},"page":"157-174","publisher":"Sage Publications","publisher-place":"Newbury Park, CA","title":"Global and episodic reports of hedonic experience","type":"chapter","page-first":"157","container-title-short":"Cal. Time Diary Methods Life Course Res."}}],"schema":"https://github.com/citation-style-language/schema/raw/master/csl-citation.json"} </w:instrText>
      </w:r>
      <w:r w:rsidRPr="00041777">
        <w:fldChar w:fldCharType="separate"/>
      </w:r>
      <w:r w:rsidRPr="00041777">
        <w:t>(Kahneman et al., 2004; Schwarz et al., 2009)</w:t>
      </w:r>
      <w:r w:rsidRPr="00041777">
        <w:fldChar w:fldCharType="end"/>
      </w:r>
      <w:r w:rsidRPr="00041777">
        <w:t>.</w:t>
      </w:r>
    </w:p>
    <w:p w14:paraId="5DDF52F1" w14:textId="77777777" w:rsidR="00E107E2" w:rsidRPr="00041777" w:rsidRDefault="00E107E2" w:rsidP="00E107E2">
      <w:pPr>
        <w:rPr>
          <w:noProof/>
        </w:rPr>
      </w:pPr>
      <w:r w:rsidRPr="00041777">
        <w:rPr>
          <w:b/>
        </w:rPr>
        <w:t>Event-reconstruction protocol.</w:t>
      </w:r>
      <w:r w:rsidRPr="00041777">
        <w:t xml:space="preserve"> The chief methodological challenge with self-report assessments concerns difficulty with gaining reliable self-insight when assessing global tendencies, which </w:t>
      </w:r>
      <w:r w:rsidRPr="00041777">
        <w:rPr>
          <w:noProof/>
        </w:rPr>
        <w:t>leads</w:t>
      </w:r>
      <w:r w:rsidRPr="00041777">
        <w:t xml:space="preserve"> to memory bias and desirability-related distortions in responding </w:t>
      </w:r>
      <w:r w:rsidRPr="00041777">
        <w:fldChar w:fldCharType="begin"/>
      </w:r>
      <w:r w:rsidRPr="00041777">
        <w:instrText xml:space="preserve"> ADDIN ZOTERO_ITEM CSL_CITATION {"citationID":"i1465dtgk","properties":{"formattedCitation":"(Kahneman et al., 2004; Schwarz et al., 2009)","plainCitation":"(Kahneman et al., 2004; Schwarz et al., 2009)"},"citationItems":[{"id":"H19eNROd/zpMiBO3T","uris":["http://www.mendeley.com/documents/?uuid=11b163a8-98fc-4c79-9f92-7a82b066534f"],"uri":["http://www.mendeley.com/documents/?uuid=11b163a8-98fc-4c79-9f92-7a82b066534f"],"itemData":{"ISBN":"0036-8075","author":[{"dropping-particle":"","family":"Kahneman","given":"Daniel","non-dropping-particle":"","parse-names":false,"suffix":""},{"dropping-particle":"","family":"Krueger","given":"A B","non-dropping-particle":"","parse-names":false,"suffix":""},{"dropping-particle":"","family":"Schkade","given":"D A","non-dropping-particle":"","parse-names":false,"suffix":""},{"dropping-particle":"","family":"Schwarz","given":"Norbert","non-dropping-particle":"","parse-names":false,"suffix":""},{"dropping-particle":"","family":"Stone","given":"A A","non-dropping-particle":"","parse-names":false,"suffix":""}],"container-title":"Science","id":"H19eNROd/zpMiBO3T","issue":"5702","issued":{"year":2004},"note":"x","page":"1776-1780","title":"A survey method for characterizing daily life experience: The day reconstruction method","type":"article-journal","volume":"306","page-first":"1776","container-title-short":"Science"}},{"id":"H19eNROd/kG0LwHZK","uris":["http://www.mendeley.com/documents/?uuid=4f4d653d-c0b8-4a49-9d5a-6f01a6ded5a6","http://www.mendeley.com/documents/?uuid=96d9cbe5-98d4-4c6b-9c16-4453c9d7b135","http://www.mendeley.com/documents/?uuid=e995dc33-0663-4bbf-a2c1-94a28639702e"],"uri":["http://www.mendeley.com/documents/?uuid=4f4d653d-c0b8-4a49-9d5a-6f01a6ded5a6","http://www.mendeley.com/documents/?uuid=96d9cbe5-98d4-4c6b-9c16-4453c9d7b135","http://www.mendeley.com/documents/?uuid=e995dc33-0663-4bbf-a2c1-94a28639702e"],"itemData":{"author":[{"dropping-particle":"","family":"Schwarz","given":"Norbert","non-dropping-particle":"","parse-names":false,"suffix":""},{"dropping-particle":"","family":"Kahneman","given":"D.","non-dropping-particle":"","parse-names":false,"suffix":""},{"dropping-particle":"","family":"Xu","given":"J.","non-dropping-particle":"","parse-names":false,"suffix":""}],"container-title":"Calendar and time diary: Methods in life course research","editor":[{"dropping-particle":"","family":"Belli","given":"R.","non-dropping-particle":"","parse-names":false,"suffix":""},{"dropping-particle":"","family":"Alwin","given":"D.","non-dropping-particle":"","parse-names":false,"suffix":""},{"dropping-particle":"","family":"Stafford","given":"F.","non-dropping-particle":"","parse-names":false,"suffix":""}],"id":"H19eNROd/kG0LwHZK","issued":{"year":2009},"page":"157-174","publisher":"Sage Publications","publisher-place":"Newbury Park, CA","title":"Global and episodic reports of hedonic experience","type":"chapter","page-first":"157","container-title-short":"Cal. Time Diary Methods Life Course Res."}}],"schema":"https://github.com/citation-style-language/schema/raw/master/csl-citation.json"} </w:instrText>
      </w:r>
      <w:r w:rsidRPr="00041777">
        <w:fldChar w:fldCharType="separate"/>
      </w:r>
      <w:r w:rsidRPr="00041777">
        <w:t>(Kahneman et al., 2004; Schwarz et al., 2009)</w:t>
      </w:r>
      <w:r w:rsidRPr="00041777">
        <w:fldChar w:fldCharType="end"/>
      </w:r>
      <w:r w:rsidRPr="00041777">
        <w:t xml:space="preserve">. One way to facilitate accurate responding is to provide greater access to episodic memory by illuminating details </w:t>
      </w:r>
      <w:r w:rsidRPr="00041777">
        <w:rPr>
          <w:noProof/>
        </w:rPr>
        <w:t>with the help of</w:t>
      </w:r>
      <w:r w:rsidRPr="00041777">
        <w:t xml:space="preserve"> recall cues concerning the “what,” “where,” “when,” and “how” of the recalled experience </w:t>
      </w:r>
      <w:r w:rsidRPr="00041777">
        <w:fldChar w:fldCharType="begin"/>
      </w:r>
      <w:r w:rsidRPr="00041777">
        <w:instrText xml:space="preserve"> ADDIN ZOTERO_ITEM CSL_CITATION {"citationID":"2frvlk19va","properties":{"formattedCitation":"(Robinson &amp; Clore, 2002; Wagenaar, 1986)","plainCitation":"(Robinson &amp; Clore, 2002; Wagenaar, 1986)"},"citationItems":[{"id":1293,"uris":["http://zotero.org/users/1940815/items/CDK7PTA2"],"uri":["http://zotero.org/users/1940815/items/CDK7PTA2"],"itemData":{"id":1293,"type":"article-journal","title":"Belief and feeling: evidence for an accessibility model of emotional self-report.","container-title":"Psychological bulletin","page":"934","volume":"128","issue":"6","source":"Google Scholar","shortTitle":"Belief and feeling","author":[{"family":"Robinson","given":"Michael D."},{"family":"Clore","given":"Gerald L."}],"issued":{"date-parts":[["2002"]]}}},{"id":4006,"uris":["http://zotero.org/users/1940815/items/UUZJGBTI"],"uri":["http://zotero.org/users/1940815/items/UUZJGBTI"],"itemData":{"id":4006,"type":"article-journal","title":"My memory: A study of autobiographical memory over six years","container-title":"Cognitive Psychology","page":"225-252","volume":"18","issue":"2","source":"APA PsycNET","abstract":"Studied the recall of 2,400 events from the author's daily life, recorded during a period of 6 yrs. All events were recorded by means of 4 aspects: what the event was, who was involved, and where and when it happened. All events were scaled for saliency, emotional involvement, and pleasantness. Recall was cued by different combinations of the recorded aspects. An analysis of the effectiveness of cue combinations showed that, in the organization of autobiographical memory, temporal information functions in a different manner than information about what, who and where. Although the number of irretrievable events rose to about 20%, there was some evidence that in fact none of these events was completely forgotten. (22 ref)","DOI":"10.1016/0010-0285(86)90013-7","ISSN":"0010-0285","shortTitle":"My memory","language":"English","author":[{"family":"Wagenaar","given":"Willem A."}],"issued":{"date-parts":[["1986"]]}}}],"schema":"https://github.com/citation-style-language/schema/raw/master/csl-citation.json"} </w:instrText>
      </w:r>
      <w:r w:rsidRPr="00041777">
        <w:fldChar w:fldCharType="separate"/>
      </w:r>
      <w:r w:rsidRPr="00041777">
        <w:t>(Robinson &amp; Clore, 2002; Wagenaar, 1986)</w:t>
      </w:r>
      <w:r w:rsidRPr="00041777">
        <w:fldChar w:fldCharType="end"/>
      </w:r>
      <w:r w:rsidRPr="00041777">
        <w:t xml:space="preserve">. For instance, describing how the event has unfolded (rather than why it happened) can facilitate concrete reliving and re-experiencing of the episode </w:t>
      </w:r>
      <w:r w:rsidRPr="00041777">
        <w:fldChar w:fldCharType="begin"/>
      </w:r>
      <w:r w:rsidRPr="00041777">
        <w:instrText xml:space="preserve"> ADDIN ZOTERO_ITEM CSL_CITATION {"citationID":"5YlFttoU","properties":{"formattedCitation":"(Kross &amp; Ayduk, 2011; Trope &amp; Liberman, 2010)","plainCitation":"(Kross &amp; Ayduk, 2011; Trope &amp; Liberman, 2010)"},"citationItems":[{"id":1224,"uris":["http://zotero.org/users/1940815/items/AEV6MKPA"],"uri":["http://zotero.org/users/1940815/items/AEV6MKPA"],"itemData":{"id":1224,"type":"article-journal","title":"Making meaning out of negative experiences by self-distancing","container-title":"Current Directions in Psychological Science","page":"187–191","volume":"20","issue":"3","source":"Google Scholar","author":[{"family":"Kross","given":"Ethan"},{"family":"Ayduk","given":"Ozlem"}],"issued":{"date-parts":[["2011"]]}}},{"id":4009,"uris":["http://zotero.org/users/1940815/items/MURBIGG2"],"uri":["http://zotero.org/users/1940815/items/MURBIGG2"],"itemData":{"id":4009,"type":"article-journal","title":"Construal-level theory of psychological distance","container-title":"Psychological Review","page":"440-463","volume":"117","issue":"2","source":"APA PsycNET","abstract":"[Correction Notice: An erratum for this article was reported in Vol 117(3) of Psychological Review (see record 2010-14834-012). This article contained a misspelling in the last name of the second author in the below reference. The complete correct reference is below. The online version has been corrected.] People are capable of thinking about the future, the past, remote locations, another person’s perspective, and counterfactual alternatives. Without denying the uniqueness of each process, it is proposed that they constitute different forms of traversing psychological distance. Psychological distance is egocentric: Its reference point is the self in the here and now, and the different ways in which an object might be removed from that point—in time, in space, in social distance, and in hypotheticality—constitute different distance dimensions. Transcending the self in the here and now entails mental construal, and the farther removed an object is from direct experience, the higher (more abstract) the level of construal of that object. Supporting this analysis, research shows (a) that the various distances are cognitively related to each other, (b) that they similarly influence and are influenced by level of mental construal, and (c) that they similarly affect prediction, preference, and action.","DOI":"10.1037/a0018963","ISSN":"1939-1471 0033-295X","language":"English","author":[{"family":"Trope","given":"Yaacov"},{"family":"Liberman","given":"Nira"}],"issued":{"date-parts":[["2010"]]}}}],"schema":"https://github.com/citation-style-language/schema/raw/master/csl-citation.json"} </w:instrText>
      </w:r>
      <w:r w:rsidRPr="00041777">
        <w:fldChar w:fldCharType="separate"/>
      </w:r>
      <w:r w:rsidRPr="00041777">
        <w:t xml:space="preserve">(Kross &amp; </w:t>
      </w:r>
      <w:r w:rsidRPr="00041777">
        <w:lastRenderedPageBreak/>
        <w:t>Ayduk, 2011; Trope &amp; Liberman, 2010)</w:t>
      </w:r>
      <w:r w:rsidRPr="00041777">
        <w:fldChar w:fldCharType="end"/>
      </w:r>
      <w:r w:rsidRPr="00041777">
        <w:t xml:space="preserve">. </w:t>
      </w:r>
      <w:r w:rsidRPr="00041777">
        <w:rPr>
          <w:noProof/>
        </w:rPr>
        <w:t>Indeed, autobiographic self-reports adopting the event-reconstruction method—instructions to reconstruct the details of a specific episode prior to answering self-report questions about their experience—can approximate responses observed via ambulatory monitoring (e.g., experience-sampling</w:t>
      </w:r>
      <w:r w:rsidRPr="00041777">
        <w:rPr>
          <w:noProof/>
        </w:rPr>
        <w:fldChar w:fldCharType="begin"/>
      </w:r>
      <w:r w:rsidRPr="00041777">
        <w:rPr>
          <w:noProof/>
        </w:rPr>
        <w:instrText xml:space="preserve"> ADDIN ZOTERO_ITEM CSL_CITATION {"citationID":"1q2dd06rqs","properties":{"formattedCitation":"(Grube, Schroer, Hentzschel, &amp; Hertel, 2008; Kahneman et al., 2004; Schwarz et al., 2009; Stone &amp; Litcher-Kelly, 2006)","plainCitation":"(Grube, Schroer, Hentzschel, &amp; Hertel, 2008; Kahneman et al., 2004; Schwarz et al., 2009; Stone &amp; Litcher-Kelly, 2006)"},"citationItems":[{"id":4032,"uris":["http://zotero.org/users/1940815/items/NZQUBXFS"],"uri":["http://zotero.org/users/1940815/items/NZQUBXFS"],"itemData":{"id":4032,"type":"article-journal","title":"The event reconstruction method: An efficient measure of experience-based job satisfaction","container-title":"Journal of Occupational and Organizational Psychology","page":"669-689","volume":"81","issue":"4","source":"APA PsycNET","abstract":"Job satisfaction is predominantly measured as global attitudinal judgment which requires employees to summarize their experiences across different job situations. In contrast, experience-based measures assess momentary thoughts and feelings of the employees in specific job situations. This paper introduces the event reconstruction method (ERM) as an efficient measure of experience-based job satisfaction that is less invasive and less time consuming compared with traditional experience sampling methods. An initial validation study is reported with N = 193 employees from a German wholesale company. As expected, job satisfaction measured with the ERM was different from attitudinal job satisfaction. Also, consistent with expectations, experience-based job satisfaction was a better predictor of self-reported helping behaviour, whereas attitudinal job satisfaction was a better predictor of turnover intentions. Finally, comparing the ERM results with the results of a similar study using a traditional experience sampling method (Fisher, 2002) revealed very similar patterns.","DOI":"10.1348/096317907X251578","ISSN":"2044-8325 0963-1798","shortTitle":"The event reconstruction method","language":"English","author":[{"family":"Grube","given":"Anna"},{"family":"Schroer","given":"Joachim"},{"family":"Hentzschel","given":"Carolin"},{"family":"Hertel","given":"Guido"}],"issued":{"date-parts":[["2008"]]}}},{"id":"H19eNROd/zpMiBO3T","uris":["http://www.mendeley.com/documents/?uuid=11b163a8-98fc-4c79-9f92-7a82b066534f"],"uri":["http://www.mendeley.com/documents/?uuid=11b163a8-98fc-4c79-9f92-7a82b066534f"],"itemData":{"ISBN":"0036-8075","author":[{"dropping-particle":"","family":"Kahneman","given":"Daniel","non-dropping-particle":"","parse-names":false,"suffix":""},{"dropping-particle":"","family":"Krueger","given":"A B","non-dropping-particle":"","parse-names":false,"suffix":""},{"dropping-particle":"","family":"Schkade","given":"D A","non-dropping-particle":"","parse-names":false,"suffix":""},{"dropping-particle":"","family":"Schwarz","given":"Norbert","non-dropping-particle":"","parse-names":false,"suffix":""},{"dropping-particle":"","family":"Stone","given":"A A","non-dropping-particle":"","parse-names":false,"suffix":""}],"container-title":"Science","id":"H19eNROd/zpMiBO3T","issue":"5702","issued":{"year":2004},"note":"x","page":"1776-1780","title":"A survey method for characterizing daily life experience: The day reconstruction method","type":"article-journal","volume":"306","page-first":"1776","container-title-short":"Science"}},{"id":"H19eNROd/kG0LwHZK","uris":["http://www.mendeley.com/documents/?uuid=4f4d653d-c0b8-4a49-9d5a-6f01a6ded5a6","http://www.mendeley.com/documents/?uuid=96d9cbe5-98d4-4c6b-9c16-4453c9d7b135","http://www.mendeley.com/documents/?uuid=e995dc33-0663-4bbf-a2c1-94a28639702e"],"uri":["http://www.mendeley.com/documents/?uuid=4f4d653d-c0b8-4a49-9d5a-6f01a6ded5a6","http://www.mendeley.com/documents/?uuid=96d9cbe5-98d4-4c6b-9c16-4453c9d7b135","http://www.mendeley.com/documents/?uuid=e995dc33-0663-4bbf-a2c1-94a28639702e"],"itemData":{"author":[{"dropping-particle":"","family":"Schwarz","given":"Norbert","non-dropping-particle":"","parse-names":false,"suffix":""},{"dropping-particle":"","family":"Kahneman","given":"D.","non-dropping-particle":"","parse-names":false,"suffix":""},{"dropping-particle":"","family":"Xu","given":"J.","non-dropping-particle":"","parse-names":false,"suffix":""}],"container-title":"Calendar and time diary: Methods in life course research","editor":[{"dropping-particle":"","family":"Belli","given":"R.","non-dropping-particle":"","parse-names":false,"suffix":""},{"dropping-particle":"","family":"Alwin","given":"D.","non-dropping-particle":"","parse-names":false,"suffix":""},{"dropping-particle":"","family":"Stafford","given":"F.","non-dropping-particle":"","parse-names":false,"suffix":""}],"id":"H19eNROd/kG0LwHZK","issued":{"year":2009},"page":"157-174","publisher":"Sage Publications","publisher-place":"Newbury Park, CA","title":"Global and episodic reports of hedonic experience","type":"chapter","page-first":"157","container-title-short":"Cal. Time Diary Methods Life Course Res."}},{"id":4025,"uris":["http://zotero.org/users/1940815/items/UV2CBQ7P"],"uri":["http://zotero.org/users/1940815/items/UV2CBQ7P"],"itemData":{"id":4025,"type":"chapter","title":"Momentary Capture of Real-World Data","container-title":"Handbook of multimethod measurement in psychology","publisher":"American Psychological Association","publisher-place":"Washington, DC, US","page":"61-72","source":"APA PsycNET","event-place":"Washington, DC, US","abstract":"There are many complexities and difficulties inherent in reliably and validly measuring psychological and behavioral constructs. This chapter discusses a collection of techni</w:instrText>
      </w:r>
      <w:r w:rsidRPr="00041777">
        <w:rPr>
          <w:noProof/>
          <w:lang w:val="de-DE"/>
        </w:rPr>
        <w:instrText xml:space="preserve">ques for capturing peoples' self-reports, including private, subjective states; behaviors emitted by an individual; and qualities of the environment. It addresses the measurement of these data in individuals' normal environments and at the moment that the reported construct has occurred to achieve ecological validity and to avoid biases associated with recall. The chapter also reviews potential problems for collecting self-reports with commonly used questionnaire and interview techniques. The authors briefly cover the most salient threats to the validity of self-reports, especially reports that involve significant recall. They then introduce the concept of diary and momentary approaches to the collection of self-report data. Details of the primary methodological features of momentary designs are discussed, and methods for developing such protocols are presented. They also discuss recent developments on the use of paper versus electronic diaries, new data on the acceptability and validity of the methodology, standards for reporting momentary studies, challenges in the analysis of momentary data, and clinical and research applications of this methodology.","ISBN":"978-1-59147-318-3","author":[{"family":"Stone","given":"Arthur A."},{"family":"Litcher-Kelly","given":"Leighann"}],"editor":[{"family":"Eid","given":"M."},{"family":"Diener","given":"E."}],"issued":{"date-parts":[["2006"]]}}}],"schema":"https://github.com/citation-style-language/schema/raw/master/csl-citation.json"} </w:instrText>
      </w:r>
      <w:r w:rsidRPr="00041777">
        <w:rPr>
          <w:noProof/>
        </w:rPr>
        <w:fldChar w:fldCharType="separate"/>
      </w:r>
      <w:r w:rsidRPr="00041777">
        <w:rPr>
          <w:lang w:val="de-DE"/>
        </w:rPr>
        <w:t>; Grube, Schroer, Hentzschel, &amp; Hertel, 2008; Kahneman et al., 2004; Schwarz et al., 2009; Stone &amp; Litcher-Kelly, 2006)</w:t>
      </w:r>
      <w:r w:rsidRPr="00041777">
        <w:rPr>
          <w:noProof/>
        </w:rPr>
        <w:fldChar w:fldCharType="end"/>
      </w:r>
      <w:r w:rsidRPr="00041777">
        <w:rPr>
          <w:noProof/>
          <w:lang w:val="de-DE"/>
        </w:rPr>
        <w:t>.</w:t>
      </w:r>
      <w:r w:rsidRPr="00041777">
        <w:rPr>
          <w:lang w:val="de-DE"/>
        </w:rPr>
        <w:t xml:space="preserve"> </w:t>
      </w:r>
      <w:r w:rsidRPr="00041777">
        <w:t xml:space="preserve">Notably, the </w:t>
      </w:r>
      <w:r w:rsidRPr="00041777">
        <w:rPr>
          <w:noProof/>
        </w:rPr>
        <w:t>event-reconstruction</w:t>
      </w:r>
      <w:r w:rsidRPr="00041777">
        <w:t xml:space="preserve"> method appears well-suited for assessing thought-based components of a specific life experience (White &amp; Dolan, </w:t>
      </w:r>
      <w:r w:rsidRPr="00041777">
        <w:fldChar w:fldCharType="begin"/>
      </w:r>
      <w:r w:rsidRPr="00041777">
        <w:instrText xml:space="preserve"> ADDIN ZOTERO_ITEM CSL_CITATION {"citationID":"h618vp4sq","properties":{"formattedCitation":"(White &amp; Dolan, 2009)","plainCitation":"(White &amp; Dolan, 2009)"},"citationItems":[{"id":4030,"uris":["http://zotero.org/users/1940815/items/CJKSJ3NG"],"uri":["http://zotero.org/users/1940815/items/CJKSJ3NG"],"itemData":{"id":4030,"type":"article-journal","title":"Accounting for the richness of daily activities","container-title":"Psychological Science","page":"1000-1008","volume":"20","issue":"8","source":"APA PsycNET","abstract":"Serious consideration is being given to the impact of private behavior and public policies on people's subjective well-being (SWB). A new approach to measuring well-being, the day reconstruction method (DRM), weights the affective component of daily activities by their duration in order to construct temporal aggregates. However, the DRM neglects the potentially important role of thoughts. By adapting this method to include thoughts as well as feelings, we provide perhaps the most comprehensive measure of SWB to date. We show that some activities relatively low in pleasure (e.g., work and time with children) are nonetheless thought of as rewarding and therefore contribute to overall SWB. Such information may be important to policymakers wishing to promote behaviors that are conducive to a broader conception of SWB.","DOI":"10.1111/j.1467-9280.2009.02392.x","ISSN":"1467-9280 0956-7976","language":"English","author":[{"family":"White","given":"Mathew P."},{"family":"Dolan","given":"Paul"}],"issued":{"date-parts":[["2009"]]}}}],"schema":"https://github.com/citation-style-language/schema/raw/master/csl-citation.json"} </w:instrText>
      </w:r>
      <w:r w:rsidRPr="00041777">
        <w:fldChar w:fldCharType="separate"/>
      </w:r>
      <w:r w:rsidRPr="00041777">
        <w:t>2009)</w:t>
      </w:r>
      <w:r w:rsidRPr="00041777">
        <w:fldChar w:fldCharType="end"/>
      </w:r>
      <w:r w:rsidRPr="00041777">
        <w:t xml:space="preserve">. </w:t>
      </w:r>
      <w:r w:rsidRPr="00041777">
        <w:rPr>
          <w:noProof/>
        </w:rPr>
        <w:t>On the basis of these insights, we propose</w:t>
      </w:r>
      <w:r w:rsidRPr="00041777">
        <w:t xml:space="preserve"> a hybrid method for assessing wisdom-related thought about concrete situations, combining a self-report approach with the recently developed event-reconstruction technique to reinstate the social experiences </w:t>
      </w:r>
      <w:r w:rsidRPr="00041777">
        <w:fldChar w:fldCharType="begin"/>
      </w:r>
      <w:r w:rsidRPr="00041777">
        <w:instrText xml:space="preserve"> ADDIN ZOTERO_ITEM CSL_CITATION {"citationID":"1q5p7v2rt4","properties":{"formattedCitation":"(Schwarz et al., 2009)","plainCitation":"(Schwarz et al., 2009)"},"citationItems":[{"id":"H19eNROd/kG0LwHZK","uris":["http://www.mendeley.com/documents/?uuid=4f4d653d-c0b8-4a49-9d5a-6f01a6ded5a6","http://www.mendeley.com/documents/?uuid=96d9cbe5-98d4-4c6b-9c16-4453c9d7b135","http://www.mendeley.com/documents/?uuid=e995dc33-0663-4bbf-a2c1-94a28639702e"],"uri":["http://www.mendeley.com/documents/?uuid=4f4d653d-c0b8-4a49-9d5a-6f01a6ded5a6","http://www.mendeley.com/documents/?uuid=96d9cbe5-98d4-4c6b-9c16-4453c9d7b135","http://www.mendeley.com/documents/?uuid=e995dc33-0663-4bbf-a2c1-94a28639702e"],"itemData":{"author":[{"dropping-particle":"","family":"Schwarz","given":"Norbert","non-dropping-particle":"","parse-names":false,"suffix":""},{"dropping-particle":"","family":"Kahneman","given":"D.","non-dropping-particle":"","parse-names":false,"suffix":""},{"dropping-particle":"","family":"Xu","given":"J.","non-dropping-particle":"","parse-names":false,"suffix":""}],"container-title":"Calendar and time diary: Methods in life course research","editor":[{"dropping-particle":"","family":"Belli","given":"R.","non-dropping-particle":"","parse-names":false,"suffix":""},{"dropping-particle":"","family":"Alwin","given":"D.","non-dropping-particle":"","parse-names":false,"suffix":""},{"dropping-particle":"","family":"Stafford","given":"F.","non-dropping-particle":"","parse-names":false,"suffix":""}],"id":"H19eNROd/kG0LwHZK","issued":{"year":2009},"page":"157-174","publisher":"Sage Publications","publisher-place":"Newbury Park, CA","title":"Global and episodic reports of hedonic experience","type":"chapter","page-first":"157","container-title-short":"Cal. Time Diary Methods Life Course Res."}}],"schema":"https://github.com/citation-style-language/schema/raw/master/csl-citation.json"} </w:instrText>
      </w:r>
      <w:r w:rsidRPr="00041777">
        <w:fldChar w:fldCharType="separate"/>
      </w:r>
      <w:r w:rsidRPr="00041777">
        <w:t>(Schwarz et al., 2009)</w:t>
      </w:r>
      <w:r w:rsidRPr="00041777">
        <w:fldChar w:fldCharType="end"/>
      </w:r>
      <w:r w:rsidRPr="00041777">
        <w:t xml:space="preserve">. </w:t>
      </w:r>
    </w:p>
    <w:p w14:paraId="5B7DD9BD" w14:textId="77777777" w:rsidR="00E107E2" w:rsidRPr="00041777" w:rsidRDefault="00E107E2" w:rsidP="00E107E2">
      <w:pPr>
        <w:ind w:firstLine="0"/>
        <w:rPr>
          <w:b/>
        </w:rPr>
      </w:pPr>
      <w:r w:rsidRPr="00041777">
        <w:rPr>
          <w:b/>
          <w:noProof/>
        </w:rPr>
        <w:tab/>
        <w:t>State-level</w:t>
      </w:r>
      <w:r w:rsidRPr="00041777">
        <w:rPr>
          <w:b/>
        </w:rPr>
        <w:t xml:space="preserve"> method to assess </w:t>
      </w:r>
      <w:r w:rsidRPr="00041777">
        <w:rPr>
          <w:b/>
          <w:noProof/>
        </w:rPr>
        <w:t>wise</w:t>
      </w:r>
      <w:r w:rsidRPr="00041777">
        <w:rPr>
          <w:b/>
        </w:rPr>
        <w:t xml:space="preserve"> reasoning.</w:t>
      </w:r>
      <w:r w:rsidRPr="00041777">
        <w:t xml:space="preserve"> The new hybrid method cues </w:t>
      </w:r>
      <w:r w:rsidRPr="00041777">
        <w:rPr>
          <w:noProof/>
        </w:rPr>
        <w:t>participants</w:t>
      </w:r>
      <w:r w:rsidRPr="00041777">
        <w:t xml:space="preserve"> to recall an interpersonal conflict that they experienced. To maximize precision in </w:t>
      </w:r>
      <w:r w:rsidRPr="00041777">
        <w:rPr>
          <w:noProof/>
        </w:rPr>
        <w:t>recall</w:t>
      </w:r>
      <w:r w:rsidRPr="00041777">
        <w:t xml:space="preserve">, we guide participants to recall a recent episode </w:t>
      </w:r>
      <w:r w:rsidRPr="00041777">
        <w:fldChar w:fldCharType="begin"/>
      </w:r>
      <w:r w:rsidRPr="00041777">
        <w:instrText xml:space="preserve"> ADDIN ZOTERO_ITEM CSL_CITATION {"citationID":"jkqei9do1","properties":{"formattedCitation":"(Schwarz &amp; Oyserman, 2001)","plainCitation":"(Schwarz &amp; Oyserman, 2001)"},"citationItems":[{"id":4034,"uris":["http://zotero.org/users/1940815/items/HFRTEQ98"],"uri":["http://zotero.org/users/1940815/items/HFRTEQ98"],"itemData":{"id":4034,"type":"article-journal","title":"Asking questions about behavior: Cognition, communication, and questionnaire construction","container-title":"American Journal of Evaluation","page":"127-160","volume":"22","issue":"2","source":"APA PsycNET","abstract":"Reviews lessons learned from research focusing on self-reports of behavior. First, the authors contrast evaluators' hopes about the question–answer process with the reality experienced by participants attempting to answer these questions. Next, this article reviews the tasks involved in answering questions about one's behavior, identifies the underlying processes, and discusses their implications for questionnaire construction. Where available, the authors highlight methods that are helpful at the question development and pilot testing stages.","DOI":"10.1016/S1098-2140(01)00133-3","ISSN":"1557-0878 1098-2140","shortTitle":"Asking questions about behavior","language":"English","author":[{"family":"Schwarz","given":"Norbert"},{"family":"Oyserman","given":"Daphna"}],"issued":{"date-parts":[["2001"]]}}}],"schema":"https://github.com/citation-style-language/schema/raw/master/csl-citation.json"} </w:instrText>
      </w:r>
      <w:r w:rsidRPr="00041777">
        <w:fldChar w:fldCharType="separate"/>
      </w:r>
      <w:r w:rsidRPr="00041777">
        <w:t>(Schwarz &amp; Oyserman, 2001)</w:t>
      </w:r>
      <w:r w:rsidRPr="00041777">
        <w:fldChar w:fldCharType="end"/>
      </w:r>
      <w:r w:rsidRPr="00041777">
        <w:t xml:space="preserve">. Respondents are then guided to reconstruct features of the conflict experience by answering questions about the </w:t>
      </w:r>
      <w:r w:rsidRPr="00041777">
        <w:rPr>
          <w:noProof/>
        </w:rPr>
        <w:t>what, where, when, and how of the situation,</w:t>
      </w:r>
      <w:r w:rsidRPr="00041777">
        <w:t xml:space="preserve"> including the thoughts and feelings they experienced. This reconstruction process aims to increase accuracy and reduce bias in the recall of the experience. Finally, respondents answer questions designed to assess </w:t>
      </w:r>
      <w:r w:rsidRPr="00041777">
        <w:rPr>
          <w:noProof/>
        </w:rPr>
        <w:t>wise</w:t>
      </w:r>
      <w:r w:rsidRPr="00041777">
        <w:t xml:space="preserve"> reasoning, tapping into intellectual humility, recognition of a world in flux and change, </w:t>
      </w:r>
      <w:r w:rsidRPr="00041777">
        <w:rPr>
          <w:noProof/>
        </w:rPr>
        <w:t>appreciation</w:t>
      </w:r>
      <w:r w:rsidRPr="00041777">
        <w:t xml:space="preserve"> of different perspectives, application of an outsider’s vantage point, consideration of and search for compromise and conflict resolution. </w:t>
      </w:r>
    </w:p>
    <w:p w14:paraId="061720F9" w14:textId="77777777" w:rsidR="00E107E2" w:rsidRPr="00041777" w:rsidRDefault="00E107E2" w:rsidP="00E107E2">
      <w:pPr>
        <w:ind w:firstLine="0"/>
      </w:pPr>
      <w:r w:rsidRPr="00041777">
        <w:rPr>
          <w:b/>
        </w:rPr>
        <w:t>Research Overview</w:t>
      </w:r>
    </w:p>
    <w:p w14:paraId="4058A6DB" w14:textId="77777777" w:rsidR="00E107E2" w:rsidRPr="00041777" w:rsidRDefault="00E107E2" w:rsidP="00E107E2">
      <w:r w:rsidRPr="00041777">
        <w:t xml:space="preserve">We conducted a large-scale study exploring the utility of the state-focused method (vis-à-vis global scales) for assessing wisdom-related cognition in an unbiased fashion. Study flow is </w:t>
      </w:r>
      <w:r w:rsidRPr="00041777">
        <w:lastRenderedPageBreak/>
        <w:t xml:space="preserve">described in Figure 1. In the first step, we examined the internal reliability of the state-level measure of wise reasoning. In the second step, we examined intra-individual stability (vs. variability) in wise reasoning across several situations encountered by the same person. We also examined its construct validity: we assessed convergence of hybrid method scores with scores obtained from the existing global wisdom scales, observer-based performance scores of wise reasoning, and reasoning about an intergroup conflict. Further, we examined the relative associations between the state-level method (vs. global wisdom scales) and markers of psychological bias. To expand the nomological network </w:t>
      </w:r>
      <w:r w:rsidRPr="00041777">
        <w:fldChar w:fldCharType="begin"/>
      </w:r>
      <w:r w:rsidRPr="00041777">
        <w:instrText xml:space="preserve"> ADDIN ZOTERO_ITEM CSL_CITATION {"citationID":"29v2gbonir","properties":{"formattedCitation":"(Cronbach &amp; Meehl, 1955)","plainCitation":"(Cronbach &amp; Meehl, 1955)"},"citationItems":[{"id":107,"uris":["http://zotero.org/users/1940815/items/28JIBZF8"],"uri":["http://zotero.org/users/1940815/items/28JIBZF8"],"itemData":{"id":107,"type":"article-journal","title":"Construct validity in psychological tests.","container-title":"Psychological bulletin","page":"281","volume":"52","issue":"4","source":"Google Scholar","author":[{"family":"Cronbach","given":"Lee J."},{"family":"Meehl","given":"Paul E."}],"issued":{"date-parts":[["1955"]]}}}],"schema":"https://github.com/citation-style-language/schema/raw/master/csl-citation.json"} </w:instrText>
      </w:r>
      <w:r w:rsidRPr="00041777">
        <w:fldChar w:fldCharType="separate"/>
      </w:r>
      <w:r w:rsidRPr="00041777">
        <w:t>(Cronbach &amp; Meehl, 1955)</w:t>
      </w:r>
      <w:r w:rsidRPr="00041777">
        <w:fldChar w:fldCharType="end"/>
      </w:r>
      <w:r w:rsidRPr="00041777">
        <w:t xml:space="preserve"> of </w:t>
      </w:r>
      <w:r w:rsidRPr="00041777">
        <w:rPr>
          <w:noProof/>
        </w:rPr>
        <w:t>wise</w:t>
      </w:r>
      <w:r w:rsidRPr="00041777">
        <w:t xml:space="preserve"> reasoning, we further assessed how wise reasoning is related to markers of adaptive emotion regulation, </w:t>
      </w:r>
      <w:r w:rsidRPr="00041777">
        <w:rPr>
          <w:noProof/>
        </w:rPr>
        <w:t>mindfulness,</w:t>
      </w:r>
      <w:r w:rsidRPr="00041777">
        <w:t xml:space="preserve"> and prosocial orientation (e.g., agreeableness, communal relationship orientation). </w:t>
      </w:r>
    </w:p>
    <w:p w14:paraId="2405F474" w14:textId="77777777" w:rsidR="00E107E2" w:rsidRPr="00041777" w:rsidRDefault="00E107E2" w:rsidP="00E107E2">
      <w:r w:rsidRPr="00041777">
        <w:t xml:space="preserve">In the third step, we tested the relation between wise reasoning scores and various indicators of balance, including balancing cooperative and self-protective intentions (Kelley &amp; Stahelski, 1970), balancing influence versus adjustment goals (Sternberg, 1998; also see Heckhausen, Wrosch, &amp; Schulz, 2010), balancing various social inferences about the world (Nisbett &amp; Ross, 1985; Gilovich &amp; Ross, 2015), and balancing various conflicts in one’s life (Carlson, Kacmar, &amp; Williams, 2000). Finally, we tested the role of demographic and situation-specific contexts for wise reasoning. </w:t>
      </w:r>
    </w:p>
    <w:p w14:paraId="137FD844" w14:textId="77777777" w:rsidR="00E107E2" w:rsidRPr="00041777" w:rsidRDefault="00E107E2" w:rsidP="00E107E2">
      <w:pPr>
        <w:ind w:firstLine="0"/>
        <w:jc w:val="center"/>
      </w:pPr>
      <w:r w:rsidRPr="00041777">
        <w:t>-- Insert Figure 1 about here --</w:t>
      </w:r>
    </w:p>
    <w:p w14:paraId="2A985F2D" w14:textId="77777777" w:rsidR="00E107E2" w:rsidRPr="00041777" w:rsidRDefault="00E107E2" w:rsidP="00E107E2">
      <w:pPr>
        <w:ind w:firstLine="0"/>
        <w:rPr>
          <w:b/>
        </w:rPr>
      </w:pPr>
      <w:r w:rsidRPr="00041777">
        <w:rPr>
          <w:b/>
        </w:rPr>
        <w:t>General Procedure and Samples</w:t>
      </w:r>
    </w:p>
    <w:p w14:paraId="32881D36" w14:textId="77777777" w:rsidR="00E107E2" w:rsidRPr="00041777" w:rsidRDefault="00E107E2" w:rsidP="00E107E2">
      <w:r w:rsidRPr="00041777">
        <w:t xml:space="preserve">We recruited participants from a diverse demographic background and different conflict situations (i.e., workplace conflicts, conflicts with a friend) to increase the </w:t>
      </w:r>
      <w:r w:rsidRPr="00041777">
        <w:rPr>
          <w:noProof/>
        </w:rPr>
        <w:t>generalizability</w:t>
      </w:r>
      <w:r w:rsidRPr="00041777">
        <w:t xml:space="preserve"> of the results. Table 1 includes demographic information for each sample included in the current study. </w:t>
      </w:r>
      <w:r w:rsidRPr="00041777">
        <w:lastRenderedPageBreak/>
        <w:t>Some participants (</w:t>
      </w:r>
      <w:r w:rsidRPr="00041777">
        <w:rPr>
          <w:noProof/>
        </w:rPr>
        <w:t>Samples</w:t>
      </w:r>
      <w:r w:rsidRPr="00041777">
        <w:t xml:space="preserve"> A-F, and I) </w:t>
      </w:r>
      <w:r w:rsidRPr="00041777">
        <w:rPr>
          <w:noProof/>
        </w:rPr>
        <w:t>were recruited</w:t>
      </w:r>
      <w:r w:rsidRPr="00041777">
        <w:t xml:space="preserve"> via Amazon Mechanical Turk (MTurk) platform. For MTurk samples (</w:t>
      </w:r>
      <w:r w:rsidRPr="00041777">
        <w:rPr>
          <w:i/>
        </w:rPr>
        <w:t xml:space="preserve">N </w:t>
      </w:r>
      <w:r w:rsidRPr="00041777">
        <w:t xml:space="preserve">= 3,195), we restricted recruitment to native English-speaking adults (age of majority &gt;17 years in the US) to reduce the impact of potential confounds related to life experience, </w:t>
      </w:r>
      <w:r w:rsidRPr="00041777">
        <w:rPr>
          <w:noProof/>
        </w:rPr>
        <w:t>language comprehension,</w:t>
      </w:r>
      <w:r w:rsidRPr="00041777">
        <w:t xml:space="preserve"> and cultural differences. Our research tested wise reasoning in different social contexts. </w:t>
      </w:r>
      <w:r w:rsidRPr="00041777">
        <w:rPr>
          <w:noProof/>
        </w:rPr>
        <w:t>To examine wise reasoning in the workplace</w:t>
      </w:r>
      <w:r w:rsidRPr="00041777">
        <w:t xml:space="preserve">, the first two samples comprised full-time employees from a wide range of occupations (e.g., business, administration, construction, food services). </w:t>
      </w:r>
      <w:r w:rsidRPr="00041777">
        <w:rPr>
          <w:noProof/>
        </w:rPr>
        <w:t>To examine wise reasoning in non-work contexts</w:t>
      </w:r>
      <w:r w:rsidRPr="00041777">
        <w:t>, we instructed subsequent samples to reflect on recent interpersonal conflicts with a friend. In one sample (Sample E), in addition to the state-level measure of wise reasoning, participants completed a version of the state-level measure adapted to assess wise reasoning about an intergroup conflict (the 2014 political revolution in Ukraine) and provided their thoughts about the same conflict via open-text responses. Participants from these six samples were compensated $0.50 for their participation.</w:t>
      </w:r>
    </w:p>
    <w:p w14:paraId="2AD56E9F" w14:textId="77777777" w:rsidR="00E107E2" w:rsidRPr="00041777" w:rsidRDefault="00E107E2" w:rsidP="00E107E2">
      <w:pPr>
        <w:rPr>
          <w:b/>
        </w:rPr>
      </w:pPr>
      <w:r w:rsidRPr="00041777">
        <w:rPr>
          <w:noProof/>
        </w:rPr>
        <w:t>To</w:t>
      </w:r>
      <w:r w:rsidRPr="00041777">
        <w:t xml:space="preserve"> replicate the psychometric structure of state-level </w:t>
      </w:r>
      <w:r w:rsidRPr="00041777">
        <w:rPr>
          <w:noProof/>
        </w:rPr>
        <w:t>wise</w:t>
      </w:r>
      <w:r w:rsidRPr="00041777">
        <w:t xml:space="preserve"> reasoning beyond MTurk, </w:t>
      </w:r>
      <w:r w:rsidRPr="00041777">
        <w:rPr>
          <w:noProof/>
        </w:rPr>
        <w:t>we</w:t>
      </w:r>
      <w:r w:rsidRPr="00041777">
        <w:t xml:space="preserve"> also sampled undergraduate students </w:t>
      </w:r>
      <w:r w:rsidRPr="00041777">
        <w:rPr>
          <w:noProof/>
        </w:rPr>
        <w:t xml:space="preserve">at a Canadian university (university name masked for review purposes) </w:t>
      </w:r>
      <w:r w:rsidRPr="00041777">
        <w:t>(</w:t>
      </w:r>
      <w:r w:rsidRPr="00041777">
        <w:rPr>
          <w:noProof/>
        </w:rPr>
        <w:t>Samples</w:t>
      </w:r>
      <w:r w:rsidRPr="00041777">
        <w:t xml:space="preserve"> G and H; </w:t>
      </w:r>
      <w:r w:rsidRPr="00041777">
        <w:rPr>
          <w:i/>
        </w:rPr>
        <w:t>N</w:t>
      </w:r>
      <w:r w:rsidRPr="00041777">
        <w:t xml:space="preserve"> = 968). A sub-group of these students completed an alternate, global (i.e., decontextualized) version of the wise reasoning scale items, to compare its relative susceptibility to biased responding. Students received </w:t>
      </w:r>
      <w:r w:rsidRPr="00041777">
        <w:rPr>
          <w:noProof/>
        </w:rPr>
        <w:t>course</w:t>
      </w:r>
      <w:r w:rsidRPr="00041777">
        <w:t xml:space="preserve"> credit for their participation. Finally, to generalize our findings to a broader population, we recruited a non-student community sample (Sample J; </w:t>
      </w:r>
      <w:r w:rsidRPr="00041777">
        <w:rPr>
          <w:i/>
        </w:rPr>
        <w:t>N</w:t>
      </w:r>
      <w:r w:rsidRPr="00041777">
        <w:t xml:space="preserve"> = 300) on Prolific Academic (ProA), a recently established UK-based crowdsourcing platform, developed at Oxford University specifically for accommodating researcher needs. ProA matches researchers with a community sample of individuals willing to complete studies for reimbursement. We selected ProA because it retains a </w:t>
      </w:r>
      <w:r w:rsidRPr="00041777">
        <w:lastRenderedPageBreak/>
        <w:t>more diverse pool of participants of non-student adults from Europe as well as North America, shown to be more naïve and conscientious compared to MTurk workers (Peer, Brandimarte, Samat, &amp; Acquisti, 2017). These participants were compensated 2.5£ for 30 min of their time.</w:t>
      </w:r>
    </w:p>
    <w:p w14:paraId="5901809C" w14:textId="77777777" w:rsidR="00E107E2" w:rsidRPr="00041777" w:rsidRDefault="00E107E2" w:rsidP="00E107E2">
      <w:pPr>
        <w:ind w:firstLine="0"/>
        <w:jc w:val="center"/>
      </w:pPr>
      <w:r w:rsidRPr="00041777">
        <w:t>-- Insert Table 1 about here --</w:t>
      </w:r>
    </w:p>
    <w:p w14:paraId="29AFB904" w14:textId="77777777" w:rsidR="00E107E2" w:rsidRPr="00041777" w:rsidRDefault="00E107E2" w:rsidP="00E107E2">
      <w:pPr>
        <w:ind w:firstLine="0"/>
        <w:jc w:val="center"/>
      </w:pPr>
      <w:r w:rsidRPr="00041777">
        <w:rPr>
          <w:b/>
        </w:rPr>
        <w:t>Study 1: Scale Development</w:t>
      </w:r>
    </w:p>
    <w:p w14:paraId="555987D9" w14:textId="28F3CD02" w:rsidR="00E107E2" w:rsidRPr="00041777" w:rsidRDefault="00E107E2" w:rsidP="00E107E2">
      <w:r w:rsidRPr="00041777">
        <w:rPr>
          <w:noProof/>
        </w:rPr>
        <w:t xml:space="preserve">The purpose of Study 1 was to develop a </w:t>
      </w:r>
      <w:r w:rsidRPr="00041777">
        <w:rPr>
          <w:i/>
          <w:noProof/>
        </w:rPr>
        <w:t>S</w:t>
      </w:r>
      <w:r w:rsidRPr="00041777">
        <w:rPr>
          <w:noProof/>
        </w:rPr>
        <w:t xml:space="preserve">ituated </w:t>
      </w:r>
      <w:r w:rsidRPr="00041777">
        <w:rPr>
          <w:i/>
        </w:rPr>
        <w:t>WI</w:t>
      </w:r>
      <w:r w:rsidRPr="00041777">
        <w:t xml:space="preserve">se reasoning </w:t>
      </w:r>
      <w:r w:rsidRPr="00041777">
        <w:rPr>
          <w:i/>
        </w:rPr>
        <w:t>S</w:t>
      </w:r>
      <w:r w:rsidRPr="00041777">
        <w:t>cale (SWIS). First, we designed a set of 46 items—each assessing one of the pre-existing theoretical aspects of wise r</w:t>
      </w:r>
      <w:r w:rsidR="00267A06" w:rsidRPr="00041777">
        <w:t>easoning—and conducted principal</w:t>
      </w:r>
      <w:r w:rsidRPr="00041777">
        <w:t xml:space="preserve"> components analyses and </w:t>
      </w:r>
      <w:r w:rsidRPr="00041777">
        <w:rPr>
          <w:noProof/>
        </w:rPr>
        <w:t>principal</w:t>
      </w:r>
      <w:r w:rsidRPr="00041777">
        <w:t xml:space="preserve"> axis factoring to trim the scale. Second, we tested the hypothesis that each aspect of wise reasoning would covary with the others, and would relate to a latent wise reasoning construct. Finally, we tested alternative factor structures of wise reasoning. </w:t>
      </w:r>
    </w:p>
    <w:p w14:paraId="66BD6EEA" w14:textId="77777777" w:rsidR="00E107E2" w:rsidRPr="00041777" w:rsidRDefault="00E107E2" w:rsidP="00E107E2">
      <w:pPr>
        <w:ind w:firstLine="0"/>
        <w:jc w:val="center"/>
        <w:rPr>
          <w:b/>
        </w:rPr>
      </w:pPr>
      <w:r w:rsidRPr="00041777">
        <w:rPr>
          <w:b/>
        </w:rPr>
        <w:t>Ethics Review Board Statement</w:t>
      </w:r>
    </w:p>
    <w:p w14:paraId="0C54F41B" w14:textId="77777777" w:rsidR="00E107E2" w:rsidRPr="00041777" w:rsidRDefault="00E107E2" w:rsidP="00E107E2">
      <w:pPr>
        <w:ind w:firstLine="709"/>
      </w:pPr>
      <w:r w:rsidRPr="00041777">
        <w:t>This study was approved by the XXXX Research Ethics Committee (protocol# 18966). Informed consent was obtained from all participants. This research was carried out following the recommendations of the Human Research Ethics Committee at the XXXX, with written informed consent following the Declaration of Helsinki.</w:t>
      </w:r>
    </w:p>
    <w:p w14:paraId="32257545" w14:textId="77777777" w:rsidR="00E107E2" w:rsidRPr="00041777" w:rsidRDefault="00E107E2" w:rsidP="00E107E2">
      <w:pPr>
        <w:ind w:firstLine="0"/>
        <w:jc w:val="center"/>
        <w:rPr>
          <w:b/>
        </w:rPr>
      </w:pPr>
      <w:r w:rsidRPr="00041777">
        <w:rPr>
          <w:b/>
        </w:rPr>
        <w:t>Method</w:t>
      </w:r>
    </w:p>
    <w:p w14:paraId="62109A27" w14:textId="77777777" w:rsidR="00E107E2" w:rsidRPr="00041777" w:rsidRDefault="00E107E2" w:rsidP="00E107E2">
      <w:pPr>
        <w:ind w:firstLine="0"/>
      </w:pPr>
      <w:r w:rsidRPr="00041777">
        <w:rPr>
          <w:b/>
        </w:rPr>
        <w:t>Wise Reasoning Assessment</w:t>
      </w:r>
    </w:p>
    <w:p w14:paraId="31F6ABF3" w14:textId="2D069F60" w:rsidR="00E107E2" w:rsidRPr="00041777" w:rsidRDefault="00E107E2" w:rsidP="00E107E2">
      <w:r w:rsidRPr="00041777">
        <w:rPr>
          <w:rStyle w:val="Heading3Char"/>
        </w:rPr>
        <w:t>Event reconstruction</w:t>
      </w:r>
      <w:r w:rsidRPr="00041777">
        <w:t xml:space="preserve">. We asked participants to reconstruct a specific, recent life experience before responding to the scale items. Our instructions mirrored existing event-reconstruction methods that facilitate accurate recall </w:t>
      </w:r>
      <w:r w:rsidRPr="00041777">
        <w:fldChar w:fldCharType="begin"/>
      </w:r>
      <w:r w:rsidRPr="00041777">
        <w:instrText xml:space="preserve"> ADDIN ZOTERO_ITEM CSL_CITATION {"citationID":"1jn687m7gk","properties":{"formattedCitation":"(Kahneman et al., 2004; Schwarz et al., 2009)","plainCitation":"(Kahneman et al., 2004; Schwarz et al., 2009)"},"citationItems":[{"id":"H19eNROd/zpMiBO3T","uris":["http://www.mendeley.com/documents/?uuid=11b163a8-98fc-4c79-9f92-7a82b066534f"],"uri":["http://www.mendeley.com/documents/?uuid=11b163a8-98fc-4c79-9f92-7a82b066534f"],"itemData":{"ISBN":"0036-8075","author":[{"dropping-particle":"","family":"Kahneman","given":"Daniel","non-dropping-particle":"","parse-names":false,"suffix":""},{"dropping-particle":"","family":"Krueger","given":"A B","non-dropping-particle":"","parse-names":false,"suffix":""},{"dropping-particle":"","family":"Schkade","given":"D A","non-dropping-particle":"","parse-names":false,"suffix":""},{"dropping-particle":"","family":"Schwarz","given":"Norbert","non-dropping-particle":"","parse-names":false,"suffix":""},{"dropping-particle":"","family":"Stone","given":"A A","non-dropping-particle":"","parse-names":false,"suffix":""}],"container-title":"Science","id":"H19eNROd/zpMiBO3T","issue":"5702","issued":{"year":2004},"note":"x","page":"1776-1780","title":"A survey method for characterizing daily life experience: The day reconstruction method","type":"article-journal","volume":"306","page-first":"1776","container-title-short":"Science"}},{"id":"H19eNROd/kG0LwHZK","uris":["http://www.mendeley.com/documents/?uuid=4f4d653d-c0b8-4a49-9d5a-6f01a6ded5a6","http://www.mendeley.com/documents/?uuid=96d9cbe5-98d4-4c6b-9c16-4453c9d7b135","http://www.mendeley.com/documents/?uuid=e995dc33-0663-4bbf-a2c1-94a28639702e"],"uri":["http://www.mendeley.com/documents/?uuid=4f4d653d-c0b8-4a49-9d5a-6f01a6ded5a6","http://www.mendeley.com/documents/?uuid=96d9cbe5-98d4-4c6b-9c16-4453c9d7b135","http://www.mendeley.com/documents/?uuid=e995dc33-0663-4bbf-a2c1-94a28639702e"],"itemData":{"author":[{"dropping-particle":"","family":"Schwarz","given":"Norbert","non-dropping-particle":"","parse-names":false,"suffix":""},{"dropping-particle":"","family":"Kahneman","given":"D.","non-dropping-particle":"","parse-names":false,"suffix":""},{"dropping-particle":"","family":"Xu","given":"J.","non-dropping-particle":"","parse-names":false,"suffix":""}],"container-title":"Calendar and time diary: Methods in life course research","editor":[{"dropping-particle":"","family":"Belli","given":"R.","non-dropping-particle":"","parse-names":false,"suffix":""},{"dropping-particle":"","family":"Alwin","given":"D.","non-dropping-particle":"","parse-names":false,"suffix":""},{"dropping-particle":"","family":"Stafford","given":"F.","non-dropping-particle":"","parse-names":false,"suffix":""}],"id":"H19eNROd/kG0LwHZK","issued":{"year":2009},"page":"157-174","publisher":"Sage Publications","publisher-place":"Newbury Park, CA","title":"Global and episodic reports of hedonic experience","type":"chapter","page-first":"157","container-title-short":"Cal. Time Diary Methods Life Course Res."}}],"schema":"https://github.com/citation-style-language/schema/raw/master/csl-citation.json"} </w:instrText>
      </w:r>
      <w:r w:rsidRPr="00041777">
        <w:fldChar w:fldCharType="separate"/>
      </w:r>
      <w:r w:rsidRPr="00041777">
        <w:t>(Kahneman et al., 2004; Schwarz et al., 2009)</w:t>
      </w:r>
      <w:r w:rsidRPr="00041777">
        <w:fldChar w:fldCharType="end"/>
      </w:r>
      <w:r w:rsidRPr="00041777">
        <w:t xml:space="preserve">. First, participants recalled a difficult situation—a single conflict situation or disagreement instead of a recurring problem—that happened between them and a workmate (Samples A and </w:t>
      </w:r>
      <w:r w:rsidRPr="00041777">
        <w:lastRenderedPageBreak/>
        <w:t xml:space="preserve">B) or with a friend (Samples C-G) in the past few months. We selected work conflicts for our initial samples because social conflicts are frequent in the workplace </w:t>
      </w:r>
      <w:r w:rsidRPr="00041777">
        <w:fldChar w:fldCharType="begin"/>
      </w:r>
      <w:r w:rsidRPr="00041777">
        <w:instrText xml:space="preserve"> ADDIN ZOTERO_ITEM CSL_CITATION {"citationID":"j5hejdeuu","properties":{"formattedCitation":"(Andersson &amp; Pearson, 1999; Estes &amp; Wang, 2008)","plainCitation":"(Andersson &amp; Pearson, 1999; Estes &amp; Wang, 2008)"},"citationItems":[{"id":4421,"uris":["http://zotero.org/users/1940815/items/7S4J9JRT"],"uri":["http://zotero.org/users/1940815/items/7S4J9JRT"],"itemData":{"id":4421,"type":"article-journal","title":"Tit for tat? The spiraling effect of incivility in the workplace","container-title":"Academy of management review","page":"452–471","volume":"24","issue":"3","source":"Google Scholar","shortTitle":"Tit for tat?","author":[{"family":"Andersson","given":"Lynne M."},{"family":"Pearson","given":"Christine M."}],"issued":{"date-parts":[["1999"]]}}},{"id":4420,"uris":["http://zotero.org/users/1940815/items/35JDAJCP"],"uri":["http://zotero.org/users/1940815/items/35JDAJCP"],"itemData":{"id":4420,"type":"article-journal","title":"Workplace incivility: Impacts on individual and organizational performance","container-title":"Human Resource Development Review","source":"Google Scholar","URL":"http://hrd.sagepub.com/content/early/2008/03/26/1534484308315565.short","shortTitle":"Workplace incivility","author":[{"family":"Estes","given":"Brad"},{"family":"Wang","given":"Jia"}],"issued":{"date-parts":[["2008"]]},"accessed":{"date-parts":[["2016",12,11]]}}}],"schema":"https://github.com/citation-style-language/schema/raw/master/csl-citation.json"} </w:instrText>
      </w:r>
      <w:r w:rsidRPr="00041777">
        <w:fldChar w:fldCharType="separate"/>
      </w:r>
      <w:r w:rsidRPr="00041777">
        <w:t>(Andersson &amp; Pearson, 1999; Estes &amp; Wang, 2008)</w:t>
      </w:r>
      <w:r w:rsidRPr="00041777">
        <w:fldChar w:fldCharType="end"/>
      </w:r>
      <w:r w:rsidRPr="00041777">
        <w:t xml:space="preserve">. Participants then reflected on what they thought and felt during that difficult situation. </w:t>
      </w:r>
      <w:r w:rsidRPr="00041777">
        <w:rPr>
          <w:noProof/>
        </w:rPr>
        <w:t>To increase the accuracy of recall</w:t>
      </w:r>
      <w:r w:rsidRPr="00041777">
        <w:t xml:space="preserve">, participants were guided </w:t>
      </w:r>
      <w:r w:rsidRPr="00041777">
        <w:rPr>
          <w:noProof/>
        </w:rPr>
        <w:t>by</w:t>
      </w:r>
      <w:r w:rsidRPr="00041777">
        <w:t xml:space="preserve"> questions that helped them reconstruct the context of their experience (e.g., “Where were you at the time?”</w:t>
      </w:r>
      <w:r w:rsidR="00B96FCB" w:rsidRPr="00041777">
        <w:t>;</w:t>
      </w:r>
      <w:r w:rsidRPr="00041777">
        <w:t xml:space="preserve"> </w:t>
      </w:r>
      <w:r w:rsidR="00B96FCB" w:rsidRPr="00041777">
        <w:t>Table S14</w:t>
      </w:r>
      <w:r w:rsidRPr="00041777">
        <w:t xml:space="preserve">). </w:t>
      </w:r>
    </w:p>
    <w:p w14:paraId="5F2F64B0" w14:textId="77777777" w:rsidR="00E107E2" w:rsidRPr="00041777" w:rsidRDefault="00E107E2" w:rsidP="00E107E2">
      <w:r w:rsidRPr="00041777">
        <w:rPr>
          <w:rStyle w:val="Heading3Char"/>
        </w:rPr>
        <w:t>Situated wise reasoning scale (SWIS).</w:t>
      </w:r>
      <w:r w:rsidRPr="00041777">
        <w:t xml:space="preserve"> After the event reconstruction task (and after being reminded of anonymity and confidentiality, to minimize social desirability influence; </w:t>
      </w:r>
      <w:r w:rsidRPr="00041777">
        <w:fldChar w:fldCharType="begin" w:fldLock="1"/>
      </w:r>
      <w:r w:rsidRPr="00041777">
        <w:instrText xml:space="preserve"> ADDIN ZOTERO_ITEM CSL_CITATION {"citationID":"gefIRwlM","properties":{"formattedCitation":"(Paulhus &amp; Vazire, 2007; Podsakoff, MacKenzie, &amp; Podsakoff, 2012)","plainCitation":"(Paulhus &amp; Vazire, 2007; Podsakoff, MacKenzie, &amp; Podsakoff, 2012)","dontUpdate":true},"citationItems":[{"id":"ITEM-1","uris":["http://www.mendeley.com/documents/?uuid=bd5b90bc-d1d5-4dd5-a1c9-a1441e6a6dc2"],"uri":["http://www.mendeley.com/documents/?uuid=bd5b90bc-d1d5-4dd5-a1c9-a1441e6a6dc2"],"itemData":{"author":[{"dropping-particle":"","family":"Paulhus","given":"Delroy L.","non-dropping-particle":"","parse-names":false,"suffix":""},{"dropping-particle":"","family":"Vazire","given":"Simine","non-dropping-particle":"","parse-names":false,"suffix":""}],"container-title":"Handbook of research methods in personality psychology","editor":[{"dropping-particle":"","family":"Robins","given":"Richard W.","non-dropping-particle":"","parse-names":false,"suffix":""},{"dropping-particle":"","family":"Fraley","given":"R. C.","non-dropping-particle":"","parse-names":false,"suffix":""},{"dropping-particle":"","family":"Krueger","given":"R. F.","non-dropping-particle":"","parse-names":false,"suffix":""}],"id":"ITEM-1","issued":{"date-parts":[["2007"]]},"page":"224-239","publisher":"Guilford Press","publisher-place":"New York, NY","title":"The self-report method","type":"chapter"}},{"id":2633,"uris":["http://zotero.org/users/1940815/items/G9K8S9G9"],"uri":["http://zotero.org/users/1940815/items/G9K8S9G9"],"itemData":{"id":2633,"type":"article-journal","title":"Sources of method bias in social science research and recommendations on how to control it","container-title":"Annual review of psychology","page":"539–569","volume":"63","source":"Google Scholar","author":[{"family":"Podsakoff","given":"Philip M."},{"family":"MacKenzie","given":"Scott B."},{"family":"Podsakoff","given":"Nathan P."}],"issued":{"date-parts":[["2012"]]}}}],"schema":"https://github.com/citation-style-language/schema/raw/master/csl-citation.json"} </w:instrText>
      </w:r>
      <w:r w:rsidRPr="00041777">
        <w:fldChar w:fldCharType="separate"/>
      </w:r>
      <w:r w:rsidRPr="00041777">
        <w:t>Paulhus &amp; Vazire, 2007; Podsakoff, MacKenzie, &amp; Podsakoff, 2012)</w:t>
      </w:r>
      <w:r w:rsidRPr="00041777">
        <w:fldChar w:fldCharType="end"/>
      </w:r>
      <w:r w:rsidRPr="00041777">
        <w:t xml:space="preserve">, participants reported the extent to which they used different reasoning strategies during the event. In the item selection phase, these strategies represented a set of 46 items (9 reverse coded) concerning wise reasoning </w:t>
      </w:r>
      <w:r w:rsidRPr="00041777">
        <w:fldChar w:fldCharType="begin" w:fldLock="1"/>
      </w:r>
      <w:r w:rsidRPr="00041777">
        <w:instrText xml:space="preserve"> ADDIN ZOTERO_ITEM CSL_CITATION {"citationID":"wFxqjqL1","properties":{"formattedCitation":"{\\rtf (Basseches, 1984b; Grossmann et al., 2010, 2013; Grossmann &amp; Kross, 2014; Kross &amp; Grossmann, 2012; U M Staudinger &amp; Gl\\uc0\\u252{}ck, 2011)}","plainCitation":"(Basseches, 1984b; Grossmann et al., 2010, 2013; Grossmann &amp; Kross, 2014; Kross &amp; Grossmann, 2012; U M Staudinger &amp; Glück, 2011)","dontUpdate":true},"citationItems":[{"id":"ITEM-1","uris":["http://www.mendeley.com/documents/?uuid=a6fe40c1-e6c9-42db-a3ce-32e9c2cb9afd"],"uri":["http://www.mendeley.com/documents/?uuid=a6fe40c1-e6c9-42db-a3ce-32e9c2cb9afd"],"itemData":{"author":[{"dropping-particle":"","family":"Basseches","given":"Michael","non-dropping-particle":"","parse-names":false,"suffix":""}],"id":"ITEM-1","issue":"Book, Whole","issued":{"date-parts":[["1984"]]},"note":"From Duplicate 2 (Dialectical thinking and adult development - Basseches, Michael)\n\nx","publisher":"Ablex","publisher-place":"New Jersey, NJ","title":"Dialectical thinking and adult development","type":"book"}},{"id":"ITEM-2","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America","id":"ITEM-2","issue":"16","issued":{"date-parts":[["2010","4","20"]]},"page":"7246-7250","publisher":"National Academy of Sciences","title":"Reasoning about social conflicts improves into old age.","type":"article-journal","volume":"107"}},{"id":"ITEM-3","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General","id":"ITEM-3","issue":"3","issued":{"date-parts":[["2013"]]},"page":"944-953","title":"A route to well-being: Intelligence versus wise reasoning.","type":"article-journal","volume":"142"}},{"id":"ITEM-4","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Psychology","id":"ITEM-4","issue":"1","issued":{"date-parts":[["2011"]]},"note":"x","page":"215-241","title":"Psychological wisdom research","type":"article-journal","volume":"62"}},{"id":"ITEM-5","uris":["http://www.mendeley.com/documents/?uuid=f329265c-88f1-4978-9e04-1f85e87a1c49"],"uri":["http://www.mendeley.com/documents/?uuid=f329265c-88f1-4978-9e04-1f85e87a1c49"],"itemData":{"ISSN":"19392222","PMID":"21728454","abstract":"Although humans strive to be wise, they often fail to do so when reasoning over issues that have profound personal implications. Here we examine whether psychological distance enhances wise reasoning, attitudes and behavior under such circumstances. Two experiments demonstrate that cueing people to reason about personally meaningful issues (Study 1: Career prospects for the unemployed during an economic recession; Study 2: Anticipated societal changes associated with one's chosen candidate losing the 2008 U.S. Presidential election) from a distanced perspective enhances wise reasoning (dialecticism; intellectual humility), attitudes (cooperation-related attitude assimilation), and behavior (willingness to join a bipartisan group). (PsycINFO Database Record (c) 2011 APA, all rights reserved).","author":[{"dropping-particle":"","family":"Kross","given":"Ethan","non-dropping-particle":"","parse-names":false,"suffix":""},{"dropping-particle":"","family":"Grossmann","given":"Igor","non-dropping-particle":"","parse-names":false,"suffix":""}],"container-title":"Journal of experimental psychology: General","id":"ITEM-5","issue":"1","issued":{"date-parts":[["2012"]]},"page":"43-8","title":"Boosting wisdom: Distance from the self enhances wise reasoning, attitudes, and behavior.","type":"article-journal","volume":"141"}},{"id":"ITEM-6","uris":["http://www.mendeley.com/documents/?uuid=d0e26e0d-4701-4ebd-b6bb-de644c1fb4f4"],"uri":["http://www.mendeley.com/documents/?uuid=d0e26e0d-4701-4ebd-b6bb-de644c1fb4f4"],"itemData":{"DOI":"10.1177/0956797614535400","ISSN":"0956-7976","abstract":"Are people wiser when reflecting on other people's problems compared with their own? If so, does self-distancing eliminate this asymmetry in wise reasoning? In three experiments (N = 693), participants displayed wiser </w:instrText>
      </w:r>
      <w:r w:rsidRPr="00041777">
        <w:rPr>
          <w:lang w:val="de-DE"/>
        </w:rPr>
        <w:instrText xml:space="preserve">reasoning (i.e., recognizing the limits of their knowledge and the importance of compromise and future change, considering other people's perspectives) about another person's problems compared with their own. Across Studies 2 and 3, instructing individuals to self-distance (rather than self-immerse) eliminated this asymmetry. Study 3 demonstrated that each of these effects was comparable for younger (20-40 years) and older (60-80 years) adults. Thus, contrary to the adage \"with age comes wisdom,\" our findings suggest that there are no age differences in wise reasoning about personal conflicts, and that the effects of self-distancing generalize across age cohorts. These findings highlight the role that self-distancing plays in allowing people to overcome a pervasive asymmetry that characterizes wise reasoning.","author":[{"dropping-particle":"","family":"Grossmann","given":"Igor","non-dropping-particle":"","parse-names":false,"suffix":""},{"dropping-particle":"","family":"Kross","given":"Ethan","non-dropping-particle":"","parse-names":false,"suffix":""}],"container-title":"Psychological Science","id":"ITEM-6","issue":"8","issued":{"date-parts":[["2014","6","10"]]},"page":"1571-1580","title":"Exploring Solomon's Paradox: Self-distancing eliminates the self-other asymmetry in wise reasoning about close relationships in younger and older adults","type":"article-journal","volume":"25"}}],"schema":"https://github.com/citation-style-language/schema/raw/master/csl-citation.json"} </w:instrText>
      </w:r>
      <w:r w:rsidRPr="00041777">
        <w:fldChar w:fldCharType="separate"/>
      </w:r>
      <w:r w:rsidRPr="00041777">
        <w:rPr>
          <w:lang w:val="de-DE"/>
        </w:rPr>
        <w:t>(Baltes &amp; Smith, 2008; Basseches, 1984; Grossmann et al., 2010, 2013; Grossmann &amp; Kross, 2014; Kross &amp; Grossmann, 2012; Kramer, 1990; Labouvie-Vief, 1982; Riegel, 1973; Staudinger &amp; Glück, 2011; Sternberg &amp; Jordan, 2005)</w:t>
      </w:r>
      <w:r w:rsidRPr="00041777">
        <w:fldChar w:fldCharType="end"/>
      </w:r>
      <w:r w:rsidRPr="00041777">
        <w:rPr>
          <w:lang w:val="de-DE"/>
        </w:rPr>
        <w:t xml:space="preserve">. </w:t>
      </w:r>
      <w:r w:rsidRPr="00041777">
        <w:t xml:space="preserve">To generate items, we built on prior work (Grossmann, 2017; also see Bangen, Meeks, &amp; Jeste, 2013) characterizing wise reasoning through a set of interrelated facets that provide a base for a single, second-order factor: i) </w:t>
      </w:r>
      <w:r w:rsidRPr="00041777">
        <w:rPr>
          <w:i/>
        </w:rPr>
        <w:t>intellectual humility</w:t>
      </w:r>
      <w:r w:rsidRPr="00041777">
        <w:t>/</w:t>
      </w:r>
      <w:r w:rsidRPr="00041777">
        <w:rPr>
          <w:i/>
        </w:rPr>
        <w:t>recognition of the limits of one's knowledge</w:t>
      </w:r>
      <w:r w:rsidRPr="00041777">
        <w:t xml:space="preserve"> (e.g., “Looked for any extraordinary circumstances before forming my opinion”; 10 items), ii) </w:t>
      </w:r>
      <w:r w:rsidRPr="00041777">
        <w:rPr>
          <w:i/>
          <w:noProof/>
        </w:rPr>
        <w:t xml:space="preserve">consideration of change </w:t>
      </w:r>
      <w:r w:rsidRPr="00041777">
        <w:t xml:space="preserve">(e.g., “Looked for different solutions as the situation evolved”; 8 items), iii) </w:t>
      </w:r>
      <w:r w:rsidRPr="00041777">
        <w:rPr>
          <w:i/>
        </w:rPr>
        <w:t>consideration of multiple ways a situation may unfold</w:t>
      </w:r>
      <w:r w:rsidRPr="00041777">
        <w:t xml:space="preserve"> (e.g., “Believed the situation could lead to a number of different outcomes”; 6 items), iv) </w:t>
      </w:r>
      <w:r w:rsidRPr="00041777">
        <w:rPr>
          <w:i/>
        </w:rPr>
        <w:t>recognition of others’ perspectives</w:t>
      </w:r>
      <w:r w:rsidRPr="00041777">
        <w:t xml:space="preserve"> (e.g., “Made an effort to take the other person's perspective”; 6 items), v) </w:t>
      </w:r>
      <w:r w:rsidRPr="00041777">
        <w:rPr>
          <w:i/>
        </w:rPr>
        <w:t>consideration of/search for compromise</w:t>
      </w:r>
      <w:r w:rsidRPr="00041777">
        <w:t xml:space="preserve"> (e.g., “Tried my best to find a way to accommodate both of us”; 6 items), vi) </w:t>
      </w:r>
      <w:r w:rsidRPr="00041777">
        <w:rPr>
          <w:i/>
        </w:rPr>
        <w:t xml:space="preserve">recognition of </w:t>
      </w:r>
      <w:r w:rsidRPr="00041777">
        <w:rPr>
          <w:i/>
        </w:rPr>
        <w:lastRenderedPageBreak/>
        <w:t>importance of conflict resolution</w:t>
      </w:r>
      <w:r w:rsidRPr="00041777">
        <w:t xml:space="preserve"> (e.g., “Tried to anticipate how the conflict might be resolved”; 5 items), and vii) </w:t>
      </w:r>
      <w:r w:rsidRPr="00041777">
        <w:rPr>
          <w:i/>
        </w:rPr>
        <w:t>application of an outsider’s viewpoint</w:t>
      </w:r>
      <w:r w:rsidRPr="00041777">
        <w:t xml:space="preserve"> (e.g., “Tried </w:t>
      </w:r>
      <w:r w:rsidRPr="00041777">
        <w:rPr>
          <w:noProof/>
        </w:rPr>
        <w:t>to see the conflict from the point of view of</w:t>
      </w:r>
      <w:r w:rsidRPr="00041777">
        <w:t xml:space="preserve"> an uninvolved person”; 5 items). </w:t>
      </w:r>
      <w:r w:rsidRPr="00041777">
        <w:rPr>
          <w:noProof/>
        </w:rPr>
        <w:t>A complete</w:t>
      </w:r>
      <w:r w:rsidRPr="00041777">
        <w:t xml:space="preserve"> list of original items is presented in Table S1 in the supplementary online materials. Participants answered the following question, “While this situation was unfolding, I did the following …” by rating items on a 5-point scale (1 = </w:t>
      </w:r>
      <w:r w:rsidRPr="00041777">
        <w:rPr>
          <w:i/>
        </w:rPr>
        <w:t>Not at all</w:t>
      </w:r>
      <w:r w:rsidRPr="00041777">
        <w:t xml:space="preserve">, 3 = </w:t>
      </w:r>
      <w:r w:rsidRPr="00041777">
        <w:rPr>
          <w:i/>
        </w:rPr>
        <w:t>Somewhat</w:t>
      </w:r>
      <w:r w:rsidRPr="00041777">
        <w:t xml:space="preserve">, 5 = </w:t>
      </w:r>
      <w:r w:rsidRPr="00041777">
        <w:rPr>
          <w:i/>
        </w:rPr>
        <w:t>Very much</w:t>
      </w:r>
      <w:r w:rsidRPr="00041777">
        <w:t xml:space="preserve">). </w:t>
      </w:r>
    </w:p>
    <w:p w14:paraId="3836A4DB" w14:textId="77777777" w:rsidR="00E107E2" w:rsidRPr="00041777" w:rsidRDefault="00E107E2" w:rsidP="00E107E2">
      <w:r w:rsidRPr="00041777">
        <w:t xml:space="preserve"> Sample A completed the original set of 46 items. Sample B completed the reduced set of wise reasoning items and 7 new items that seemed plausible in a conflict situation yet were theoretically unrelated to wisdom-related cognition (see Table S10), to test whether their inclusion altered the responses to original </w:t>
      </w:r>
      <w:r w:rsidRPr="00041777">
        <w:rPr>
          <w:noProof/>
        </w:rPr>
        <w:t>items</w:t>
      </w:r>
      <w:r w:rsidRPr="00041777">
        <w:t xml:space="preserve">. Samples C-G, I, and J completed the final 21 items (see Appendix). Depending on the sample, participants also completed a battery of other measures, described fully in subsequent studies. To minimize responder burden, each participant completed only a subset of the measures, such that the total completion time would not extend over 30 minutes. </w:t>
      </w:r>
    </w:p>
    <w:p w14:paraId="235F3522" w14:textId="77777777" w:rsidR="00E107E2" w:rsidRPr="00041777" w:rsidRDefault="00E107E2" w:rsidP="00E107E2">
      <w:pPr>
        <w:ind w:firstLine="0"/>
        <w:jc w:val="center"/>
      </w:pPr>
      <w:r w:rsidRPr="00041777">
        <w:rPr>
          <w:b/>
        </w:rPr>
        <w:t>Results</w:t>
      </w:r>
    </w:p>
    <w:p w14:paraId="16862F72" w14:textId="77777777" w:rsidR="00E107E2" w:rsidRPr="00041777" w:rsidRDefault="00E107E2" w:rsidP="00E107E2">
      <w:pPr>
        <w:ind w:firstLine="0"/>
      </w:pPr>
      <w:r w:rsidRPr="00041777">
        <w:rPr>
          <w:b/>
        </w:rPr>
        <w:t>Item Reduction</w:t>
      </w:r>
    </w:p>
    <w:p w14:paraId="34D6F6F1" w14:textId="794CE6A0" w:rsidR="00E107E2" w:rsidRPr="00041777" w:rsidRDefault="00E107E2" w:rsidP="00E107E2">
      <w:r w:rsidRPr="00041777">
        <w:t xml:space="preserve">We aimed to select 2-4 items for each aspect of wise reasoning. Together, these aspects would capture the hypothesized single, second-order latent wise reasoning construct. To this end, we analyzed Sample A responses. Our plan for item-selection integrated theoretical and empirical insights. First, we designed a set of items capturing the most frequently mentioned cognitive aspects of wisdom (e.g., Bangen et al., 2013; Grossmann et al., 2010). To maximize the coverage and utility of the SWIS measure, our goal was to select the items that apply to most situations. In the subsequent empirical step, we selected items based on factor-analytic methods, </w:t>
      </w:r>
      <w:r w:rsidRPr="00041777">
        <w:lastRenderedPageBreak/>
        <w:t xml:space="preserve">to reveal the items that covaried best with each other and the first- and second-order wise reasoning constructs. This empirical step was imposed to avoid researcher bias (e.g., tendency to select subpar items, based on personal speculation). At the same time, we remained mindful of theory and therefore eliminated items if they adhered together empirically, for non-theoretical reasons (e.g., negatively worded items). Thus, through this combination of </w:t>
      </w:r>
      <w:r w:rsidRPr="00041777">
        <w:rPr>
          <w:i/>
        </w:rPr>
        <w:t>a priori</w:t>
      </w:r>
      <w:r w:rsidRPr="00041777">
        <w:t xml:space="preserve"> theorizing and empirical procedures, we were able to retain the items that reflect the most common ecologically-sensitive expression of wise thought, though not every unique and possible way wise reasoning could be expressed.</w:t>
      </w:r>
    </w:p>
    <w:p w14:paraId="35CC3CD0" w14:textId="0DF03D03" w:rsidR="00E107E2" w:rsidRPr="00041777" w:rsidRDefault="00E107E2" w:rsidP="00E107E2">
      <w:r w:rsidRPr="00041777">
        <w:t>The complete analytic protocol, including each step of the item reduction pr</w:t>
      </w:r>
      <w:r w:rsidR="00267A06" w:rsidRPr="00041777">
        <w:t>ocedure, is presented in the on</w:t>
      </w:r>
      <w:r w:rsidRPr="00041777">
        <w:t xml:space="preserve">line supplement (Tables S2-S6). First, we conducted a preliminary principal component analysis on </w:t>
      </w:r>
      <w:r w:rsidRPr="00041777">
        <w:rPr>
          <w:noProof/>
        </w:rPr>
        <w:t>all items</w:t>
      </w:r>
      <w:r w:rsidRPr="00041777">
        <w:t xml:space="preserve">, using eigenvalues &gt; 1 and </w:t>
      </w:r>
      <w:r w:rsidRPr="00041777">
        <w:rPr>
          <w:noProof/>
        </w:rPr>
        <w:t>Promax</w:t>
      </w:r>
      <w:r w:rsidRPr="00041777">
        <w:t xml:space="preserve"> rotation, to determine the presence of any problematic items or conceptually unrelated components (e.g., results of psychometric artifacts rather than aspects of wise reasoning). This process revealed eight components, two of which identified reverse coded </w:t>
      </w:r>
      <w:r w:rsidRPr="00041777">
        <w:rPr>
          <w:noProof/>
        </w:rPr>
        <w:t>items,</w:t>
      </w:r>
      <w:r w:rsidRPr="00041777">
        <w:t xml:space="preserve"> and not any particular aspect of wise reasoning. The presence of components that consisted solely of reverse-coded items suggested that participants responded similarly to these items due to their negative </w:t>
      </w:r>
      <w:r w:rsidRPr="00041777">
        <w:rPr>
          <w:noProof/>
        </w:rPr>
        <w:t>wording. Therefore,</w:t>
      </w:r>
      <w:r w:rsidRPr="00041777">
        <w:t xml:space="preserve"> we removed reverse-coded items from further analyses. </w:t>
      </w:r>
    </w:p>
    <w:p w14:paraId="7745D96A" w14:textId="77777777" w:rsidR="00E107E2" w:rsidRPr="00041777" w:rsidRDefault="00E107E2" w:rsidP="00E107E2">
      <w:r w:rsidRPr="00041777">
        <w:t xml:space="preserve">Next, we conducted iterated </w:t>
      </w:r>
      <w:r w:rsidRPr="00041777">
        <w:rPr>
          <w:noProof/>
        </w:rPr>
        <w:t>principal</w:t>
      </w:r>
      <w:r w:rsidRPr="00041777">
        <w:t xml:space="preserve"> axis factoring analyses, to determine the 2-4 items that best represented just one of seven aspects </w:t>
      </w:r>
      <w:r w:rsidRPr="00041777">
        <w:fldChar w:fldCharType="begin" w:fldLock="1"/>
      </w:r>
      <w:r w:rsidRPr="00041777">
        <w:instrText xml:space="preserve"> ADDIN ZOTERO_ITEM CSL_CITATION {"citationID":"4BPxr8M5","properties":{"formattedCitation":"(Child, 2006; Floyd &amp; Widaman, 1995; Furr &amp; Bacharach, 2014)","plainCitation":"(Child, 2006; Floyd &amp; Widaman, 1995; Furr &amp; Bacharach, 2014)"},"citationItems":[{"id":"ITEM-1","uris":["http://www.mendeley.com/documents/?uuid=a0feb531-35d7-4046-9999-672ed45ffe7f","http://www.mendeley.com/documents/?uuid=1fc80d0c-b3c5-4c88-b113-2a0197626a25"],"uri":["http://www.mendeley.com/documents/?uuid=a0feb531-35d7-4046-9999-672ed45ffe7f","http://www.mendeley.com/documents/?uuid=1fc80d0c-b3c5-4c88-b113-2a0197626a25"],"itemData":{"DOI":"10.1037//1040-3590.7.3.286","ISSN":"1040-3590","abstract":"The goals of both exploratory and confirmatory factor analysis are described and procedural guidelines for each approach are summarized, emphasizing the use of factor analysis in developing and refining clinical measures. For exploratory factor analysis, a rationale is presented for selecting between principal components analysis and common factor analysis depending on whether the research goal involves either identification of latent constructs or data reduction. Confirmatory factor analysis using structural equation modeling is described for use in validating the dimensional structure of a measure. Additionally, the uses of confirmatory factor analysis for assessing the invariance of measures across samples and for evaluating multitrait-multimethod data are also briefly described. Suggestions are offered for handling common problems with item-level data, and examples illustrating potential difficulties with confirming dimensional structures from initial exploratory analyses are reviewed.","author":[{"dropping-particle":"","family":"Floyd","given":"Frank J.","non-dropping-particle":"","parse-names":false,"suffix":""},{"dropping-particle":"","family":"Widaman","given":"Keith F.","non-dropping-particle":"","parse-names":false,"suffix":""}],"container-title":"Psychological Assessment","id":"ITEM-1","issue":"3","issued":{"date-parts":[["1995"]]},"page":"286-299","title":"Factor analysis in the development and refinement of clinical assessment instruments.","type":"article-journal","volume":"7"}},{"id":"ITEM-2","uris":["http://www.mendeley.com/documents/?uuid=55663d26-9379-4b06-8ee5-9408d9013dea","http://www.mendeley.com/documents/?uuid=d6395897-d78a-42b9-a4aa-82f7170f7c34"],"uri":["http://www.mendeley.com/documents/?uuid=55663d26-9379-4b06-8ee5-9408d9013dea","http://www.mendeley.com/documents/?uuid=d6395897-d78a-42b9-a4aa-82f7170f7c34"],"itemData":{"author":[{"dropping-particle":"","family":"Furr","given":"R. Michael","non-dropping-particle":"","parse-names":false,"suffix":""},{"dropping-particle":"","family":"Bacharach","given":"Verne R.","non-dropping-particle":"","parse-names":false,"suffix":""}],"id":"ITEM-2","issued":{"date-parts":[["2014"]]},"publisher":"Sage Publications","publisher-place":"Thousand Oaks, CA","title":"Psychometrics: An introduction","type":"book"}},{"id":"ITEM-3","uris":["http://www.mendeley.com/documents/?uuid=dff49bc3-9b71-4c29-bc65-b1bf65f4c429","http://www.mendeley.com/documents/?uuid=e893ac93-2d0f-4867-b108-0cbd9ea95635"],"uri":["http://www.mendeley.com/documents/?uuid=dff49bc3-9b71-4c29-bc65-b1bf65f4c429","http://www.mendeley.com/documents/?uuid=e893ac93-2d0f-4867-b108-0cbd9ea95635"],"itemData":{"author":[{"dropping-particle":"","family":"Child","given":"D.","non-dropping-particle":"","parse-names":false,"suffix":""}],"edition":"3rd","id":"ITEM-3","issued":{"date-parts":[["2006"]]},"publisher":"Continuum International Publishing Group","publisher-place":"New York, NY","title":"The essentials of factor analysis","type":"book"}}],"schema":"https://github.com/citation-style-language/schema/raw/master/csl-citation.json"} </w:instrText>
      </w:r>
      <w:r w:rsidRPr="00041777">
        <w:fldChar w:fldCharType="separate"/>
      </w:r>
      <w:r w:rsidRPr="00041777">
        <w:t>(Child, 2006; Floyd &amp; Widaman, 1995; Furr &amp; Bacharach, 2014)</w:t>
      </w:r>
      <w:r w:rsidRPr="00041777">
        <w:fldChar w:fldCharType="end"/>
      </w:r>
      <w:r w:rsidRPr="00041777">
        <w:t xml:space="preserve"> of wise reasoning. Our </w:t>
      </w:r>
      <w:r w:rsidRPr="00041777">
        <w:rPr>
          <w:i/>
        </w:rPr>
        <w:t xml:space="preserve">a priori </w:t>
      </w:r>
      <w:r w:rsidRPr="00041777">
        <w:t xml:space="preserve">prediction was that each aspect of wise reasoning would covary and load onto a single, second-order latent factor. Thus, we imposed a 7-factor solution and utilized </w:t>
      </w:r>
      <w:r w:rsidRPr="00041777">
        <w:rPr>
          <w:noProof/>
        </w:rPr>
        <w:t>Promax</w:t>
      </w:r>
      <w:r w:rsidRPr="00041777">
        <w:t xml:space="preserve"> rotation to allow the factors to correlate. At each iteration, we removed items that did not load strongly onto a single factor (i.e., coefficients &lt; .4; e.g., </w:t>
      </w:r>
      <w:r w:rsidRPr="00041777">
        <w:lastRenderedPageBreak/>
        <w:fldChar w:fldCharType="begin" w:fldLock="1"/>
      </w:r>
      <w:r w:rsidRPr="00041777">
        <w:instrText xml:space="preserve"> ADDIN ZOTERO_ITEM CSL_CITATION {"citationID":"J96w4NQy","properties":{"formattedCitation":"(Cohen, Wolf, Panter, &amp; Insko, 2011)","plainCitation":"(Cohen, Wolf, Panter, &amp; Insko, 2011)"},"citationItems":[{"id":"ITEM-1","uris":["http://www.mendeley.com/documents/?uuid=0ab3d341-4cee-4cd8-8417-c3580ac67832","http://www.mendeley.com/documents/?uuid=ba053a7e-89ff-42cc-916a-178e8e5f19bb"],"uri":["http://www.mendeley.com/documents/?uuid=0ab3d341-4cee-4cd8-8417-c3580ac67832","http://www.mendeley.com/documents/?uuid=ba053a7e-89ff-42cc-916a-178e8e5f19bb"],"itemData":{"DOI":"10.1037/a0022641","ISSN":"1939-1315","PMID":"21517196","abstract":"Although scholars agree that moral emotions are critical for deterring unethical and antisocial behavior, there is disagreement about how 2 prototypical moral emotions--guilt and shame--should be defined, differentiated, and measured. We addressed these issues by developing a new assessment--the Guilt and Shame Proneness scale (GASP)--that measures individual differences in the propensity to experience guilt and shame across a range of personal transgressions. The GASP contains 2 guilt subscales that assess negative behavior-evaluations and repair action tendencies following private transgressions and 2 shame subscales that assess negative self-evaluations (NSEs) and withdrawal action tendencies following publically exposed transgressions. Both guilt subscales were highly correlated with one another and negatively correlated with unethical decision making. Although both shame subscales were associated with relatively poor psychological functioning (e.g., neuroticism, personal distress, low self-esteem), they were only weakly correlated with one another, and their relationships with unethical decision making diverged. Whereas shame-NSE constrained unethical decision making, shame-withdraw did not. Our findings suggest that differentiating the tendency to make NSEs following publically exposed transgressions from the tendency to hide or withdraw from public view is critically important for understanding and measuring dispositional shame proneness. The GASP's ability to distinguish these 2 classes of responses represents an important advantage of the scale over existing assessments. Although further validation research is required, the present studies are promising in that they suggest the GASP has the potential to be an important measurement tool for detecting individuals susceptible to corruption and unethical behavior.","author":[{"dropping-particle":"","family":"Cohen","given":"Taya R","non-dropping-particle":"","parse-names":false,"suffix":""},{"dropping-particle":"","family":"Wolf","given":"Scott T","non-dropping-particle":"","parse-names":false,"suffix":""},{"dropping-particle":"","family":"Panter","given":"A T","non-dropping-particle":"","parse-names":false,"suffix":""},{"dropping-particle":"","family":"Insko","given":"Chester A","non-dropping-particle":"","parse-names":false,"suffix":""}],"container-title":"Journal of personality and social psychology","id":"ITEM-1","issue":"5","issued":{"date-parts":[["2011","5"]]},"page":"947-966","title":"Introducing the GASP scale: a new measure of guilt and shame proneness.","type":"article-journal","volume":"100"}}],"schema":"https://github.com/citation-style-language/schema/raw/master/csl-citation.json"} </w:instrText>
      </w:r>
      <w:r w:rsidRPr="00041777">
        <w:fldChar w:fldCharType="separate"/>
      </w:r>
      <w:r w:rsidRPr="00041777">
        <w:t>Cohen, Wolf, Panter, &amp; Insko, 2011)</w:t>
      </w:r>
      <w:r w:rsidRPr="00041777">
        <w:fldChar w:fldCharType="end"/>
      </w:r>
      <w:r w:rsidRPr="00041777">
        <w:t xml:space="preserve">, or that cross-loaded substantially on more than one factor (&lt; .2 difference between loadings on different factors). We repeated this process until only the highest-ranking 2-4 items in each of the seven wise reasoning factors remained (i.e., to allow approximately equal weighting per aspect/factor). The </w:t>
      </w:r>
      <w:r w:rsidRPr="00041777">
        <w:rPr>
          <w:noProof/>
        </w:rPr>
        <w:t>item-reduction</w:t>
      </w:r>
      <w:r w:rsidRPr="00041777">
        <w:t xml:space="preserve"> process resulted in 27 items explaining 62.02% of the total variance (Table S6). </w:t>
      </w:r>
    </w:p>
    <w:p w14:paraId="4DB2C040" w14:textId="77777777" w:rsidR="00E107E2" w:rsidRPr="00041777" w:rsidRDefault="00E107E2" w:rsidP="00E107E2">
      <w:r w:rsidRPr="00041777">
        <w:t xml:space="preserve">To further reduce the initial set of items to approximately equal item-weighting between aspects of wise reasoning (i.e., 2-4 items per aspect), we conducted structural equation modeling, using AMOS 22.0.0 for SPSS. We used standard criteria to assess the 7-factor model, including standardized root-mean-square residual (RMSR) &lt; .10, root-mean-square </w:t>
      </w:r>
      <w:r w:rsidRPr="00041777">
        <w:rPr>
          <w:noProof/>
        </w:rPr>
        <w:t>error of approximation (RMSEA) &lt; .08, comparative fit index (CFI) &gt; .95</w:t>
      </w:r>
      <w:r w:rsidRPr="00041777">
        <w:t>, and probability of close fit (</w:t>
      </w:r>
      <w:r w:rsidRPr="00041777">
        <w:rPr>
          <w:noProof/>
        </w:rPr>
        <w:t>PCLOSE)</w:t>
      </w:r>
      <w:r w:rsidRPr="00041777">
        <w:t xml:space="preserve"> &gt; .05 </w:t>
      </w:r>
      <w:r w:rsidRPr="00041777">
        <w:fldChar w:fldCharType="begin" w:fldLock="1"/>
      </w:r>
      <w:r w:rsidRPr="00041777">
        <w:instrText xml:space="preserve"> ADDIN ZOTERO_ITEM CSL_CITATION {"citationID":"bGnv1BGE","properties":{"formattedCitation":"(Hu &amp; Bentler, 1999; Meyers, Gamst, &amp; Guarino, 2006)","plainCitation":"(Hu &amp; Bentler, 1999; Meyers, Gamst, &amp; Guarino, 2006)"},"citationItems":[{"id":"ITEM-1","uris":["http://www.mendeley.com/documents/?uuid=9db23360-991a-438e-a9e8-a74eff149bbf","http://www.mendeley.com/documents/?uuid=04eed10d-bca0-44f5-8d09-3456bdea269f"],"uri":["http://www.mendeley.com/documents/?uuid=9db23360-991a-438e-a9e8-a74eff149bbf","http://www.mendeley.com/documents/?uuid=04eed10d-bca0-44f5-8d09-3456bdea269f"],"itemData":{"DOI":"10.1080/10705519909540118","ISSN":"1070-5511","author":[{"dropping-particle":"","family":"Hu","given":"Li‐tze","non-dropping-particle":"","parse-names":false,"suffix":""},{"dropping-particle":"","family":"Bentler","given":"Peter M.","non-dropping-particle":"","parse-names":false,"suffix":""}],"container-title":"Structural Equation Modeling: A Multidisciplinary Journal","id":"ITEM-1","issue":"1","issued":{"date-parts":[["1999","1"]]},"page":"1-55","title":"Cutoff criteria for fit indexes in covariance structure analysis: Conventional criteria versus new alternatives","type":"article-journal","volume":"6"}},{"id":"ITEM-2","uris":["http://www.mendeley.com/documents/?uuid=9a3293dc-f8c4-413b-a207-73891f4f984d","http://www.mendeley.com/documents/?uuid=2960740a-1108-468b-b99e-fe215491d90d"],"uri":["http://www.mendeley.com/documents/?uuid=9a3293dc-f8c4-413b-a207-73891f4f984d","http://www.mendeley.com/documents/?uuid=2960740a-1108-468b-b99e-fe215491d90d"],"itemData":{"author":[{"dropping-particle":"","family":"Meyers","given":"Lawrence S.","non-dropping-particle":"","parse-names":false,"suffix":""},{"dropping-particle":"","family":"Gamst","given":"Glenn","non-dropping-particle":"","parse-names":false,"suffix":""},{"dropping-particle":"","family":"Guarino","given":"A. J.","non-dropping-particle":"","parse-names":false,"suffix":""}],"id":"ITEM-2","issued":{"date-parts":[["2006"]]},"publisher":"Sage Publications","publisher-place":"Thousand Oaks, CA","title":"Applied multivariate research: Design and interpretation","type":"book"}}],"schema":"https://github.com/citation-style-language/schema/raw/master/csl-citation.json"} </w:instrText>
      </w:r>
      <w:r w:rsidRPr="00041777">
        <w:fldChar w:fldCharType="separate"/>
      </w:r>
      <w:r w:rsidRPr="00041777">
        <w:t>(Hu &amp; Bentler, 1999; Meyers, Gamst, &amp; Guarino, 2006)</w:t>
      </w:r>
      <w:r w:rsidRPr="00041777">
        <w:fldChar w:fldCharType="end"/>
      </w:r>
      <w:r w:rsidRPr="00041777">
        <w:t xml:space="preserve">. According to these guidelines, results of the confirmatory factor analysis (CFA) suggested that the initial 7-factor model could be improved (i.e., </w:t>
      </w:r>
      <w:r w:rsidRPr="00041777">
        <w:rPr>
          <w:noProof/>
        </w:rPr>
        <w:t>PCLOSE</w:t>
      </w:r>
      <w:r w:rsidRPr="00041777">
        <w:t xml:space="preserve"> &lt; .01). We eliminated items that did not fall in the factor expected by the theoretical model of wise reasoning, or that exhibited the greatest frequency of standardized residual covariance &gt; .4. This process resulted in items 4, 6, 8, 14, 24, and 42 being removed from the model. We also covaried individual-item error terms with high modification indices (Kenny, 2016). The 21-item model indicated good fit, RMSR = .046, RMSEA = .036, CFI = .983, and </w:t>
      </w:r>
      <w:r w:rsidRPr="00041777">
        <w:rPr>
          <w:noProof/>
        </w:rPr>
        <w:t>PCLOSE</w:t>
      </w:r>
      <w:r w:rsidRPr="00041777">
        <w:t xml:space="preserve"> = .997. Item loadings for the final 21 items in Sample A are presented in Table 2.</w:t>
      </w:r>
    </w:p>
    <w:p w14:paraId="5D86441F" w14:textId="77777777" w:rsidR="00E107E2" w:rsidRPr="00041777" w:rsidRDefault="00E107E2" w:rsidP="00E107E2">
      <w:pPr>
        <w:ind w:firstLine="0"/>
        <w:jc w:val="center"/>
      </w:pPr>
      <w:r w:rsidRPr="00041777">
        <w:t>-- Insert Table 2 about here --</w:t>
      </w:r>
    </w:p>
    <w:p w14:paraId="02F0302F" w14:textId="77777777" w:rsidR="00E107E2" w:rsidRPr="00041777" w:rsidRDefault="00E107E2" w:rsidP="00E107E2">
      <w:pPr>
        <w:spacing w:line="240" w:lineRule="auto"/>
        <w:ind w:firstLine="0"/>
        <w:rPr>
          <w:b/>
        </w:rPr>
      </w:pPr>
      <w:r w:rsidRPr="00041777">
        <w:rPr>
          <w:b/>
        </w:rPr>
        <w:br w:type="page"/>
      </w:r>
    </w:p>
    <w:p w14:paraId="53752329" w14:textId="77777777" w:rsidR="00E107E2" w:rsidRPr="00041777" w:rsidRDefault="00E107E2" w:rsidP="00E107E2">
      <w:pPr>
        <w:ind w:firstLine="0"/>
      </w:pPr>
      <w:r w:rsidRPr="00041777">
        <w:rPr>
          <w:b/>
        </w:rPr>
        <w:lastRenderedPageBreak/>
        <w:t>Replicating the Internal Structure of Wise Reasoning in Followup Samples</w:t>
      </w:r>
    </w:p>
    <w:p w14:paraId="4FD2BC8E" w14:textId="77777777" w:rsidR="00E107E2" w:rsidRPr="00041777" w:rsidRDefault="00E107E2" w:rsidP="00E107E2">
      <w:r w:rsidRPr="00041777">
        <w:t xml:space="preserve">In Sample B we included seven distractor items (Table S10), designed to be high in face validity but without theoretical relation to wisdom, and interspersed them with the reduced set of 21 wise reasoning items. We tested whether including such items would disrupt the original dimension loadings found in our initial model. Using principal component analysis on the responses from Sample B, we found that each of the distractor items either 1) clustered only with other distractor items, or 2) cross-loaded sufficiently onto multiple components to warrant discarding them from the analysis (Table S11). Importantly, in subsequent principal component analysis with distractor items removed, factor structure found in Sample A was maintained in Sample B (Table S12). Most importantly, results of a follow-up CFA indicated that responses from Sample B converged well with those from Sample A. Specifically, we tested the identical 7-factor model as revealed from item-reduction in Sample A, finding a good model fit, RMSR = .045, RMSEA = .037, CFI = .978, and </w:t>
      </w:r>
      <w:r w:rsidRPr="00041777">
        <w:rPr>
          <w:noProof/>
        </w:rPr>
        <w:t>PCLOSE</w:t>
      </w:r>
      <w:r w:rsidRPr="00041777">
        <w:t xml:space="preserve"> = .998. </w:t>
      </w:r>
    </w:p>
    <w:p w14:paraId="62986A34" w14:textId="77777777" w:rsidR="00E107E2" w:rsidRPr="00041777" w:rsidRDefault="00E107E2" w:rsidP="00E107E2">
      <w:r w:rsidRPr="00041777">
        <w:t xml:space="preserve">Next, we present a </w:t>
      </w:r>
      <w:r w:rsidRPr="00041777">
        <w:rPr>
          <w:noProof/>
        </w:rPr>
        <w:t>large-scale</w:t>
      </w:r>
      <w:r w:rsidRPr="00041777">
        <w:t xml:space="preserve"> CFA on responses from Samples C-F, as they were </w:t>
      </w:r>
      <w:r w:rsidRPr="00041777">
        <w:rPr>
          <w:noProof/>
        </w:rPr>
        <w:t>independent of</w:t>
      </w:r>
      <w:r w:rsidRPr="00041777">
        <w:t xml:space="preserve"> the responses used for </w:t>
      </w:r>
      <w:r w:rsidRPr="00041777">
        <w:rPr>
          <w:noProof/>
        </w:rPr>
        <w:t>item-reduction</w:t>
      </w:r>
      <w:r w:rsidRPr="00041777">
        <w:t xml:space="preserve"> and selection and initial confirmatory tests (Samples A and B). </w:t>
      </w:r>
      <w:r w:rsidRPr="00041777">
        <w:rPr>
          <w:noProof/>
        </w:rPr>
        <w:t>First,</w:t>
      </w:r>
      <w:r w:rsidRPr="00041777">
        <w:t xml:space="preserve"> we tested the 7-to-1 factor model (i.e., seven first-order factors, one second-order factor) and found a </w:t>
      </w:r>
      <w:r w:rsidRPr="00041777">
        <w:rPr>
          <w:noProof/>
        </w:rPr>
        <w:t>good</w:t>
      </w:r>
      <w:r w:rsidRPr="00041777">
        <w:t xml:space="preserve"> fit </w:t>
      </w:r>
      <w:r w:rsidRPr="00041777">
        <w:rPr>
          <w:noProof/>
        </w:rPr>
        <w:t>to</w:t>
      </w:r>
      <w:r w:rsidRPr="00041777">
        <w:t xml:space="preserve"> the data. Next, we tested whether </w:t>
      </w:r>
      <w:r w:rsidRPr="00041777">
        <w:rPr>
          <w:noProof/>
        </w:rPr>
        <w:t>alternative</w:t>
      </w:r>
      <w:r w:rsidRPr="00041777">
        <w:t xml:space="preserve"> models also exhibited good or better fit (Figures S4-S9). To this end, we systematically combined factors that had most conceptual overlap (e.g., multiple outcomes and change, compromise and resolution), to form the 5-to-1 and 6-to-1 factor models; these models were tested because they are similar to the initial 7-to-1 factor model, but with increased parsimony.</w:t>
      </w:r>
      <w:r w:rsidRPr="00041777">
        <w:rPr>
          <w:rStyle w:val="FootnoteReference"/>
        </w:rPr>
        <w:t xml:space="preserve"> </w:t>
      </w:r>
      <w:r w:rsidRPr="00041777">
        <w:t xml:space="preserve">We also examined a single-factor model, in which all items would load onto a single-order factor of wise reasoning. We tested this model on the notion that all aspects of wise reasoning together represented a </w:t>
      </w:r>
      <w:r w:rsidRPr="00041777">
        <w:lastRenderedPageBreak/>
        <w:t xml:space="preserve">unitary reasoning style. Furthermore, we included a two-factor model of social and cognitive wisdom, consistent with some prior theorizing </w:t>
      </w:r>
      <w:r w:rsidRPr="00041777">
        <w:fldChar w:fldCharType="begin"/>
      </w:r>
      <w:r w:rsidRPr="00041777">
        <w:instrText xml:space="preserve"> ADDIN ZOTERO_ITEM CSL_CITATION {"citationID":"hkgfepo0i","properties":{"formattedCitation":"(Meeks &amp; Jeste, 2009; Takahashi &amp; Bordia, 2000)","plainCitation":"(Meeks &amp; Jeste, 2009; Takahashi &amp; Bordia, 2000)"},"citationItems":[{"id":4250,"uris":["http://zotero.org/users/1940815/items/9HBP34UE"],"uri":["http://zotero.org/users/1940815/items/9HBP34UE"],"itemData":{"id":4250,"type":"article-journal","title":"Neurobiology of wisdom: A literature overview","container-title":"Archives of general psychiatry","page":"355–365","volume":"66","issue":"4","source":"Google Scholar","shortTitle":"Neurobiology of wisdom","author":[{"family":"Meeks","given":"Thomas W."},{"family":"Jeste","given":"Dilip V."}],"issued":{"date-parts":[["2009"]]}}},{"id":2643,"uris":["http://zotero.org/users/1940815/items/RBK2VNRP"],"uri":["http://zotero.org/users/1940815/items/RBK2VNRP"],"itemData":{"id":2643,"type":"article-journal","title":"The Concept of Wisdom: A Cross-cultural Comparison","container-title":"International Journal of Psychology","page":"1-9","volume":"35","issue":"1","source":"Wiley Online Library","abstract":"To examine the meaning of wisdom cross-culturally, American, Australian, Indian, and Japanese samples judged the similarity of seven personality descriptors: “aged,” “awakened,” “discreet,” “experienced,” “intuitive,” “knowledgeable,” and “wise.” Multidimensional scaling (MDS) analysis revealed different clustering patterns for the Western (American and Australian) and the Eastern (Indian and Japanese) samples. For the Westerners, “wise” was clustered with “experienced” and “knowledgeable,” whereas the Easterners associated “wise” with “discreet.” Further, the Western samples selected “wise” and “knowledgeable” as the favourable descriptors for an ideal self whereas mixed results were obtained from the Eastern samples. The results suggest that the conceptualization of wisdom in the West differs from that in the East, with the former emphasizing the cognitive dimension and the latter stressing the cognitive and the affective dimensions.","DOI":"10.1080/002075900399475","ISSN":"1464-066X","shortTitle":"The Concept of Wisdom","journalAbbreviation":"International Journal of Psychology","language":"en","author":[{"family":"Takahashi","given":"Masami"},{"family":"Bordia","given":"Prashant"}],"issued":{"date-parts":[["2000",2,1]]}}}],"schema":"https://github.com/citation-style-language/schema/raw/master/csl-citation.json"} </w:instrText>
      </w:r>
      <w:r w:rsidRPr="00041777">
        <w:fldChar w:fldCharType="separate"/>
      </w:r>
      <w:r w:rsidRPr="00041777">
        <w:t>(e.g., Meeks &amp; Jeste, 2009; Takahashi &amp; Bordia, 2000)</w:t>
      </w:r>
      <w:r w:rsidRPr="00041777">
        <w:fldChar w:fldCharType="end"/>
      </w:r>
      <w:r w:rsidRPr="00041777">
        <w:t xml:space="preserve">. In the latter model, intellectual humility, change, multiple outcomes, and outsider’s vantage point comprised the cognitive factor and recognition of others’ perspectives and search for a compromise and conflict resolution comprised the social factor. </w:t>
      </w:r>
    </w:p>
    <w:p w14:paraId="0C2F25D6" w14:textId="4CF2E561" w:rsidR="00E107E2" w:rsidRPr="00041777" w:rsidRDefault="00E107E2" w:rsidP="00E107E2">
      <w:r w:rsidRPr="00041777">
        <w:t xml:space="preserve">All models exhibited acceptable fit. Because the different models are not nested and include structural differences in parameters (e.g., different latent factors), we examined the Akaike Information Criterion (AIC) measure of model fit. This index allows for comparison between the </w:t>
      </w:r>
      <w:r w:rsidRPr="00041777">
        <w:rPr>
          <w:i/>
        </w:rPr>
        <w:t>relative</w:t>
      </w:r>
      <w:r w:rsidRPr="00041777">
        <w:t xml:space="preserve"> fit of different models (Kline, 1998), where lower AIC values represent better fit. As seen in Table 3, according to AIC, the 5-factor model exhibited the best relative fit and was therefore accepted as our present model of wise reasoning in interpersonal conflicts. Figure 2 shows the final model, in which a single </w:t>
      </w:r>
      <w:r w:rsidRPr="00041777">
        <w:rPr>
          <w:i/>
        </w:rPr>
        <w:t>world in flux/change</w:t>
      </w:r>
      <w:r w:rsidRPr="00041777">
        <w:t xml:space="preserve"> dimension subsumes the dimensions of </w:t>
      </w:r>
      <w:r w:rsidRPr="00041777">
        <w:rPr>
          <w:i/>
        </w:rPr>
        <w:t>change</w:t>
      </w:r>
      <w:r w:rsidRPr="00041777">
        <w:t xml:space="preserve"> and </w:t>
      </w:r>
      <w:r w:rsidRPr="00041777">
        <w:rPr>
          <w:i/>
        </w:rPr>
        <w:t>multiple outcomes</w:t>
      </w:r>
      <w:r w:rsidRPr="00041777">
        <w:t xml:space="preserve">, and in which </w:t>
      </w:r>
      <w:r w:rsidR="00267A06" w:rsidRPr="00041777">
        <w:t xml:space="preserve">a single </w:t>
      </w:r>
      <w:r w:rsidR="00097A3B" w:rsidRPr="00041777">
        <w:rPr>
          <w:i/>
        </w:rPr>
        <w:t>search for compromise/</w:t>
      </w:r>
      <w:r w:rsidR="00267A06" w:rsidRPr="00041777">
        <w:rPr>
          <w:i/>
        </w:rPr>
        <w:t>resolution</w:t>
      </w:r>
      <w:r w:rsidR="00267A06" w:rsidRPr="00041777">
        <w:t xml:space="preserve"> dimension subsumes </w:t>
      </w:r>
      <w:r w:rsidRPr="00041777">
        <w:t xml:space="preserve">the dimensions of </w:t>
      </w:r>
      <w:r w:rsidRPr="00041777">
        <w:rPr>
          <w:i/>
        </w:rPr>
        <w:t>compromise</w:t>
      </w:r>
      <w:r w:rsidRPr="00041777">
        <w:t xml:space="preserve"> and </w:t>
      </w:r>
      <w:r w:rsidRPr="00041777">
        <w:rPr>
          <w:i/>
        </w:rPr>
        <w:t>importance of resolution</w:t>
      </w:r>
      <w:r w:rsidRPr="00041777">
        <w:t xml:space="preserve">. Factor loadings are presented in Table 4. </w:t>
      </w:r>
    </w:p>
    <w:p w14:paraId="07CB2729" w14:textId="77777777" w:rsidR="00E107E2" w:rsidRPr="00041777" w:rsidRDefault="00E107E2" w:rsidP="00E107E2">
      <w:pPr>
        <w:ind w:firstLine="0"/>
        <w:jc w:val="center"/>
      </w:pPr>
      <w:r w:rsidRPr="00041777">
        <w:t>-- Insert Figure 2 about here --</w:t>
      </w:r>
    </w:p>
    <w:p w14:paraId="17AA0E03" w14:textId="769A7728" w:rsidR="00E107E2" w:rsidRPr="00041777" w:rsidRDefault="00E107E2" w:rsidP="00E107E2">
      <w:r w:rsidRPr="00041777">
        <w:t xml:space="preserve">In the present study, we focus on wise reasoning as a single, second-order index. Our method to calculate scores ensures that each theoretical aspect of wise reasoning receives appropriate weighting based on data-reduction. Specifically, we compute wise reasoning scores by calculating the average of items from each of the five aspects of wise reasoning and conduct a principal component analysis on all five indexes, saving the resulting single component as a new </w:t>
      </w:r>
      <w:r w:rsidRPr="00041777">
        <w:lastRenderedPageBreak/>
        <w:t>index of wise reasoning.</w:t>
      </w:r>
      <w:r w:rsidRPr="00041777">
        <w:rPr>
          <w:rStyle w:val="FootnoteReference"/>
        </w:rPr>
        <w:footnoteReference w:id="2"/>
      </w:r>
      <w:r w:rsidRPr="00041777">
        <w:t xml:space="preserve"> Additionally, in several studies we present exploratory tests on individual aspects of wise reasoning. </w:t>
      </w:r>
    </w:p>
    <w:p w14:paraId="71E852D1" w14:textId="77777777" w:rsidR="00E107E2" w:rsidRPr="00041777" w:rsidRDefault="00E107E2" w:rsidP="00E107E2">
      <w:pPr>
        <w:ind w:firstLine="0"/>
        <w:jc w:val="center"/>
      </w:pPr>
      <w:r w:rsidRPr="00041777">
        <w:t>-- Insert Tables 3-4 about here --</w:t>
      </w:r>
    </w:p>
    <w:p w14:paraId="78BE11EF" w14:textId="77777777" w:rsidR="00E107E2" w:rsidRPr="00041777" w:rsidRDefault="00E107E2" w:rsidP="00E107E2">
      <w:pPr>
        <w:ind w:firstLine="0"/>
      </w:pPr>
      <w:r w:rsidRPr="00041777">
        <w:rPr>
          <w:b/>
        </w:rPr>
        <w:t>Inter-individual Variability</w:t>
      </w:r>
    </w:p>
    <w:p w14:paraId="2EC30153" w14:textId="521081C2" w:rsidR="00E107E2" w:rsidRPr="00041777" w:rsidRDefault="00E107E2" w:rsidP="00E107E2">
      <w:r w:rsidRPr="00041777">
        <w:t>We examined the distribution of wise reasoning across different samples.</w:t>
      </w:r>
      <w:r w:rsidRPr="00041777">
        <w:rPr>
          <w:rStyle w:val="FootnoteReference"/>
        </w:rPr>
        <w:footnoteReference w:id="3"/>
      </w:r>
      <w:r w:rsidRPr="00041777">
        <w:t xml:space="preserve"> We found that, in each case, wise reasoning scores exhibited no skewness or kurtosis (both &lt; |1|). As seen in Figure 3, we observed a rather symmetric distribution of responses across all samples, indicating substantial inter-individual variability and </w:t>
      </w:r>
      <w:r w:rsidRPr="00041777">
        <w:rPr>
          <w:noProof/>
        </w:rPr>
        <w:t>no</w:t>
      </w:r>
      <w:r w:rsidRPr="00041777">
        <w:t xml:space="preserve"> skewness across both workplace conflicts and conflicts with friends. Consistent with prior research </w:t>
      </w:r>
      <w:r w:rsidRPr="00041777">
        <w:fldChar w:fldCharType="begin"/>
      </w:r>
      <w:r w:rsidRPr="00041777">
        <w:instrText xml:space="preserve"> ADDIN ZOTERO_ITEM CSL_CITATION {"citationID":"28edpcv0cs","properties":{"formattedCitation":"(Grossmann, Gerlach, &amp; A, 2016)","plainCitation":"(Grossmann, Gerlach, &amp; A, 2016)"},"citationItems":[{"id":4476,"uris":["http://zotero.org/users/1940815/items/W2KGDP4N"],"uri":["http://zotero.org/users/1940815/items/W2KGDP4N"],"itemData":{"id":4476,"type":"article-journal","title":"Wise reasoning in the face of everyday life challenges","container-title":"Social Psychological and Personality Science","page":"611-622","volume":"7","issue":"7","source":"APA PsycNET","abstract":"How stable vs. dynamic is wisdom in daily life? We conducted a daily diary study of wise reasoning (WR) by recording people’s reflections on daily challenges in terms of three facets: intellectual humility, self-transcendence, and consideration of others’ perspectives/compromise. We observed substantial and systematic intraindividual variability in WR, with wiser reasoning in the social versus nonsocial contexts. State-level WR variability was potent in predicting a bigger-picture construal of the event, more positive (vs. negative) emotions, greater emotional complexity, lower emotional reactivity, less thought suppression, and more reappraisal and forgiveness. In contrast, on the trait level, we observed only a few associations to emotional complexity and reappraisal. We discuss implications for conceptualization and measurement of wisdom-related thought.","DOI":"10.1177/1948550616652206","ISSN":"1948-5514 1948-5506","language":"English","author":[{"family":"Grossmann","given":"Igor"},{"family":"Gerlach","given":"Tanja M."},{"family":"A","given":"J."}],"issued":{"date-parts":[["2016"]]}}}],"schema":"https://github.com/citation-style-language/schema/raw/master/csl-citation.json"} </w:instrText>
      </w:r>
      <w:r w:rsidRPr="00041777">
        <w:fldChar w:fldCharType="separate"/>
      </w:r>
      <w:r w:rsidRPr="00041777">
        <w:t>(Grossmann, Gerlach, &amp; Denissen, 2016)</w:t>
      </w:r>
      <w:r w:rsidRPr="00041777">
        <w:fldChar w:fldCharType="end"/>
      </w:r>
      <w:r w:rsidRPr="00041777">
        <w:t xml:space="preserve">, people report greater wise reasoning in reflections on interpersonal situations involving a friend compared to work-related disagreements, </w:t>
      </w:r>
      <w:r w:rsidRPr="00041777">
        <w:rPr>
          <w:i/>
        </w:rPr>
        <w:t>t</w:t>
      </w:r>
      <w:r w:rsidRPr="00041777">
        <w:t>(1549.30)</w:t>
      </w:r>
      <w:r w:rsidR="00374E1F" w:rsidRPr="00041777">
        <w:rPr>
          <w:rStyle w:val="FootnoteReference"/>
        </w:rPr>
        <w:footnoteReference w:id="4"/>
      </w:r>
      <w:r w:rsidRPr="00041777">
        <w:t xml:space="preserve"> = 5.89, </w:t>
      </w:r>
      <w:r w:rsidRPr="00041777">
        <w:rPr>
          <w:i/>
        </w:rPr>
        <w:t>p</w:t>
      </w:r>
      <w:r w:rsidRPr="00041777">
        <w:t xml:space="preserve"> &lt; .001.</w:t>
      </w:r>
    </w:p>
    <w:p w14:paraId="0A169E9A" w14:textId="77777777" w:rsidR="00E107E2" w:rsidRPr="00041777" w:rsidRDefault="00E107E2" w:rsidP="00E107E2">
      <w:pPr>
        <w:ind w:firstLine="0"/>
        <w:jc w:val="center"/>
      </w:pPr>
      <w:r w:rsidRPr="00041777">
        <w:t>-- Insert Figure 3 about here --</w:t>
      </w:r>
    </w:p>
    <w:p w14:paraId="20CF3E6F" w14:textId="77777777" w:rsidR="00E107E2" w:rsidRPr="00041777" w:rsidRDefault="00E107E2" w:rsidP="00E107E2">
      <w:pPr>
        <w:ind w:firstLine="0"/>
        <w:jc w:val="center"/>
        <w:rPr>
          <w:b/>
        </w:rPr>
      </w:pPr>
      <w:r w:rsidRPr="00041777">
        <w:rPr>
          <w:b/>
        </w:rPr>
        <w:t>Study 1 Summary</w:t>
      </w:r>
    </w:p>
    <w:p w14:paraId="499ADC8D" w14:textId="77777777" w:rsidR="00E107E2" w:rsidRPr="00041777" w:rsidRDefault="00E107E2" w:rsidP="00E107E2">
      <w:r w:rsidRPr="00041777">
        <w:t xml:space="preserve">Overall, the SWIS measure showed </w:t>
      </w:r>
      <w:r w:rsidRPr="00041777">
        <w:rPr>
          <w:noProof/>
        </w:rPr>
        <w:t>a high</w:t>
      </w:r>
      <w:r w:rsidRPr="00041777">
        <w:t xml:space="preserve"> internal consistency of items and good model fit. Notably, we observed no apparent skewness in the distribution of the </w:t>
      </w:r>
      <w:r w:rsidRPr="00041777">
        <w:rPr>
          <w:noProof/>
        </w:rPr>
        <w:t>wise</w:t>
      </w:r>
      <w:r w:rsidRPr="00041777">
        <w:t xml:space="preserve"> reasoning scores, meaning that at least with respect to work-related and recent interpersonal conflicts with friends, expression of wise reasoning appears to be normally distributed, which provides initial evidence that the measure avoids biased responding (e.g., no floor or ceiling effects due to social </w:t>
      </w:r>
      <w:r w:rsidRPr="00041777">
        <w:lastRenderedPageBreak/>
        <w:t xml:space="preserve">desirability biases). Additionally, we observed substantial cross-situational variability, with greater reports of wisdom in reflections on conflicts involving a friend vs. a workmate or a boss. </w:t>
      </w:r>
    </w:p>
    <w:p w14:paraId="550BD7DA" w14:textId="77777777" w:rsidR="00E107E2" w:rsidRPr="00041777" w:rsidRDefault="00E107E2" w:rsidP="00E107E2">
      <w:pPr>
        <w:ind w:firstLine="0"/>
        <w:jc w:val="center"/>
        <w:rPr>
          <w:b/>
        </w:rPr>
      </w:pPr>
      <w:r w:rsidRPr="00041777">
        <w:rPr>
          <w:b/>
        </w:rPr>
        <w:t>Study 2: Intra-Individual Stability vs. Variability</w:t>
      </w:r>
    </w:p>
    <w:p w14:paraId="42649CBD" w14:textId="77777777" w:rsidR="00E107E2" w:rsidRPr="00041777" w:rsidRDefault="00E107E2" w:rsidP="00E107E2">
      <w:pPr>
        <w:ind w:firstLine="709"/>
      </w:pPr>
      <w:r w:rsidRPr="00041777">
        <w:t>Building on the emerging scholarship in personality research on the importance of measuring intra-individual differences, Study 2 aimed to explore intra-individual variability in wise reasoning across multiple sampling points, to estimate trait-level stability and variability in the construct (e.g., Fleeson &amp; Jayawickreme, 2014). In this study, trait-level individual differences are conceptualized as an average across multiple sampling points. Of particular importance here, recent diary work has indicated that the intra-individual variability in wise reasoning is comparable in magnitude to the variability of established personality constructs (Grossmann et al., 2016). This work also suggested that some aspects of wise reasoning (i.e., "self-transcendence") may be more stable across situations than others (i.e., perspective taking). In light of these previous findings, we examined the intra-individual variability in each of the five aspects of wise reasoning utilizing the hybrid method.</w:t>
      </w:r>
    </w:p>
    <w:p w14:paraId="28DDD0A2" w14:textId="77777777" w:rsidR="00E107E2" w:rsidRPr="00041777" w:rsidRDefault="00E107E2" w:rsidP="00E107E2">
      <w:pPr>
        <w:ind w:firstLine="709"/>
      </w:pPr>
      <w:r w:rsidRPr="00041777">
        <w:t>We recruited participants (</w:t>
      </w:r>
      <w:r w:rsidRPr="00041777">
        <w:rPr>
          <w:i/>
        </w:rPr>
        <w:t>n</w:t>
      </w:r>
      <w:r w:rsidRPr="00041777">
        <w:t xml:space="preserve"> = 293) from the prior studies to fill out a follow-up wise reasoning survey at least two years upon completion of the initial survey. We expected that wise reasoning scores would exhibit significant convergence across points in time. However, on the notion that wise reasoning is context-dependent (Grossmann, 2017), we expected the relations between wise reasoning at Time 1 and Time 2 would be small-to-medium in magnitude. </w:t>
      </w:r>
    </w:p>
    <w:p w14:paraId="30C102D7" w14:textId="77777777" w:rsidR="008D03D0" w:rsidRPr="00041777" w:rsidRDefault="008D03D0">
      <w:pPr>
        <w:spacing w:line="240" w:lineRule="auto"/>
        <w:ind w:firstLine="0"/>
        <w:rPr>
          <w:b/>
        </w:rPr>
      </w:pPr>
      <w:r w:rsidRPr="00041777">
        <w:rPr>
          <w:b/>
        </w:rPr>
        <w:br w:type="page"/>
      </w:r>
    </w:p>
    <w:p w14:paraId="6099A5C0" w14:textId="1EDA1E16" w:rsidR="00E107E2" w:rsidRPr="00041777" w:rsidRDefault="00E107E2" w:rsidP="00E107E2">
      <w:pPr>
        <w:ind w:firstLine="0"/>
        <w:jc w:val="center"/>
        <w:rPr>
          <w:b/>
        </w:rPr>
      </w:pPr>
      <w:r w:rsidRPr="00041777">
        <w:rPr>
          <w:b/>
        </w:rPr>
        <w:lastRenderedPageBreak/>
        <w:t>Method</w:t>
      </w:r>
    </w:p>
    <w:p w14:paraId="01789ADC" w14:textId="77777777" w:rsidR="00E107E2" w:rsidRPr="00041777" w:rsidRDefault="00E107E2" w:rsidP="00E107E2">
      <w:pPr>
        <w:ind w:firstLine="0"/>
        <w:rPr>
          <w:b/>
        </w:rPr>
      </w:pPr>
      <w:r w:rsidRPr="00041777">
        <w:rPr>
          <w:b/>
        </w:rPr>
        <w:t>Participants, Procedure, and Measures</w:t>
      </w:r>
    </w:p>
    <w:p w14:paraId="0AD990D0" w14:textId="77777777" w:rsidR="00E107E2" w:rsidRPr="00041777" w:rsidRDefault="00E107E2" w:rsidP="00E107E2">
      <w:pPr>
        <w:ind w:firstLine="709"/>
      </w:pPr>
      <w:r w:rsidRPr="00041777">
        <w:t xml:space="preserve">Participants were drawn from Samples A-F, instructed to complete the wise reasoning measure, and several additional indices (see Study 6). Sample characteristics are presented in Table S13.  </w:t>
      </w:r>
    </w:p>
    <w:p w14:paraId="12C9FDD5" w14:textId="77777777" w:rsidR="00E107E2" w:rsidRPr="00041777" w:rsidRDefault="00E107E2" w:rsidP="00E107E2">
      <w:pPr>
        <w:ind w:firstLine="0"/>
        <w:jc w:val="center"/>
        <w:rPr>
          <w:b/>
        </w:rPr>
      </w:pPr>
      <w:r w:rsidRPr="00041777">
        <w:rPr>
          <w:b/>
        </w:rPr>
        <w:t>Results</w:t>
      </w:r>
    </w:p>
    <w:p w14:paraId="6A1B98B6" w14:textId="77777777" w:rsidR="00E107E2" w:rsidRPr="00041777" w:rsidRDefault="00E107E2" w:rsidP="00E107E2">
      <w:pPr>
        <w:ind w:firstLine="709"/>
      </w:pPr>
      <w:r w:rsidRPr="00041777">
        <w:t xml:space="preserve">We explored the intra-individual stability of wise reasoning and each of its five aspects. We did so by estimating correlations, based on the variance explained between Wave 1 and Wave 2 data points. Similar to past research (Grossmann et al., 2016), we found moderate positive associations between Wave 1 and Wave 2, </w:t>
      </w:r>
      <w:r w:rsidRPr="00041777">
        <w:rPr>
          <w:i/>
        </w:rPr>
        <w:t>r</w:t>
      </w:r>
      <w:r w:rsidRPr="00041777">
        <w:rPr>
          <w:vertAlign w:val="subscript"/>
        </w:rPr>
        <w:t>SWIS</w:t>
      </w:r>
      <w:r w:rsidRPr="00041777">
        <w:t xml:space="preserve"> (</w:t>
      </w:r>
      <w:r w:rsidRPr="00041777">
        <w:rPr>
          <w:i/>
        </w:rPr>
        <w:t>n</w:t>
      </w:r>
      <w:r w:rsidRPr="00041777">
        <w:t xml:space="preserve"> = 290) = .48, </w:t>
      </w:r>
      <w:r w:rsidRPr="00041777">
        <w:rPr>
          <w:i/>
        </w:rPr>
        <w:t>r</w:t>
      </w:r>
      <w:r w:rsidRPr="00041777">
        <w:rPr>
          <w:vertAlign w:val="subscript"/>
        </w:rPr>
        <w:t>Perspectives</w:t>
      </w:r>
      <w:r w:rsidRPr="00041777">
        <w:t xml:space="preserve"> (</w:t>
      </w:r>
      <w:r w:rsidRPr="00041777">
        <w:rPr>
          <w:i/>
        </w:rPr>
        <w:t>n</w:t>
      </w:r>
      <w:r w:rsidRPr="00041777">
        <w:t xml:space="preserve"> = 290) = .56, </w:t>
      </w:r>
      <w:r w:rsidRPr="00041777">
        <w:rPr>
          <w:i/>
        </w:rPr>
        <w:t>r</w:t>
      </w:r>
      <w:r w:rsidRPr="00041777">
        <w:rPr>
          <w:vertAlign w:val="subscript"/>
        </w:rPr>
        <w:t>Multiple Outcomes</w:t>
      </w:r>
      <w:r w:rsidRPr="00041777">
        <w:t xml:space="preserve"> (</w:t>
      </w:r>
      <w:r w:rsidRPr="00041777">
        <w:rPr>
          <w:i/>
        </w:rPr>
        <w:t>n</w:t>
      </w:r>
      <w:r w:rsidRPr="00041777">
        <w:t xml:space="preserve"> = 290) = .48, </w:t>
      </w:r>
      <w:r w:rsidRPr="00041777">
        <w:rPr>
          <w:i/>
        </w:rPr>
        <w:t>r</w:t>
      </w:r>
      <w:r w:rsidRPr="00041777">
        <w:rPr>
          <w:vertAlign w:val="subscript"/>
        </w:rPr>
        <w:t>Limits</w:t>
      </w:r>
      <w:r w:rsidRPr="00041777">
        <w:t xml:space="preserve"> (</w:t>
      </w:r>
      <w:r w:rsidRPr="00041777">
        <w:rPr>
          <w:i/>
        </w:rPr>
        <w:t>n</w:t>
      </w:r>
      <w:r w:rsidRPr="00041777">
        <w:t xml:space="preserve"> = 290) = .56, </w:t>
      </w:r>
      <w:r w:rsidRPr="00041777">
        <w:rPr>
          <w:i/>
        </w:rPr>
        <w:t>r</w:t>
      </w:r>
      <w:r w:rsidRPr="00041777">
        <w:rPr>
          <w:vertAlign w:val="subscript"/>
        </w:rPr>
        <w:t>Compromise/Resolution</w:t>
      </w:r>
      <w:r w:rsidRPr="00041777">
        <w:t xml:space="preserve"> (</w:t>
      </w:r>
      <w:r w:rsidRPr="00041777">
        <w:rPr>
          <w:i/>
        </w:rPr>
        <w:t>n</w:t>
      </w:r>
      <w:r w:rsidRPr="00041777">
        <w:t xml:space="preserve"> = 290) = .47, </w:t>
      </w:r>
      <w:r w:rsidRPr="00041777">
        <w:rPr>
          <w:i/>
        </w:rPr>
        <w:t>r</w:t>
      </w:r>
      <w:r w:rsidRPr="00041777">
        <w:rPr>
          <w:vertAlign w:val="subscript"/>
        </w:rPr>
        <w:t>Outsider’s Viewpoint</w:t>
      </w:r>
      <w:r w:rsidRPr="00041777">
        <w:t xml:space="preserve"> (</w:t>
      </w:r>
      <w:r w:rsidRPr="00041777">
        <w:rPr>
          <w:i/>
        </w:rPr>
        <w:t>n</w:t>
      </w:r>
      <w:r w:rsidRPr="00041777">
        <w:t xml:space="preserve"> = 290) = .66. We also estimated intra-individual correlations for global wisdom scores, across Wave 1 and Wave 2. Here, we found positive associations between waves, </w:t>
      </w:r>
      <w:r w:rsidRPr="00041777">
        <w:rPr>
          <w:i/>
        </w:rPr>
        <w:t>r</w:t>
      </w:r>
      <w:r w:rsidRPr="00041777">
        <w:rPr>
          <w:vertAlign w:val="subscript"/>
        </w:rPr>
        <w:t>SAWS</w:t>
      </w:r>
      <w:r w:rsidRPr="00041777">
        <w:t xml:space="preserve"> (</w:t>
      </w:r>
      <w:r w:rsidRPr="00041777">
        <w:rPr>
          <w:i/>
        </w:rPr>
        <w:t>n</w:t>
      </w:r>
      <w:r w:rsidRPr="00041777">
        <w:t xml:space="preserve"> = 37) = .53, </w:t>
      </w:r>
      <w:r w:rsidRPr="00041777">
        <w:rPr>
          <w:i/>
        </w:rPr>
        <w:t>r</w:t>
      </w:r>
      <w:r w:rsidRPr="00041777">
        <w:rPr>
          <w:vertAlign w:val="subscript"/>
        </w:rPr>
        <w:t>3D-WS</w:t>
      </w:r>
      <w:r w:rsidRPr="00041777">
        <w:t xml:space="preserve"> (</w:t>
      </w:r>
      <w:r w:rsidRPr="00041777">
        <w:rPr>
          <w:i/>
        </w:rPr>
        <w:t>n</w:t>
      </w:r>
      <w:r w:rsidRPr="00041777">
        <w:t xml:space="preserve"> = 41) = .42, and </w:t>
      </w:r>
      <w:r w:rsidRPr="00041777">
        <w:rPr>
          <w:i/>
        </w:rPr>
        <w:t>r</w:t>
      </w:r>
      <w:r w:rsidRPr="00041777">
        <w:rPr>
          <w:vertAlign w:val="subscript"/>
        </w:rPr>
        <w:t>ASTI</w:t>
      </w:r>
      <w:r w:rsidRPr="00041777">
        <w:t xml:space="preserve"> (</w:t>
      </w:r>
      <w:r w:rsidRPr="00041777">
        <w:rPr>
          <w:i/>
        </w:rPr>
        <w:t>n</w:t>
      </w:r>
      <w:r w:rsidRPr="00041777">
        <w:t xml:space="preserve"> = 40) = .54, comparable to those observed with SWIS.</w:t>
      </w:r>
      <w:r w:rsidRPr="00041777">
        <w:rPr>
          <w:rStyle w:val="FootnoteReference"/>
        </w:rPr>
        <w:t xml:space="preserve"> </w:t>
      </w:r>
      <w:r w:rsidRPr="00041777">
        <w:t xml:space="preserve">Notably, the latter estimates are based on underpowered sub-samples and should be interpreted with caution. </w:t>
      </w:r>
    </w:p>
    <w:p w14:paraId="3FBE7122" w14:textId="77777777" w:rsidR="00E107E2" w:rsidRPr="00041777" w:rsidRDefault="00E107E2" w:rsidP="00E107E2">
      <w:pPr>
        <w:ind w:firstLine="0"/>
        <w:jc w:val="center"/>
        <w:rPr>
          <w:b/>
        </w:rPr>
      </w:pPr>
      <w:r w:rsidRPr="00041777">
        <w:rPr>
          <w:b/>
        </w:rPr>
        <w:t>Study 2 Summary</w:t>
      </w:r>
    </w:p>
    <w:p w14:paraId="0806F83A" w14:textId="5B6F9642" w:rsidR="00E107E2" w:rsidRPr="00041777" w:rsidRDefault="00E107E2" w:rsidP="00E107E2">
      <w:pPr>
        <w:ind w:firstLine="709"/>
      </w:pPr>
      <w:r w:rsidRPr="00041777">
        <w:t xml:space="preserve">Study 2 showed initial evidence for the intra-individual </w:t>
      </w:r>
      <w:r w:rsidRPr="00041777">
        <w:softHyphen/>
        <w:t xml:space="preserve">stability in wise reasoning. Conceptualizing trait-level individual differences as an average across multiple sampling points, we found positive associations between Wave 1 and Wave 2 wise reasoning and each of its five aspects. The results indicated a somewhat greater association between different measurement points in wise reasoning as compared to </w:t>
      </w:r>
      <w:r w:rsidR="008D03D0" w:rsidRPr="00041777">
        <w:t>that</w:t>
      </w:r>
      <w:r w:rsidRPr="00041777">
        <w:t xml:space="preserve"> observed in prior work (Grossmann et al., 2016), likely due to a larger number of items and greater internal reliability of the present instrument, </w:t>
      </w:r>
      <w:r w:rsidRPr="00041777">
        <w:lastRenderedPageBreak/>
        <w:t>compared to the one used in prior research. Given that Wave 1 and Wave 2 assessments were separated by at least two years, these findings present a conservative test of the variation-convergence of wise reasoning across different points in time.</w:t>
      </w:r>
    </w:p>
    <w:p w14:paraId="0E6D7881" w14:textId="77777777" w:rsidR="00E107E2" w:rsidRPr="00041777" w:rsidRDefault="00E107E2" w:rsidP="00E107E2">
      <w:pPr>
        <w:ind w:firstLine="0"/>
        <w:jc w:val="center"/>
      </w:pPr>
      <w:r w:rsidRPr="00041777">
        <w:rPr>
          <w:b/>
        </w:rPr>
        <w:t>Study 3: Initial Validity Tests</w:t>
      </w:r>
    </w:p>
    <w:p w14:paraId="18B49F84" w14:textId="77777777" w:rsidR="00E107E2" w:rsidRPr="00041777" w:rsidRDefault="00E107E2" w:rsidP="00E107E2">
      <w:r w:rsidRPr="00041777">
        <w:t xml:space="preserve">In Study 3, we report the initial validity tests, specifically aiming to establish preliminary convergent and discriminant validity of the SWIS. First, we established the </w:t>
      </w:r>
      <w:r w:rsidRPr="00041777">
        <w:rPr>
          <w:noProof/>
        </w:rPr>
        <w:t>convergent</w:t>
      </w:r>
      <w:r w:rsidRPr="00041777">
        <w:t xml:space="preserve"> validity of the state-level measure by comparing state-level wise reasoning scores to scores obtained from global, decontextualized measures and </w:t>
      </w:r>
      <w:r w:rsidRPr="00041777">
        <w:rPr>
          <w:noProof/>
        </w:rPr>
        <w:t>observer-ratings</w:t>
      </w:r>
      <w:r w:rsidRPr="00041777">
        <w:t xml:space="preserve"> of wise reasoning. We compared people’s wise reasoning scores to scores on existing global measures of wisdom: Self-Assessed Wisdom Scale </w:t>
      </w:r>
      <w:r w:rsidRPr="00041777">
        <w:fldChar w:fldCharType="begin"/>
      </w:r>
      <w:r w:rsidRPr="00041777">
        <w:instrText xml:space="preserve"> ADDIN ZOTERO_ITEM CSL_CITATION {"citationID":"16j45kuc5b","properties":{"formattedCitation":"(Webster, 2003)","plainCitation":"(Webster, 2003)"},"citationItems":[{"id":3014,"uris":["http://zotero.org/users/1940815/items/MWA9PDIZ"],"uri":["http://zotero.org/users/1940815/items/MWA9PDIZ"],"itemData":{"id":3014,"type":"article-journal","title":"An exploratory analysis of a self-assessed wisdom scale","container-title":"Journal of Adult Development","page":"13-22","volume":"10","issue":"1","source":"APA PsycNET","abstract":"Three studies investigated the psychometric properties of the newly developed self-assessed wisdom scale (SAWS). Study 1 (subjects aged 18-74 yrs) investigated the reliability of a 30-item questionnaire assessing 5 interrelated dimensions of wisdom. Results indicated the scale had good reliability and adequate factor structure. Study 2 (subjects aged 18-88 yrs) demonstrated clear differences in people's implicit theories of wisdom using the SAWS: persons instructed to complete the measure according to their implicit theories of wisdom scored significantly higher than persons completing the measure according to their implicit theories of foolishness. Study 3 (subjects aged 22-78 yrs) demonstrated the construct validity of the SAWS by showing significant relationships between it and two independent measures thought to reflect aspects of wisdom, namely, generativity and ego integrity. Preliminary analyses of the SAWS suggests it has good initial reliability and validity. Suggestions for scale refinement and future research are examined.","DOI":"10.1023/A:1020782619051","ISSN":"1573-3440(Electronic);1068-0667(Print)","author":[{"family":"Webster","given":"Jeffrey Dean"}],"issued":{"date-parts":[["2003"]]}}}],"schema":"https://github.com/citation-style-language/schema/raw/master/csl-citation.json"} </w:instrText>
      </w:r>
      <w:r w:rsidRPr="00041777">
        <w:fldChar w:fldCharType="separate"/>
      </w:r>
      <w:r w:rsidRPr="00041777">
        <w:t>(Webster, 2003)</w:t>
      </w:r>
      <w:r w:rsidRPr="00041777">
        <w:fldChar w:fldCharType="end"/>
      </w:r>
      <w:r w:rsidRPr="00041777">
        <w:t xml:space="preserve">, Three-Dimensional Wisdom Scale </w:t>
      </w:r>
      <w:r w:rsidRPr="00041777">
        <w:fldChar w:fldCharType="begin"/>
      </w:r>
      <w:r w:rsidRPr="00041777">
        <w:instrText xml:space="preserve"> ADDIN ZOTERO_ITEM CSL_CITATION {"citationID":"61EFD7io","properties":{"formattedCitation":"(Ardelt, 2003)","plainCitation":"(Ardelt, 2003)"},"citationItems":[{"id":"H19eNROd/jzplOt2Z","uris":["http://zotero.org/users/1940815/items/M9WS98T3"],"uri":["http://zotero.org/users/1940815/items/M9WS98T3"],"itemData":{"id":"H19eNROd/jzplOt2Z","type":"article-journal","title":"Empirical assessment of a three-dimensional wisdom scale","container-title":"Research on Aging","page":"275-324","volume":"25","issue":"3","source":"APA PsycNET","abstract":"Although wisdom is thought to be a strong predictor for many attributes of aging well, the concept of wisdom still lacks a comprehensive, directly testable scale. Quantitative and qualitative interviews with a sample of 180 older adults (age 52-plus) were conducted to develop a three-dimensional wisdom scale (3D-WS) and to test its validity and reliability. Wisdom was operationalized and measured as a latent variable with cognitive, reflective, and affective effect indicators. Respondents completed a self-administered questionnaire, which included 114 items from existing scales and 18 newly developed items to assess the three dimensions of wisdom. The final version of the 3D-WS consists of 14 items for the cognitive, 12 for the reflective, and 13 for the affective component of wisdom. Results indicate that the 3D-WS can be considered a reliable and valid instrument and a promising measure of the latent variable wisdom in large, standardized surveys of older populations.","DOI":"10.1177/0164027503025003004","ISSN":"1552-7573(Electronic);0164-0275(Print)","author":[{"family":"Ardelt","given":"Monika"}],"issued":{"year":2003},"page-first":"275","container-title-short":"Res. Aging"}}],"schema":"https://github.com/citation-style-language/schema/raw/master/csl-citation.json"} </w:instrText>
      </w:r>
      <w:r w:rsidRPr="00041777">
        <w:fldChar w:fldCharType="separate"/>
      </w:r>
      <w:r w:rsidRPr="00041777">
        <w:t>(Ardelt, 2003)</w:t>
      </w:r>
      <w:r w:rsidRPr="00041777">
        <w:fldChar w:fldCharType="end"/>
      </w:r>
      <w:r w:rsidRPr="00041777">
        <w:t xml:space="preserve">, Adult Self-Transcendence Inventory </w:t>
      </w:r>
      <w:r w:rsidRPr="00041777">
        <w:fldChar w:fldCharType="begin"/>
      </w:r>
      <w:r w:rsidRPr="00041777">
        <w:instrText xml:space="preserve"> ADDIN ZOTERO_ITEM CSL_CITATION {"citationID":"1EsEsWwa","properties":{"formattedCitation":"(Levenson et al., 2005)","plainCitation":"(Levenson et al., 2005)"},"citationItems":[{"id":"H19eNROd/23rxKnUT","uris":["http://www.mendeley.com/documents/?uuid=1879a6fe-1281-4c9e-8ad6-c1c4aa427c83"],"uri":["http://www.mendeley.com/documents/?uuid=1879a6fe-1281-4c9e-8ad6-c1c4aa427c83"],"itemData":{"DOI":"10.2190/XRXM-FYRA-7U0XGRC0","ISBN":"0091-4150","author":[{"dropping-particle":"","family":"Levenson","given":"Michael R","non-dropping-particle":"","parse-names":false,"suffix":""},{"dropping-particle":"","family":"Jennings","given":"Patricia A","non-dropping-particle":"","parse-names":false,"suffix":""},{"dropping-particle":"","family":"Aldwin","given":"Carolyn M","non-dropping-particle":"","parse-names":false,"suffix":""},{"dropping-particle":"","family":"Shiraishi","given":"Ray W","non-dropping-particle":"","parse-names":false,"suffix":""}],"container-title":"The International Journal of Aging and Human Development","id":"H19eNROd/23rxKnUT","issue":"2","issued":{"year":2005},"page":"127-143","title":"Self-transcendence: Conceptualization and measurement","type":"article-journal","volume":"60","page-first":"127","container-title-short":"Int. J. Aging Hum. Dev."}}],"schema":"https://github.com/citation-style-language/schema/raw/master/csl-citation.json"} </w:instrText>
      </w:r>
      <w:r w:rsidRPr="00041777">
        <w:fldChar w:fldCharType="separate"/>
      </w:r>
      <w:r w:rsidRPr="00041777">
        <w:t>(Levenson et al., 2005)</w:t>
      </w:r>
      <w:r w:rsidRPr="00041777">
        <w:fldChar w:fldCharType="end"/>
      </w:r>
      <w:r w:rsidRPr="00041777">
        <w:t>. Further, we explored participants' expression of wise reasoning when reflecting on their challenges and when reflecting on a societal conflict that was heightened at the time (March 20</w:t>
      </w:r>
      <w:r w:rsidRPr="00041777">
        <w:rPr>
          <w:vertAlign w:val="superscript"/>
        </w:rPr>
        <w:t>th</w:t>
      </w:r>
      <w:r w:rsidRPr="00041777">
        <w:t xml:space="preserve"> - 24</w:t>
      </w:r>
      <w:r w:rsidRPr="00041777">
        <w:rPr>
          <w:vertAlign w:val="superscript"/>
        </w:rPr>
        <w:t>th</w:t>
      </w:r>
      <w:r w:rsidRPr="00041777">
        <w:t xml:space="preserve">, 2014)—the Crimean referendum in Ukraine. Additionally, we examined whether state-level wise reasoning about the societal conflict would correspond to participants’ wise reasoning scores as rated by outside observers </w:t>
      </w:r>
      <w:r w:rsidRPr="00041777">
        <w:fldChar w:fldCharType="begin"/>
      </w:r>
      <w:r w:rsidRPr="00041777">
        <w:instrText xml:space="preserve"> ADDIN ZOTERO_ITEM CSL_CITATION {"citationID":"IlanfVyW","properties":{"formattedCitation":"(Grossmann et al., 2010; Grossmann, Na, Varnum, et al., 2013)","plainCitation":"(Grossmann et al., 2010; Grossmann, Na, Varnum, et al., 2013)"},"citationItems":[{"id":"Bc9CbPWd/zMhxFYmW","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America","id":"Bc9CbPWd/zMhxFYmW","issue":"16","issued":{"year":2010,"month":4,"day":20},"page":"7246-7250","publisher":"National Academy of Sciences","title":"Reasoning about social conflicts improves into old age.","type":"article-journal","volume":"107","page-first":"7246","container-title-short":"Proc. Natl. Acad. Sci. U. S. A."}},{"id":"Bc9CbPWd/R1nigZXc","uris":["http://www.mendeley.com/documents/?uuid=73a99be6-4d53-47f4-9d5c-150c47ba7996"],"uri":["http://www.mendeley.com/documents/?uuid=73a99be6-4d53-47f4-9d5c-150c47ba7996"],"itemData":{"DOI":"10.1037/a0029560","abstract":"Laypeople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General","id":"Bc9CbPWd/R1nigZXc","issue":"3","issued":{"year":2013},"page":"944-953","title":"A route to well-being: Intelligence versus wise reasoning.","type":"article-journal","volume":"142","page-first":"944","container-title-short":"J. Exp. Psychol. Gen."}}],"schema":"https://github.com/citation-style-language/schema/raw/master/csl-citation.json"} </w:instrText>
      </w:r>
      <w:r w:rsidRPr="00041777">
        <w:fldChar w:fldCharType="separate"/>
      </w:r>
      <w:r w:rsidRPr="00041777">
        <w:t>(Grossmann et al., 2010; Grossmann, Na, Varnum, et al., 2013)</w:t>
      </w:r>
      <w:r w:rsidRPr="00041777">
        <w:fldChar w:fldCharType="end"/>
      </w:r>
      <w:r w:rsidRPr="00041777">
        <w:t>. To examine this question, we asked participants to respond to several questions about the societal conflict in Crimea, and their responses were later assessed by trained coders for expression of wise reasoning and compared to the scale responses.</w:t>
      </w:r>
    </w:p>
    <w:p w14:paraId="64585CB3" w14:textId="77777777" w:rsidR="00E107E2" w:rsidRPr="00041777" w:rsidRDefault="00E107E2" w:rsidP="00E107E2">
      <w:r w:rsidRPr="00041777">
        <w:t xml:space="preserve">Next, we established discriminant validity by comparing the relations between SWIS scores and measures of bias, in juxtaposition with global wisdom measures. Specifically, we examined whether the SWIS measure would be less susceptible to biased responding as compared to global self-report measures of wisdom </w:t>
      </w:r>
      <w:r w:rsidRPr="00041777">
        <w:fldChar w:fldCharType="begin"/>
      </w:r>
      <w:r w:rsidRPr="00041777">
        <w:instrText xml:space="preserve"> ADDIN ZOTERO_ITEM CSL_CITATION {"citationID":"aH2lbnxF","properties":{"formattedCitation":"{\\rtf (Gl\\uc0\\u252{}ck et al., 2013; Taylor, Bates, &amp; Webster, 2011)}","plainCitation":"(Glück et al., 2013; Taylor, Bates, &amp; Webster, 2011)"},"citationItems":[{"id":"yDBFcNIU/wGXsg7Ky","uris":["http://www.mendeley.com/documents/?uuid=f5de8d4e-cef8-4d79-8ed7-99bc36a5a0b2"],"uri":["http://www.mendeley.com/documents/?uuid=f5de8d4e-cef8-4d79-8ed7-99bc36a5a0b2"],"itemData":{"DOI":"10.3389/fpsyg.2013.00405","ISSN":"1664-1078","PMID":"23874310","abstract":"Wisdom is a field of growing interest both inside and outside academic psychology, and researchers are increasingly interested in using measures of wisdom in their work. However, wisdom is a highly complex construct, and its various operationalizations are based on quite different definitions. Which measure a researcher chooses for a particular research project may have a strong influence on the results. This study compares four well-established measures of wisdom-the Self-Assessed Wisdom Scale (Webster, 2003, 2007), the Three-Dimensional Wisdom Scale (Ardelt, 2003), the Adult Self-Transcendence Inventory (Levenson et al., 2005), and the Berlin Wisdom Paradigm (Baltes and Smith, 1990; Baltes and Staudinger, 2000)-with respect to content, reliability, factorial structure, and construct validity (relationships to wisdom nomination, interview-based wisdom ratings, and correlates of wisdom). The sample consisted of 47 wisdom nominees and 123 control participants. While none of the measures performed \"better\" than the others by absolute standards, recommendations are given for researchers to select the most suitable measure for their substantive interests. In addition, a \"Brief Wisdom Screening Scale\" is introduced that contains those 20 items from the three self-report scales that were most highly correlated with the common factor across the scales.","author":[{"dropping-particle":"","family":"Glück","given":"Judith","non-dropping-particle":"","parse-names":false,"suffix":""},{"dropping-particle":"","family":"König","given":"Susanne","non-dropping-particle":"","parse-names":false,"suffix":""},{"dropping-particle":"","family":"Naschenweng","given":"Katja","non-dropping-particle":"","parse-names":false,"suffix":""},{"dropping-particle":"","family":"Redzanowski","given":"Uwe","non-dropping-particle":"","parse-names":false,"suffix":""},{"dropping-particle":"","family":"Dorner","given":"Lara","non-dropping-particle":"","parse-names":false,"suffix":""},{"dropping-particle":"","family":"Straßer","given":"Irene","non-dropping-particle":"","parse-names":false,"suffix":""},{"dropping-particle":"","family":"Wiedermann","given":"Wolfgang","non-dropping-particle":"","parse-names":false,"suffix":""}],"container-title":"Frontiers in psychology","id":"yDBFcNIU/wGXsg7Ky","issue":"July","issued":{"year":2013,"month":1},"page":"405","title":"How to measure wisdom: content, reliability, and validity of five measures.","type":"article-journal","volume":"4","page-first":"405","container-title-short":"Front. Psychol."}},{"id":1787,"uris":["http://zotero.org/users/1940815/items/8VMFCS9B"],"uri":["http://zotero.org/users/1940815/items/8VMFCS9B"],"itemData":{"id":1787,"type":"article-journal","title":"Comparing the psychometric properties of two measures of wisdom: Predicting forgiveness and psychological well-being with the Self-Assessed Wisdom Scale (SAWS) and the Three-Dimensional Wisdom Scale (3D-WS)","container-title":"Experimental aging research","page":"129–141","volume":"37","issue":"2","source":"Google Scholar","shortTitle":"Comparing the psychometric properties of two measures of wisdom","author":[{"family":"Taylor","given":"Matthew"},{"family":"Bates","given":"Glen"},{"family":"Webster","given":"Jeffrey Dean"}],"issued":{"date-parts":[["2011"]]}}}],"schema":"https://github.com/citation-style-language/schema/raw/master/csl-citation.json"} </w:instrText>
      </w:r>
      <w:r w:rsidRPr="00041777">
        <w:fldChar w:fldCharType="separate"/>
      </w:r>
      <w:r w:rsidRPr="00041777">
        <w:t>(Glück et al., 2013; Taylor, et al., 2011)</w:t>
      </w:r>
      <w:r w:rsidRPr="00041777">
        <w:fldChar w:fldCharType="end"/>
      </w:r>
      <w:r w:rsidRPr="00041777">
        <w:t xml:space="preserve">. To </w:t>
      </w:r>
      <w:r w:rsidRPr="00041777">
        <w:lastRenderedPageBreak/>
        <w:t xml:space="preserve">distinguish the new measure from extant measures of wisdom, we assessed Sample D participants for biased responding (i.e., impression management and self-deception; </w:t>
      </w:r>
      <w:r w:rsidRPr="00041777">
        <w:fldChar w:fldCharType="begin" w:fldLock="1"/>
      </w:r>
      <w:r w:rsidRPr="00041777">
        <w:instrText xml:space="preserve"> ADDIN ZOTERO_ITEM CSL_CITATION {"citationID":"DB31kvmw","properties":{"formattedCitation":"(Paulhus, 1984, 1988)","plainCitation":"(Paulhus, 1984, 1988)"},"citationItems":[{"id":"ITEM-1","uris":["http://www.mendeley.com/documents/?uuid=c33b905f-4d80-41bd-940d-a015328b0780","http://www.mendeley.com/documents/?uuid=c0d6c56b-5be2-4e82-8ace-073673cca414"],"uri":["http://www.mendeley.com/documents/?uuid=c33b905f-4d80-41bd-940d-a015328b0780","http://www.mendeley.com/documents/?uuid=c0d6c56b-5be2-4e82-8ace-073673cca414"],"itemData":{"author":[{"dropping-particle":"","family":"Paulhus","given":"Delroy L.","non-dropping-particle":"","parse-names":false,"suffix":""}],"container-title":"Journal of Personality and Social Psychology","id":"ITEM-1","issued":{"date-parts":[["1984"]]},"page":"598-609","title":"Two-component models of socially desirable responding","type":"article-journal","volume":"46"}},{"id":"ITEM-2","uris":["http://www.mendeley.com/documents/?uuid=99196dac-0a3a-4b87-a6a8-7bcf825ea8b3","http://www.mendeley.com/documents/?uuid=6ce35360-22ce-421a-9722-30c4d5b7d596"],"uri":["http://www.mendeley.com/documents/?uuid=99196dac-0a3a-4b87-a6a8-7bcf825ea8b3","http://www.mendeley.com/documents/?uuid=6ce35360-22ce-421a-9722-30c4d5b7d596"],"itemData":{"author":[{"dropping-particle":"","family":"Paulhus","given":"Delroy L.","non-dropping-particle":"","parse-names":false,"suffix":""}],"id":"ITEM-2","issued":{"date-parts":[["1988"]]},"publisher-place":"Vancouver, Canada","title":"Assessing self-deception and impression management in self-reports: The balanced inventory of desirable responding","type":"report"}}],"schema":"https://github.com/citation-style-language/schema/raw/master/csl-citation.json"} </w:instrText>
      </w:r>
      <w:r w:rsidRPr="00041777">
        <w:fldChar w:fldCharType="separate"/>
      </w:r>
      <w:r w:rsidRPr="00041777">
        <w:t>Paulhus, 1984, 1988)</w:t>
      </w:r>
      <w:r w:rsidRPr="00041777">
        <w:fldChar w:fldCharType="end"/>
      </w:r>
      <w:r w:rsidRPr="00041777">
        <w:t xml:space="preserve">, and compared these responses to scores on wise reasoning and global wisdom measures. Further, because at the conceptual level wisdom promotes unbiased thinking and judgment, we included measures of socio-cognitive bias, namely bias blind spot (i.e., the tendency to attribute greater psychological bias to others than to the self; </w:t>
      </w:r>
      <w:r w:rsidRPr="00041777">
        <w:fldChar w:fldCharType="begin" w:fldLock="1"/>
      </w:r>
      <w:r w:rsidRPr="00041777">
        <w:instrText xml:space="preserve"> ADDIN ZOTERO_ITEM CSL_CITATION {"citationID":"NJvKF7N7","properties":{"formattedCitation":"(Pronin, 2008)","plainCitation":"(Pronin, 2008)"},"citationItems":[{"id":"ITEM-1","uris":["http://www.mendeley.com/documents/?uuid=cebbe867-4bcb-43a1-8380-284b6be6a710"],"uri":["http://www.mendeley.com/documents/?uuid=cebbe867-4bcb-43a1-8380-284b6be6a710"],"itemData":{"DOI":"10.1126/science.1154199","ISBN":"0036-8075","ISSN":"1095-9203","PMID":"18511681","abstract":"People see themselves differently from how they see others. They are immersed in their own sensations, emotions, and cognitions at the same time that their experience of others is dominated by what can be observed externally. This basic asymmetry has broad consequences. It leads people to judge themselves and their own behavior differently from how they judge others and those others' behavior. Often, those differences produce disagreement and conflict. Understanding the psychological basis of those differences may help mitigate some of their negative effects.","author":[{"dropping-particle":"","family":"Pronin","given":"Emily","non-dropping-particle":"","parse-names":false,"suffix":""}],"container-title":"Science","id":"ITEM-1","issue":"5880","issued":{"date-parts":[["2008","5"]]},"page":"1177-1180","title":"How we see ourselves and how we see others","type":"article-journal","volume":"320"}}],"schema":"https://github.com/citation-style-language/schema/raw/master/csl-citation.json"} </w:instrText>
      </w:r>
      <w:r w:rsidRPr="00041777">
        <w:fldChar w:fldCharType="separate"/>
      </w:r>
      <w:r w:rsidRPr="00041777">
        <w:t>Pronin, 2008)</w:t>
      </w:r>
      <w:r w:rsidRPr="00041777">
        <w:fldChar w:fldCharType="end"/>
      </w:r>
      <w:r w:rsidRPr="00041777">
        <w:t xml:space="preserve"> and dispositional and situational bias in attributions of others’ behavior </w:t>
      </w:r>
      <w:r w:rsidRPr="00041777">
        <w:fldChar w:fldCharType="begin" w:fldLock="1"/>
      </w:r>
      <w:r w:rsidRPr="00041777">
        <w:instrText xml:space="preserve"> ADDIN ZOTERO_ITEM CSL_CITATION {"citationID":"iWZ1ipll","properties":{"formattedCitation":"(Grossmann &amp; Varnum, 2011; Kitayama, Ishii, Imada, Takemura, &amp; Ramaswamy, 2006)","plainCitation":"(Grossmann &amp; Varnum, 2011; Kitayama, Ishii, Imada, Takemura, &amp; Ramaswamy, 2006)"},"citationItems":[{"id":"ITEM-1","uris":["http://www.mendeley.com/documents/?uuid=588d207a-6d24-4ce2-b999-954c658a18e0"],"uri":["http://www.mendeley.com/documents/?uuid=588d207a-6d24-4ce2-b999-954c658a18e0"],"itemData":{"DOI":"10.1177/1948550610377119","ISBN":"1948-5506","ISSN":"1948-5506","abstract":"There are competing accounts of the relationship among social class, culture, and cognition. An interactive hypothesis suggests the relationship between social class and cognitive tendencies varies inasmuch as societies differ in their endorsement of those cognitive tendencies. An alternative additive hypothesis suggests that class-related environments promote differences in cognition. The authors addressed the validity of these accounts by simultaneously examining the effects of class among Americans (an independent society) and Russians (an interdependent society). Consistent with the additive hypothesis, lower social class was associated with more holistic cognition and more interdependent self-views in both countries. In Study 1, people from lower social class backgrounds and Russians displayed less dispositional bias. In Study 2, people from lower social class backgrounds and Russians demonstrated more contextual attention, more nonlinear reasoning about change, and more interdependent self-views (less self-inflation). Furthermore, in Study 2 differences in self-views mediated country and class effects on cognitive tendencies.","author":[{"dropping-particle":"","family":"Grossmann","given":"Igor","non-dropping-particle":"","parse-names":false,"suffix":""},{"dropping-particle":"","family":"Varnum","given":"M. E. W.","non-dropping-particle":"","parse-names":false,"suffix":""}],"container-title":"Social Psychological and Personality Science","id":"ITEM-1","issue":"1","issued":{"date-parts":[["2011","8","23"]]},"note":"From Duplicate 2 ( \n\nSocial class, culture, and cognition\n\n- Grossmann, Igor; Varnum, M E W )\n\n\n\nx","page":"81-89","title":"Social class, culture, and cognition","type":"article-journal","volume":"2"}},{"id":"ITEM-2","uris":["http://www.mendeley.com/documents/?uuid=6e96cb4d-3073-4826-b593-91a5c2a6a9ab"],"uri":["http://www.mendeley.com/documents/?uuid=6e96cb4d-3073-4826-b593-91a5c2a6a9ab"],"itemData":{"DOI":"10.1037/0022-3514.91.3.369","ISBN":"0022-3514 1939-1315","abstract":"The authors hypothesized that economically motivated voluntary settlement in the frontier fosters independent agency. While illuminating the historical origin of American individualism, this hypothesis can be most powerfully tested in a region that is embedded in a broader culture of interdependence and yet has undergone a recent history of such settlement. The authors therefore examined residents of Japan's northern island (Hokkaido). Hokkaido was extensively settled by ethnic Japanese beginning in the 1870s and for several decades thereafter. Many of the current residents of Hokkaido are the descendents of the original settlers from this period. As predicted, Japanese socialized and/or immersed in Hokkaido were nearly as likely as European Americans in North America to associate happiness with personal achievement (Study 1), to show a personal dissonance effect wherein self-justification is motivated by a threat to personal self-images (Study 2), and to commit a dispositional bias in causal attribution (Study 3). In contrast, these marker effects of independent agency were largely absent for non-Hokkaido residents in Japan. Implications for theories of cultural change and persistence are discussed. (PsycINFO Database Record (c) 2010 APA, all rights reserved). (from the journal abstract)","author":[{"dropping-particle":"","family":"Kitayama","given":"Shinobu","non-dropping-particle":"","parse-names":false,"suffix":""},{"dropping-particle":"","family":"Ishii","given":"Keiko","non-dropping-particle":"","parse-names":false,"suffix":""},{"dropping-particle":"","family":"Imada","given":"Toshie","non-dropping-particle":"","parse-names":false,"suffix":""},{"dropping-particle":"","family":"Takemura","given":"Kosuke Keiko","non-dropping-particle":"","parse-names":false,"suffix":""},{"dropping-particle":"","family":"Ramaswamy","given":"Jenny","non-dropping-particle":"","parse-names":false,"suffix":""}],"container-title":"Journal of Personality and Social Psychology","id":"ITEM-2","issue":"3","issued":{"date-parts":[["2006"]]},"note":"From Duplicate 1 (Voluntary settlement and the spirit of independence: Evidence from Japan's &amp;quot;Northern Frontier&amp;quot; - Kitayama, Shinobu; Ishii, K; Imada, T; Takemura, Keiko; Ramaswamy, J)\n\nx\n\nFrom Duplicate 2 (Voluntary settlement and the spirit of independence: Evidence from Japan's &amp;quot;northern frontier.&amp;quot; - Kitayama, Shinobu; Ishii, Keiko; Imada, Toshie; Takemura, Kosuke; Ramaswamy, Jenny)\n\nDepartment of Psychology, University of Michigan, Ann Arbor, MI, US. Release Date: 20061215. Publication Type: Journal, Peer Reviewed Journal. Media Covered: Electronic. Media Available: Electronic; Print. Document Type: Journal Article. Language: English. Major Descriptor: Culture (Anthropological); Culture Change; Environment; Environmental Effects; Individuality. Minor Descriptor: Acculturation; Attribution; Cognitive Dissonance; Cross Cultural Differences; Regional Differences; Self Concept. Classification: Culture &amp;amp; Ethnology (2930); Population: Human (10); Male (30); Female (40); Location: Japan; US. Age Group: Adulthood (18 yrs &amp;amp; older) (300); . Methodology: Empirical Study; Quantitative Study. References Available: Y.. Issue Publication Date: Sep, 2006. Publication History: Accepted Date: Nov 28, 2005; Revised Date: Nov 25, 2005; First Submitted Date: Apr 12, 2005. Copyright: American Psychological Association. 2006.;","page":"369-384","publisher":"American Psychological Association","title":"Voluntary settlement and the spirit of independence: Evidence from Japan's \"Northern Frontier\"","type":"article-journal","volume":"91"}}],"schema":"https://github.com/citation-style-language/schema/raw/master/csl-citation.json"} </w:instrText>
      </w:r>
      <w:r w:rsidRPr="00041777">
        <w:fldChar w:fldCharType="separate"/>
      </w:r>
      <w:r w:rsidRPr="00041777">
        <w:t>(Grossmann &amp; Varnum, 2011; Kitayama, Ishii, Imada, Takemura, &amp; Ramaswamy, 2006)</w:t>
      </w:r>
      <w:r w:rsidRPr="00041777">
        <w:fldChar w:fldCharType="end"/>
      </w:r>
      <w:r w:rsidRPr="00041777">
        <w:t>. Finally, to control for the possibility that the bias-related differences between global and state-level measures are due to different item content, we created a global, decontextualized version of the SWIS, adapting items from the state-level measure to refer to general tendencies, testing its relation with biased responding.</w:t>
      </w:r>
    </w:p>
    <w:p w14:paraId="2CE91F63" w14:textId="77777777" w:rsidR="00E107E2" w:rsidRPr="00041777" w:rsidRDefault="00E107E2" w:rsidP="00E107E2">
      <w:r w:rsidRPr="00041777">
        <w:t xml:space="preserve">We expected small-to-moderate relations between scores from SWIS and global wisdom scales. Further, to the extent that the hybrid method captures variance of wisdom-related cognition more accurately, we expected that its scores would be less prone to (i.e., less </w:t>
      </w:r>
      <w:r w:rsidRPr="00041777">
        <w:rPr>
          <w:noProof/>
        </w:rPr>
        <w:t>related to) psychological bias</w:t>
      </w:r>
      <w:r w:rsidRPr="00041777">
        <w:t xml:space="preserve"> compared to scores obtained from the global wisdom scales. </w:t>
      </w:r>
    </w:p>
    <w:p w14:paraId="0665E313" w14:textId="77777777" w:rsidR="00E107E2" w:rsidRPr="00041777" w:rsidRDefault="00E107E2" w:rsidP="00E107E2">
      <w:pPr>
        <w:ind w:firstLine="0"/>
        <w:jc w:val="center"/>
      </w:pPr>
      <w:r w:rsidRPr="00041777">
        <w:rPr>
          <w:b/>
        </w:rPr>
        <w:t>Method</w:t>
      </w:r>
    </w:p>
    <w:p w14:paraId="0DC4F5AB" w14:textId="77777777" w:rsidR="00E107E2" w:rsidRPr="00041777" w:rsidRDefault="00E107E2" w:rsidP="00E107E2">
      <w:pPr>
        <w:ind w:firstLine="0"/>
      </w:pPr>
      <w:r w:rsidRPr="00041777">
        <w:rPr>
          <w:b/>
        </w:rPr>
        <w:t>Samples</w:t>
      </w:r>
    </w:p>
    <w:p w14:paraId="58116993" w14:textId="77777777" w:rsidR="00E107E2" w:rsidRPr="00041777" w:rsidRDefault="00E107E2" w:rsidP="00E107E2">
      <w:r w:rsidRPr="00041777">
        <w:t>Participants in Study 3 were drawn from Samples D, E, and H. In Samples D and E, participants completed the state-level wise reasoning measure and a subset of the validation measures (see Table 5). Sample H participants completed the alternative, global (i.e., decontextualized) measure of wise reasoning. Reliability indices and descriptive information for each measure are presented in Table 5.</w:t>
      </w:r>
    </w:p>
    <w:p w14:paraId="2F0C1F0B" w14:textId="77777777" w:rsidR="00E107E2" w:rsidRPr="00041777" w:rsidRDefault="00E107E2" w:rsidP="00E107E2">
      <w:pPr>
        <w:ind w:firstLine="0"/>
        <w:jc w:val="center"/>
      </w:pPr>
      <w:r w:rsidRPr="00041777">
        <w:lastRenderedPageBreak/>
        <w:t>-- Insert Table 5 about here --</w:t>
      </w:r>
    </w:p>
    <w:p w14:paraId="7F0FBF63" w14:textId="77777777" w:rsidR="00E107E2" w:rsidRPr="00041777" w:rsidRDefault="00E107E2" w:rsidP="00E107E2">
      <w:pPr>
        <w:tabs>
          <w:tab w:val="left" w:pos="8227"/>
        </w:tabs>
        <w:ind w:firstLine="0"/>
      </w:pPr>
      <w:r w:rsidRPr="00041777">
        <w:rPr>
          <w:b/>
        </w:rPr>
        <w:t>Measures</w:t>
      </w:r>
      <w:r w:rsidRPr="00041777">
        <w:rPr>
          <w:b/>
        </w:rPr>
        <w:tab/>
      </w:r>
    </w:p>
    <w:p w14:paraId="1A2E235E" w14:textId="77777777" w:rsidR="00E107E2" w:rsidRPr="00041777" w:rsidRDefault="00E107E2" w:rsidP="00E107E2">
      <w:r w:rsidRPr="00041777">
        <w:rPr>
          <w:b/>
        </w:rPr>
        <w:t xml:space="preserve">Convergent validity. </w:t>
      </w:r>
      <w:r w:rsidRPr="00041777">
        <w:t xml:space="preserve">For tests of convergent validity, we included 3 global measures of wisdom. We also included an adapted SWIS measure that focused on intergroup </w:t>
      </w:r>
      <w:r w:rsidRPr="00041777">
        <w:rPr>
          <w:noProof/>
        </w:rPr>
        <w:t>conflicts,</w:t>
      </w:r>
      <w:r w:rsidRPr="00041777">
        <w:t xml:space="preserve"> and individuals’ scores of observer-rated wise reasoning performance in terms of text responses to the same intergroup conflict.</w:t>
      </w:r>
    </w:p>
    <w:p w14:paraId="770F7DEC" w14:textId="77777777" w:rsidR="00E107E2" w:rsidRPr="00041777" w:rsidRDefault="00E107E2" w:rsidP="00E107E2">
      <w:r w:rsidRPr="00041777">
        <w:rPr>
          <w:rStyle w:val="Heading4Char"/>
        </w:rPr>
        <w:t>Self-Assessed Wisdom Scale (SAWS).</w:t>
      </w:r>
      <w:r w:rsidRPr="00041777">
        <w:t xml:space="preserve"> The SAWS </w:t>
      </w:r>
      <w:r w:rsidRPr="00041777">
        <w:fldChar w:fldCharType="begin"/>
      </w:r>
      <w:r w:rsidRPr="00041777">
        <w:instrText xml:space="preserve"> ADDIN ZOTERO_ITEM CSL_CITATION {"citationID":"27pgt1a68i","properties":{"formattedCitation":"(Webster, 2003)","plainCitation":"(Webster, 2003)"},"citationItems":[{"id":3014,"uris":["http://zotero.org/users/1940815/items/MWA9PDIZ"],"uri":["http://zotero.org/users/1940815/items/MWA9PDIZ"],"itemData":{"id":3014,"type":"article-journal","title":"An exploratory analysis of a self-assessed wisdom scale","container-title":"Journal of Adult Development","page":"13-22","volume":"10","issue":"1","source":"APA PsycNET","abstract":"Three studies investigated the psychometric properties of the newly developed self-assessed wisdom scale (SAWS). Study 1 (subjects aged 18-74 yrs) investigated the reliability of a 30-item questionnaire assessing 5 interrelated dimensions of wisdom. Results indicated the scale had good reliability and adequate factor structure. Study 2 (subjects aged 18-88 yrs) demonstrated clear differences in people's implicit theories of wisdom using the SAWS: persons instructed to complete the measure according to their implicit theories of wisdom scored significantly higher than persons completing the measure according to their implicit theories of foolishness. Study 3 (subjects aged 22-78 yrs) demonstrated the construct validity of the SAWS by showing significant relationships between it and two independent measures thought to reflect aspects of wisdom, namely, generativity and ego integrity. Preliminary analyses of the SAWS suggests it has good initial reliability and validity. Suggestions for scale refinement and future research are examined.","DOI":"10.1023/A:1020782619051","ISSN":"1573-3440(Electronic);1068-0667(Print)","author":[{"family":"Webster","given":"Jeffrey Dean"}],"issued":{"date-parts":[["2003"]]}}}],"schema":"https://github.com/citation-style-language/schema/raw/master/csl-citation.json"} </w:instrText>
      </w:r>
      <w:r w:rsidRPr="00041777">
        <w:fldChar w:fldCharType="separate"/>
      </w:r>
      <w:r w:rsidRPr="00041777">
        <w:t>(Webster, 2003)</w:t>
      </w:r>
      <w:r w:rsidRPr="00041777">
        <w:fldChar w:fldCharType="end"/>
      </w:r>
      <w:r w:rsidRPr="00041777">
        <w:t xml:space="preserve"> is a 40-item measure assessing multiple wisdom dimensions: Experience (e.g., “I have overcome many painful events in my life”), Emotional Regulation (e.g., “I am “tuned” </w:t>
      </w:r>
      <w:r w:rsidRPr="00041777">
        <w:rPr>
          <w:noProof/>
        </w:rPr>
        <w:t>into</w:t>
      </w:r>
      <w:r w:rsidRPr="00041777">
        <w:t xml:space="preserve"> my own emotions”), Reminiscence/Reflection (e.g., Recalling my earlier days helps me gain insight into important life matters”), Humor (e.g., “Now I find that I can really appreciate life’s little ironies”), and Openness (e.g., “I like being around persons whose views are strongly different from mine”). Statements are assessed on 6-point scales (1 = </w:t>
      </w:r>
      <w:r w:rsidRPr="00041777">
        <w:rPr>
          <w:i/>
        </w:rPr>
        <w:t>Strongly disagree</w:t>
      </w:r>
      <w:r w:rsidRPr="00041777">
        <w:t xml:space="preserve"> to 6 = </w:t>
      </w:r>
      <w:r w:rsidRPr="00041777">
        <w:rPr>
          <w:i/>
        </w:rPr>
        <w:t>Strongly agree</w:t>
      </w:r>
      <w:r w:rsidRPr="00041777">
        <w:t>). Scores are determined by summing all items to form a total wisdom score.</w:t>
      </w:r>
    </w:p>
    <w:p w14:paraId="285ED074" w14:textId="77777777" w:rsidR="00E107E2" w:rsidRPr="00041777" w:rsidRDefault="00E107E2" w:rsidP="00E107E2">
      <w:r w:rsidRPr="00041777">
        <w:rPr>
          <w:rStyle w:val="Heading4Char"/>
        </w:rPr>
        <w:t>Three-Dimensional Wisdom Scale (3D-WS).</w:t>
      </w:r>
      <w:r w:rsidRPr="00041777">
        <w:t xml:space="preserve"> The 3D-WS </w:t>
      </w:r>
      <w:r w:rsidRPr="00041777">
        <w:fldChar w:fldCharType="begin"/>
      </w:r>
      <w:r w:rsidRPr="00041777">
        <w:instrText xml:space="preserve"> ADDIN ZOTERO_ITEM CSL_CITATION {"citationID":"1aphb52n6c","properties":{"formattedCitation":"(Ardelt, 2003)","plainCitation":"(Ardelt, 2003)"},"citationItems":[{"id":2996,"uris":["http://zotero.org/users/1940815/items/M9WS98T3"],"uri":["http://zotero.org/users/1940815/items/M9WS98T3"],"itemData":{"id":2996,"type":"article-journal","title":"Empirical assessment of a three-dimensional wisdom scale","container-title":"Research on Aging","page":"275-324","volume":"25","issue":"3","source":"APA PsycNET","abstract":"Although wisdom is thought to be a strong predictor for many attributes of aging well, the concept of wisdom still lacks a comprehensive, directly testable scale. Quantitative and qualitative interviews with a sample of 180 older adults (age 52-plus) were conducted to develop a three-dimensional wisdom scale (3D-WS) and to test its validity and reliability. Wisdom was operationalized and measured as a latent variable with cognitive, reflective, and affective effect indicators. Respondents completed a self-administered questionnaire, which included 114 items from existing scales and 18 newly developed items to assess the three dimensions of wisdom. The final version of the 3D-WS consists of 14 items for the cognitive, 12 for the reflective, and 13 for the affective component of wisdom. Results indicate that the 3D-WS can be considered a reliable and valid instrument and a promising measure of the latent variable wisdom in large, standardized surveys of older populations.","DOI":"10.1177/0164027503025003004","ISSN":"1552-7573(Electronic);0164-0275(Print)","author":[{"family":"Ardelt","given":"Monika"}],"issued":{"date-parts":[["2003"]]}}}],"schema":"https://github.com/citation-style-language/schema/raw/master/csl-citation.json"} </w:instrText>
      </w:r>
      <w:r w:rsidRPr="00041777">
        <w:fldChar w:fldCharType="separate"/>
      </w:r>
      <w:r w:rsidRPr="00041777">
        <w:t>(Ardelt, 2003)</w:t>
      </w:r>
      <w:r w:rsidRPr="00041777">
        <w:fldChar w:fldCharType="end"/>
      </w:r>
      <w:r w:rsidRPr="00041777">
        <w:t xml:space="preserve"> is a 39-item measure that assesses wisdom as a composite of cognitive (e.g., “I always try to look at all sides of a problem”), reflective (e.g., “When I look back on what's happened to me, I feel cheated”), and affective dimensions (e.g., “I either get very angry or depressed if things go wrong”). Statements are assessed on 5-point scales (1 = </w:t>
      </w:r>
      <w:r w:rsidRPr="00041777">
        <w:rPr>
          <w:i/>
        </w:rPr>
        <w:t>Strongly agree</w:t>
      </w:r>
      <w:r w:rsidRPr="00041777">
        <w:t xml:space="preserve"> to 5 = </w:t>
      </w:r>
      <w:r w:rsidRPr="00041777">
        <w:rPr>
          <w:i/>
        </w:rPr>
        <w:t>Strongly disagree</w:t>
      </w:r>
      <w:r w:rsidRPr="00041777">
        <w:t xml:space="preserve"> or 1 = </w:t>
      </w:r>
      <w:r w:rsidRPr="00041777">
        <w:rPr>
          <w:i/>
        </w:rPr>
        <w:t>Definitely true of myself</w:t>
      </w:r>
      <w:r w:rsidRPr="00041777">
        <w:t xml:space="preserve"> to 5 = </w:t>
      </w:r>
      <w:r w:rsidRPr="00041777">
        <w:rPr>
          <w:i/>
        </w:rPr>
        <w:t>Not true of myself</w:t>
      </w:r>
      <w:r w:rsidRPr="00041777">
        <w:t xml:space="preserve">). Scores are determined by computing the mean of each of the three dimensions and taking the mean of these </w:t>
      </w:r>
      <w:r w:rsidRPr="00041777">
        <w:rPr>
          <w:noProof/>
        </w:rPr>
        <w:t>three-dimensional</w:t>
      </w:r>
      <w:r w:rsidRPr="00041777">
        <w:t xml:space="preserve"> scores.</w:t>
      </w:r>
    </w:p>
    <w:p w14:paraId="586FC695" w14:textId="77777777" w:rsidR="00E107E2" w:rsidRPr="00041777" w:rsidRDefault="00E107E2" w:rsidP="00E107E2">
      <w:r w:rsidRPr="00041777">
        <w:rPr>
          <w:rStyle w:val="Heading4Char"/>
        </w:rPr>
        <w:t>Adult Self-Transcendence Inventory (ASTI).</w:t>
      </w:r>
      <w:r w:rsidRPr="00041777">
        <w:t xml:space="preserve"> The ASTI </w:t>
      </w:r>
      <w:r w:rsidRPr="00041777">
        <w:fldChar w:fldCharType="begin"/>
      </w:r>
      <w:r w:rsidRPr="00041777">
        <w:instrText xml:space="preserve"> ADDIN ZOTERO_ITEM CSL_CITATION {"citationID":"2tkfuhksc","properties":{"formattedCitation":"(Levenson et al., 2005)","plainCitation":"(Levenson et al., 2005)"},"citationItems":[{"id":"H19eNROd/23rxKnUT","uris":["http://www.mendeley.com/documents/?uuid=1879a6fe-1281-4c9e-8ad6-c1c4aa427c83"],"uri":["http://www.mendeley.com/documents/?uuid=1879a6fe-1281-4c9e-8ad6-c1c4aa427c83"],"itemData":{"DOI":"10.2190/XRXM-FYRA-7U0XGRC0","ISBN":"0091-4150","author":[{"dropping-particle":"","family":"Levenson","given":"Michael R","non-dropping-particle":"","parse-names":false,"suffix":""},{"dropping-particle":"","family":"Jennings","given":"Patricia A","non-dropping-particle":"","parse-names":false,"suffix":""},{"dropping-particle":"","family":"Aldwin","given":"Carolyn M","non-dropping-particle":"","parse-names":false,"suffix":""},{"dropping-particle":"","family":"Shiraishi","given":"Ray W","non-dropping-particle":"","parse-names":false,"suffix":""}],"container-title":"The International Journal of Aging and Human Development","id":"H19eNROd/23rxKnUT","issue":"2","issued":{"year":2005},"page":"127-143","title":"Self-transcendence: Conceptualization and measurement","type":"article-journal","volume":"60","page-first":"127","container-title-short":"Int. J. Aging Hum. Dev."}}],"schema":"https://github.com/citation-style-language/schema/raw/master/csl-citation.json"} </w:instrText>
      </w:r>
      <w:r w:rsidRPr="00041777">
        <w:fldChar w:fldCharType="separate"/>
      </w:r>
      <w:r w:rsidRPr="00041777">
        <w:t>(Levenson et al., 2005)</w:t>
      </w:r>
      <w:r w:rsidRPr="00041777">
        <w:fldChar w:fldCharType="end"/>
      </w:r>
      <w:r w:rsidRPr="00041777">
        <w:t xml:space="preserve"> assesses wisdom as the development of self-transcendence, using ten items. This scale asks participants to </w:t>
      </w:r>
      <w:r w:rsidRPr="00041777">
        <w:lastRenderedPageBreak/>
        <w:t xml:space="preserve">rate themselves as they are now, compared to five years ago (e.g., "I am more likely to engage in quiet contemplation"). Statements are assessed on 4-point scales (1 = </w:t>
      </w:r>
      <w:r w:rsidRPr="00041777">
        <w:rPr>
          <w:i/>
        </w:rPr>
        <w:t>Disagree strongly</w:t>
      </w:r>
      <w:r w:rsidRPr="00041777">
        <w:t xml:space="preserve"> to 4 = </w:t>
      </w:r>
      <w:r w:rsidRPr="00041777">
        <w:rPr>
          <w:i/>
        </w:rPr>
        <w:t>Agree strongly</w:t>
      </w:r>
      <w:r w:rsidRPr="00041777">
        <w:t xml:space="preserve">). Scores are determined by summing items. </w:t>
      </w:r>
    </w:p>
    <w:p w14:paraId="5322372B" w14:textId="2E37C284" w:rsidR="00E107E2" w:rsidRPr="00041777" w:rsidRDefault="00E107E2" w:rsidP="00E107E2">
      <w:r w:rsidRPr="00041777">
        <w:rPr>
          <w:rStyle w:val="Heading4Char"/>
        </w:rPr>
        <w:t>Observer-rated wise reasoning performance.</w:t>
      </w:r>
      <w:r w:rsidRPr="00041777">
        <w:rPr>
          <w:i/>
        </w:rPr>
        <w:t xml:space="preserve"> </w:t>
      </w:r>
      <w:r w:rsidRPr="00041777">
        <w:t>To evaluate the accuracy of self-reports in the new state-level method, Sample E (</w:t>
      </w:r>
      <w:r w:rsidRPr="00041777">
        <w:rPr>
          <w:i/>
        </w:rPr>
        <w:t>N</w:t>
      </w:r>
      <w:r w:rsidRPr="00041777">
        <w:t xml:space="preserve"> = 240) participants provided written reflections on a recent societal conflict, which were rated by independent observers </w:t>
      </w:r>
      <w:r w:rsidRPr="00041777">
        <w:fldChar w:fldCharType="begin"/>
      </w:r>
      <w:r w:rsidRPr="00041777">
        <w:instrText xml:space="preserve"> ADDIN ZOTERO_ITEM CSL_CITATION {"citationID":"1s4o2h876","properties":{"formattedCitation":"(Grossmann et al., 2010)","plainCitation":"(Grossmann et al., 2010)","dontUpdate":true},"citationItems":[{"id":"f4jIDgUZ/cFO8awuA","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America","id":"f4jIDgUZ/cFO8awuA","issue":"16","issued":{"year":2010,"month":4,"day":20},"page":"7246-7250","publisher":"National Academy of Sciences","title":"Reasoning about social conflicts improves into old age.","type":"article-journal","volume":"107","page-first":"7246","container-title-short":"Proc. Natl. Acad. Sci. U. S. A."}}],"schema":"https://github.com/citation-style-language/schema/raw/master/csl-citation.json"} </w:instrText>
      </w:r>
      <w:r w:rsidRPr="00041777">
        <w:fldChar w:fldCharType="separate"/>
      </w:r>
      <w:r w:rsidRPr="00041777">
        <w:t>(as in Grossmann et al., 2010)</w:t>
      </w:r>
      <w:r w:rsidRPr="00041777">
        <w:fldChar w:fldCharType="end"/>
      </w:r>
      <w:r w:rsidRPr="00041777">
        <w:t>. Participants were surveyed following the Crimea referendum in Eastern Europe (March 20</w:t>
      </w:r>
      <w:r w:rsidRPr="00041777">
        <w:rPr>
          <w:vertAlign w:val="superscript"/>
        </w:rPr>
        <w:t>th</w:t>
      </w:r>
      <w:r w:rsidRPr="00041777">
        <w:t xml:space="preserve"> - 24</w:t>
      </w:r>
      <w:r w:rsidRPr="00041777">
        <w:rPr>
          <w:vertAlign w:val="superscript"/>
        </w:rPr>
        <w:t>th</w:t>
      </w:r>
      <w:r w:rsidRPr="00041777">
        <w:t xml:space="preserve">, </w:t>
      </w:r>
      <w:r w:rsidRPr="00041777">
        <w:rPr>
          <w:noProof/>
        </w:rPr>
        <w:t>2014)</w:t>
      </w:r>
      <w:r w:rsidRPr="00041777">
        <w:t xml:space="preserve">. We compiled a summary of the ongoing socio-political conflict in the Ukraine (see </w:t>
      </w:r>
      <w:r w:rsidR="00B96FCB" w:rsidRPr="00041777">
        <w:t>Table S15</w:t>
      </w:r>
      <w:r w:rsidRPr="00041777">
        <w:t xml:space="preserve"> for exact wording). After reading the summary, participants were asked to provide their thoughts about the conflict, guided by three questions in the following order: "How do you think the situation in Ukraine might unfold?", "Why do you think the issue in Ukraine might unfold in the way you just wrote?", and "What do you think should be done in the situation in Ukraine?" </w:t>
      </w:r>
      <w:r w:rsidRPr="00041777">
        <w:fldChar w:fldCharType="begin" w:fldLock="1"/>
      </w:r>
      <w:r w:rsidRPr="00041777">
        <w:instrText xml:space="preserve"> ADDIN ZOTERO_ITEM CSL_CITATION {"citationID":"HsgJbQHH","properties":{"formattedCitation":"(Grossmann et al., 2010; Grossmann, Na, Varnum, et al., 2013)","plainCitation":"(Grossmann et al., 2010; Grossmann, Na, Varnum, et al., 2013)"},"citationItems":[{"id":"ITEM-1","uris":["http://www.mendeley.com/documents/?uuid=25a6cf7a-0457-48fe-9859-3cf258eaf639"],"uri":["http://www.mendeley.com/documents/?uuid=25a6cf7a-0457-48fe-9859-3cf258eaf639"],"itemData":{"ISSN":"1091-6490","PMID":"20368436","abstract":"It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America","id":"ITEM-1","issue":"16","issued":{"date-parts":[["2010","4","20"]]},"page":"7246-7250","publisher":"National Academy of Sciences","title":"Reasoning about social conflicts improves into old age.","type":"article-journal","volume":"107"}},{"id":"ITEM-2","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General","id":"ITEM-2","issue":"3","issued":{"date-parts":[["2013"]]},"page":"944-953","title":"A route to well-being: Intelligence versus wise reasoning.","type":"article-journal","volume":"142"}}],"schema":"https://github.com/citation-style-language/schema/raw/master/csl-citation.json"} </w:instrText>
      </w:r>
      <w:r w:rsidRPr="00041777">
        <w:fldChar w:fldCharType="separate"/>
      </w:r>
      <w:r w:rsidRPr="00041777">
        <w:t>(Grossmann et al., 2010; Grossmann, Na, Varnum, et al., 2013)</w:t>
      </w:r>
      <w:r w:rsidRPr="00041777">
        <w:fldChar w:fldCharType="end"/>
      </w:r>
      <w:r w:rsidRPr="00041777">
        <w:t xml:space="preserve">. </w:t>
      </w:r>
    </w:p>
    <w:p w14:paraId="62AB3BD2" w14:textId="77777777" w:rsidR="00E107E2" w:rsidRPr="00041777" w:rsidRDefault="00E107E2" w:rsidP="00E107E2">
      <w:r w:rsidRPr="00041777">
        <w:t xml:space="preserve">Following established procedures, two trained, hypothesis-blind raters content-analyzed participants’ narrative reflections on 5 aspects of wisdom-related thought: recognition of the limits of one’s own knowledge, recognition of uncertainty and change, recognition of others’ perspectives, consideration of/search for compromise, and importance of conflict resolution </w:t>
      </w:r>
      <w:r w:rsidRPr="00041777">
        <w:fldChar w:fldCharType="begin" w:fldLock="1"/>
      </w:r>
      <w:r w:rsidRPr="00041777">
        <w:instrText xml:space="preserve"> ADDIN ZOTERO_ITEM CSL_CITATION {"citationID":"3U8RMWVT","properties":{"formattedCitation":"(Grossmann et al., 2010; Grossmann &amp; Kross, 2014; Grossmann, Na, Varnum, et al., 2013; Kross &amp; Grossmann, 2012)","plainCitation":"(Grossmann et al., 2010; Grossmann &amp; Kross, 2014; Grossmann, Na, Varnum, et al., 2013; Kross &amp; Grossmann, 2012)"},"citationItems":[{"id":"ITEM-1","uris":["http://www.mendeley.com/documents/?uuid=d0e26e0d-4701-4ebd-b6bb-de644c1fb4f4"],"uri":["http://www.mendeley.com/documents/?uuid=d0e26e0d-4701-4ebd-b6bb-de644c1fb4f4"],"itemData":{"DOI":"10.1177/0956797614535400","ISSN":"0956-7976","abstract":"Are people wiser when reflecting on other people's problems compared with their own? If so, does self-distancing eliminate this asymmetry in wise reasoning? In three experiments (N = 693), participants displayed wiser reasoning (i.e., recognizing the limits of their knowledge and the importance of compromise and future change, considering other people's perspectives) about another person's problems compared with their own. Across Studies 2 and 3, instructing individuals to self-distance (rather than self-immerse) eliminated this asymmetry. Study 3 demonstrated that each of these effects was comparable for younger (20-40 years) and older (60-80 years) adults. Thus, contrary to the adage \"with age comes wisdom,\" our findings suggest that there are no age differences in wise reasoning about personal conflicts, and that the effects of self-distancing generalize across age cohorts. These findings highlight the role that self-distancing plays in allowing people to overcome a pervasive asymmetry that characterizes wise reasoning.","author":[{"dropping-particle":"","family":"Grossmann","given":"Igor","non-dropping-particle":"","parse-names":false,"suffix":""},{"dropping-particle":"","family":"Kross","given":"Ethan","non-dropping-particle":"","parse-names":false,"suffix":""}],"container-title":"Psychological Science","id":"ITEM-1","issue":"8","issued":{"date-parts":[["2014","6","10"]]},"page":"1571-1580","title":"Exploring Solomon's Paradox: Self-distancing eliminates the self-other asymmetry in wise reasoning about close relationships in younger and older adults","type":"article-journal","volume":"25"}},{"id":"ITEM-2","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America","id":"ITEM-2","issue":"16","issued":{"date-parts":[["2010","4","20"]]},"page":"7246-7250","publisher":"National Academy of Sciences","title":"Reasoning about social conflicts improves into old age.","type":"article-journal","volume":"107"}},{"id":"ITEM-3","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General","id":"ITEM-3","issue":"3","issued":{"date-parts":[["2013"]]},"page":"944-953","title":"A route to well-being: Intelligence versus wise reasoning.","type":"article-journal","volume":"142"}},{"id":"ITEM-4","uris":["http://www.mendeley.com/documents/?uuid=f329265c-88f1-4978-9e04-1f85e87a1c49"],"uri":["http://www.mendeley.com/documents/?uuid=f329265c-88f1-4978-9e04-1</w:instrText>
      </w:r>
      <w:r w:rsidRPr="00041777">
        <w:rPr>
          <w:lang w:val="de-DE"/>
        </w:rPr>
        <w:instrText xml:space="preserve">f85e87a1c49"],"itemData":{"ISSN":"19392222","PMID":"21728454","abstract":"Although humans strive to be wise, they often fail to do so when reasoning over issues that have profound personal implications. Here we examine whether psychological distance enhances wise reasoning, attitudes and behavior under such circumstances. Two experiments demonstrate that cueing people to reason about personally meaningful issues (Study 1: Career prospects for the unemployed during an economic recession; Study 2: Anticipated societal changes associated with one's chosen candidate losing the 2008 U.S. Presidential election) from a distanced perspective enhances wise reasoning (dialecticism; intellectual humility), attitudes (cooperation-related attitude assimilation), and behavior (willingness to join a bipartisan group). (PsycINFO Database Record (c) 2011 APA, all rights reserved).","author":[{"dropping-particle":"","family":"Kross","given":"Ethan","non-dropping-particle":"","parse-names":false,"suffix":""},{"dropping-particle":"","family":"Grossmann","given":"Igor","non-dropping-particle":"","parse-names":false,"suffix":""}],"container-title":"Journal of experimental psychology: General","id":"ITEM-4","issue":"1","issued":{"date-parts":[["2012"]]},"page":"43-8","title":"Boosting wisdom: Distance from the self enhances wise reasoning, attitudes, and behavior.","type":"article-journal","volume":"141"}}],"schema":"https://github.com/citation-style-language/schema/raw/master/csl-citation.json"} </w:instrText>
      </w:r>
      <w:r w:rsidRPr="00041777">
        <w:fldChar w:fldCharType="separate"/>
      </w:r>
      <w:r w:rsidRPr="00041777">
        <w:rPr>
          <w:lang w:val="de-DE"/>
        </w:rPr>
        <w:t>(Grossmann et al., 2010; Grossmann &amp; Kross, 2014; Grossmann, Na, Varnum, et al., 2013; Kross &amp; Grossmann, 2012)</w:t>
      </w:r>
      <w:r w:rsidRPr="00041777">
        <w:fldChar w:fldCharType="end"/>
      </w:r>
      <w:r w:rsidRPr="00041777">
        <w:rPr>
          <w:lang w:val="de-DE"/>
        </w:rPr>
        <w:t xml:space="preserve">. </w:t>
      </w:r>
      <w:r w:rsidRPr="00041777">
        <w:t xml:space="preserve">In line with how observer ratings were conducted in prior scholarship (Grossmann et al., 2010), compromise and resolution were coded separately.  Recognition of multiple ways a situation may unfold and recognition of change, previously coded as two separate components (Grossmann et al., 2010; 2012; 2013), were collapsed into one dimension of recognition of uncertainty and change, as done in subsequent research </w:t>
      </w:r>
      <w:r w:rsidRPr="00041777">
        <w:lastRenderedPageBreak/>
        <w:t>(Grossmann et al., 2016; Kross &amp; Grossmann, 2012). Further, given that participants were not involved in the conflict (i.e., default 3</w:t>
      </w:r>
      <w:r w:rsidRPr="00041777">
        <w:rPr>
          <w:vertAlign w:val="superscript"/>
        </w:rPr>
        <w:t>rd</w:t>
      </w:r>
      <w:r w:rsidRPr="00041777">
        <w:t xml:space="preserve"> person perspective), we did not code responses for the application of an outsider’s viewpoint. Raters used a scale from 0 (</w:t>
      </w:r>
      <w:r w:rsidRPr="00041777">
        <w:rPr>
          <w:i/>
        </w:rPr>
        <w:t>Not at all</w:t>
      </w:r>
      <w:r w:rsidRPr="00041777">
        <w:t>) to 2 (</w:t>
      </w:r>
      <w:r w:rsidRPr="00041777">
        <w:rPr>
          <w:i/>
        </w:rPr>
        <w:t>A great deal</w:t>
      </w:r>
      <w:r w:rsidRPr="00041777">
        <w:t>). Inter-rater reliabilities for each aspect were in the medium-high range</w:t>
      </w:r>
      <w:r w:rsidRPr="00041777">
        <w:rPr>
          <w:rFonts w:eastAsia="Arial"/>
          <w:color w:val="000000"/>
          <w:lang w:val="en-CA"/>
        </w:rPr>
        <w:t xml:space="preserve"> (Table 5)</w:t>
      </w:r>
      <w:r w:rsidRPr="00041777">
        <w:t xml:space="preserve">. Following prior research </w:t>
      </w:r>
      <w:r w:rsidRPr="00041777">
        <w:fldChar w:fldCharType="begin" w:fldLock="1"/>
      </w:r>
      <w:r w:rsidRPr="00041777">
        <w:instrText xml:space="preserve"> ADDIN ZOTERO_ITEM CSL_CITATION {"citationID":"2o8tSAqi","properties":{"formattedCitation":"(Grossmann et al., 2010)","plainCitation":"(Grossmann et al., 2010)"},"citationItems":[{"id":"ITEM-1","uris":["http://www.mendeley.com/documents/?uuid=25a6cf7a-0457-48fe-9859-3cf258eaf639"],"uri":["http://www.mendeley.com/documents/?uuid=25a6cf7a-0457-48fe-9859-3cf258eaf639"],"itemData":{"ISSN":"1091-6490","PMID":"20368436","abstract":"It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America","id":"ITEM-1","issue":"16","issued":{"date-parts":[["2010","4","20"]]},"page":"7246-7250","publisher":"National Academy of Sciences","title":"Reasoning about social conflicts improves into old age.","type":"article-journal","volume":"107"}}],"schema":"https://github.com/citation-style-language/schema/raw/master/csl-citation.json"} </w:instrText>
      </w:r>
      <w:r w:rsidRPr="00041777">
        <w:fldChar w:fldCharType="separate"/>
      </w:r>
      <w:r w:rsidRPr="00041777">
        <w:t>(Grossmann et al., 2010)</w:t>
      </w:r>
      <w:r w:rsidRPr="00041777">
        <w:fldChar w:fldCharType="end"/>
      </w:r>
      <w:r w:rsidRPr="00041777">
        <w:t>, the aspects of wisdom-related thought were subjected to a principal component analysis, which yielded a single component solution, with the resulting score used as a metric of observer-rated scores of wise reasoning.</w:t>
      </w:r>
    </w:p>
    <w:p w14:paraId="5E22C0E7" w14:textId="0ED57BF0" w:rsidR="00E107E2" w:rsidRPr="00041777" w:rsidRDefault="00E107E2" w:rsidP="00E107E2">
      <w:r w:rsidRPr="00041777">
        <w:rPr>
          <w:rStyle w:val="Heading4Char"/>
        </w:rPr>
        <w:t>Wise reasoning about an intergroup conflict.</w:t>
      </w:r>
      <w:r w:rsidRPr="00041777">
        <w:t xml:space="preserve"> Upon reading the Ukraine conflict summary and writing down their thoughts about the conflict, participants completed the set of 21 wise reasoning items. Instructions asked participants to indicate the extent to which they engaged in wise reasoning as they were thinking and writing down their open-text responses about the intergroup conflict, with all other aspects being identical to the measure for interpersonal conflicts (</w:t>
      </w:r>
      <w:r w:rsidR="00B96FCB" w:rsidRPr="00041777">
        <w:t>Table S16</w:t>
      </w:r>
      <w:r w:rsidRPr="00041777">
        <w:t>). Similar to the internal reliability of the interpersonal wise reasoning instrument, reliability of the adapted measure of wise reasoning about intergroup conflicts was very high.</w:t>
      </w:r>
    </w:p>
    <w:p w14:paraId="764F410C" w14:textId="7DFB20D3" w:rsidR="00E107E2" w:rsidRPr="00041777" w:rsidRDefault="00E107E2" w:rsidP="00E107E2">
      <w:r w:rsidRPr="00041777">
        <w:rPr>
          <w:b/>
          <w:i/>
        </w:rPr>
        <w:t>Global wise reasoning scale.</w:t>
      </w:r>
      <w:r w:rsidRPr="00041777">
        <w:rPr>
          <w:i/>
        </w:rPr>
        <w:t xml:space="preserve"> </w:t>
      </w:r>
      <w:r w:rsidRPr="00041777">
        <w:t xml:space="preserve">We </w:t>
      </w:r>
      <w:r w:rsidRPr="00041777">
        <w:rPr>
          <w:noProof/>
        </w:rPr>
        <w:t>adapted</w:t>
      </w:r>
      <w:r w:rsidRPr="00041777">
        <w:t xml:space="preserve"> two items from each of the initial seven dimensions of the wise reasoning measure to refer to global self-ratings (e.g., “I keep an eye out for ways things might change over time”). Statements were assessed on 6-point scales (1 = </w:t>
      </w:r>
      <w:r w:rsidRPr="00041777">
        <w:rPr>
          <w:i/>
        </w:rPr>
        <w:t>Strongly disagree</w:t>
      </w:r>
      <w:r w:rsidRPr="00041777">
        <w:t xml:space="preserve"> to 6 = </w:t>
      </w:r>
      <w:r w:rsidRPr="00041777">
        <w:rPr>
          <w:i/>
        </w:rPr>
        <w:t>Strongly agree</w:t>
      </w:r>
      <w:r w:rsidRPr="00041777">
        <w:t xml:space="preserve">). Principal component analysis, using Promax rotation and eigenvalues &gt; 1, on all 14 items indicated that one item (item 7), initially designed to be a reverse-coded item, did not covary well with the other items; further, scale reliability analysis indicated that for this item the corrected item-total </w:t>
      </w:r>
      <w:r w:rsidRPr="00041777">
        <w:rPr>
          <w:i/>
        </w:rPr>
        <w:t>r</w:t>
      </w:r>
      <w:r w:rsidRPr="00041777">
        <w:t xml:space="preserve"> = .17). Therefore, we discarded this item, which resulted in a highly reliable 13-item scale (</w:t>
      </w:r>
      <w:r w:rsidR="00B96FCB" w:rsidRPr="00041777">
        <w:t>Table S17</w:t>
      </w:r>
      <w:r w:rsidRPr="00041777">
        <w:t>).</w:t>
      </w:r>
    </w:p>
    <w:p w14:paraId="597F4F1C" w14:textId="77777777" w:rsidR="00E107E2" w:rsidRPr="00041777" w:rsidRDefault="00E107E2" w:rsidP="00E107E2">
      <w:r w:rsidRPr="00041777">
        <w:rPr>
          <w:b/>
        </w:rPr>
        <w:lastRenderedPageBreak/>
        <w:t xml:space="preserve">Discriminant validity. </w:t>
      </w:r>
      <w:r w:rsidRPr="00041777">
        <w:t>To distinguish the SWIS at the psychometric level, we tested its relation to measures of biased responding, in juxtaposition with extant self-report measures of wisdom. To distinguish wise reasoning from bias at the conceptual level, we tested its relations with social-cognitive biases—bias blind spot and attribution bias—again in juxtaposition with global wisdom scores.</w:t>
      </w:r>
    </w:p>
    <w:p w14:paraId="040AD8CA" w14:textId="77777777" w:rsidR="00E107E2" w:rsidRPr="00041777" w:rsidRDefault="00E107E2" w:rsidP="00E107E2">
      <w:r w:rsidRPr="00041777">
        <w:rPr>
          <w:rStyle w:val="Heading4Char"/>
        </w:rPr>
        <w:t>Biased responding.</w:t>
      </w:r>
      <w:r w:rsidRPr="00041777">
        <w:t xml:space="preserve"> We used the 20-item Self-Deception and 20-item Impression Management subscales of the BIDR (</w:t>
      </w:r>
      <w:r w:rsidRPr="00041777">
        <w:fldChar w:fldCharType="begin" w:fldLock="1"/>
      </w:r>
      <w:r w:rsidRPr="00041777">
        <w:instrText xml:space="preserve"> ADDIN ZOTERO_ITEM CSL_CITATION {"citationID":"8rohoZdC","properties":{"formattedCitation":"(Paulhus, 1984, 1988)","plainCitation":"(Paulhus, 1984, 1988)"},"citationItems":[{"id":"ITEM-1","uris":["http://www.mendeley.com/documents/?uuid=c33b905f-4d80-41bd-940d-a015328b0780","http://www.mendeley.com/documents/?uuid=c0d6c56b-5be2-4e82-8ace-073673cca414"],"uri":["http://www.mendeley.com/documents/?uuid=c33b905f-4d80-41bd-940d-a015328b0780","http://www.mendeley.com/documents/?uuid=c0d6c56b-5be2-4e82-8ace-073673cca414"],"itemData":{"author":[{"dropping-particle":"","family":"Paulhus","given":"Delroy L.","non-dropping-particle":"","parse-names":false,"suffix":""}],"container-title":"Journal of Personality and Social Psychology","id":"ITEM-1","issued":{"date-parts":[["1984"]]},"page":"598-609","title":"Two-component models of socially desirable responding","type":"article-journal","volume":"46"}},{"id":"ITEM-2","uris":["http://www.mendeley.com/documents/?uuid=99196dac-0a3a-4b87-a6a8-7bcf825ea8b3","http://www.mendeley.com/documents/?uuid=6ce35360-22ce-421a-9722-30c4d5b7d596"],"uri":["http://www.mendeley.com/documents/?uuid=99196dac-0a3a-4b87-a6a8-7bcf825ea8b3","http://www.mendeley.com/documents/?uuid=6ce35360-22ce-421a-9722-30c4d5b7d596"],"itemData":{"author":[{"dropping-particle":"","family":"Paulhus","given":"Delroy L.","non-dropping-particle":"","parse-names":false,"suffix":""}],"id":"ITEM-2","issued":{"date-parts":[["1988"]]},"publisher-place":"Vancouver, Canada","title":"Assessing self-deception and impression management in self-reports: The balanced inventory of desirable responding","type":"report"}}],"schema":"https://github.com/citation-style-language/schema/raw/master/csl-citation.json"} </w:instrText>
      </w:r>
      <w:r w:rsidRPr="00041777">
        <w:fldChar w:fldCharType="separate"/>
      </w:r>
      <w:r w:rsidRPr="00041777">
        <w:t>Paulhus, 1984, 1988)</w:t>
      </w:r>
      <w:r w:rsidRPr="00041777">
        <w:fldChar w:fldCharType="end"/>
      </w:r>
      <w:r w:rsidRPr="00041777">
        <w:t xml:space="preserve">. Self-Deception assesses overconfidence in oneself (e.g., “I never regret my decisions”), and Impression Management assesses the tendency to over-report desirable and under-report undesirable behavior (e.g., “I never cover up my mistakes”). Statements were assessed on 7-point scales (1 = </w:t>
      </w:r>
      <w:r w:rsidRPr="00041777">
        <w:rPr>
          <w:i/>
        </w:rPr>
        <w:t>Strongly disagree</w:t>
      </w:r>
      <w:r w:rsidRPr="00041777">
        <w:t xml:space="preserve"> to 7 = </w:t>
      </w:r>
      <w:r w:rsidRPr="00041777">
        <w:rPr>
          <w:i/>
        </w:rPr>
        <w:t>Strongly agree</w:t>
      </w:r>
      <w:r w:rsidRPr="00041777">
        <w:t xml:space="preserve">). A score of 1 is assigned for each item for which the participant scores an extreme score (i.e., 6 or 7), and a score of 0 for each item that is scored otherwise. Following Paulhus </w:t>
      </w:r>
      <w:r w:rsidRPr="00041777">
        <w:fldChar w:fldCharType="begin" w:fldLock="1"/>
      </w:r>
      <w:r w:rsidRPr="00041777">
        <w:instrText xml:space="preserve"> ADDIN ZOTERO_ITEM CSL_CITATION {"citationID":"ZDmvZwJq","properties":{"formattedCitation":"(Paulhus, 1984, 1988)","plainCitation":"(Paulhus, 1984, 1988)"},"citationItems":[{"id":"ITEM-1","uris":["http://www.mendeley.com/documents/?uuid=c0d6c56b-5be2-4e82-8ace-073673cca414","http://www.mendeley.com/documents/?uuid=c33b905f-4d80-41bd-940d-a015328b0780"],"uri":["http://www.mendeley.com/documents/?uuid=c0d6c56b-5be2-4e82-8ace-073673cca414","http://www.mendeley.com/documents/?uuid=c33b905f-4d80-41bd-940d-a015328b0780"],"itemData":{"author":[{"dropping-particle":"","family":"Paulhus","given":"Delroy L.","non-dropping-particle":"","parse-names":false,"suffix":""}],"container-title":"Journal of Personality and Social Psychology","id":"ITEM-1","issued":{"date-parts":[["1984"]]},"page":"598-609","title":"Two-component models of socially desirable responding","type":"article-journal","volume":"46"}},{"id":"ITEM-2","uris":["http://www.mendeley.com/documents/?uuid=6ce35360-22ce-421a-9722-30c4d5b7d596","http://www.mendeley.com/documents/?uuid=99196dac-0a3a-4b87-a6a8-7bcf825ea8b3","http://www.mendeley.com/documents/?uuid=d727f706-bae3-43bc-bca6-390d5e1b47af"],"uri":["http://www.mendeley.com/documents/?uuid=6ce35360-22ce-421a-9722-30c4d5b7d596","http://www.mendeley.com/documents/?uuid=99196dac-0a3a-4b87-a6a8-7bcf825ea8b3","http://www.mendeley.com/documents/?uuid=d727f706-bae3-43bc-bca6-390d5e1b47af"],"itemData":{"author":[{"dropping-particle":"","family":"Paulhus","given":"Delroy L.","non-dropping-particle":"","parse-names":false,"suffix":""}],"id":"ITEM-2","issued":{"date-parts":[["1988"]]},"publisher-place":"Vancouver, Canada","title":"Assessing self-deception and impression management in self-reports: The balanced inventory of desirable responding","type":"report"}}],"schema":"https://github.com/citation-style-language/schema/raw/master/csl-citation.json"} </w:instrText>
      </w:r>
      <w:r w:rsidRPr="00041777">
        <w:fldChar w:fldCharType="separate"/>
      </w:r>
      <w:r w:rsidRPr="00041777">
        <w:t>(1984; 1988)</w:t>
      </w:r>
      <w:r w:rsidRPr="00041777">
        <w:fldChar w:fldCharType="end"/>
      </w:r>
      <w:r w:rsidRPr="00041777">
        <w:t xml:space="preserve">, item scores for each </w:t>
      </w:r>
      <w:r w:rsidRPr="00041777">
        <w:rPr>
          <w:noProof/>
        </w:rPr>
        <w:t>subscale</w:t>
      </w:r>
      <w:r w:rsidRPr="00041777">
        <w:t xml:space="preserve"> were summed, resulting in a total range from 0 (low desirable responding) to 20 (high desirable responding). Sample D participants completed the full 20-item self-deceptive positivity and impression management items. Sample H participants completed a brief version of this measure, including five impression management items and five self-deception items. To form the measures used in Sample H, we selected items based on scale reliability tests for each subscale on Sample D responses (i.e., we took the five highest loading items from each dimension). </w:t>
      </w:r>
    </w:p>
    <w:p w14:paraId="2F2B7B46" w14:textId="77777777" w:rsidR="00E107E2" w:rsidRPr="00041777" w:rsidRDefault="00E107E2" w:rsidP="00E107E2">
      <w:r w:rsidRPr="00041777">
        <w:rPr>
          <w:rStyle w:val="Heading4Char"/>
        </w:rPr>
        <w:t>Bias blind spot.</w:t>
      </w:r>
      <w:r w:rsidRPr="00041777">
        <w:t xml:space="preserve"> Using a paradigm developed by Pronin et al. </w:t>
      </w:r>
      <w:r w:rsidRPr="00041777">
        <w:fldChar w:fldCharType="begin" w:fldLock="1"/>
      </w:r>
      <w:r w:rsidRPr="00041777">
        <w:instrText xml:space="preserve"> ADDIN ZOTERO_ITEM CSL_CITATION {"citationID":"Zlty1Oe9","properties":{"formattedCitation":"(Pronin et al., 2002)","plainCitation":"(Pronin et al., 2002)","dontUpdate":true},"citationItems":[{"id":"ITEM-1","uris":["http://www.mendeley.com/documents/?uuid=11b298c3-657f-4161-8edc-9a3e53b0caf8","http://www.mendeley.com/documents/?uuid=a5f9226c-7da7-4583-b24f-d21d444d7215"],"uri":["http://www.mendeley.com/documents/?uuid=11b298c3-657f-4161-8edc-9a3e53b0caf8","http://www.mendeley.com/documents/?uuid=a5f9226c-7da7-4583-b24f-d21d444d7215"],"itemData":{"DOI":"10.1177/0146167202286008","ISSN":"0146-1672","abstract":"Three studies suggest that individuals see the existence and operation of cognitive and motivational biases much more in others than in themselves. Study 1 provides evidence from three surveys that people rate themselves as less subject to various biases than the “average American,” classmates in a seminar, and fellow airport travelers. Data from the third survey further suggest that such claims arise from the interplay among availability biases and self-enhancement motives. Participants in one follow-up study who showed the better-than-average bias insisted that their self-assessments were accurate and objective even after reading a description of how they could have been affected by the relevant bias. Participants in a final study reported their peer’s self-serving attributions regarding test performance to be biased but their own similarly self-serving attributions to be free of bias. The relevance of these phenomena to naïve realism and to conflict, misunderstanding, and dispute resolution is discussed.","author":[{"dropping-particle":"","family":"Pronin","given":"Emily","non-dropping-particle":"","parse-names":false,"suffix":""},{"dropping-particle":"","family":"Lin","given":"D. Y.","non-dropping-particle":"","parse-names":false,"suffix":""},{"dropping-particle":"","family":"Ross","given":"Lee","non-dropping-particle":"","parse-names":false,"suffix":""}],"container-title":"Personality and Social Psychology Bulletin","id":"ITEM-1","issue":"3","issued":{"date-parts":[["2002","3"]]},"page":"369-381","title":"The bias blind spot: Perceptions of bias in self versus others","type":"article-journal","volume":"28"}}],"schema":"https://github.com/citation-style-language/schema/raw/master/csl-citation.json"} </w:instrText>
      </w:r>
      <w:r w:rsidRPr="00041777">
        <w:fldChar w:fldCharType="separate"/>
      </w:r>
      <w:r w:rsidRPr="00041777">
        <w:t>(2002)</w:t>
      </w:r>
      <w:r w:rsidRPr="00041777">
        <w:fldChar w:fldCharType="end"/>
      </w:r>
      <w:r w:rsidRPr="00041777">
        <w:t xml:space="preserve">, participants read a description of the “self-serving bias” and were asked about their own susceptibility to this bias (i.e., “To what extent do you believe that you show this effect or tendency?”) and about the susceptibility of the average American to this bias (i.e., “To what extent do you believe the </w:t>
      </w:r>
      <w:r w:rsidRPr="00041777">
        <w:lastRenderedPageBreak/>
        <w:t xml:space="preserve">average American shows this effect or tendency?”), on 9-point scales (1 = </w:t>
      </w:r>
      <w:r w:rsidRPr="00041777">
        <w:rPr>
          <w:i/>
        </w:rPr>
        <w:t>Not at all</w:t>
      </w:r>
      <w:r w:rsidRPr="00041777">
        <w:t xml:space="preserve"> to 9 = </w:t>
      </w:r>
      <w:r w:rsidRPr="00041777">
        <w:rPr>
          <w:i/>
        </w:rPr>
        <w:t>Strongly</w:t>
      </w:r>
      <w:r w:rsidRPr="00041777">
        <w:t>). Presentation order was counterbalanced. Scores were computed by calculating a difference score between participants' ratings of their susceptibility vs. others' susceptibility to the self-serving bias. Higher scores represent greater bias blind spot.</w:t>
      </w:r>
    </w:p>
    <w:p w14:paraId="3225079E" w14:textId="14C3C06D" w:rsidR="00E107E2" w:rsidRPr="00041777" w:rsidRDefault="00E107E2" w:rsidP="00E107E2">
      <w:r w:rsidRPr="00041777">
        <w:rPr>
          <w:rStyle w:val="Heading4Char"/>
        </w:rPr>
        <w:t>Biased (vs. balanced) attributions.</w:t>
      </w:r>
      <w:r w:rsidRPr="00041777">
        <w:t xml:space="preserve"> Participants read four vignettes which depict an individual who performed either a desirable or an undesirable action under some extenuating context </w:t>
      </w:r>
      <w:r w:rsidRPr="00041777">
        <w:fldChar w:fldCharType="begin" w:fldLock="1"/>
      </w:r>
      <w:r w:rsidRPr="00041777">
        <w:instrText xml:space="preserve"> ADDIN ZOTERO_ITEM CSL_CITATION {"citationID":"jYa7SlZr","properties":{"formattedCitation":"(Grossmann &amp; Varnum, 2011; Kitayama, Ishii, Imada, Takemura, &amp; Ramaswamy, 2006)","plainCitation":"(Grossmann &amp; Varnum, 2011; Kitayama, Ishii, Imada, Takemura, &amp; Ramaswamy, 2006)","dontUpdate":true},"citationItems":[{"id":"ITEM-1","uris":["http://www.mendeley.com/documents/?uuid=588d207a-6d24-4ce2-b999-954c658a18e0"],"uri":["http://www.mendeley.com/documents/?uuid=588d207a-6d24-4ce2-b999-954c658a18e0"],"itemData":{"DOI":"10.1177/1948550610377119","ISBN":"1948-5506","ISSN":"1948-5506","abstract":"There are competing accounts of the relationship among social class, culture, and cognition. An interactive hypothesis suggests the relationship between social class and cognitive tendencies varies inasmuch as societies differ in their endorsement of those cognitive tendencies. An alternative additive hypothesis suggests that class-related environments promote differences in cognition. The authors addressed the validity of these accounts by simultaneously examining the effects of class among Americans (an independent society) and Russians (an interdependent society). Consistent with the additive hypothesis, lower social class was associated with more holistic cognition and more interdependent self-views in both countries. In Study 1, people from lower social class backgrounds and Russians displayed less dispositional bias. In Study 2, people from lower social class backgrounds and Russians demonstrated more contextual attention, more nonlinear reasoning about change, and more interdependent self-views (less self-inflation). Furthermore, in Study 2 differences in self-views mediated country and class effects on cognitive tendencies.","author":[{"dropping-particle":"","family":"Grossmann","given":"Igor","non-dropping-particle":"","parse-names":false,"suffix":""},{"dropping-particle":"","family":"Varnum","given":"M. E. W.","non-dropping-particle":"","parse-names":false,"suffix":""}],"container-title":"Social Psychological and Personality Science","id":"ITEM-1","issue":"1","issued":{"date-parts":[["2011","8","23"]]},"note":"From Duplicate 2 ( \n\nSocial class, culture, and cognition\n\n- Grossmann, Igor; Varnum, M E W )\n\n\n\nx","page":"81-89","title":"Social class, culture, and cognition","type":"article-journal","volume":"2"}},{"id":"ITEM-2","uris":["http://www.mendeley.com/documents/?uuid=6e96cb4d-3073-4826-b593-91a5c2a6a9ab"],"uri":["http://www.mendeley.com/documents/?uuid=6e96cb4d-3073-4826-b593-91a5c2a6a9ab"],"itemData":{"DOI":"10.1037/0022-3514.91.3.369","ISBN":"0022-3514 1939-1315","abstract":"The authors hypothesized that economically motivated voluntary settlement in the frontier fosters independent agency. While illuminating the historical origin of American individualism, this hypothesis can be most powerfully tested in a region that is embedded in a broader culture of interdependence and yet has undergone a recent history of such settlement. The authors therefore examined residents of Japan's northern island (Hokkaido). Hokkaido was extensively settled by ethnic Japanese beginning in the 1870s and for several decades thereafter. Many of the current residents of Hokkaido are the descendents of the original settlers from this period. As predicted, Japanese socialized and/or immersed in Hokkaido were nearly as likely as European Americans in North America to associate happiness with personal achievement (Study 1), to show a personal dissonance effect wherein self-justification is motivated by a threat to personal self-images (Study 2), and to commit a dispositional bias in causal attribution (Study 3). In contrast, these marker effects of independent agency were largely absent for non-Hokkaido residents in Japan. Implications for theories of cultural change and persistence are discussed. (PsycINFO Database Record (c) 2010 APA, all rights reserved). (from the journal abstract)","author":[{"dropping-particle":"","family":"Kitayama","given":"Shinobu","non-dropping-particle":"","parse-names":false,"suffix":""},{"dropping-particle":"","family":"Ishii","given":"Keiko","non-dropping-particle":"","parse-names":false,"suffix":""},{"dropping-particle":"","family":"Imada","given":"Toshie","non-dropping-particle":"","parse-names":false,"suffix":""},{"dropping-particle":"","family":"Takemura","given":"Kosuke Keiko","non-dropping-particle":"","parse-names":false,"suffix":""},{"dropping-particle":"","family":"Ramaswamy","given":"Jenny","non-dropping-particle":"","parse-names":false,"suffix":""}],"container-title":"Journal of Personality and Social Psychology","id":"ITEM-2","issue":"3","issued":{"date-parts":[["2006"]]},"note":"From Duplicate 1 (Voluntary settlement and the spirit of independence: Evidence from Japan's &amp;quot;Northern Frontier&amp;quot; - Kitayama, Shinobu; Ishii, K; Imada, T; Takemura, Keiko; Ramaswamy, J)\n\nx\n\nFrom Duplicate 2 (Voluntary settlement and the spirit of independence: Evidence from Japan's &amp;quot;northern frontier.&amp;quot; - Kitayama, Shinobu; Ishii, Keiko; Imada, Toshie; Takemura, Kosuke; Ramaswamy, Jenny)\n\nDepartment of Psychology, University of Michigan, Ann Arbor, MI, US. Release Date: 20061215. Publication Type: Journal, Peer Reviewed Journal. Media Covered: Electronic. Media Available: Electronic; Print. Document Type: Journal Article. Language: English. Major Descriptor: Culture (Anthropological); Culture Change; Environment; Environmental Effects; Individuality. Minor Descriptor: Acculturation; Attribution; Cognitive Dissonance; Cross Cultural Differences; Regional Differences; Self Concept. Classification: Culture &amp;amp; Ethnology (2930); Population: Human (10); Male (30); Female (40); Location: Japan; US. Age Group: Adulthood (18 yrs &amp;amp; older) (300); . Methodology: Empirical Study; Quantitative Study. References Available: Y.. Issue Publication Date: Sep, 2006. Publication History: Accepted Date: Nov 28, 2005; Revised Date: Nov 25, 2005; First Submitted Date: Apr 12, 2005. Copyright: American Psychological Association. 2006.;","page":"369-384","publisher":"American Psychological Association","title":"Voluntary settlement and the spirit of independence: Evidence from Japan's \"Northern Frontier\"","type":"article-journal","volume":"91"}}],"schema":"https://github.com/citation-style-language/schema/raw/master/csl-citation.json"} </w:instrText>
      </w:r>
      <w:r w:rsidRPr="00041777">
        <w:fldChar w:fldCharType="separate"/>
      </w:r>
      <w:r w:rsidRPr="00041777">
        <w:t>(</w:t>
      </w:r>
      <w:r w:rsidR="00B96FCB" w:rsidRPr="00041777">
        <w:t>Table S18</w:t>
      </w:r>
      <w:r w:rsidRPr="00041777">
        <w:t>; Grossmann &amp; Varnum, 2011; Kitayama, Ishii, Imada, Takemura, &amp; Ramaswamy, 2006)</w:t>
      </w:r>
      <w:r w:rsidRPr="00041777">
        <w:fldChar w:fldCharType="end"/>
      </w:r>
      <w:r w:rsidRPr="00041777">
        <w:t xml:space="preserve">. After reading each vignette, participants answered two questions indicating 1) the extent to which features of the individual, such as his/her character, attitude, or temperament, influenced the individuals’ behavior (dispositional attribution), and 2) the extent to which features of the environment that surround the individual, such as atmosphere, social norms, or other contextual factors, influenced the individuals’ behavior (situational attribution; 1 = </w:t>
      </w:r>
      <w:r w:rsidRPr="00041777">
        <w:rPr>
          <w:i/>
        </w:rPr>
        <w:t>Strongly disagree</w:t>
      </w:r>
      <w:r w:rsidRPr="00041777">
        <w:t xml:space="preserve">, 6 = </w:t>
      </w:r>
      <w:r w:rsidRPr="00041777">
        <w:rPr>
          <w:i/>
        </w:rPr>
        <w:t>Strongly agree</w:t>
      </w:r>
      <w:r w:rsidRPr="00041777">
        <w:t xml:space="preserve">). Vignette and question presentation order were counterbalanced. For each vignette, a “biased attribution” score was assigned a score of 1 if participants reported only dispositional or situational factors as influential to the individuals’ behavior; </w:t>
      </w:r>
      <w:r w:rsidRPr="00041777">
        <w:rPr>
          <w:noProof/>
        </w:rPr>
        <w:t>otherwise,</w:t>
      </w:r>
      <w:r w:rsidRPr="00041777">
        <w:t xml:space="preserve"> we assigned a score of 0. We calculated a composite index of biased attribution by averaging the scores from the four vignettes.</w:t>
      </w:r>
    </w:p>
    <w:p w14:paraId="51A21469" w14:textId="77777777" w:rsidR="00E107E2" w:rsidRPr="00041777" w:rsidRDefault="00E107E2" w:rsidP="00E107E2">
      <w:pPr>
        <w:ind w:firstLine="0"/>
        <w:jc w:val="center"/>
        <w:rPr>
          <w:b/>
        </w:rPr>
      </w:pPr>
      <w:r w:rsidRPr="00041777">
        <w:rPr>
          <w:b/>
        </w:rPr>
        <w:t>Results</w:t>
      </w:r>
    </w:p>
    <w:p w14:paraId="51F5DC15" w14:textId="77777777" w:rsidR="00E107E2" w:rsidRPr="00041777" w:rsidRDefault="00E107E2" w:rsidP="00E107E2">
      <w:pPr>
        <w:ind w:firstLine="0"/>
        <w:rPr>
          <w:b/>
        </w:rPr>
      </w:pPr>
      <w:r w:rsidRPr="00041777">
        <w:rPr>
          <w:b/>
        </w:rPr>
        <w:t>Convergent Validity</w:t>
      </w:r>
    </w:p>
    <w:p w14:paraId="6008E699" w14:textId="77777777" w:rsidR="00E107E2" w:rsidRPr="00041777" w:rsidRDefault="00E107E2" w:rsidP="00E107E2">
      <w:r w:rsidRPr="00041777">
        <w:rPr>
          <w:b/>
        </w:rPr>
        <w:t xml:space="preserve">Global wisdom measures. </w:t>
      </w:r>
      <w:r w:rsidRPr="00041777">
        <w:t xml:space="preserve">Findings from Study 2 are presented in Table 6. We first examined the relationships between scores on the wise reasoning (interpersonal conflicts) measure and the three global measures of wisdom. We observed a small-to-medium positive </w:t>
      </w:r>
      <w:r w:rsidRPr="00041777">
        <w:lastRenderedPageBreak/>
        <w:t xml:space="preserve">association between SWIS scores and indices of global self-assessed wisdom, .19 ≤ </w:t>
      </w:r>
      <w:r w:rsidRPr="00041777">
        <w:rPr>
          <w:i/>
        </w:rPr>
        <w:t>r</w:t>
      </w:r>
      <w:r w:rsidRPr="00041777">
        <w:t xml:space="preserve">s ≤ .39, suggesting that the SWIS is related to but distinct from existing global measures of wisdom. </w:t>
      </w:r>
    </w:p>
    <w:p w14:paraId="508354AC" w14:textId="77777777" w:rsidR="00E107E2" w:rsidRPr="00041777" w:rsidRDefault="00E107E2" w:rsidP="00E107E2">
      <w:pPr>
        <w:rPr>
          <w:b/>
        </w:rPr>
      </w:pPr>
      <w:r w:rsidRPr="00041777">
        <w:rPr>
          <w:b/>
        </w:rPr>
        <w:t>Wise reasoning performance.</w:t>
      </w:r>
      <w:r w:rsidRPr="00041777">
        <w:t xml:space="preserve"> We also found that self-reported wise reasoning about the intergroup conflict was positively associated with observer-rated wise reasoning performance about the intergroup conflict, </w:t>
      </w:r>
      <w:r w:rsidRPr="00041777">
        <w:rPr>
          <w:i/>
        </w:rPr>
        <w:t>B</w:t>
      </w:r>
      <w:r w:rsidRPr="00041777">
        <w:t xml:space="preserve"> = .19, </w:t>
      </w:r>
      <w:r w:rsidRPr="00041777">
        <w:rPr>
          <w:i/>
        </w:rPr>
        <w:t>t</w:t>
      </w:r>
      <w:r w:rsidRPr="00041777">
        <w:t xml:space="preserve">(200) = 2.67, </w:t>
      </w:r>
      <w:r w:rsidRPr="00041777">
        <w:rPr>
          <w:i/>
        </w:rPr>
        <w:t>p</w:t>
      </w:r>
      <w:r w:rsidRPr="00041777">
        <w:t xml:space="preserve"> = .008. This association is comparable in magnitude to the degree of convergence of self- and </w:t>
      </w:r>
      <w:r w:rsidRPr="00041777">
        <w:rPr>
          <w:noProof/>
        </w:rPr>
        <w:t>observer-ratings</w:t>
      </w:r>
      <w:r w:rsidRPr="00041777">
        <w:t xml:space="preserve"> on other established individual difference constructs </w:t>
      </w:r>
      <w:r w:rsidRPr="00041777">
        <w:fldChar w:fldCharType="begin"/>
      </w:r>
      <w:r w:rsidRPr="00041777">
        <w:instrText xml:space="preserve"> ADDIN ZOTERO_ITEM CSL_CITATION {"citationID":"1iac28ct1i","properties":{"formattedCitation":"(Meyer et al., 2001)","plainCitation":"(Meyer et al., 2001)"},"citationItems":[{"id":2908,"uris":["http://zotero.org/users/1940815/items/962W3H7I"],"uri":["http://zotero.org/users/1940815/items/962W3H7I"],"itemData":{"id":2908,"type":"article-journal","title":"Psychological testing and psychological assessment: A review of evidence and issues.","container-title":"American psychologist","page":"128","volume":"56","issue":"2","source":"Google Scholar","shortTitle":"Psychological testing and psychological assessment","author":[{"family":"Meyer","given":"Gregory J."},{"family":"Finn","given":"Stephen E."},{"family":"Eyde","given":"Lorraine D."},{"family":"Kay","given":"Gary G."},{"family":"Moreland","given":"Kevin L."},{"family":"Dies","given":"Robert R."},{"family":"Eisman","given":"Elena J."},{"family":"Kubiszyn","given":"Tom W."},{"family":"Reed","given":"Geoffrey M."}],"issued":{"date-parts":[["2001"]]}}}],"schema":"https://github.com/citation-style-language/schema/raw/master/csl-citation.json"} </w:instrText>
      </w:r>
      <w:r w:rsidRPr="00041777">
        <w:fldChar w:fldCharType="separate"/>
      </w:r>
      <w:r w:rsidRPr="00041777">
        <w:t>(Meyer et al., 2001)</w:t>
      </w:r>
      <w:r w:rsidRPr="00041777">
        <w:fldChar w:fldCharType="end"/>
      </w:r>
      <w:r w:rsidRPr="00041777">
        <w:t xml:space="preserve">. Moreover, participants reporting higher state-level wisdom in interpersonal conflicts were also more likely to report higher state-level wisdom in the domain of intergroup conflict, </w:t>
      </w:r>
      <w:r w:rsidRPr="00041777">
        <w:rPr>
          <w:i/>
        </w:rPr>
        <w:t>r</w:t>
      </w:r>
      <w:r w:rsidRPr="00041777">
        <w:t xml:space="preserve"> = .44, </w:t>
      </w:r>
      <w:r w:rsidRPr="00041777">
        <w:rPr>
          <w:i/>
        </w:rPr>
        <w:t>p</w:t>
      </w:r>
      <w:r w:rsidRPr="00041777">
        <w:t xml:space="preserve"> &lt; .001. The convergence across methods of assessments and domains is noteworthy and suggests that people's wise reasoning strategies may generalize across domains.  </w:t>
      </w:r>
    </w:p>
    <w:p w14:paraId="59542333" w14:textId="77777777" w:rsidR="00E107E2" w:rsidRPr="00041777" w:rsidRDefault="00E107E2" w:rsidP="00E107E2">
      <w:pPr>
        <w:ind w:firstLine="0"/>
        <w:rPr>
          <w:b/>
        </w:rPr>
      </w:pPr>
      <w:r w:rsidRPr="00041777">
        <w:rPr>
          <w:b/>
        </w:rPr>
        <w:t>Discriminant Validity</w:t>
      </w:r>
    </w:p>
    <w:p w14:paraId="0BD737C5" w14:textId="77777777" w:rsidR="00E107E2" w:rsidRPr="00041777" w:rsidRDefault="00E107E2" w:rsidP="00E107E2">
      <w:r w:rsidRPr="00041777">
        <w:rPr>
          <w:b/>
        </w:rPr>
        <w:t xml:space="preserve">Biased responding. </w:t>
      </w:r>
      <w:r w:rsidRPr="00041777">
        <w:t xml:space="preserve">Next, we tested whether the state-level and global measures of wisdom predict biased responding. Replicating past findings </w:t>
      </w:r>
      <w:r w:rsidRPr="00041777">
        <w:fldChar w:fldCharType="begin"/>
      </w:r>
      <w:r w:rsidRPr="00041777">
        <w:instrText xml:space="preserve"> ADDIN ZOTERO_ITEM CSL_CITATION {"citationID":"s0cf46v9r","properties":{"formattedCitation":"{\\rtf (Gl\\uc0\\u252{}ck et al., 2013; Taylor et al., 2011)}","plainCitation":"(Glück et al., 2013; Taylor et al., 2011)"},"citationItems":[{"id":"vcSEAF22/VQ6dDlzX","uris":["http://www.mendeley.com/documents/?uuid=f5de8d4e-cef8-4d79-8ed7-99bc36a5a0b2"],"uri":["http://www.mendeley.com/documents/?uuid=f5de8d4e-cef8-4d79-8ed7-99bc36a5a0b2"],"itemData":{"DOI":"10.3389/fpsyg.2013.00405","ISSN":"1664-1078","PMID":"23874310","abstract":"Wisdom is a field of growing interest both inside and outside academic psychology, and researchers are increasingly interested in using measures of wisdom in their work. However, wisdom is a highly complex construct, and its various operationalizations are based on quite different definitions. Which measure a researcher chooses for a particular research project may have a strong influence on the results. This study compares four well-established measures of wisdom-the Self-Assessed Wisdom Scale (Webster, 2003, 2007), the Three-Dimensional Wisdom Scale (Ardelt, 2003), the Adult Self-Transcendence Inventory (Levenson et al., 2005), and the Berlin Wisdom Paradigm (Baltes and Smith, 1990; Baltes and Staudinger, 2000)-with respect to content, reliability, factorial structure, and construct validity (relationships to wisdom nomination, interview-based wisdom ratings, and correlates of wisdom). The sample consisted of 47 wisdom nominees and 123 control participants. While none of the measures performed \"better\" than the others by absolute standards, recommendations are given for researchers to select the most suitable measure for their substantive interests. In addition, a \"Brief Wisdom Screening Scale\" is introduced that contains those 20 items from the three self-report scales that were most highly correlated with the common factor across the scales.","author":[{"dropping-particle":"","family":"Glück","given":"Judith","non-dropping-particle":"","parse-names":false,"suffix":""},{"dropping-particle":"","family":"König","given":"Susanne","non-dropping-particle":"","parse-names":false,"suffix":""},{"dropping-particle":"","family":"Naschenweng","given":"Katja","non-dropping-particle":"","parse-names":false,"suffix":""},{"dropping-particle":"","family":"Redzanowski","given":"Uwe","non-dropping-particle":"","parse-names":false,"suffix":""},{"dropping-particle":"","family":"Dorner","given":"Lara","non-dropping-particle":"","parse-names":false,"suffix":""},{"dropping-particle":"","family":"Straßer","given":"Irene","non-dropping-particle":"","parse-names":false,"suffix":""},{"dropping-particle":"","family":"Wiedermann","given":"Wolfgang","non-dropping-particle":"","parse-names":false,"suffix":""}],"container-title":"Frontiers in psychology","id":"vcSEAF22/VQ6dDlzX","issue":"July","issued":{"year":2013,"month":1},"page":"405","title":"How to measure wisdom: content, reliability, and validity of five measures.","type":"article-journal","volume":"4","page-first":"405","container-title-short":"Front. Psychol."}},{"id":1787,"uris":["http://zotero.org/users/1940815/items/8VMFCS9B"],"uri":["http://zotero.org/users/1940815/items/8VMFCS9B"],"itemData":{"id":1787,"type":"article-journal","title":"Comparing the psychometric properties of two measures of wisdom: Predicting forgiveness and psychological well-being with the Self-Assessed Wisdom Scale (SAWS) and the Three-Dimensional Wisdom Scale (3D-WS)","container-title":"Experimental aging research","page":"129–141","volume":"37","issue":"2","source":"Google Scholar","shortTitle":"Comparing the psychometric properties of two measures of wisdom","author":[{"family":"Taylor","given":"Matthew"},{"family":"Bates","given":"Glen"},{"family":"Webster","given":"Jeffrey Dean"}],"issued":{"date-parts":[["2011"]]}}}],"schema":"https://github.com/citation-style-language/schema/raw/master/csl-citation.json"} </w:instrText>
      </w:r>
      <w:r w:rsidRPr="00041777">
        <w:fldChar w:fldCharType="separate"/>
      </w:r>
      <w:r w:rsidRPr="00041777">
        <w:t>(Glück et al., 2013; Taylor et al., 2011)</w:t>
      </w:r>
      <w:r w:rsidRPr="00041777">
        <w:fldChar w:fldCharType="end"/>
      </w:r>
      <w:r w:rsidRPr="00041777">
        <w:t xml:space="preserve">, global wisdom measures were associated with biased responding, self-deception: .17 </w:t>
      </w:r>
      <w:r w:rsidRPr="00041777">
        <w:rPr>
          <w:i/>
        </w:rPr>
        <w:t>≤</w:t>
      </w:r>
      <w:r w:rsidRPr="00041777">
        <w:t xml:space="preserve"> </w:t>
      </w:r>
      <w:r w:rsidRPr="00041777">
        <w:rPr>
          <w:i/>
        </w:rPr>
        <w:t>r</w:t>
      </w:r>
      <w:r w:rsidRPr="00041777">
        <w:t>s</w:t>
      </w:r>
      <w:r w:rsidRPr="00041777">
        <w:rPr>
          <w:i/>
        </w:rPr>
        <w:t xml:space="preserve"> ≤ </w:t>
      </w:r>
      <w:r w:rsidRPr="00041777">
        <w:t xml:space="preserve">.36, </w:t>
      </w:r>
      <w:r w:rsidRPr="00041777">
        <w:rPr>
          <w:i/>
        </w:rPr>
        <w:t>p</w:t>
      </w:r>
      <w:r w:rsidRPr="00041777">
        <w:t xml:space="preserve">s &lt; .001, impression management: .22 </w:t>
      </w:r>
      <w:r w:rsidRPr="00041777">
        <w:rPr>
          <w:i/>
        </w:rPr>
        <w:t>≤</w:t>
      </w:r>
      <w:r w:rsidRPr="00041777">
        <w:t xml:space="preserve"> </w:t>
      </w:r>
      <w:r w:rsidRPr="00041777">
        <w:rPr>
          <w:i/>
        </w:rPr>
        <w:t>r</w:t>
      </w:r>
      <w:r w:rsidRPr="00041777">
        <w:t>s</w:t>
      </w:r>
      <w:r w:rsidRPr="00041777">
        <w:rPr>
          <w:i/>
        </w:rPr>
        <w:t xml:space="preserve"> ≤ </w:t>
      </w:r>
      <w:r w:rsidRPr="00041777">
        <w:t xml:space="preserve">.40. In contrast, SWIS scores were negligibly related to biased responding, -.05 </w:t>
      </w:r>
      <w:r w:rsidRPr="00041777">
        <w:rPr>
          <w:i/>
        </w:rPr>
        <w:t>≤</w:t>
      </w:r>
      <w:r w:rsidRPr="00041777">
        <w:t xml:space="preserve"> </w:t>
      </w:r>
      <w:r w:rsidRPr="00041777">
        <w:rPr>
          <w:i/>
        </w:rPr>
        <w:t>r</w:t>
      </w:r>
      <w:r w:rsidRPr="00041777">
        <w:t>s</w:t>
      </w:r>
      <w:r w:rsidRPr="00041777">
        <w:rPr>
          <w:i/>
        </w:rPr>
        <w:t xml:space="preserve"> ≤</w:t>
      </w:r>
      <w:r w:rsidRPr="00041777">
        <w:t xml:space="preserve"> .07, establishing evidence that the state-level measure of wise reasoning is largely independent of biased responding. Similar to established global measures of wisdom, the global measure of wise reasoning (comprised of de-contextualized items similar to those in the state-level measure) was subject to self-deception, </w:t>
      </w:r>
      <w:r w:rsidRPr="00041777">
        <w:rPr>
          <w:i/>
        </w:rPr>
        <w:t>r</w:t>
      </w:r>
      <w:r w:rsidRPr="00041777">
        <w:t xml:space="preserve"> = .17, </w:t>
      </w:r>
      <w:r w:rsidRPr="00041777">
        <w:rPr>
          <w:i/>
        </w:rPr>
        <w:t xml:space="preserve">p </w:t>
      </w:r>
      <w:r w:rsidRPr="00041777">
        <w:t xml:space="preserve">&lt; .001, and impression management, </w:t>
      </w:r>
      <w:r w:rsidRPr="00041777">
        <w:rPr>
          <w:i/>
        </w:rPr>
        <w:t>r</w:t>
      </w:r>
      <w:r w:rsidRPr="00041777">
        <w:t xml:space="preserve"> = .30, </w:t>
      </w:r>
      <w:r w:rsidRPr="00041777">
        <w:rPr>
          <w:i/>
        </w:rPr>
        <w:t>p</w:t>
      </w:r>
      <w:r w:rsidRPr="00041777">
        <w:t xml:space="preserve"> &lt; .001. The latter finding suggests that it is not the idiosyncratic nature of the items, but rather the focus on concrete situations and use of event reconstruction that contributes to less bias in the SWIS. </w:t>
      </w:r>
    </w:p>
    <w:p w14:paraId="5A8324AE" w14:textId="77777777" w:rsidR="00E107E2" w:rsidRPr="00041777" w:rsidRDefault="00E107E2" w:rsidP="00E107E2">
      <w:r w:rsidRPr="00041777">
        <w:rPr>
          <w:b/>
        </w:rPr>
        <w:lastRenderedPageBreak/>
        <w:t>Social biases.</w:t>
      </w:r>
      <w:r w:rsidRPr="00041777">
        <w:t xml:space="preserve"> Finally, we compared the relationships between each of the SWIS and three global measures of wisdom with social biases. As Table 6 indicates, global scores of wisdom were associated with a greater bias blind spot, .18 </w:t>
      </w:r>
      <w:r w:rsidRPr="00041777">
        <w:rPr>
          <w:i/>
        </w:rPr>
        <w:t>≤</w:t>
      </w:r>
      <w:r w:rsidRPr="00041777">
        <w:t xml:space="preserve"> </w:t>
      </w:r>
      <w:r w:rsidRPr="00041777">
        <w:rPr>
          <w:i/>
        </w:rPr>
        <w:t>r</w:t>
      </w:r>
      <w:r w:rsidRPr="00041777">
        <w:t>s</w:t>
      </w:r>
      <w:r w:rsidRPr="00041777">
        <w:rPr>
          <w:i/>
        </w:rPr>
        <w:t xml:space="preserve"> ≤ </w:t>
      </w:r>
      <w:r w:rsidRPr="00041777">
        <w:t xml:space="preserve">.25, whereas state-level scores of wise reasoning were not, </w:t>
      </w:r>
      <w:r w:rsidRPr="00041777">
        <w:rPr>
          <w:i/>
        </w:rPr>
        <w:t>r</w:t>
      </w:r>
      <w:r w:rsidRPr="00041777">
        <w:t xml:space="preserve"> &lt; .01. Furthermore, participants scoring higher on the SWIS were less likely to make biased (vs. balanced) attributions, </w:t>
      </w:r>
      <w:r w:rsidRPr="00041777">
        <w:rPr>
          <w:i/>
        </w:rPr>
        <w:t xml:space="preserve">r </w:t>
      </w:r>
      <w:r w:rsidRPr="00041777">
        <w:t xml:space="preserve">= -.11, </w:t>
      </w:r>
      <w:r w:rsidRPr="00041777">
        <w:rPr>
          <w:i/>
        </w:rPr>
        <w:t>p</w:t>
      </w:r>
      <w:r w:rsidRPr="00041777">
        <w:t xml:space="preserve"> = .003, as were participants scoring higher on one global wisdom scale, Self-Assessed Wisdom Scale (SAWS): </w:t>
      </w:r>
      <w:r w:rsidRPr="00041777">
        <w:rPr>
          <w:i/>
        </w:rPr>
        <w:t xml:space="preserve">r </w:t>
      </w:r>
      <w:r w:rsidRPr="00041777">
        <w:t xml:space="preserve">= -.13, </w:t>
      </w:r>
      <w:r w:rsidRPr="00041777">
        <w:rPr>
          <w:i/>
        </w:rPr>
        <w:t>p</w:t>
      </w:r>
      <w:r w:rsidRPr="00041777">
        <w:t xml:space="preserve"> = .04, with other global scales showing no significant relationship to attributional judgments, </w:t>
      </w:r>
      <w:r w:rsidRPr="00041777">
        <w:rPr>
          <w:i/>
        </w:rPr>
        <w:t>r</w:t>
      </w:r>
      <w:r w:rsidRPr="00041777">
        <w:t xml:space="preserve">s &lt; |.05|. </w:t>
      </w:r>
    </w:p>
    <w:p w14:paraId="7423162D" w14:textId="77777777" w:rsidR="00E107E2" w:rsidRPr="00041777" w:rsidRDefault="00E107E2" w:rsidP="00E107E2">
      <w:r w:rsidRPr="00041777">
        <w:t xml:space="preserve">To investigate further, we compared the relations between the SWIS versus the SAWS to biased attributions. The size of the association between state-level wise reasoning and biased attribution was comparable when controlling for SAWS, </w:t>
      </w:r>
      <w:r w:rsidRPr="00041777">
        <w:rPr>
          <w:i/>
        </w:rPr>
        <w:t>r</w:t>
      </w:r>
      <w:r w:rsidRPr="00041777">
        <w:t xml:space="preserve"> = -.12</w:t>
      </w:r>
      <w:r w:rsidRPr="00041777">
        <w:rPr>
          <w:noProof/>
        </w:rPr>
        <w:t xml:space="preserve">, </w:t>
      </w:r>
      <w:r w:rsidRPr="00041777">
        <w:rPr>
          <w:i/>
          <w:noProof/>
        </w:rPr>
        <w:t>p</w:t>
      </w:r>
      <w:r w:rsidRPr="00041777">
        <w:t xml:space="preserve"> = .08 (note that the relation between wise reasoning and biased attributions controlling [vs. not controlling] for SAWS scores size remains the same but the </w:t>
      </w:r>
      <w:r w:rsidRPr="00041777">
        <w:rPr>
          <w:i/>
        </w:rPr>
        <w:t>p</w:t>
      </w:r>
      <w:r w:rsidRPr="00041777">
        <w:t xml:space="preserve">-value increases due to smaller sub-sample containing both SAWS and </w:t>
      </w:r>
      <w:r w:rsidRPr="00041777">
        <w:rPr>
          <w:noProof/>
        </w:rPr>
        <w:t>wise reasoning</w:t>
      </w:r>
      <w:r w:rsidRPr="00041777">
        <w:t xml:space="preserve"> data). In contrast, the reverse was not true—the relationship between SAWS and biased attribution was no longer significant when controlling for SWIS, </w:t>
      </w:r>
      <w:r w:rsidRPr="00041777">
        <w:rPr>
          <w:i/>
        </w:rPr>
        <w:t>r</w:t>
      </w:r>
      <w:r w:rsidRPr="00041777">
        <w:t xml:space="preserve"> = -.08, </w:t>
      </w:r>
      <w:r w:rsidRPr="00041777">
        <w:rPr>
          <w:i/>
        </w:rPr>
        <w:t>p</w:t>
      </w:r>
      <w:r w:rsidRPr="00041777">
        <w:t xml:space="preserve"> = .24. Also, </w:t>
      </w:r>
      <w:r w:rsidRPr="00041777">
        <w:rPr>
          <w:noProof/>
        </w:rPr>
        <w:t>state-level</w:t>
      </w:r>
      <w:r w:rsidRPr="00041777">
        <w:t xml:space="preserve"> wise reasoning was associated with less biased attributions, even when controlling for individual differences included in Sample D, all of which speaks to the incremental validity of the SWIS over existing global self-report wisdom measures.</w:t>
      </w:r>
      <w:r w:rsidRPr="00041777">
        <w:rPr>
          <w:rStyle w:val="FootnoteReference"/>
        </w:rPr>
        <w:footnoteReference w:id="5"/>
      </w:r>
      <w:r w:rsidRPr="00041777">
        <w:t xml:space="preserve"> Supplementary analyses of the relationships between each aspect of state-level wise reasoning </w:t>
      </w:r>
      <w:r w:rsidRPr="00041777">
        <w:lastRenderedPageBreak/>
        <w:t xml:space="preserve">and the outcomes from Study 3 are also presented in Table </w:t>
      </w:r>
      <w:r w:rsidRPr="00041777">
        <w:rPr>
          <w:noProof/>
        </w:rPr>
        <w:t>6,</w:t>
      </w:r>
      <w:r w:rsidRPr="00041777">
        <w:t xml:space="preserve"> and show that the relationship between wise reasoning and the outcomes was not exclusive to one particular aspect but is rather present across each aspect of wise reasoning. </w:t>
      </w:r>
    </w:p>
    <w:p w14:paraId="0116BCEE" w14:textId="77777777" w:rsidR="00E107E2" w:rsidRPr="00041777" w:rsidRDefault="00E107E2" w:rsidP="00E107E2">
      <w:pPr>
        <w:ind w:firstLine="0"/>
        <w:jc w:val="center"/>
      </w:pPr>
      <w:r w:rsidRPr="00041777">
        <w:t>-- Insert Table 6 about here --</w:t>
      </w:r>
    </w:p>
    <w:p w14:paraId="0F75C20A" w14:textId="77777777" w:rsidR="00E107E2" w:rsidRPr="00041777" w:rsidRDefault="00E107E2" w:rsidP="00E107E2">
      <w:pPr>
        <w:ind w:firstLine="0"/>
        <w:jc w:val="center"/>
        <w:rPr>
          <w:b/>
        </w:rPr>
      </w:pPr>
      <w:r w:rsidRPr="00041777">
        <w:rPr>
          <w:b/>
        </w:rPr>
        <w:t>Study 3 Summary</w:t>
      </w:r>
    </w:p>
    <w:p w14:paraId="33A1AED5" w14:textId="77777777" w:rsidR="00E107E2" w:rsidRPr="00041777" w:rsidRDefault="00E107E2" w:rsidP="00E107E2">
      <w:r w:rsidRPr="00041777">
        <w:t xml:space="preserve">Altogether, Study 3 showed that SWIS scores showed good convergent validity, with consistent relations with extant global wisdom scores and observer-rated wisdom scores, as well as wise reasoning about intergroup conflicts. Further, Study 2 also showed that the SWIS showed excellent discriminant validity. In contrast to extant global wisdom measures, the new state-level measure was independent of biased responding and social-cognitive biases. </w:t>
      </w:r>
    </w:p>
    <w:p w14:paraId="5CBCF9DE" w14:textId="77777777" w:rsidR="00E107E2" w:rsidRPr="00041777" w:rsidRDefault="00E107E2" w:rsidP="00E107E2">
      <w:pPr>
        <w:ind w:firstLine="0"/>
        <w:jc w:val="center"/>
        <w:rPr>
          <w:b/>
        </w:rPr>
      </w:pPr>
      <w:r w:rsidRPr="00041777">
        <w:rPr>
          <w:b/>
        </w:rPr>
        <w:t>Study 4: Extending the Nomological Network of State-Level Wise Reasoning</w:t>
      </w:r>
    </w:p>
    <w:p w14:paraId="58CAA758" w14:textId="77777777" w:rsidR="00E107E2" w:rsidRPr="00041777" w:rsidRDefault="00E107E2" w:rsidP="00E107E2">
      <w:r w:rsidRPr="00041777">
        <w:t xml:space="preserve">According to psychological theorizing on wisdom </w:t>
      </w:r>
      <w:r w:rsidRPr="00041777">
        <w:fldChar w:fldCharType="begin"/>
      </w:r>
      <w:r w:rsidRPr="00041777">
        <w:instrText xml:space="preserve"> ADDIN ZOTERO_ITEM CSL_CITATION {"citationID":"Z3hua43V","properties":{"formattedCitation":"{\\rtf (Baltes &amp; Smith, 2008; Erikson, 1984; Ryff &amp; Heincke, 1983; Ryff &amp; Keyes, 1995; Staudinger &amp; Gl\\uc0\\u252{}ck, 2011; Sternberg, 1998)}","plainCitation":"(Baltes &amp; Smith, 2008; Erikson, 1984; Ryff &amp; Heincke, 1983; Ryff &amp; Keyes, 1995; Staudinger &amp; Glück, 2011; Sternberg, 1998)"},"citationItems":[{"id":"CWRZWynd/kXkvMsfj","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Science","id":"CWRZWynd/kXkvMsfj","issue":"1","issued":{"year":2008,"month":1},"note":"From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id":"CWRZWynd/rBryjILy","uris":["http://www.mendeley.com/documents/?uuid=ad4e276b-76d6-436b-8dbc-0b4490616073"],"uri":["http://www.mendeley.com/documents/?uuid=ad4e276b-76d6-436b-8dbc-0b4490616073"],"itemData":{"author":[{"dropping-particle":"","family":"Erikson","given":"Erik H","non-dropping-particle":"","parse-names":false,"suffix":""}],"container-title":"Psychoanalytic Study of the Child","id":"CWRZWynd/rBryjILy","issued":{"year":1984},"note":"x","page":"155-165","title":"Reflections on the last stage - and the first","type":"article-journal","volume":"39","page-first":"155","container-title-short":"Psychoanal. Study Child"}},{"id":"CWRZWynd/XUksPhYf","uris":["http://www.mendeley.com/documents/?uuid=a4c9eb1d-40d0-41a4-a31b-776b4f1a3e00"],"uri":["http://www.mendeley.com/documents/?uuid=a4c9eb1d-40d0-41a4-a31b-776b4f1a3e00"],"itemData":{"DOI":"10.1037/0022-3514.44.4.807","ISSN":"0022-3514","author":[{"dropping-particle":"","family":"Ryff","given":"Carol D.","non-dropping-particle":"","parse-names":false,"suffix":""},{"dropping-particle":"","family":"Heincke","given":"Susanne G.","non-dropping-particle":"","parse-names":false,"suffix":""}],"container-title":"Journal of Personality and Social Psychology","id":"CWRZWynd/XUksPhYf","issue":"4","issued":{"year":1983},"page":"807-816","title":"Subjective organization of personality in adulthood and aging.","type":"article-journal","volume":"44","page-first":"807","container-title-short":"J. Pers. Soc. Psychol."}},{"id":"CWRZWynd/DcBSszNU","uris":["http://www.mendeley.com/documents/?uuid=56bdaa6a-7b26-4a84-a68c-b604e7369a55"],"uri":["http://www.mendeley.com/documents/?uuid=56bdaa6a-7b26-4a84-a68c-b604e7369a55"],"itemData":{"DOI":"10.1037/0022-3514.69.4.719","ISBN":"0022-3514 1939-1315","abstract":"A theoretical model of psychological well-being that encompasses 6 distinct dimensions of wellness (Autonomy, Environmental Mastery, Personal Growth, Positive Relations with Others, Purpose in Life, Self-Acceptance) was tested with data from a nationally representative sample of adults (N=1,108), aged 25 and older, who participated in telephone interviews. Confirmatory factor analyses provided support for the proposed 6-factor model, with a single second-order super factor. The model was superior in fit over single-factor and other artifactual models. Age and sex differences on the various well-being dimensions replicated prior findings. Comparisons with other frequently used indicators (positive and negative affect, life satisfaction) demonstrated that the latter neglects key aspects of positive functioning emphasized in theories of health and well-being. (PsycINFO Database Record (c) 2010 APA, all rights reserved)","author":[{"dropping-particle":"","family":"Ryff","given":"Carol D","non-dropping-particle":"","parse-names":false,"suffix":""},{"dropping-particle":"","family":"Keyes","given":"Corey Lee M","non-dropping-particle":"","parse-names":false,"suffix":""}],"container-title":"Journal of Personality and Social Psychology","id":"CWRZWynd/DcBSszNU","issue":"4","issued":{"year":1995},"note":"U Wisconsin, Dept of Psychology, Madison, US. Release Date: 20060710. Correction Date: 20100531. Publication Type: Journal, Peer Reviewed Journal. Media Covered: Print. Document Type: Journal Article. Language: English. Major Descriptor: Personality Theory; Well Being. Classification: Personality Traits &amp;amp; Processes (3120); Population: Human (10); . Age Group: Adulthood (18 yrs &amp;amp; older) (300); . Methodology: Empirical Study. References Available: Y.. Issue Publication Date: Oct, 1995. Publication History: Accepted Date: Feb 7, 1995; Revised Date: Feb 5, 1995; First Submitted Date: Apr 15, 1994. Copyright: American Psychological Association. 1995.;","page":"719-727","publisher":"American Psychological Association","title":"The structure of psychological well-being revisited","type":"article-journal","volume":"69","page-first":"719","container-title-short":"J. Pers. Soc. Psychol."}},{"id":"CWRZWynd/AYwxKq8e","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Psychology","id":"CWRZWynd/AYwxKq8e","issue":"1","issued":{"year":2011},"note":"x","page":"215-241","title":"Psychological wisdom research","type":"article-journal","volume":"62","page-first":"215","container-title-short":"Annu. Rev. Psychol."}},{"id":2512,"uris":["http://zotero.org/users/1940815/items/5ZWJ7W84"],"uri":["http://zotero.org/users/1940815/items/5ZWJ7W84"],"itemData":{"id":2512,"type":"article-journal","title":"A balance theory of wisdom","container-title":"Review of General Psychology","page":"347-365","volume":"2","issue":"4","source":"APA PsycNET","abstract":"The author presents a balance theory of wisdom. First, some alternative approaches to wisdom are reviewed, including philosophical, implicit theoretical, and explicit theoretical ones. Second, the concept of tacit knowledge and its role in wisdom are discussed. Third, a balance theory of wisdom is presented, according to which wisdom is defined as the application of tacit knowledge as mediated by values toward the achievement of a common good through a balance among multiple (a) intrapersonal, (b) interpersonal, and (c) extrapersonal interests in order to achieve a balance among (a) adaptation to existing environments, (b) shaping of existing environments, and (c) selection of new environments. This theory is compared to some other theories, and wisdom as a construct is compared to some other constructs. Measurement issues are also discussed. It is concluded that it might be worthwhile for American society to emphasize development of wisdom in schooling more than it has in the past.","DOI":"10.1037/1089-2680.2.4.347","ISSN":"1939-1552(Electronic);1089-2680(Print)","author":[{"family":"Sternberg","given":"Robert J."}],"issued":{"date-parts":[["1998"]]}}}],"schema":"https://github.com/citation-style-language/schema/raw/master/csl-citation.json"} </w:instrText>
      </w:r>
      <w:r w:rsidRPr="00041777">
        <w:fldChar w:fldCharType="separate"/>
      </w:r>
      <w:r w:rsidRPr="00041777">
        <w:t xml:space="preserve">(Baltes &amp; Smith, 2008; Erikson, 1984; Grossmann et al., 2013; Kekes, 1995; Ryff &amp; Heincke, 1983; Ryff &amp; Keyes, 1995; Staudinger &amp; Glück, 2011; Sternberg, 1998; Tiberius, 2008; </w:t>
      </w:r>
      <w:r w:rsidRPr="00041777">
        <w:rPr>
          <w:noProof/>
        </w:rPr>
        <w:t>Weststrate &amp; Glück, in press</w:t>
      </w:r>
      <w:r w:rsidRPr="00041777">
        <w:t>)</w:t>
      </w:r>
      <w:r w:rsidRPr="00041777">
        <w:fldChar w:fldCharType="end"/>
      </w:r>
      <w:r w:rsidRPr="00041777">
        <w:t xml:space="preserve">, the wise individual ought to be balanced in thinking, judgment, and action, skilled at emotion regulation and intelligence, and oriented to collective well-being (vs. being predominantly self-serving). </w:t>
      </w:r>
    </w:p>
    <w:p w14:paraId="7182B1CF" w14:textId="3C4793B0" w:rsidR="00E107E2" w:rsidRPr="00041777" w:rsidRDefault="00E107E2" w:rsidP="00E107E2">
      <w:r w:rsidRPr="00041777">
        <w:t xml:space="preserve">Does wise reasoning relate to such tendencies? The purpose of Study 4 was to address this question by extending the nomological network </w:t>
      </w:r>
      <w:r w:rsidRPr="00041777">
        <w:fldChar w:fldCharType="begin"/>
      </w:r>
      <w:r w:rsidRPr="00041777">
        <w:instrText xml:space="preserve"> ADDIN ZOTERO_ITEM CSL_CITATION {"citationID":"2ctsbv32oh","properties":{"formattedCitation":"(Cronbach &amp; Meehl, 1955)","plainCitation":"(Cronbach &amp; Meehl, 1955)"},"citationItems":[{"id":107,"uris":["http://zotero.org/users/1940815/items/28JIBZF8"],"uri":["http://zotero.org/users/1940815/items/28JIBZF8"],"itemData":{"id":107,"type":"article-journal","title":"Construct validity in psychological tests.","container-title":"Psychological bulletin","page":"281","volume":"52","issue":"4","source":"Google Scholar","author":[{"family":"Cronbach","given":"Lee J."},{"family":"Meehl","given":"Paul E."}],"issued":{"date-parts":[["1955"]]}}}],"schema":"https://github.com/citation-style-language/schema/raw/master/csl-citation.json"} </w:instrText>
      </w:r>
      <w:r w:rsidRPr="00041777">
        <w:fldChar w:fldCharType="separate"/>
      </w:r>
      <w:r w:rsidRPr="00041777">
        <w:t>(Cronbach &amp; Meehl, 1955)</w:t>
      </w:r>
      <w:r w:rsidRPr="00041777">
        <w:fldChar w:fldCharType="end"/>
      </w:r>
      <w:r w:rsidRPr="00041777">
        <w:t xml:space="preserve"> of the SWIS. We hypothesized that state-level wise reasoning would be positively associated with such constructs </w:t>
      </w:r>
      <w:r w:rsidRPr="00041777">
        <w:fldChar w:fldCharType="begin"/>
      </w:r>
      <w:r w:rsidRPr="00041777">
        <w:instrText xml:space="preserve"> ADDIN ZOTERO_ITEM CSL_CITATION {"citationID":"2m8e3sanfj","properties":{"formattedCitation":"(Baltes &amp; Staudinger, 2000; Kunzmann &amp; Baltes, 2003; Tiberius, 2008)","plainCitation":"(Baltes &amp; Staudinger, 2000; Kunzmann &amp; Baltes, 2003; Tiberius, 2008)"},"citationItems":[{"id":"f4jIDgUZ/OUuO6Css","uris":["http://www.mendeley.com/documents/?uuid=fc37a82c-846a-4383-a605-fc386bda5d32"],"uri":["http://www.mendeley.com/documents/?uuid=fc37a82c-846a-4383-a605-fc386bda5d32"],"itemData":{"DOI":"10.1037//0003-066X.55.1.122","ISBN":"0003-066X","ISSN":"0003-066X","abstract":"The primary focus of this article is on the presentation of wisdom research conducted under the heading of the Berlin wisdom paradigm. Informed by a cultural-historical analysis, wisdom in this paradigm is defined as an expert knowledge system concerning the fundamental pragmatics of life. These include knowledge and judgment about the meaning and conduct of life and the orchestration of human development toward excellence while attending conjointly to personal and collective well-being. Measurement includes think-aloud protocols concerning various problems of life associated with life planning, life management, and life review. Responses are evaluated with reference to a family of 5 criteria: rich factual and procedural knowledge, lifespan contextualism, relativism of values and life priorities, and recognition and management of uncertainty. A series of studies is reported that aim to describe, explain, and optimize wisdom. The authors conclude with a new theoretical perspective that characterizes wisdom as a cognitive and motivational metaheuristic (pragmatic) that organizes and orchestrates knowledge toward human excellence in mind and virtue, both individually and collectively.","author":[{"dropping-particle":"","family":"Baltes","given":"Paul B.","non-dropping-particle":"","parse-names":false,"suffix":""},{"dropping-particle":"","family":"Staudinger","given":"Ursula M.","non-dropping-particle":"","parse-names":false,"suffix":""}],"container-title":"The American Psychologist","id":"f4jIDgUZ/OUuO6Css","issue":"1","issued":{"year":2000},"note":"From Duplicate 1 (Wisdom: A metaheuristic (pragmatic) to orchestrate mind and virtue toward excellence - Baltes, P B; Staudinger, U M)\n\nx","page":"122-136","title":"Wisdom: A metaheuristic (pragmatic) to orchestrate mind and virtue toward excellence","type":"article-journal","volume":"55","page-first":"122","container-title-short":"Am. Psychol."}},{"id":"f4jIDgUZ/2CIGK7y5","uris":["http://www.mendeley.com/documents/?uuid=43104041-8ef5-4a29-b1a4-5eaa0aa9369c"],"uri":["http://www.mendeley.com/documents/?uuid=43104041-8ef5-4a29-b1a4-5eaa0aa9369c"],"itemData":{"DOI":"10.1177/0146167203254506","ISBN":"0146-1672","ISSN":"0146-1672","PMID":"15189607","abstract":"This study investigated the connection between wisdom as a body of expert knowledge about the meaning and conduct of life and indicators of affective, motivational, and interpersonal functioning. Structural equation analyses showed that individuals higher on wisdom-related knowledge reported (a) higher affective involvement combined with lower negative and pleasant feelings, (b) a value orientation that focused conjointly on other-enhancing values and personal growth combined with a lesser tendency toward values revolving around a pleasurable life, and (c) a preference for cooperative conflict management strategies combined with a lower tendency to adopt submissive, avoidant, or dominant strategies. These findings corroborate the theoretical notion that wisdom involves affective modulation and complexity rather than the predominant seeking of pleasure and also a joint motivational commitment to developing the potential of oneself and that of others.","author":[{"dropping-particle":"","family":"Kunzmann","given":"Ute","non-dropping-particle":"","parse-names":false,"suffix":""},{"dropping-particle":"","family":"Baltes","given":"Paul B.","non-dropping-particle":"","parse-names":false,"suffix":""}],"container-title":"Personality &amp; Social Psychology Bulletin","id":"f4jIDgUZ/2CIGK7y5","issue":"9","issued":{"year":2003,"month":9},"note":"From Duplicate 2 (Wisdom-related knowledge: Affective, motivational, and interpersonal correlates - Kunzmann, U; Baltes, P B)\n\nx","page":"1104-1119","title":"Wisdom-related knowledge: Affective, motivational, and interpersonal correlates","type":"article-journal","volume":"29","page-first":"1104","container-title-short":"Pers. Soc. Psychol. Bull."}},{"id":"f4jIDgUZ/xALkvL3M","uris":["http://www.mendeley.com/documents/?uuid=c569f175-7628-4687-bd75-8f10b2701ad9","http://www.mendeley.com/documents/?uuid=f22682c6-a430-4a13-a466-15e5d6c427ce"],"uri":["http://www.mendeley.com/documents/?uuid=c569f175-7628-4687-bd75-8f10b2701ad9","http://www.mendeley.com/documents/?uuid=f22682c6-a430-4a13-a466-15e5d6c427ce"],"itemData":{"author":[{"dropping-particle":"","family":"Tiberius","given":"Valerie","non-dropping-particle":"","parse-names":false,"suffix":""}],"id":"f4jIDgUZ/xALkvL3M","issued":{"year":2008},"publisher":"Oxford University Press","publisher-place":"Cambridge","title":"Reflective Wisdom: Living Wisely with Our Limits","type":"book"}}],"schema":"https://github.com/citation-style-language/schema/raw/master/csl-citation.json"} </w:instrText>
      </w:r>
      <w:r w:rsidRPr="00041777">
        <w:fldChar w:fldCharType="separate"/>
      </w:r>
      <w:r w:rsidRPr="00041777">
        <w:t>(Baltes &amp; Staudinger, 2000; Kunzmann &amp; Baltes, 2003; Tiberius, 2008)</w:t>
      </w:r>
      <w:r w:rsidRPr="00041777">
        <w:fldChar w:fldCharType="end"/>
      </w:r>
      <w:r w:rsidRPr="00041777">
        <w:t xml:space="preserve">, without fully overlapping with them </w:t>
      </w:r>
      <w:r w:rsidRPr="00041777">
        <w:fldChar w:fldCharType="begin"/>
      </w:r>
      <w:r w:rsidRPr="00041777">
        <w:instrText xml:space="preserve"> ADDIN ZOTERO_ITEM CSL_CITATION {"citationID":"FkeCwooa","properties":{"formattedCitation":"{\\rtf (Grossmann, Na, Varnum, et al., 2013; Staudinger &amp; Gl\\uc0\\u252{}ck, 2011; Staudinger et al., 1997)}","plainCitation":"(Grossmann, Na, Varnum, et al., 2013; Staudinger &amp; Glück, 2011; Staudinger et al., 1997)"},"citationItems":[{"id":"f4jIDgUZ/RCd8sKvE","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General","id":"f4jIDgUZ/RCd8sKvE","issue":"3","issued":{"year":2013},"page":"944-953","title":"A route to well-being: Intelligence versus wise reasoning.","type":"article-journal","volume":"142","page-first":"944","container-title-short":"J. Exp. Psychol. Gen."}},{"id":"H19eNROd/eG07v8Sv","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Psychology","id":"H19eNROd/eG07v8Sv","issue":"1","issued":{"year":2011},"note":"x","page":"215-241","title":"Psychological wisdom research","type":"article-journal","volume":"62","page-first":"215","container-title-short":"Annu. Rev. Psychol."}},{"id":2916,"uris":["http://zotero.org/users/1940815/items/N7E2XG8P"],"uri":["http://zotero.org/users/1940815/items/N7E2XG8P"],"itemData":{"id":2916,"type":"article-journal","title":"The Psychometric Location of Wisdom-Related Performance: Intelligence, Personality, and more?","container-title":"Personality and Social Psychology Bulletin","page":"1200-1214","volume":"23","issue":"11","source":"psp.sagepub.com","abstract":"The present study aims at presenting evidence on the psychometric location of a measure of wisdom-related performance in relation to standard measures of intelligence, personality, and their interface. A sample of 125 men and women heterogeneous with regard to age, years of education, and professional status responded verbally to three wisdom-related dilemmas and completed a psychometric battery of 33 scales (12 tests) involving intelligence, personality, and the personality-intelligence interface. Findings were consistent with predictions. First, 40% of the variance in wisdom-related performance was predicted by measures of intelligence, personality, and their interface, although none of the individual predictors could be considered equivalent to the authors' measure of wisdom-related performance. Second, the personality-intelligence-interface measures provided the largest unique share (15%). Third, wisdom-related performance evinced a fair degree of measurement independence (uniqueness).","DOI":"10.1177/01461672972311007","ISSN":"0146-1672, 1552-7433","shortTitle":"The Psychometric Location of Wisdom-Related Performance","journalAbbreviation":"Pers Soc Psychol Bull","language":"en","author":[{"family":"Staudinger","given":"Ursula M."},{"family":"Lopez","given":"David F."},{"family":"Baltes","given":"Paul B."}],"issued":{"date-parts":[["1997",11,1]]}}}],"schema":"https://github.com/citation-style-language/schema/raw/master/csl-citation.json"} </w:instrText>
      </w:r>
      <w:r w:rsidRPr="00041777">
        <w:fldChar w:fldCharType="separate"/>
      </w:r>
      <w:r w:rsidRPr="00041777">
        <w:t>(Grossmann, Na, Varnum, et al., 2013; Staudinger &amp; Glück, 2011; Staudinger et al., 1997)</w:t>
      </w:r>
      <w:r w:rsidRPr="00041777">
        <w:fldChar w:fldCharType="end"/>
      </w:r>
      <w:r w:rsidRPr="00041777">
        <w:t xml:space="preserve">. Mindfulness, openness, emotional intelligence, and attributional complexity have been shown to lead to positive social-cognitive outcomes </w:t>
      </w:r>
      <w:r w:rsidRPr="00041777">
        <w:fldChar w:fldCharType="begin" w:fldLock="1"/>
      </w:r>
      <w:r w:rsidRPr="00041777">
        <w:instrText xml:space="preserve"> ADDIN ZOTERO_ITEM CSL_CITATION {"citationID":"V5WQj4Nb","properties":{"formattedCitation":"(Fletcher, Danilovics, Fernandez, Peterson, &amp; Reeder, 1986; Goldstein &amp; Gigerenzer, 2002; Kabat-Zinn, 2000; Law, Wong, &amp; Song, 2004; Wong &amp; Law, 2002)","plainCitation":"(Fletcher, Danilovics, Fernandez, Peterson, &amp; Reeder, 1986; Goldstein &amp; Gigerenzer, 2002; Kabat-Zinn, 2000; Law, Wong, &amp; Song, 2004; Wong &amp; Law, 2002)"},"citationItems":[{"id":"ITEM-1","uris":["http://www.mendeley.com/documents/?uuid=6ee9c78d-6f41-4239-a832-432c2bbaa8e9"],"uri":["http://www.mendeley.com/documents/?uuid=6ee9c78d-6f41-4239-a832-432c2bbaa8e9"],"itemData":{"DOI":"10.1037/0022-3514.51.4.875","ISSN":"1939-1315","abstract":"This article details the development of a scale that measures the complexity of attributional schemata for human behavior—the Attributional Complexity Scale. In Study 1, we administered the scale to 289 subjects. The results showed that the scale had adequate internal reliability and test-retest reliability. In addition, a factor analysis yielded one major factor. Study 2 tested the discriminant and convergent validity of the scale. As predicted, attributional complexity was not related to social desirability, academic ability, or internal-external locus of control, but it was positively related to the need for cognition. Study 3 confirmed our prediction that psychology majors would have more complex attributional schemata than natural science majors. Studies 4 and 5 provided evidence for the external validity of the scale: Attributionally complex subjects, compared with attributionally simple subjects, spontaneously produced more causes for personality dispositions and selected more complex causal attributions for simple behavioral events. The implications for various issues in social cognition are discussed.","author":[{"dropping-particle":"","family":"Fletcher","given":"Garth J. O.","non-dropping-particle":"","parse-names":false,"suffix":""},{"dropping-particle":"","family":"Danilovics","given":"Paula","non-dropping-particle":"","parse-names":false,"suffix":""},{"dropping-particle":"","family":"Fernandez","given":"Guadalupe","non-dropping-particle":"","parse-names":false,"suffix":""},{"dropping-particle":"","family":"Peterson","given":"Dena","non-dropping-particle":"","parse-names":false,"suffix":""},{"dropping-particle":"","family":"Reeder","given":"Glenn D.","non-dropping-particle":"","parse-names":false,"suffix":""}],"container-title":"Journal of Personality and Social Psychology","id":"ITEM-1","issue":"4","issued":{"date-parts":[["1986"]]},"page":"875-884","title":"Attributional complexity: An individual differences measure.","type":"article-journal","volume":"51"}},{"id":"ITEM-2","uris":["http://www.mendeley.com/documents/?uuid=c87e3141-ceef-4298-9e50-3675dbc6f88f","http://www.mendeley.com/documents/?uuid=3974f453-d5b3-428a-8039-c9e0e342ee8f"],"uri":["http://www.mendeley.com/documents/?uuid=c87e3141-ceef-4298-9e50-3675dbc6f88f","http://www.mendeley.com/documents/?uuid=3974f453-d5b3-428a-8039-c9e0e342ee8f"],"itemData":{"DOI":"10.1037//0033-295X.109.1.75","ISSN":"0033-295X","abstract":"One view of heuristics is that they are imperfect versions of optimal statistical procedures considered too complicated for ordinary minds to carry out. In contrast, the authors consider heuristics to be adaptive strategies that evolved in tandem with fundamental psychological mechanisms. The recognition heuristic, arguably the most frugal of all heuristics, makes inferences from patterns of missing knowledge. This heuristic exploits a fundamental adaptation of many organisms: the vast, sensitive, and reliable capacity for recognition. The authors specify the conditions under which the recognition heuristic is successful and when it leads to the counterintuitive less-is-more effect in which less knowledge is better than more for making accurate inferences.","author":[{"dropping-particle":"","family":"Goldstein","given":"Daniel G.","non-dropping-particle":"","parse-names":false,"suffix":""},{"dropping-particle":"","family":"Gigerenzer","given":"Gerd","non-dropping-particle":"","parse-names":false,"suffix":""}],"container-title":"Psychological Review","id":"ITEM-2","issue":"1","issued":{"date-parts":[["2002"]]},"page":"75-90","title":"Models of ecological rationality: The recognition heuristic.","type":"article-journal","volume":"109"}},{"id":"ITEM-3","uris":["http://www.mendeley.com/documents/?uuid=a1931114-ebf8-4b70-91a2-182161d802d8","http://www.mendeley.com/documents/?uuid=863f08d5-eb81-4a60-b047-a6fa70c5489f"],"uri":["http://www.mendeley.com/documents/?uuid=a1931114-ebf8-4b70-91a2-182161d802d8","http://www.mendeley.com/documents/?uuid=863f08d5-eb81-4a60-b047-a6fa70c5489f"],"itemData":{"abstract":"In this chapter, the author uses the image of the great net of Indra, not only in its classical guise of the absolute interconnectedness of the universe, but also in the sense of its being a network that is creating conducive conduits for the universal elements of Dharma to be felt in ways that are profoundly healing and compassionate. To do this, he describes his formation of the Center for Mindfulness in Medicine, Health Care and Society at the University of Massachusetts Medical Center; the introduction of mindfulness-based stress reduction; and the details of the Stress Reduction and Relaxation Programme, which teaches individuals with major medical problems and life stresses to move towards greater levels of health and well-being. The author also discusses some of the research efforts in mind/body medicine and the outcome of MBSR training in medical patients over the past 17 years. The expansion of this training to prisoners, schools, and athletes is also discussed","author":[{"dropping-particle":"","family":"Kabat-Zinn","given":"Jon","non-dropping-particle":"","parse-names":false,"suffix":""}],"container-title":"The psychology of awakening: Buddhism, science, and our day-to-day lives","editor":[{"dropping-particle":"","family":"Watson","given":"Gay","non-dropping-particle":"","parse-names":false,"suffix":""},{"dropping-particle":"","family":"Batchelor","given":"Stephen","non-dropping-particle":"","parse-names":false,"suffix":""},{"dropping-particle":"","family":"Clazton","given":"Guy","non-dropping-particle":"","parse-names":false,"suffix":""}],"id":"ITEM-3","issued":{"date-parts":[["2000"]]},"page":"225-249","publisher":"Samuel Weiser","publisher-place":"York Beach, ME","title":"Indra's net at work: The mainstreaming of Dharma practice in society","type":"chapter"}},{"id":"ITEM-4","uris":["http://www.mendeley.com/documents/?uuid=42e23922-b719-440c-b354-8120610d96e6"],"uri":["http://www.mendeley.com/documents/?uuid=42e23922-b719-440c-b354-8120610d96e6"],"itemData":{"DOI":"10.1016/S1048-9843(02)00099-1","ISBN":"8522335532","ISSN":"10489843","author":[{"dropping-particle":"","family":"Wong","given":"Chi-sum","non-dropping-particle":"","parse-names":false,"suffix":""},{"dropping-particle":"","family":"Law","given":"Kenneth S.","non-dropping-particle":"","parse-names":false,"suffix":""}],"container-title":"The Leadership Quarterly","id":"ITEM-4","issue":"3","issued":{"date-parts":[["2002","6"]]},"page":"243-274","title":"The effects of leader and follower emotional intelligence on performance and attitude","type":"article-journal","volume":"13"}},{"id":"ITEM-5","uris":["http://www.mendeley.com/documents/?uuid=e7f2d2c6-47f3-4bae-ba26-746892ab86b2","http://www.mendeley.com/documents/?uuid=4336375d-4789-4874-945f-6745b9d8630f"],"uri":["http://www.mendeley.com/documents/?uuid=e7f2d2c6-47f3-4bae-ba26-746892ab86b2","http://www.mendeley.com/documents/?uuid=4336375d-4789-4874-945f-6745b9d8630f"],"itemData":{"DOI":"10.1037/0021-9010.89.3.483","ISSN":"1939-1854","abstract":"In this study, the authors reviewed the definition of emotional intelligence (EI) and argued that EI is conceptually distinct from personality. In Study 1, the authors showed that EI was related to yet distinct from personality dimensions and that it had incremental predictive power on life satisfaction. The authors examined the construct validity of self-reports and others’ ratings of EI using two samples in Study 2. In a student sample, parents’ ratings explained additional variance in the students’ life satisfaction and feelings of powerlessness after controlling for the Big Five personality dimensions. In the work sample, peer ratings were found to be significant predictors of job performance ratings provided by supervisors after controlling for the Big Five personality dimensions. Other implications for future research on EI are discussed.","author":[{"dropping-particle":"","family":"Law","given":"Kenneth S.","non-dropping-particle":"","parse-names":false,"suffix":""},{"dropping-particle":"","family":"Wong","given":"Chi-Sum","non-dropping-particle":"","parse-names":false,"suffix":""},{"dropping-particle":"","family":"Song","given":"Lynda J.","non-dropping-particle":"","parse-names":false,"suffix":""}],"container-title":"Journal of Applied Psychology","id":"ITEM-5","issue":"3","issued":{"date-parts":[["2004"]]},"page":"483-496","title":"The Construct and Criterion Validity of Emotional Intelligence and Its Potential Utility for Management Studies.","type":"article-journal","volume":"89"}}],"schema":"https://github.com/citation-style-language/schema/raw/master/csl-citation.json"} </w:instrText>
      </w:r>
      <w:r w:rsidRPr="00041777">
        <w:fldChar w:fldCharType="separate"/>
      </w:r>
      <w:r w:rsidRPr="00041777">
        <w:t xml:space="preserve">(Fletcher, Danilovics, </w:t>
      </w:r>
      <w:r w:rsidRPr="00041777">
        <w:lastRenderedPageBreak/>
        <w:t>Fernandez, Peterson, &amp; Reeder, 1986; Goldstein &amp; Gigerenzer, 2002; Kabat-Zinn, 2000; Law, Wong, &amp; Song, 2004; Wong &amp; Law, 2002</w:t>
      </w:r>
      <w:r w:rsidRPr="00041777">
        <w:fldChar w:fldCharType="end"/>
      </w:r>
      <w:r w:rsidRPr="00041777">
        <w:t xml:space="preserve">; see Table 6) that are also associated with wisdom </w:t>
      </w:r>
      <w:r w:rsidRPr="00041777">
        <w:fldChar w:fldCharType="begin"/>
      </w:r>
      <w:r w:rsidRPr="00041777">
        <w:instrText xml:space="preserve"> ADDIN ZOTERO_ITEM CSL_CITATION {"citationID":"mVTHtkYd","properties":{"formattedCitation":"{\\rtf (Baltes &amp; Smith, 2008; Dambrun &amp; Ricard, 2011; Garland, Farb, R. Goldin, &amp; Fredrickson, 2015; Grossmann, Na, Varnum, et al., 2013; Staudinger &amp; Gl\\uc0\\u252{}ck, 2011; Sternberg, 1998)}","plainCitation":"(Baltes &amp; Smith, 2008; Dambrun &amp; Ricard, 2011; Garland, Farb, R. Goldin, &amp; Fredrickson, 2015; Grossmann, Na, Varnum, et al., 2013; Staudinger &amp; Glück, 2011; Sternberg, 1998)"},"citationItems":[{"id":"H19eNROd/SEMWJ2lT","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Science","id":"H19eNROd/SEMWJ2lT","issue":"1","issued":{"year":2008,"month":1},"note":"From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Sci."}},{"id":4425,"uris":["http://zotero.org/users/1940815/items/T86X8Z7B"],"uri":["http://zotero.org/users/1940815/items/T86X8Z7B"],"itemData":{"id":4425,"type":"article-journal","title":"Self-centeredness and selflessness: A theory of self-based psychological functioning and its consequences for happiness.","container-title":"Review of General Psychology","page":"138","volume":"15","issue":"2","source":"Google Scholar","shortTitle":"Self-centeredness and selflessness","author":[{"family":"Dambrun","given":"Michaël"},{"family":"Ricard","given":"Matthieu"}],"issued":{"date-parts":[["2011"]]}}},{"id":4428,"uris":["http://zotero.org/users/1940815/items/E7HE2WNP"],"uri":["http://zotero.org/users/1940815/items/E7HE2WNP"],"itemData":{"id":4428,"type":"article-journal","title":"Mindfulness broadens awareness and builds eudaimonic meaning: a process model of mindful positive emotion regulation","container-title":"Psychological inquiry","page":"293–314","volume":"26","issue":"4","source":"Google Scholar","shortTitle":"Mindfulness broadens awareness and builds eudaimonic meaning","author":[{"family":"Garland","given":"Eric L."},{"family":"Farb","given":"Norman A."},{"family":"R. Goldin","given":"Philippe"},{"family":"Fredrickson","given":"Barbara L."}],"issued":{"date-parts":[["2015"]]}}},{"id":"lQUV29F2/M4YZsCoR","uris":["http://www.mendeley.com/documents/?uuid=73a99be6-4d53-47f4-9d5c-150c47ba7996"],"uri":["http://www.mendeley.com/documents/?uuid=73a99be6-4d53-47f4-9d5c-150c47ba7996"],"itemData":{"DOI":"10.1037/a0029560","abstract":"Laypeople and many social scientists assume that superior reasoning abilities lead to greater well-being. However, previous research has been inconclusive. This may be because prior investigators used operationalizations of reasoning that favored analytic as opposed to wise thinking. We assessed wisdom in terms of the degree to which people use various pragmatic schemas to deal with social conflicts. With a random sample of Americans, we found that wise reasoning is associated with greater life satisfaction, less negative affect, better social relationships, less depressive rumination, more positive versus negative words used in speech, and greater longevity. The relationship between wise reasoning and well-being held even when controlling for socioeconomic factors, verbal abilities, and several personality traits. As in prior work, there was no association between intelligence and well-being. Further, wise reasoning mediated age-related differences in well-being, particularly among middle-aged and older adults. Implications for research on reasoning, well-being, and aging are discussed.","author":[{"dropping-particle":"","family":"Grossmann","given":"Igor","non-dropping-particle":"","parse-names":false,"suffix":""},{"dropping-particle":"","family":"Na","given":"Jinkyung","non-dropping-particle":"","parse-names":false,"suffix":""},{"dropping-particle":"","family":"Varnum","given":"Michael E. W.","non-dropping-particle":"","parse-names":false,"suffix":""},{"dropping-particle":"","family":"Kitayama","given":"Shinobu","non-dropping-particle":"","parse-names":false,"suffix":""},{"dropping-particle":"","family":"Nisbett","given":"Richard E.","non-dropping-particle":"","parse-names":false,"suffix":""}],"container-title":"Journal of Experimental Psychology: General","id":"lQUV29F2/M4YZsCoR","issue":"3","issued":{"year":2013},"page":"944-953","title":"A route to well-being: Intelligence versus wise reasoning.","type":"article-journal","volume":"142","page-first":"944","container-title-short":"J. Exp. Psychol. Gen."}},{"id":"lQUV29F2/645qxCo9","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Psychology","id":"lQUV29F2/645qxCo9","issue":"1","issued":{"year":2011},"note":"x","page":"215-241","title":"Psychological wisdom research","type":"article-journal","volume":"62","page-first":"215","container-title-short":"Annu. Rev. Psychol."}},{"id":2512,"uris":["http://zotero.org/users/1940815/items/5ZWJ7W84"],"uri":["http://zotero.org/users/</w:instrText>
      </w:r>
      <w:r w:rsidRPr="00041777">
        <w:rPr>
          <w:lang w:val="de-DE"/>
        </w:rPr>
        <w:instrText xml:space="preserve">1940815/items/5ZWJ7W84"],"itemData":{"id":2512,"type":"article-journal","title":"A balance theory of wisdom","container-title":"Review of General Psychology","page":"347-365","volume":"2","issue":"4","source":"APA PsycNET","abstract":"The author presents a balance theory of wisdom. First, some alternative approaches to wisdom are reviewed, including philosophical, implicit theoretical, and explicit theoretical ones. Second, the concept of tacit knowledge and its role in wisdom are discussed. Third, a balance theory of wisdom is presented, according to which wisdom is defined as the application of tacit knowledge as mediated by values toward the achievement of a common good through a balance among multiple (a) intrapersonal, (b) interpersonal, and (c) extrapersonal interests in order to achieve a balance among (a) adaptation to existing environments, (b) shaping of existing environments, and (c) selection of new environments. This theory is compared to some other theories, and wisdom as a construct is compared to some other constructs. Measurement issues are also discussed. It is concluded that it might be worthwhile for American society to emphasize development of wisdom in schooling more than it has in the past.","DOI":"10.1037/1089-2680.2.4.347","ISSN":"1939-1552(Electronic);1089-2680(Print)","author":[{"family":"Sternberg","given":"Robert J."}],"issued":{"date-parts":[["1998"]]}}}],"schema":"https://github.com/citation-style-language/schema/raw/master/csl-citation.json"} </w:instrText>
      </w:r>
      <w:r w:rsidRPr="00041777">
        <w:fldChar w:fldCharType="separate"/>
      </w:r>
      <w:r w:rsidRPr="00041777">
        <w:rPr>
          <w:lang w:val="de-DE"/>
        </w:rPr>
        <w:t>(Baltes &amp; Smith, 2008; Dambrun &amp; Ricard, 2011; Garland, Farb, Goldin, &amp; Fredrickson, 2015; Grossmann, Na, Varnum, et al., 2013; Staudinger &amp; Glück, 2011; Sternberg, 1998)</w:t>
      </w:r>
      <w:r w:rsidRPr="00041777">
        <w:fldChar w:fldCharType="end"/>
      </w:r>
      <w:r w:rsidRPr="00041777">
        <w:rPr>
          <w:lang w:val="de-DE"/>
        </w:rPr>
        <w:t xml:space="preserve">. </w:t>
      </w:r>
      <w:r w:rsidRPr="00041777">
        <w:t xml:space="preserve">Therefore, we selected these measures as part of our nomological network assessment. Most psychological perspectives suggest that wisdom involves recognition and management of uncertainties in life </w:t>
      </w:r>
      <w:r w:rsidRPr="00041777">
        <w:fldChar w:fldCharType="begin"/>
      </w:r>
      <w:r w:rsidRPr="00041777">
        <w:instrText xml:space="preserve"> ADDIN ZOTERO_ITEM CSL_CITATION {"citationID":"vkoQiN5y","properties":{"formattedCitation":"{\\rtf (Baltes &amp; Smith, 2008; Basseches, 1984; Grossmann et al., 2010; Staudinger &amp; Gl\\uc0\\u252{}ck, 2011a)}","plainCitation":"(Baltes &amp; Smith, 2008; Basseches, 1984; Grossmann et al., 2010; Staudinger &amp; Glück, 2011a)","dontUpdate":true},"citationItems":[{"id":"f4jIDgUZ/V8r30e2y","uris":["http://www.mendeley.com/documents/?uuid=bcada537-0014-41a5-b11e-b75842f9658f"],"uri":["http://www.mendeley.com/documents/?uuid=bcada537-0014-41a5-b11e-b75842f9658f"],"itemData":{"DOI":"10.1111/j.1745-6916.2008.00062.x","ISBN":"1745-6916","ISSN":"1745-6916","abstract":"Wisdom has intrigued both scholars and laypersons since antiquity. On the one hand, its seemingly ethereal yet obvious qualities are timeless and universal. On the other hand, these same qualities are evolving and responsive to historical and cultural change. Novel societal and personal dilemmas emerge over time, and the ways and means to deal with recurring dilemmas are revisited and updated with prudence. Building on philosophical analyses of the role of theoretical and practical wisdom in good conduct and judgment about life matters, psychologists have begun to apply scientific methods to questions about the nature, function, and ontogeny of wisdom. We outline these research directions and focus on the Berlin Wisdom Paradigm, which was one of the first attempts to bring wisdom into the laboratory. Future research on wisdom would profit from interdisciplinary collaboration and creative application of new methods drawn from developmental, social, and cognitive psychology. [ABSTRACT FROM AUTHOR] Copyright of Perspectives on Psychological Science (Wiley-Blackwell)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Abstracts.)","author":[{"dropping-particle":"","family":"Baltes","given":"Paul B.","non-dropping-particle":"","parse-names":false,"suffix":""},{"dropping-particle":"","family":"Smith","given":"Jacqui","non-dropping-particle":"","parse-names":false,"suffix":""}],"container-title":"Perspectives on Psychological Science","id":"f4jIDgUZ/V8r30e2y","issue":"1","issued":{"year":2008,"month":1},"note":"From Duplicate 1 (The fascination of wisdom: Its nature, ontogeny, and function - Baltes, P B; Smith, J)\n\nx","page":"56-64","publisher":"Wiley-Blackwell","title":"The fascination of wisdom: Its nature, ontogeny, and function","type":"article-journal","volume":"3","page-first":"56","container-title-short":"Perspect. Psychol. Sci."}},{"id":"f4jIDgUZ/u5YMBv50","uris":["http://www.mendeley.com/documents/?uuid=a6fe40c1-e6c9-42db-a3ce-32e9c2cb9afd"],"uri":["http://www.mendeley.com/documents/?uuid=a6fe40c1-e6c9-42db-a3ce-32e9c2cb9afd"],"itemData":{"author":[{"dropping-particle":"","family":"Basseches","given":"Michael","non-dropping-particle":"","parse-names":false,"suffix":""}],"id":"f4jIDgUZ/u5YMBv50","issue":"Book, Whole","issued":{"year":1984},"note":"From Duplicate 2 (Dialectical thinking and adult development - Basseches, Michael)\n\nx","publisher":"Ablex","publisher-place":"New Jersey, NJ","title":"Dialectical thinking and adult development","type":"book"}},{"id":"f4jIDgUZ/cFO8awuA","uris":["http://www.mendeley.com/documents/?uuid=25a6cf7a-0457-48fe-9859-3cf258eaf639"],"uri":["http://www.mendeley.com/documents/?uuid=25a6cf7a-0457-48fe-9859-3cf258eaf639"],"itemData":{"ISSN":"1091-6490","PMID":"20368436","abstract":"It is well documented that aging is associated with cognitive declines in many domains. Yet it is a common lay belief that some aspects of thinking improve into old age. Specifically, older people are believed to show better competencies for reasoning about social dilemmas and conflicts. Moreover, the idea of aging-related gains in wisdom is consistent with views of the aging mind in developmental psychology. However, to date research has provided little evidence corroborating this assumption. We addressed this question in two studies, using a representative community sample. We asked participants to read stories about intergroup conflicts and interpersonal conflicts and predict how these conflicts would unfold. We show that relative to young and middle-aged people, older people make more use of higher-order reasoning schemes that emphasize the need for multiple perspectives, allow for compromise, and recognize the limits of knowledge. Our coding scheme was validated by a group of professional counselors and wisdom researchers. Social reasoning improves with age despite a decline in fluid intelligence. The results suggest that it might be advisable to assign older individuals to key social roles involving legal decisions, counseling, and intergroup negotiations. Furthermore, given the abundance of research on negative effects of aging, this study may help to encourage clinicians to emphasize the inherent strengths associated with aging.","author":[{"dropping-particle":"","family":"Grossmann","given":"Igor","non-dropping-particle":"","parse-names":false,"suffix":""},{"dropping-particle":"","family":"Na","given":"Jinkyung","non-dropping-particle":"","parse-names":false,"suffix":""},{"dropping-particle":"","family":"Varnum","given":"Michael E W","non-dropping-particle":"","parse-names":false,"suffix":""},{"dropping-particle":"","family":"Park","given":"Denise C","non-dropping-particle":"","parse-names":false,"suffix":""},{"dropping-particle":"","family":"Kitayama","given":"Shinobu","non-dropping-particle":"","parse-names":false,"suffix":""},{"dropping-particle":"","family":"Nisbett","given":"Richard E","non-dropping-particle":"","parse-names":false,"suffix":""}],"container-title":"Proceedings of the National Academy of Sciences of the United States of America","id":"f4jIDgUZ/cFO8awuA","issue":"16","issued":{"year":2010,"month":4,"day":20},"page":"7246-7250","publisher":"National Academy of Sciences","title":"Reasoning about social conflicts improves into old age.","type":"article-journal","volume":"107","page-first":"7246","container-title-short":"Proc. Natl. Acad. Sci. U. S. A."}},{"id":"f4jIDgUZ/vkvJlAlO","uris":["http://www.mendeley.com/documents/?uuid=f2114441-c15d-4add-9394-c807a38fb74f","http://www.mendeley.com/documents/?uuid=3fdb20df-44a0-4a99-9c6d-8fb21dcbaa27"],"uri":["http://www.mendeley.com/documents/?uuid=f2114441-c15d-4add-9394-c807a38fb74f","http://www.mendeley.com/documents/?uuid=3fdb20df-44a0-4a99-9c6d-8fb21dcbaa27"],"itemData":{"ISBN":"0066-4308","author":[{"dropping-particle":"","family":"Staudinger","given":"U M","non-dropping-particle":"","parse-names":false,"suffix":""},{"dropping-particle":"","family":"Glück","given":"Judith","non-dropping-particle":"","parse-names":false,"suffix":""}],"container-title":"Annual Review of Psychology","id":"f4jIDgUZ/vkvJlAlO","issue":"1","issued":{"year":2011},"note":"x","page":"215-241","title":"Psychological wisdom research","type":"article-journal","volume":"62","page-first":"215","container-title-short":"Annu. Rev. Psychol."}}],"schema":"https://github.com/citation-style-language/schema/raw/master/csl-citation.json"} </w:instrText>
      </w:r>
      <w:r w:rsidRPr="00041777">
        <w:fldChar w:fldCharType="separate"/>
      </w:r>
      <w:r w:rsidRPr="00041777">
        <w:t>(Baltes &amp; Smith, 2008b; Basseches, 1984; Grossmann et al., 2010; Staudinger &amp; Glück, 2011; for a review, see Grossmann, 2017)</w:t>
      </w:r>
      <w:r w:rsidRPr="00041777">
        <w:fldChar w:fldCharType="end"/>
      </w:r>
      <w:r w:rsidRPr="00041777">
        <w:t xml:space="preserve">, hence also we expected our wise reasoning scores to be associated with changeable (or incremental) beliefs about conflicts and social life in general. Measures such as emotion suppression, neuroticism, and rumination were selected because of the large body of research indicating that they lead to negative outcomes </w:t>
      </w:r>
      <w:r w:rsidRPr="00041777">
        <w:fldChar w:fldCharType="begin" w:fldLock="1"/>
      </w:r>
      <w:r w:rsidRPr="00041777">
        <w:instrText xml:space="preserve"> ADDIN ZOTERO_ITEM CSL_CITATION {"citationID":"gC2xEpj1","properties":{"formattedCitation":"(Gross &amp; John, 2003; Treynor, Gonzalez, &amp; Nolen-Hoeksema, 2003a)","plainCitation":"(Gross &amp; John, 2003; Treynor, Gonzalez, &amp; Nolen-Hoeksema, 2003a)"},"citationItems":[{"id":"ITEM-1","uris":["http://www.mendeley.com/documents/?uuid=1fce7871-ff9b-4311-b557-bd3b65d416dc"],"uri":["http://www.mendeley.com/documents/?uuid=1fce7871-ff9b-4311-b557-bd3b65d416dc"],"itemData":{"DOI":"10.1037/0022-3514.85.2.348","ISBN":"0022-3514 1939-1315","abstract":"Five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 (PsycINFO Database Record (c) 2010 APA, all rights reserved). (from the journal abstract)","author":[{"dropping-particle":"","family":"Gross","given":"James J","non-dropping-particle":"","parse-names":false,"suffix":""},{"dropping-particle":"","family":"John","given":"Oliver P","non-dropping-particle":"","parse-names":false,"suffix":""}],"container-title":"Journal of Personality and Social Psychology","id":"ITEM-1","issue":"2","issued":{"date-parts":[["2003"]]},"note":"Dept of Psychology, Stanford U, Stanford, CA, US. Release Date: 20060710. Publication Type: Journal, Peer Reviewed Journal. Media Covered: Print. Media Available: Electronic; Print. Document Type: Journal Article. Language: English. Major Descriptor: Emotional Control; Emotional States; Individual Differences; Interpersonal Interaction; Well Being. Minor Descriptor: Self Regulation; Strategies; Test Validity. Classification: Personality Traits &amp;amp; Processes (3120); Population: Human (10); Male (30); Female (40); . Age Group: Adulthood (18 yrs &amp;amp; older) (300); . Tests &amp;amp; Measures: College Board Scholastic Aptitude Test; Methodology: Empirical Study; Quantitative Study. Supplemental Data: Other [Internet]; . References Available: Y.. Issue Publication Date: Aug, 2003. Publication History: Accepted Date: Dec 17, 2002; Revised Date: Dec 17, 2002; First Submitted Date: Feb 7, 2002. Copyright: American Psychological Association. 2003.;","page":"348-362","publisher":"American Psychological Association","title":"Individual differences in two emotion regulation processes: Implications for affect, relationships, and well-being","type":"article-journal","volume":"85"}},{"id":"ITEM-2","uris":["http://www.mendeley.com/documents/?uuid=208d6297-cd5d-475e-a734-f2423fe66188"],"uri":["http://www.mendeley.com/documents/?uuid=208d6297-cd5d-475e-a734-f2423fe66188"],"itemData":{"DOI":"10.1023/a:1023910315561","ISBN":"0147-5916","author":[{"dropping-particle":"","family":"Treynor","given":"Wendy","non-dropping-particle":"","parse-names":false,"suffix":""},{"dropping-particle":"","family":"Gonzalez","given":"Richard","non-dropping-particle":"","parse-names":false,"suffix":""},{"dropping-particle":"","family":"Nolen-Hoeksema","given":"S","non-dropping-particle":"","parse-names":false,"suffix":""}],"container-title":"Cognitive Therapy and Research","id":"ITEM-2","issue":"3","issued":{"date-parts":[["2003"]]},"note":"x","page":"247-259","publisher":"Springer","title":"Rumination reconsidered: A psychometric analysis","type":"article-journal","volume":"27"}}],"schema":"https://github.com/citation-style-language/schema/raw/master/csl-citation.json"} </w:instrText>
      </w:r>
      <w:r w:rsidRPr="00041777">
        <w:fldChar w:fldCharType="separate"/>
      </w:r>
      <w:r w:rsidRPr="00041777">
        <w:t>(Gross &amp; John, 2003; Treynor, Gonzalez, &amp; Nolen-Hoeksema, 2003)</w:t>
      </w:r>
      <w:r w:rsidRPr="00041777">
        <w:fldChar w:fldCharType="end"/>
      </w:r>
      <w:r w:rsidRPr="00041777">
        <w:rPr>
          <w:noProof/>
        </w:rPr>
        <w:t>. Therefore, we</w:t>
      </w:r>
      <w:r w:rsidRPr="00041777">
        <w:t xml:space="preserve"> expected negative or null relationships between these constructs and wise reasoning. Finally, based on the notion that wisdom-related qualities are associated with an orientation to others' concerns, we included </w:t>
      </w:r>
      <w:r w:rsidRPr="00041777">
        <w:rPr>
          <w:noProof/>
        </w:rPr>
        <w:t>measures</w:t>
      </w:r>
      <w:r w:rsidRPr="00041777">
        <w:t xml:space="preserve"> of social orientation, such as communal relationship orientation, dispositional perspective-taking, agreeableness, and attending to others' emotions, expecting that wise reasoning would relate to a greater orientation toward collective well-being. We had no a priori expectation for the relationship between wise reasoning, extraversion and conscientious</w:t>
      </w:r>
      <w:r w:rsidR="00E24674" w:rsidRPr="00041777">
        <w:t>ness, but assessed these</w:t>
      </w:r>
      <w:r w:rsidRPr="00041777">
        <w:t xml:space="preserve"> along with the other Big Five constructs. </w:t>
      </w:r>
    </w:p>
    <w:p w14:paraId="4E80F9AD" w14:textId="77777777" w:rsidR="008D03D0" w:rsidRPr="00041777" w:rsidRDefault="008D03D0">
      <w:pPr>
        <w:spacing w:line="240" w:lineRule="auto"/>
        <w:ind w:firstLine="0"/>
        <w:rPr>
          <w:b/>
        </w:rPr>
      </w:pPr>
      <w:r w:rsidRPr="00041777">
        <w:rPr>
          <w:b/>
        </w:rPr>
        <w:br w:type="page"/>
      </w:r>
    </w:p>
    <w:p w14:paraId="3DEC400B" w14:textId="69CBE79A" w:rsidR="00E107E2" w:rsidRPr="00041777" w:rsidRDefault="00E107E2" w:rsidP="00E107E2">
      <w:pPr>
        <w:ind w:firstLine="0"/>
        <w:jc w:val="center"/>
        <w:rPr>
          <w:b/>
        </w:rPr>
      </w:pPr>
      <w:r w:rsidRPr="00041777">
        <w:rPr>
          <w:b/>
        </w:rPr>
        <w:lastRenderedPageBreak/>
        <w:t>Method</w:t>
      </w:r>
    </w:p>
    <w:p w14:paraId="2B61CAED" w14:textId="77777777" w:rsidR="00E107E2" w:rsidRPr="00041777" w:rsidRDefault="00E107E2" w:rsidP="00E107E2">
      <w:pPr>
        <w:ind w:firstLine="0"/>
        <w:rPr>
          <w:b/>
        </w:rPr>
      </w:pPr>
      <w:r w:rsidRPr="00041777">
        <w:rPr>
          <w:b/>
        </w:rPr>
        <w:t>Participants</w:t>
      </w:r>
    </w:p>
    <w:p w14:paraId="61B2B346" w14:textId="77777777" w:rsidR="00E107E2" w:rsidRPr="00041777" w:rsidRDefault="00E107E2" w:rsidP="00E107E2">
      <w:r w:rsidRPr="00041777">
        <w:t>Participants in Samples A, B, D, and G completed the SWIS and a subset of individual difference measures.</w:t>
      </w:r>
    </w:p>
    <w:p w14:paraId="1F9461B8" w14:textId="77777777" w:rsidR="00E107E2" w:rsidRPr="00041777" w:rsidRDefault="00E107E2" w:rsidP="00E107E2">
      <w:pPr>
        <w:ind w:firstLine="0"/>
        <w:rPr>
          <w:b/>
        </w:rPr>
      </w:pPr>
      <w:r w:rsidRPr="00041777">
        <w:rPr>
          <w:b/>
        </w:rPr>
        <w:t xml:space="preserve">Measures </w:t>
      </w:r>
    </w:p>
    <w:p w14:paraId="1A7588CB" w14:textId="77777777" w:rsidR="00E107E2" w:rsidRPr="00041777" w:rsidRDefault="00E107E2" w:rsidP="00E107E2">
      <w:r w:rsidRPr="00041777">
        <w:t xml:space="preserve">Table 5 indicates general information regarding each measure (sample inclusion and number of items) and descriptive statistics. </w:t>
      </w:r>
      <w:r w:rsidRPr="00041777">
        <w:tab/>
      </w:r>
    </w:p>
    <w:p w14:paraId="2A0D8906" w14:textId="77777777" w:rsidR="00E107E2" w:rsidRPr="00041777" w:rsidRDefault="00E107E2" w:rsidP="00E107E2">
      <w:r w:rsidRPr="00041777">
        <w:rPr>
          <w:rStyle w:val="Heading4Char"/>
        </w:rPr>
        <w:t>Big five personality traits.</w:t>
      </w:r>
      <w:r w:rsidRPr="00041777">
        <w:t xml:space="preserve"> We used John, Naumann, and Soto’s </w:t>
      </w:r>
      <w:r w:rsidRPr="00041777">
        <w:fldChar w:fldCharType="begin" w:fldLock="1"/>
      </w:r>
      <w:r w:rsidRPr="00041777">
        <w:instrText xml:space="preserve"> ADDIN ZOTERO_ITEM CSL_CITATION {"citationID":"ECsT7YJN","properties":{"formattedCitation":"(2008)","plainCitation":"(2008)"},"citationItems":[{"id":"ITEM-1","uris":["http://www.mendeley.com/documents/?uuid=812a1ba1-771b-45ec-af57-35cebd8f8140","http://www.mendeley.com/documents/?uuid=cf900d64-7982-4578-bcd0-d25205f5b704"],"uri":["http://www.mendeley.com/documents/?uuid=812a1ba1-771b-45ec-af57-35cebd8f8140","http://www.mendeley.com/documents/?uuid=cf900d64-7982-4578-bcd0-d25205f5b704"],"itemData":{"author":[{"dropping-particle":"","family":"John","given":"Oliver P.","non-dropping-particle":"","parse-names":false,"suffix":""},{"dropping-particle":"","family":"Naumann","given":"Laura P.","non-dropping-particle":"","parse-names":false,"suffix":""},{"dropping-particle":"","family":"Soto","given":"Christopher J.","non-dropping-particle":"","parse-names":false,"suffix":""}],"container-title":"Handbook of personality: Theory and research","editor":[{"dropping-particle":"","family":"John","given":"Oliver P.","non-dropping-particle":"","parse-names":false,"suffix":""},{"dropping-particle":"","family":"Robins","given":"Richard W.","non-dropping-particle":"","parse-names":false,"suffix":""},{"dropping-particle":"","family":"Pervin","given":"L. A.","non-dropping-particle":"","parse-names":false,"suffix":""}],"id":"ITEM-1","issued":{"date-parts":[["2008"]]},"page":"114-158","publisher":"Guilford Press","publisher-place":"New York, NY","title":"Paradigm shift to the integrative big give trait taxonomy","type":"chapter"},"suppress-author":1}],"schema":"https://github.com/citation-style-language/schema/raw/master/csl-citation.json"} </w:instrText>
      </w:r>
      <w:r w:rsidRPr="00041777">
        <w:fldChar w:fldCharType="separate"/>
      </w:r>
      <w:r w:rsidRPr="00041777">
        <w:t>(2008)</w:t>
      </w:r>
      <w:r w:rsidRPr="00041777">
        <w:fldChar w:fldCharType="end"/>
      </w:r>
      <w:r w:rsidRPr="00041777">
        <w:t xml:space="preserve"> Big Five Inventory to assess personality. Participants indicated the extent to which they agreed with 44 statements about themselves, assessing openness to experience (e.g., “Is curious about many different things”), Conscientiousness (e.g., “Does a thorough job”), Extraversion (e.g., “Has an assertive personality”), Agreeableness (e.g., “Is helpful and unselfish with others”), and Neuroticism (e.g., “Can be moody”) on 5-point scales (1 = </w:t>
      </w:r>
      <w:r w:rsidRPr="00041777">
        <w:rPr>
          <w:i/>
        </w:rPr>
        <w:t>Disagree strongly</w:t>
      </w:r>
      <w:r w:rsidRPr="00041777">
        <w:t xml:space="preserve">, 5 = </w:t>
      </w:r>
      <w:r w:rsidRPr="00041777">
        <w:rPr>
          <w:i/>
        </w:rPr>
        <w:t>Agree strongly</w:t>
      </w:r>
      <w:r w:rsidRPr="00041777">
        <w:t>). Scores were calculated by averaging the items.</w:t>
      </w:r>
    </w:p>
    <w:p w14:paraId="644E6446" w14:textId="77777777" w:rsidR="00E107E2" w:rsidRPr="00041777" w:rsidRDefault="00E107E2" w:rsidP="00E107E2">
      <w:r w:rsidRPr="00041777">
        <w:rPr>
          <w:rStyle w:val="Heading4Char"/>
        </w:rPr>
        <w:t>Intellect.</w:t>
      </w:r>
      <w:r w:rsidRPr="00041777">
        <w:t xml:space="preserve"> We used Mussel’s </w:t>
      </w:r>
      <w:r w:rsidRPr="00041777">
        <w:fldChar w:fldCharType="begin" w:fldLock="1"/>
      </w:r>
      <w:r w:rsidRPr="00041777">
        <w:instrText xml:space="preserve"> ADDIN ZOTERO_ITEM CSL_CITATION {"citationID":"XR3N34jf","properties":{"formattedCitation":"(2013)","plainCitation":"(2013)"},"citationItems":[{"id":"ITEM-1","uris":["http://www.mendeley.com/documents/?uuid=2ce982ef-7291-4f4f-a1bb-2bfd335382c0","http://www.mendeley.com/documents/?uuid=0323310b-7313-4fbc-b7f6-7a3b58d69799"],"uri":["http://www.mendeley.com/documents/?uuid=2ce982ef-7291-4f4f-a1bb-2bfd335382c0","http://www.mendeley.com/documents/?uuid=0323310b-7313-4fbc-b7f6-7a3b58d69799"],"itemData":{"DOI":"10.1037/a0031918","ISSN":"1939-1315","PMID":"23527846","abstract":"The present article develops a theoretical framework for the structure of personality traits related to intellectual achievements. We postulate a 2-dimensional model, differentiating between 2 processes (Seek and Conquer) and 3 operations (Think, Learn, and Create). The framework was operationalized by a newly developed measure, which was validated based on 2 samples. Subsequently, in 3 studies (overall N = 1,478), the 2-dimensional structure of the Intellect framework was generally supported. Additionally, subdimensions of the Intellect framework specifically predicted conceptually related criteria, including scholastic performance, vocational interest, and leisure activities. Furthermore, results from multidimensional scaling and higher order confirmatory factor analyses show that the framework allows for the incorporation of several constructs that have been proposed on different theoretical backgrounds, such as need for cognition, typical intellectual engagement, curiosity, intrinsic motivation, goal orientation, and openness to ideas. It is concluded that based on the Intellect framework, these constructs, which have been researched separately in the literature, can be meaningfully integrated.","author":[{"dropping-particle":"","family":"Mussel","given":"Patrick","non-dropping-particle":"","parse-names":false,"suffix":""}],"container-title":"Journal of Personality and Social Psychology","id":"ITEM-1","issue":"5","issued":{"date-parts":[["2013","5"]]},"page":"885-906","title":"Intellect: A theoretical framework for personality traits related to intellectual achievements.","type":"article-journal","volume":"104"},"suppress-author":1}],"schema":"https://github.com/citation-style-language/schema/raw/master/csl-citation.json"} </w:instrText>
      </w:r>
      <w:r w:rsidRPr="00041777">
        <w:fldChar w:fldCharType="separate"/>
      </w:r>
      <w:r w:rsidRPr="00041777">
        <w:t>(2013)</w:t>
      </w:r>
      <w:r w:rsidRPr="00041777">
        <w:fldChar w:fldCharType="end"/>
      </w:r>
      <w:r w:rsidRPr="00041777">
        <w:t xml:space="preserve"> 24-item scale assessing two motivational dimensions of intellect: </w:t>
      </w:r>
      <w:r w:rsidRPr="00041777">
        <w:rPr>
          <w:i/>
        </w:rPr>
        <w:t>seek</w:t>
      </w:r>
      <w:r w:rsidRPr="00041777">
        <w:t xml:space="preserve"> and </w:t>
      </w:r>
      <w:r w:rsidRPr="00041777">
        <w:rPr>
          <w:i/>
        </w:rPr>
        <w:t>conquer</w:t>
      </w:r>
      <w:r w:rsidRPr="00041777">
        <w:t>. The seek dimension includes 12 items referring to openness and positivity toward situations that are intellectually challenging (e.g., “I would like to learn new ways of doing things”). The conquer dimension includes 12 items assessing how one is motivated to resolve situational incongruities and master intellectual challenges, once they arise (e.g., “I am able to think about things in a lengthy, focused way”). All statements were assessed on 7-point scales (1 =</w:t>
      </w:r>
      <w:r w:rsidRPr="00041777">
        <w:rPr>
          <w:i/>
        </w:rPr>
        <w:t xml:space="preserve"> Strongly disagree</w:t>
      </w:r>
      <w:r w:rsidRPr="00041777">
        <w:t xml:space="preserve">, 7 = </w:t>
      </w:r>
      <w:r w:rsidRPr="00041777">
        <w:rPr>
          <w:i/>
        </w:rPr>
        <w:t>Strongly agree</w:t>
      </w:r>
      <w:r w:rsidRPr="00041777">
        <w:t>). Scores were calculated by averaging respective items.</w:t>
      </w:r>
    </w:p>
    <w:p w14:paraId="2E69BB01" w14:textId="77777777" w:rsidR="00E107E2" w:rsidRPr="00041777" w:rsidRDefault="00E107E2" w:rsidP="00E107E2">
      <w:r w:rsidRPr="00041777">
        <w:rPr>
          <w:rStyle w:val="Heading4Char"/>
        </w:rPr>
        <w:lastRenderedPageBreak/>
        <w:t>Attributional complexity.</w:t>
      </w:r>
      <w:r w:rsidRPr="00041777">
        <w:t xml:space="preserve"> Fletcher and colleagues’ </w:t>
      </w:r>
      <w:r w:rsidRPr="00041777">
        <w:fldChar w:fldCharType="begin" w:fldLock="1"/>
      </w:r>
      <w:r w:rsidRPr="00041777">
        <w:instrText xml:space="preserve"> ADDIN ZOTERO_ITEM CSL_CITATION {"citationID":"aicwTelA","properties":{"formattedCitation":"(1986)","plainCitation":"(1986)"},"citationItems":[{"id":"ITEM-1","uris":["http://www.mendeley.com/documents/?uuid=650db8af-0c04-41ef-aa04-663ae40bdf0b","http://www.mendeley.com/documents/?uuid=6ee9c78d-6f41-4239-a832-432c2bbaa8e9"],"uri":["http://www.mendeley.com/documents/?uuid=650db8af-0c04-41ef-aa04-663ae40bdf0b","http://www.mendeley.com/documents/?uuid=6ee9c78d-6f41-4239-a832-432c2bbaa8e9"],"itemData":{"DOI":"10.1037/0022-3514.51.4.875","ISSN":"1939-1315","abstract":"This article details the development of a scale that measures the complexity of attributional schemata for human behavior—the Attributional Complexity Scale. In Study 1, we administered the scale to 289 subjects. The results showed that the scale had adequate internal reliability and test-retest reliability. In addition, a factor analysis yielded one major factor. Study 2 tested the discriminant and convergent validity of the scale. As predicted, attributional complexity was not related to social desirability, academic ability, or internal-external locus of control, but it was positively related to the need for cognition. Study 3 confirmed our prediction that psychology majors would have more complex attributional schemata than natural science majors. Studies 4 and 5 provided evidence for the external validity of the scale: Attributionally complex subjects, compared with attributionally simple subjects, spontaneously produced more causes for personality dispositions and selected more complex causal attributions for simple behavioral events. The implications for various issues in social cognition are discussed.","author":[{"dropping-particle":"","family":"Fletcher","given":"Garth J. O.","non-dropping-particle":"","parse-names":false,"suffix":""},{"dropping-particle":"","family":"Danilovics","given":"Paula","non-dropping-particle":"","parse-names":false,"suffix":""},{"dropping-particle":"","family":"Fernandez","given":"Guadalupe","non-dropping-particle":"","parse-names":false,"suffix":""},{"dropping-particle":"","family":"Peterson","given":"Dena","non-dropping-particle":"","parse-names":false,"suffix":""},{"dropping-particle":"","family":"Reeder","given":"Glenn D.","non-dropping-particle":"","parse-names":false,"suffix":""}],"container-title":"Journal of Personality and Social Psychology","id":"ITEM-1","issue":"4","issued":{"date-parts":[["1986"]]},"page":"875-884","title":"Attributional complexity: An individual differences measure.","type":"article-journal","volume":"51"},"suppress-author":1}],"schema":"https://github.com/citation-style-language/schema/raw/master/csl-citation.json"} </w:instrText>
      </w:r>
      <w:r w:rsidRPr="00041777">
        <w:fldChar w:fldCharType="separate"/>
      </w:r>
      <w:r w:rsidRPr="00041777">
        <w:t>(1986)</w:t>
      </w:r>
      <w:r w:rsidRPr="00041777">
        <w:fldChar w:fldCharType="end"/>
      </w:r>
      <w:r w:rsidRPr="00041777">
        <w:t xml:space="preserve"> measure of attributional complexity assesses the degree to which individuals are motivated to uncover more or less in-depth information about social events. Participants were asked to rate the extent to which they agreed with 28 statements (e.g., “I think very little about the different ways that people influence one another”) on 7-point scales (1 = </w:t>
      </w:r>
      <w:r w:rsidRPr="00041777">
        <w:rPr>
          <w:i/>
        </w:rPr>
        <w:t>Disagree strongly</w:t>
      </w:r>
      <w:r w:rsidRPr="00041777">
        <w:t xml:space="preserve">, 7 = </w:t>
      </w:r>
      <w:r w:rsidRPr="00041777">
        <w:rPr>
          <w:i/>
        </w:rPr>
        <w:t>Agree strongly</w:t>
      </w:r>
      <w:r w:rsidRPr="00041777">
        <w:t>). Scores were calculated by averaging the items.</w:t>
      </w:r>
    </w:p>
    <w:p w14:paraId="2937EC95" w14:textId="77777777" w:rsidR="00E107E2" w:rsidRPr="00041777" w:rsidRDefault="00E107E2" w:rsidP="00E107E2">
      <w:r w:rsidRPr="00041777">
        <w:rPr>
          <w:b/>
        </w:rPr>
        <w:t>Perspective taking.</w:t>
      </w:r>
      <w:r w:rsidRPr="00041777">
        <w:t xml:space="preserve"> We used the perspective taking dimension of Davis’ </w:t>
      </w:r>
      <w:r w:rsidRPr="00041777">
        <w:fldChar w:fldCharType="begin"/>
      </w:r>
      <w:r w:rsidRPr="00041777">
        <w:instrText xml:space="preserve"> ADDIN ZOTERO_ITEM CSL_CITATION {"citationID":"27ca8kl4dm","properties":{"formattedCitation":"(Davis, 1983)","plainCitation":"(Davis, 1983)","dontUpdate":true},"citationItems":[{"id":2912,"uris":["http://zotero.org/users/1940815/items/H7CMMII3"],"uri":["http://zotero.org/users/1940815/items/H7CMMII3"],"itemData":{"id":2912,"type":"article-journal","title":"Measuring individual differences in empathy: evidence for a multidimensional approach.","container-title":"Journal of personality and social psychology","page":"113","volume":"44","issue":"1","source":"Google Scholar","shortTitle":"Measuring individual differences in empathy","author":[{"family":"Davis","given":"Mark H."}],"issued":{"date-parts":[["1983"]]}}}],"schema":"https://github.com/citation-style-language/schema/raw/master/csl-citation.json"} </w:instrText>
      </w:r>
      <w:r w:rsidRPr="00041777">
        <w:fldChar w:fldCharType="separate"/>
      </w:r>
      <w:r w:rsidRPr="00041777">
        <w:t>(1983)</w:t>
      </w:r>
      <w:r w:rsidRPr="00041777">
        <w:fldChar w:fldCharType="end"/>
      </w:r>
      <w:r w:rsidRPr="00041777">
        <w:t xml:space="preserve"> Empathy Questionnaire. Participants rated the degree to which nine statements describe them (e.g., “I try to look at everybody’s side of an agreement before I make a decision”) on a 5-point Likert-type scale (1 = </w:t>
      </w:r>
      <w:r w:rsidRPr="00041777">
        <w:rPr>
          <w:i/>
        </w:rPr>
        <w:t>Does not describe me well</w:t>
      </w:r>
      <w:r w:rsidRPr="00041777">
        <w:t xml:space="preserve">, 5 = </w:t>
      </w:r>
      <w:r w:rsidRPr="00041777">
        <w:rPr>
          <w:i/>
        </w:rPr>
        <w:t>Describes me very well</w:t>
      </w:r>
      <w:r w:rsidRPr="00041777">
        <w:t>).</w:t>
      </w:r>
    </w:p>
    <w:p w14:paraId="617BD416" w14:textId="77777777" w:rsidR="00E107E2" w:rsidRPr="00041777" w:rsidRDefault="00E107E2" w:rsidP="00E107E2">
      <w:r w:rsidRPr="00041777">
        <w:rPr>
          <w:rStyle w:val="Heading4Char"/>
        </w:rPr>
        <w:t>Emotional intelligence.</w:t>
      </w:r>
      <w:r w:rsidRPr="00041777">
        <w:t xml:space="preserve"> We used Wong and Law’s </w:t>
      </w:r>
      <w:r w:rsidRPr="00041777">
        <w:fldChar w:fldCharType="begin" w:fldLock="1"/>
      </w:r>
      <w:r w:rsidRPr="00041777">
        <w:instrText xml:space="preserve"> ADDIN ZOTERO_ITEM CSL_CITATION {"citationID":"WyTvFpOP","properties":{"formattedCitation":"(2002)","plainCitation":"(2002)"},"citationItems":[{"id":"ITEM-1","uris":["http://www.mendeley.com/documents/?uuid=31b1c949-cdb2-4bca-9ec4-a06177cbebfd","http://www.mendeley.com/documents/?uuid=42e23922-b719-440c-b354-8120610d96e6"],"uri":["http://www.mendeley.com/documents/?uuid=31b1c949-cdb2-4bca-9ec4-a06177cbebfd","http://www.mendeley.com/documents/?uuid=42e23922-b719-440c-b354-8120610d96e6"],"itemData":{"DOI":"10.1016/S1048-9843(02)00099-1","ISBN":"8522335532","ISSN":"10489843","author":[{"dropping-particle":"","family":"Wong","given":"Chi-sum","non-dropping-particle":"","parse-names":false,"suffix":""},{"dropping-particle":"","family":"Law","given":"Kenneth S.","non-dropping-particle":"","parse-names":false,"suffix":""}],"container-title":"The Leadership Quarterly","id":"ITEM-1","issue":"3","issued":{"date-parts":[["2002","6"]]},"page":"243-274","title":"The effects of leader and follower emotional intelligence on performance and attitude","type":"article-journal","volume":"13"},"suppress-author":1}],"schema":"https://github.com/citation-style-language/schema/raw/master/csl-citation.json"} </w:instrText>
      </w:r>
      <w:r w:rsidRPr="00041777">
        <w:fldChar w:fldCharType="separate"/>
      </w:r>
      <w:r w:rsidRPr="00041777">
        <w:t>(2002)</w:t>
      </w:r>
      <w:r w:rsidRPr="00041777">
        <w:fldChar w:fldCharType="end"/>
      </w:r>
      <w:r w:rsidRPr="00041777">
        <w:t xml:space="preserve"> 16-item Emotional Intelligence Scale measuring 4 dimensions of emotional intelligence: self-emotions appraisal (e.g., “I really understand what I feel”), others-emotions appraisal (e.g., “I have good understanding of the emotions of people around me”), use of emotion (e.g., “I would always encourage myself to try my best”), and regulation of emotion (e.g., “I can always calm down quickly when I am very angry”). All statements were assessed on 7-point scales (1 = </w:t>
      </w:r>
      <w:r w:rsidRPr="00041777">
        <w:rPr>
          <w:i/>
        </w:rPr>
        <w:t>Totally disagree</w:t>
      </w:r>
      <w:r w:rsidRPr="00041777">
        <w:t xml:space="preserve"> to 7 = </w:t>
      </w:r>
      <w:r w:rsidRPr="00041777">
        <w:rPr>
          <w:i/>
        </w:rPr>
        <w:t>Totally agree</w:t>
      </w:r>
      <w:r w:rsidRPr="00041777">
        <w:t>). Scores were calculated by averaging the items for each dimension.</w:t>
      </w:r>
    </w:p>
    <w:p w14:paraId="66844687" w14:textId="77777777" w:rsidR="00E107E2" w:rsidRPr="00041777" w:rsidRDefault="00E107E2" w:rsidP="00E107E2">
      <w:r w:rsidRPr="00041777">
        <w:rPr>
          <w:rStyle w:val="Heading4Char"/>
        </w:rPr>
        <w:t>Mindfulness.</w:t>
      </w:r>
      <w:r w:rsidRPr="00041777">
        <w:t xml:space="preserve"> We used Baer and colleagues’ </w:t>
      </w:r>
      <w:r w:rsidRPr="00041777">
        <w:fldChar w:fldCharType="begin" w:fldLock="1"/>
      </w:r>
      <w:r w:rsidRPr="00041777">
        <w:instrText xml:space="preserve"> ADDIN ZOTERO_ITEM CSL_CITATION {"citationID":"JZWavKMe","properties":{"formattedCitation":"(2006)","plainCitation":"(2006)"},"citationItems":[{"id":"ITEM-1","uris":["http://www.mendeley.com/documents/?uuid=43427865-9988-4c2b-a416-6b1875cee35e","http://www.mendeley.com/documents/?uuid=7ef535cf-e184-42fa-bc7a-d0beeed1a8b4"],"uri":["http://www.mendeley.com/documents/?uuid=43427865-9988-4c2b-a416-6b1875cee35e","http://www.mendeley.com/documents/?uuid=7ef535cf-e184-42fa-bc7a-d0beeed1a8b4"],"itemData":{"DOI":"10.1177/1073191105283504","ISSN":"1073-1911","PMID":"16443717","abstract":"The authors examine the facet structure of mindfulness using five recently developed mindfulness questionnaires. Two large samples of undergraduate students completed mindfulness questionnaires and measures of other constructs. Psychometric properties of the mindfulness questionnaires were examined, including internal consistency and convergent and discriminant relationships with other variables. Factor analyses of the combined pool of items from the mindfulness questionnaires suggested that collectively they contain five clear, interpretable facets of mindfulness. Hierarchical confirmatory factor analyses suggested that at least four of the identified factors are components of an overall mindfulness construct and that the factor structure of mindfulness may vary with meditation experience. Mindfulness facets were shown to be differentially correlated in expected ways with several other constructs and to have incremental validity in the prediction of psychological symptoms. Findings suggest that conceptualizing mindfulness as a multifaceted construct is helpful in understanding its components and its relationships with other variables.","author":[{"dropping-particle":"","family":"Baer","given":"Ruth A.","non-dropping-particle":"","parse-names":false,"suffix":""},{"dropping-particle":"","family":"Smith","given":"Gregory T.","non-dropping-particle":"","parse-names":false,"suffix":""},{"dropping-particle":"","family":"Hopkins","given":"Jaclyn","non-dropping-particle":"","parse-names":false,"suffix":""},{"dropping-particle":"","family":"Krietemeyer","given":"Jennifer","non-dropping-particle":"","parse-names":false,"suffix":""},{"dropping-particle":"","family":"Toney","given":"Leslie","non-dropping-particle":"","parse-names":false,"suffix":""}],"container-title":"Assessment","id":"ITEM-1","issue":"1","issued":{"date-parts":[["2006","3"]]},"page":"27-45","title":"Using self-report assessment methods to explore facets of mindfulness.","type":"article-journal","volume":"13"},"suppress-author":1}],"schema":"https://github.com/citation-style-language/schema/raw/master/csl-citation.json"} </w:instrText>
      </w:r>
      <w:r w:rsidRPr="00041777">
        <w:fldChar w:fldCharType="separate"/>
      </w:r>
      <w:r w:rsidRPr="00041777">
        <w:t>(2006)</w:t>
      </w:r>
      <w:r w:rsidRPr="00041777">
        <w:fldChar w:fldCharType="end"/>
      </w:r>
      <w:r w:rsidRPr="00041777">
        <w:t xml:space="preserve"> 39-item Five Factor Mindfulness Questionnaire, which measures non-reactivity to inner experience (e.g., “In difficult situations, I can pause without immediately reacting”), observing/attending (e.g., “I pay attention to how my emotions affect my thoughts and behavior”), acting with awareness (e.g., “I find myself doing things without paying attention”), describing/labeling with words (e.g., “I’m good at finding the </w:t>
      </w:r>
      <w:r w:rsidRPr="00041777">
        <w:lastRenderedPageBreak/>
        <w:t xml:space="preserve">words to describe my feelings”), and nonjudging of experience (e.g., “I criticize myself for having irrational or inappropriate emotions”). Participants responded to statements on 5-point scales (1 = </w:t>
      </w:r>
      <w:r w:rsidRPr="00041777">
        <w:rPr>
          <w:i/>
        </w:rPr>
        <w:t>Never or very rarely true</w:t>
      </w:r>
      <w:r w:rsidRPr="00041777">
        <w:t xml:space="preserve">, 5 = </w:t>
      </w:r>
      <w:r w:rsidRPr="00041777">
        <w:rPr>
          <w:i/>
        </w:rPr>
        <w:t>Very often or always true</w:t>
      </w:r>
      <w:r w:rsidRPr="00041777">
        <w:t>). Scores were calculated by averaging respective items.</w:t>
      </w:r>
    </w:p>
    <w:p w14:paraId="7B929084" w14:textId="77777777" w:rsidR="00E107E2" w:rsidRPr="00041777" w:rsidRDefault="00E107E2" w:rsidP="00E107E2">
      <w:r w:rsidRPr="00041777">
        <w:rPr>
          <w:b/>
        </w:rPr>
        <w:t>Communal relationship orientation.</w:t>
      </w:r>
      <w:r w:rsidRPr="00041777">
        <w:t xml:space="preserve"> Clark, Ouellette, Powell, and Milberg’s </w:t>
      </w:r>
      <w:r w:rsidRPr="00041777">
        <w:fldChar w:fldCharType="begin"/>
      </w:r>
      <w:r w:rsidRPr="00041777">
        <w:instrText xml:space="preserve"> ADDIN ZOTERO_ITEM CSL_CITATION {"citationID":"2909rmauqj","properties":{"formattedCitation":"(Clark, Oullette, Powell, &amp; Milberg, 1987)","plainCitation":"(Clark, Oullette, Powell, &amp; Milberg, 1987)"},"citationItems":[{"id":2910,"uris":["http://zotero.org/users/1940815/items/E67NNIMR"],"uri":["http://zotero.org/users/1940815/items/E67NNIMR"],"itemData":{"id":2910,"type":"article-journal","title":"Recipient's mood, relationship type, and helping.","container-title":"Journal of Personality and Social Psychology","page":"94-103","volume":"53","issue":"1","source":"CrossRef","DOI":"10.1037/0022-3514.53.1.94","ISSN":"0022-3514","language":"en","author":[{"family":"Clark","given":"Margaret S."},{"family":"Oullette","given":"Robert"},{"family":"Powell","given":"Martha C."},{"family":"Milberg","given":"Sandra"}],"issued":{"date-parts":[["1987"]]}}}],"schema":"https://github.com/citation-style-language/schema/raw/master/csl-citation.json"} </w:instrText>
      </w:r>
      <w:r w:rsidRPr="00041777">
        <w:fldChar w:fldCharType="separate"/>
      </w:r>
      <w:r w:rsidRPr="00041777">
        <w:t>(1987)</w:t>
      </w:r>
      <w:r w:rsidRPr="00041777">
        <w:fldChar w:fldCharType="end"/>
      </w:r>
      <w:r w:rsidRPr="00041777">
        <w:t xml:space="preserve"> scale was used. Participants responded to how characteristic of them each of 10 statements is (e.g., “I’m not especially sensitive to other people’s feelings”), on a 5-point scale (1 = </w:t>
      </w:r>
      <w:r w:rsidRPr="00041777">
        <w:rPr>
          <w:i/>
        </w:rPr>
        <w:t>Extremely characteristic of me</w:t>
      </w:r>
      <w:r w:rsidRPr="00041777">
        <w:t xml:space="preserve">, 5 = </w:t>
      </w:r>
      <w:r w:rsidRPr="00041777">
        <w:rPr>
          <w:i/>
        </w:rPr>
        <w:t>Extremely uncharacteristic of me</w:t>
      </w:r>
      <w:r w:rsidRPr="00041777">
        <w:t xml:space="preserve">). Communal relationship orientation scores were calculated by </w:t>
      </w:r>
      <w:r w:rsidRPr="00041777">
        <w:rPr>
          <w:noProof/>
        </w:rPr>
        <w:t>recoding</w:t>
      </w:r>
      <w:r w:rsidRPr="00041777">
        <w:t xml:space="preserve"> (such that higher values </w:t>
      </w:r>
      <w:r w:rsidRPr="00041777">
        <w:rPr>
          <w:noProof/>
        </w:rPr>
        <w:t>mean</w:t>
      </w:r>
      <w:r w:rsidRPr="00041777">
        <w:t xml:space="preserve"> greater communal orientation) and averaging the items. </w:t>
      </w:r>
    </w:p>
    <w:p w14:paraId="40BF123D" w14:textId="77777777" w:rsidR="00E107E2" w:rsidRPr="00041777" w:rsidRDefault="00E107E2" w:rsidP="00E107E2">
      <w:r w:rsidRPr="00041777">
        <w:rPr>
          <w:rStyle w:val="Heading4Char"/>
        </w:rPr>
        <w:t>Emotion regulation.</w:t>
      </w:r>
      <w:r w:rsidRPr="00041777">
        <w:t xml:space="preserve"> Gross and John’s </w:t>
      </w:r>
      <w:r w:rsidRPr="00041777">
        <w:fldChar w:fldCharType="begin" w:fldLock="1"/>
      </w:r>
      <w:r w:rsidRPr="00041777">
        <w:instrText xml:space="preserve"> ADDIN ZOTERO_ITEM CSL_CITATION {"citationID":"HnAGRzhC","properties":{"formattedCitation":"(Gross &amp; John, 2003)","plainCitation":"(Gross &amp; John, 2003)"},"citationItems":[{"id":"ITEM-1","uris":["http://www.mendeley.com/documents/?uuid=1fce7871-ff9b-4311-b557-bd3b65d416dc"],"uri":["http://www.mendeley.com/documents/?uuid=1fce7871-ff9b-4311-b557-bd3b65d416dc"],"itemData":{"DOI":"10.1037/0022-3514.85.2.348","ISBN":"0022-3514 1939-1315","abstract":"Five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 (PsycINFO Database Record (c) 2010 APA, all rights reserved). (from the journal abstract)","author":[{"dropping-particle":"","family":"Gross","given":"James J","non-dropping-particle":"","parse-names":false,"suffix":""},{"dropping-particle":"","family":"John","given":"Oliver P","non-dropping-particle":"","parse-names":false,"suffix":""}],"container-title":"Journal of Personality and Social Psychology","id":"ITEM-1","issue":"2","issued":{"date-parts":[["2003"]]},"note":"Dept of Psychology, Stanford U, Stanford, CA, US. Release Date: 20060710. Publication Type: Journal, Peer Reviewed Journal. Media Covered: Print. Media Available: Electronic; Print. Document Type: Journal Article. Language: English. Major Descriptor: Emotional Control; Emotional States; Individual Differences; Interpersonal Interaction; Well Being. Minor Descriptor: Self Regulation; Strategies; Test Validity. Classification: Personality Traits &amp;amp; Processes (3120); Population: Human (10); Male (30); Female (40); . Age Group: Adulthood (18 yrs &amp;amp; older) (300); . Tests &amp;amp; Measures: College Board Scholastic Aptitude Test; Methodology: Empirical Study; Quantitative Study. Supplemental Data: Other [Internet]; . References Available: Y.. Issue Publication Date: Aug, 2003. Publication History: Accepted Date: Dec 17, 2002; Revised Date: Dec 17, 2002; First Submitted Date: Feb 7, 2002. Copyright: American Psychological Association. 2003.;","page":"348-362","publisher":"American Psychological Association","title":"Individual differences in two emotion regulation processes: Implications for affect, relationships, and well-being","type":"article-journal","volume":"85"}}],"schema":"https://github.com/citation-style-language/schema/raw/master/csl-citation.json"} </w:instrText>
      </w:r>
      <w:r w:rsidRPr="00041777">
        <w:fldChar w:fldCharType="separate"/>
      </w:r>
      <w:r w:rsidRPr="00041777">
        <w:t>(Gross &amp; John, 2003)</w:t>
      </w:r>
      <w:r w:rsidRPr="00041777">
        <w:fldChar w:fldCharType="end"/>
      </w:r>
      <w:r w:rsidRPr="00041777">
        <w:t xml:space="preserve"> 10-item Emotion Regulation Questionnaire assesses two dimensions of emotional regulation. The first dimension, </w:t>
      </w:r>
      <w:r w:rsidRPr="00041777">
        <w:rPr>
          <w:i/>
        </w:rPr>
        <w:t>reappraisal</w:t>
      </w:r>
      <w:r w:rsidRPr="00041777">
        <w:t xml:space="preserve">, includes 6 statements assessing the extent to which individuals control their emotions by changing the way they think about situations (e.g., “When I want to feel more positive emotion, I change the way I’m thinking about the situation”). The second dimension, </w:t>
      </w:r>
      <w:r w:rsidRPr="00041777">
        <w:rPr>
          <w:i/>
        </w:rPr>
        <w:t>suppression</w:t>
      </w:r>
      <w:r w:rsidRPr="00041777">
        <w:t xml:space="preserve">, includes 4 statements assessing how individuals withhold expressing their emotions as a way of dealing with them (e.g., “I control my emotions by not expressing them”). All statements were assessed on 7-point scales (1 = </w:t>
      </w:r>
      <w:r w:rsidRPr="00041777">
        <w:rPr>
          <w:i/>
        </w:rPr>
        <w:t>Strongly disagree</w:t>
      </w:r>
      <w:r w:rsidRPr="00041777">
        <w:t xml:space="preserve">, 7 = </w:t>
      </w:r>
      <w:r w:rsidRPr="00041777">
        <w:rPr>
          <w:i/>
        </w:rPr>
        <w:t>Strongly agree</w:t>
      </w:r>
      <w:r w:rsidRPr="00041777">
        <w:t>). Scores were calculated by averaging the items.</w:t>
      </w:r>
    </w:p>
    <w:p w14:paraId="7D2B726B" w14:textId="77777777" w:rsidR="00E107E2" w:rsidRPr="00041777" w:rsidRDefault="00E107E2" w:rsidP="00E107E2">
      <w:r w:rsidRPr="00041777">
        <w:rPr>
          <w:rStyle w:val="Heading4Char"/>
        </w:rPr>
        <w:t>Rumination.</w:t>
      </w:r>
      <w:r w:rsidRPr="00041777">
        <w:t xml:space="preserve"> We used Nolen-Hoeksema and Morrow’s </w:t>
      </w:r>
      <w:r w:rsidRPr="00041777">
        <w:fldChar w:fldCharType="begin" w:fldLock="1"/>
      </w:r>
      <w:r w:rsidRPr="00041777">
        <w:instrText xml:space="preserve"> ADDIN ZOTERO_ITEM CSL_CITATION {"citationID":"aVxOfWSl","properties":{"formattedCitation":"(1991)","plainCitation":"(1991)"},"citationItems":[{"id":"ITEM-1","uris":["http://www.mendeley.com/documents/?uuid=bee7c406-ba75-40c1-9161-0a36bd364d44","http://www.mendeley.com/documents/?uuid=181db240-3ff3-4dfb-b43f-0ea32b993bb2"],"uri":["http://www.mendeley.com/documents/?uuid=bee7c406-ba75-40c1-9161-0a36bd364d44","http://www.mendeley.com/documents/?uuid=181db240-3ff3-4dfb-b43f-0ea32b993bb2"],"itemData":{"DOI":"10.1037/0022-3514.61.1.115","ISSN":"1939-1315","abstract":"Measures of emotional health and styles of responding to negative moods were obtained for 137 students 14 days before the Loma Prieta earthquake. A follow-up was done 10 days and again 7 weeks after the earthquake to test predictions about which of the students would show the most enduring symptoms of depression and posttraumatic stress. Regression analyses showed that students who, before the earthquake, already had elevated levels of depression and stress symptoms and a ruminative style of responding to their symptoms had more depression and stress symptoms for both follow-ups. Students who were exposed to more dangerous or difficult circumstances because of the earthquake also had elevated symptom levels 10 days after the earthquake. Similarly, students who, during the 10 days after the earthquake, had more ruminations about the earthquake were still more likely to have high levels of depressive and stress symptoms 7 weeks after the earthquake.","author":[{"dropping-particle":"","family":"Nolen-Hoeksema","given":"Susan","non-dropping-particle":"","parse-names":false,"suffix":""},{"dropping-particle":"","family":"Morrow","given":"Jannay","non-dropping-particle":"","parse-names":false,"suffix":""}],"container-title":"Journal of Personality and Social Psychology","id":"ITEM-1","issue":"1","issued":{"date-parts":[["1991"]]},"page":"115-121","title":"A prospective study of depression and posttraumatic stress symptoms after a natural disaster: The 1989 Loma Prieta earthquake.","type":"article-journal","volume":"61"},"suppress-author":1}],"schema":"https://github.com/citation-style-language/schema/raw/master/csl-citation.json"} </w:instrText>
      </w:r>
      <w:r w:rsidRPr="00041777">
        <w:fldChar w:fldCharType="separate"/>
      </w:r>
      <w:r w:rsidRPr="00041777">
        <w:t>(1991)</w:t>
      </w:r>
      <w:r w:rsidRPr="00041777">
        <w:fldChar w:fldCharType="end"/>
      </w:r>
      <w:r w:rsidRPr="00041777">
        <w:t xml:space="preserve"> 10-item Ruminative Responses Scale that assesses two dimensions of rumination: reflection (e.g., “Go someplace alone to think about your feelings”) and brooding (e.g., “Think: What am I doing to deserve </w:t>
      </w:r>
      <w:r w:rsidRPr="00041777">
        <w:lastRenderedPageBreak/>
        <w:t xml:space="preserve">this?”). Each dimension was assessed with 5 items on 4-point scales (1 = </w:t>
      </w:r>
      <w:r w:rsidRPr="00041777">
        <w:rPr>
          <w:i/>
        </w:rPr>
        <w:t>Almost never</w:t>
      </w:r>
      <w:r w:rsidRPr="00041777">
        <w:t xml:space="preserve"> to 4 = </w:t>
      </w:r>
      <w:r w:rsidRPr="00041777">
        <w:rPr>
          <w:i/>
        </w:rPr>
        <w:t>Almost always</w:t>
      </w:r>
      <w:r w:rsidRPr="00041777">
        <w:t>). Scores were calculated by averaging respective items.</w:t>
      </w:r>
    </w:p>
    <w:p w14:paraId="06D15EEC" w14:textId="77777777" w:rsidR="00E107E2" w:rsidRPr="00041777" w:rsidRDefault="00E107E2" w:rsidP="00E107E2">
      <w:r w:rsidRPr="00041777">
        <w:rPr>
          <w:rStyle w:val="Heading4Char"/>
        </w:rPr>
        <w:t>Growth mindset about social relations.</w:t>
      </w:r>
      <w:r w:rsidRPr="00041777">
        <w:rPr>
          <w:i/>
        </w:rPr>
        <w:t xml:space="preserve"> </w:t>
      </w:r>
      <w:r w:rsidRPr="00041777">
        <w:t xml:space="preserve">We measured peoples’ </w:t>
      </w:r>
      <w:r w:rsidRPr="00041777">
        <w:rPr>
          <w:noProof/>
        </w:rPr>
        <w:t>growth (i.e., incremental) versus fixed (i.e., entity)</w:t>
      </w:r>
      <w:r w:rsidRPr="00041777">
        <w:t xml:space="preserve"> mindset of social relations. We asked participants the extent to which they agree with 3 statements regarding a growth mindset of </w:t>
      </w:r>
      <w:r w:rsidRPr="00041777">
        <w:rPr>
          <w:i/>
        </w:rPr>
        <w:t>interpersonal relations</w:t>
      </w:r>
      <w:r w:rsidRPr="00041777">
        <w:t xml:space="preserve"> (e.g., “People can always change their own interpersonal ability”; Hui, Bond, &amp; Molden, 2012). We adapted extant items to create the second measure that used 3 statements to measure a growth mindset of </w:t>
      </w:r>
      <w:r w:rsidRPr="00041777">
        <w:rPr>
          <w:i/>
        </w:rPr>
        <w:t>social conflict</w:t>
      </w:r>
      <w:r w:rsidRPr="00041777">
        <w:t xml:space="preserve"> (e.g., “The degree of conflict between people can change over time”). Participants replied to these statements on 7-point scales (1 = </w:t>
      </w:r>
      <w:r w:rsidRPr="00041777">
        <w:rPr>
          <w:i/>
        </w:rPr>
        <w:t>Strongly disagree</w:t>
      </w:r>
      <w:r w:rsidRPr="00041777">
        <w:t xml:space="preserve">, 7 = </w:t>
      </w:r>
      <w:r w:rsidRPr="00041777">
        <w:rPr>
          <w:i/>
        </w:rPr>
        <w:t>Strongly agree</w:t>
      </w:r>
      <w:r w:rsidRPr="00041777">
        <w:t>). Scores were calculated by averaging the items.</w:t>
      </w:r>
    </w:p>
    <w:p w14:paraId="29333484" w14:textId="77777777" w:rsidR="00E107E2" w:rsidRPr="00041777" w:rsidRDefault="00E107E2" w:rsidP="00E107E2">
      <w:pPr>
        <w:ind w:firstLine="0"/>
        <w:jc w:val="center"/>
        <w:rPr>
          <w:b/>
        </w:rPr>
      </w:pPr>
      <w:r w:rsidRPr="00041777">
        <w:rPr>
          <w:b/>
        </w:rPr>
        <w:t>Results</w:t>
      </w:r>
    </w:p>
    <w:p w14:paraId="2C7268F2" w14:textId="44F74FEB" w:rsidR="00E107E2" w:rsidRPr="00041777" w:rsidRDefault="00E107E2" w:rsidP="00E107E2">
      <w:r w:rsidRPr="00041777">
        <w:t xml:space="preserve">Results are presented in Table 7. </w:t>
      </w:r>
      <w:r w:rsidRPr="00041777">
        <w:rPr>
          <w:noProof/>
        </w:rPr>
        <w:t>State-level</w:t>
      </w:r>
      <w:r w:rsidRPr="00041777">
        <w:t xml:space="preserve"> wise reasoning was significantly associated with open-minded beliefs and cognitive styles, including growth mindset about social relations, intellect, attributional complexity, and openness. SWIS scores were further associated with greater social orientation, as measured by perspective-taking, agreeableness, extraversion, and communal relationship orientation. Finally, SWIS scores were related to individual differences related to aspects of emotion regulation, three sub-scales of mindfulness (non-reactivity, observing and attending, describing with words), and self-reported emotional intelligence (self- and others-emotions appraisal, use of emotions, regulation of emotions). Although maladaptive brooding was positively correlated to SWIS scores, brooding normally shares variance with adaptive reflection </w:t>
      </w:r>
      <w:r w:rsidRPr="00041777">
        <w:fldChar w:fldCharType="begin"/>
      </w:r>
      <w:r w:rsidRPr="00041777">
        <w:instrText xml:space="preserve"> ADDIN ZOTERO_ITEM CSL_CITATION {"citationID":"10rqe956v8","properties":{"formattedCitation":"(Treynor, Gonzalez, &amp; Nolen-Hoeksema, 2003b)","plainCitation":"(Treynor, Gonzalez, &amp; Nolen-Hoeksema, 2003b)"},"citationItems":[{"id":1710,"uris":["http://zotero.org/users/1940815/items/GU3NTDN5"],"uri":["http://zotero.org/users/1940815/items/GU3NTDN5"],"itemData":{"id":1710,"type":"article-journal","title":"Rumination Reconsidered: A Psychometric Analysis","container-title":"Cognitive Therapy and Research","page":"247-259","volume":"27","issue":"3","source":"link.springer.com","DOI":"10.1023/A:1023910315561","ISSN":"0147-5916, 1573-2819","shortTitle":"Rumination Reconsidered","journalAbbreviation":"Cognitive Therapy and Research","language":"en","author":[{"family":"Treynor","given":"Wendy"},{"family":"Gonzalez","given":"Richard"},{"family":"Nolen-Hoeksema","given":"Susan"}],"issued":{"date-parts":[["2003",6]]}}}],"schema":"https://github.com/citation-style-language/schema/raw/master/csl-citation.json"} </w:instrText>
      </w:r>
      <w:r w:rsidRPr="00041777">
        <w:fldChar w:fldCharType="separate"/>
      </w:r>
      <w:r w:rsidRPr="00041777">
        <w:t>(Treynor et al., 2003)</w:t>
      </w:r>
      <w:r w:rsidRPr="00041777">
        <w:fldChar w:fldCharType="end"/>
      </w:r>
      <w:r w:rsidRPr="00041777">
        <w:t>. When controlling for reflection, the relationship of SWIS to brooding became negligible, </w:t>
      </w:r>
      <w:r w:rsidRPr="00041777">
        <w:rPr>
          <w:i/>
          <w:iCs/>
        </w:rPr>
        <w:t>r</w:t>
      </w:r>
      <w:r w:rsidRPr="00041777">
        <w:t xml:space="preserve"> = .06, </w:t>
      </w:r>
      <w:r w:rsidRPr="00041777">
        <w:rPr>
          <w:i/>
        </w:rPr>
        <w:t>p</w:t>
      </w:r>
      <w:r w:rsidRPr="00041777">
        <w:t xml:space="preserve"> = .10. In contrast, SWIS still showed a small-moderate positive association to reflection scores when controlling for brooding, </w:t>
      </w:r>
      <w:r w:rsidRPr="00041777">
        <w:rPr>
          <w:i/>
          <w:iCs/>
        </w:rPr>
        <w:t>r</w:t>
      </w:r>
      <w:r w:rsidRPr="00041777">
        <w:t xml:space="preserve"> = .23, </w:t>
      </w:r>
      <w:r w:rsidRPr="00041777">
        <w:rPr>
          <w:i/>
        </w:rPr>
        <w:t>p</w:t>
      </w:r>
      <w:r w:rsidRPr="00041777">
        <w:t xml:space="preserve"> &lt; </w:t>
      </w:r>
      <w:r w:rsidRPr="00041777">
        <w:lastRenderedPageBreak/>
        <w:t>.001. These results suggest that wise reasoning is more closely related to adaptive reflection rather than maladaptive brooding. Associations with other individual differences did not reach statistical significance. In each sample, all individual differences together accounted for less than 25% of the variance in wise reasoning, indicating that wise reasoning is not fully accounted for by existing individual difference measures.</w:t>
      </w:r>
      <w:r w:rsidRPr="00041777">
        <w:rPr>
          <w:rStyle w:val="FootnoteReference"/>
        </w:rPr>
        <w:footnoteReference w:id="6"/>
      </w:r>
      <w:r w:rsidRPr="00041777">
        <w:t xml:space="preserve"> Some prior research has investigated perspective-taking, and its positive relations to important psychological and social outcomes (e.g., prosociality; Underwood &amp; Moore, 1982). Therefore, we additionally explored the relations between each aspect of wise reasoning and individual differences, finding similar results across each aspect (Table 7). Finally, we conducted tests of the incremental validity of wise reasoning, controlling for the variance explained by perspective taking aspect of wise reasoning. Here, we found that the pattern of results was similar, albeit with a slightly smaller magnitude of association in a few cases (see SOM for full results).</w:t>
      </w:r>
    </w:p>
    <w:p w14:paraId="3C30E035" w14:textId="77777777" w:rsidR="00E107E2" w:rsidRPr="00041777" w:rsidRDefault="00E107E2" w:rsidP="00E107E2">
      <w:pPr>
        <w:ind w:firstLine="0"/>
        <w:jc w:val="center"/>
      </w:pPr>
      <w:r w:rsidRPr="00041777">
        <w:t>-- Insert Table 7 about here --</w:t>
      </w:r>
    </w:p>
    <w:p w14:paraId="3A16385B" w14:textId="77777777" w:rsidR="00E107E2" w:rsidRPr="00041777" w:rsidRDefault="00E107E2" w:rsidP="00E107E2">
      <w:pPr>
        <w:ind w:firstLine="0"/>
        <w:jc w:val="center"/>
        <w:rPr>
          <w:b/>
        </w:rPr>
      </w:pPr>
      <w:r w:rsidRPr="00041777">
        <w:rPr>
          <w:b/>
        </w:rPr>
        <w:t>Study 4 Summary</w:t>
      </w:r>
    </w:p>
    <w:p w14:paraId="017CD281" w14:textId="77777777" w:rsidR="00E107E2" w:rsidRPr="00041777" w:rsidRDefault="00E107E2" w:rsidP="00E107E2">
      <w:r w:rsidRPr="00041777">
        <w:t xml:space="preserve">Taken together, Study 4 findings confirm theory arguing that wisdom is related to adaptive </w:t>
      </w:r>
      <w:r w:rsidRPr="00041777">
        <w:rPr>
          <w:noProof/>
        </w:rPr>
        <w:t>psycho-social</w:t>
      </w:r>
      <w:r w:rsidRPr="00041777">
        <w:t xml:space="preserve"> functioning (cf. Wink &amp; Staudinger, 2015), dovetailing with burgeoning bodies of research on interpersonal relations (Van Lange et al., 2013), and well-being (Diener, Kanazawa, Suh, &amp; Oishi, 2015; Diener &amp; Tay, 2014; Fredrickson, 2006; Gross, 1998). Higher </w:t>
      </w:r>
      <w:r w:rsidRPr="00041777">
        <w:lastRenderedPageBreak/>
        <w:t xml:space="preserve">SWIS scores were related to balanced thinking and attention, adaptive emotional functioning, and a more social orientation. </w:t>
      </w:r>
    </w:p>
    <w:p w14:paraId="2CA4515E" w14:textId="77777777" w:rsidR="00E107E2" w:rsidRPr="00041777" w:rsidRDefault="00E107E2" w:rsidP="00E107E2">
      <w:pPr>
        <w:ind w:firstLine="0"/>
        <w:jc w:val="center"/>
        <w:rPr>
          <w:b/>
        </w:rPr>
      </w:pPr>
      <w:r w:rsidRPr="00041777">
        <w:rPr>
          <w:b/>
        </w:rPr>
        <w:t>Study 5: Cooperative Balancing of Self- vs. Other-focused Intentions</w:t>
      </w:r>
    </w:p>
    <w:p w14:paraId="36D246F6" w14:textId="77777777" w:rsidR="00E107E2" w:rsidRPr="00041777" w:rsidRDefault="00E107E2" w:rsidP="00E107E2">
      <w:r w:rsidRPr="00041777">
        <w:t xml:space="preserve">In Study 5, we further probed the relationship between wise reasoning and social orientation </w:t>
      </w:r>
      <w:r w:rsidRPr="00041777">
        <w:fldChar w:fldCharType="begin"/>
      </w:r>
      <w:r w:rsidRPr="00041777">
        <w:instrText xml:space="preserve"> ADDIN ZOTERO_ITEM CSL_CITATION {"citationID":"MlQ5RZPH","properties":{"formattedCitation":"{\\rtf (Staudinger &amp; Gl\\uc0\\u252{}ck, 2011; Sternberg, 1998)}","plainCitation":"(Staudinger &amp; Glück, 2011; Sternberg, 1998)"},"citationItems":[{"id":"jeuCF0HH/iuGLJG77","uris":["http://www.mendeley.com/documents/?uuid=f2114441-c15d-4add-9394-c807a38fb74f"],"uri":["http://www.mendeley.com/documents/?uuid=f2114441-c15d-4add-9394-c807a38fb74f"],"itemData":{"ISBN":"0066-4308","author":[{"dropping-particle":"","family":"Staudinger","given":"Ursula M.","non-dropping-particle":"","parse-names":false,"suffix":""},{"dropping-particle":"","family":"Glück","given":"Judith","non-dropping-particle":"","parse-names":false,"suffix":""}],"container-title":"Annual Review of Psychology","id":"jeuCF0HH/iuGLJG77","issue":"1","issued":{"year":2011},"note":"x","page":"215-241","title":"Psychological wisdom research","type":"article-journal","volume":"62","page-first":"215","container-title-short":"Annu. Rev. Psychol."}},{"id":2512,"uris":["http://zotero.org/users/1940815/items/5ZWJ7W84"],"uri":["http://zotero.org/users/1940815/items/5ZWJ7W84"],"itemData":{"id":2512,"type":"article-journal","title":"A balance theory of wisdom","container-title":"Review of General Psychology","page":"347-365","volume":"2","issue":"4","source":"APA PsycNET","abstract":"The author presents a balance theory of wisdom. First, some alternative approaches to wisdom are reviewed, including philosophical, implicit theoretical, and explicit theoretical ones. Second, the concept of tacit knowledge and its role in wisdom are discussed. Third, a balance theory of wisdom is presented, according to which wisdom is defined as the application of tacit knowledge as mediated by values toward the achievement of a common good through a balance among multiple (a) intrapersonal, (b) interpersonal, and (c) extrapersonal interests in order to achieve a balance among (a) adaptation to existing environments, (b) shaping of existing environments, and (c) selection of new environments. This theory is compared to some other theories, and wisdom as a construct is compared to some other constructs. Measurement issues are also discussed. It is concluded that it might be worthwhile for American society to emphasize development of wisdom in schooling more than it has in the past.","DOI":"10.1037/1089-2680.2.4.347","ISSN":"1939-1552(Electronic);1089-2680(Print)","author":[{"family":"Sternberg","given":"Robert J."}],"issued":{"date-parts":[["1998"]]}}}],"schema":"https://github.com/citation-style-language/schema/raw/master/csl-citation.json"} </w:instrText>
      </w:r>
      <w:r w:rsidRPr="00041777">
        <w:fldChar w:fldCharType="separate"/>
      </w:r>
      <w:r w:rsidRPr="00041777">
        <w:t>(Staudinger &amp; Glück, 2011; Sternberg, 1998)</w:t>
      </w:r>
      <w:r w:rsidRPr="00041777">
        <w:fldChar w:fldCharType="end"/>
      </w:r>
      <w:r w:rsidRPr="00041777">
        <w:t xml:space="preserve">, extending it beyond global individual differences in cooperation to concrete cooperative (vs. self-focused) behaviors and cooperative tendencies in social dilemma tasks that capture managing conflicting (self- vs. other-focused)  interests. By examining these outcomes, we started addressing one of the key criteria postulated by various wisdom theorists—the notion of balance between different interpersonal interests (Grossmann, 2017; Staudinger &amp; Glück, 2011; Sternberg, 1998). The idea of balancing self-protective and cooperative intentions is central to interpersonal conflicts and can be simulated in the lab via social dilemma games (e.g., prisoner's and commons dilemmas). In social dilemma games, losses are incurred upon cooperative players (those focused on mutual gains), when paired with competitive players (those focused on self-gains), who gain from defecting on cooperators. A choice to defect here reflects a myopic concern about maximizing benefits for self, which neglects benefits for the partner player(s). As such, even those with intuitively cooperative goals may cede their goals and orient themselves towards protecting their self-interests (Kelley &amp; Stahelski, 1970). In contrast, take the benefits for the partner into consideration can help to sustain a balance between self- and other-interest, yielding mutually beneficial outcomes (also called joint gain) </w:t>
      </w:r>
      <w:r w:rsidRPr="00041777">
        <w:fldChar w:fldCharType="begin" w:fldLock="1"/>
      </w:r>
      <w:r w:rsidRPr="00041777">
        <w:instrText>ADDIN CSL_CITATION { "citationItems" : [ { "id" : "ITEM-1", "itemData" : { "author" : [ { "dropping-particle" : "", "family" : "Axelrod", "given" : "R", "non-dropping-particle" : "", "parse-names" : false, "suffix" : "" }, { "dropping-particle" : "", "family" : "Hamilton", "given" : "W D", "non-dropping-particle" : "", "parse-names" : false, "suffix" : "" } ], "container-title" : "Science", "id" : "ITEM-1", "issue" : "4489", "issued" : { "date-parts" : [ [ "1981" ] ] }, "page" : "1390-1396", "title" : "The evolution of cooperation", "type" : "article-journal", "volume" : "211" }, "uris" : [ "http://www.mendeley.com/documents/?uuid=72172d11-0e52-49b5-8fb9-85a51f253e85" ] } ], "mendeley" : { "formattedCitation" : "(Axelrod &amp; Hamilton, 1981)", "manualFormatting" : "(see Axelrod &amp; Hamilton, 1981)", "plainTextFormattedCitation" : "(Axelrod &amp; Hamilton, 1981)", "previouslyFormattedCitation" : "(Axelrod &amp; Hamilton, 1981)" }, "properties" : { "noteIndex" : 0 }, "schema" : "https://github.com/citation-style-language/schema/raw/master/csl-citation.json" }</w:instrText>
      </w:r>
      <w:r w:rsidRPr="00041777">
        <w:fldChar w:fldCharType="separate"/>
      </w:r>
      <w:r w:rsidRPr="00041777">
        <w:rPr>
          <w:noProof/>
        </w:rPr>
        <w:t>(Axelrod &amp; Hamilton, 1981)</w:t>
      </w:r>
      <w:r w:rsidRPr="00041777">
        <w:fldChar w:fldCharType="end"/>
      </w:r>
      <w:r w:rsidRPr="00041777">
        <w:t xml:space="preserve">. This insight is consistent with theorizing in wisdom scholarship, which suggests that the wise participant is better able to balance such dichotomies (e.g., self </w:t>
      </w:r>
      <w:r w:rsidRPr="00041777">
        <w:rPr>
          <w:i/>
        </w:rPr>
        <w:t>versus</w:t>
      </w:r>
      <w:r w:rsidRPr="00041777">
        <w:t xml:space="preserve"> others; Staudinger &amp; Glück, 2011). </w:t>
      </w:r>
    </w:p>
    <w:p w14:paraId="3BF9191B" w14:textId="77777777" w:rsidR="00E107E2" w:rsidRPr="00041777" w:rsidRDefault="00E107E2" w:rsidP="00E107E2">
      <w:r w:rsidRPr="00041777">
        <w:lastRenderedPageBreak/>
        <w:t xml:space="preserve">To the extent that wise reasoning affords a bigger-picture, more integrative perspective, then we expected that wise reasoning would relate to increased prosociality (Grossmann, Brienza, &amp; Bobocel, 2017; Sternberg, 1998), both in classic economic dilemmas and in individuals’ behavior in their own conflict experiences. </w:t>
      </w:r>
    </w:p>
    <w:p w14:paraId="5E44F8C6" w14:textId="77777777" w:rsidR="00E107E2" w:rsidRPr="00041777" w:rsidRDefault="00E107E2" w:rsidP="00E107E2">
      <w:pPr>
        <w:ind w:firstLine="0"/>
        <w:jc w:val="center"/>
        <w:rPr>
          <w:b/>
        </w:rPr>
      </w:pPr>
      <w:r w:rsidRPr="00041777">
        <w:rPr>
          <w:b/>
        </w:rPr>
        <w:t>Method</w:t>
      </w:r>
    </w:p>
    <w:p w14:paraId="1708A736" w14:textId="77777777" w:rsidR="00E107E2" w:rsidRPr="00041777" w:rsidRDefault="00E107E2" w:rsidP="00E107E2">
      <w:pPr>
        <w:ind w:firstLine="0"/>
        <w:rPr>
          <w:b/>
        </w:rPr>
      </w:pPr>
      <w:r w:rsidRPr="00041777">
        <w:rPr>
          <w:b/>
        </w:rPr>
        <w:t>Participants and Procedure</w:t>
      </w:r>
    </w:p>
    <w:p w14:paraId="42038FF2" w14:textId="77777777" w:rsidR="00E107E2" w:rsidRPr="00041777" w:rsidRDefault="00E107E2" w:rsidP="00E107E2">
      <w:r w:rsidRPr="00041777">
        <w:t xml:space="preserve">Participants from Sample C completed two of the most common social dilemma games used to study cooperative vs. self-protective responding </w:t>
      </w:r>
      <w:r w:rsidRPr="00041777">
        <w:fldChar w:fldCharType="begin"/>
      </w:r>
      <w:r w:rsidRPr="00041777">
        <w:instrText xml:space="preserve"> ADDIN ZOTERO_ITEM CSL_CITATION {"citationID":"c253aMvt","properties":{"formattedCitation":"(Axelrod, 2006; Rand &amp; Nowak, 2013; Van Lange, Joireman, Parks, &amp; Van Dijk, 2013)","plainCitation":"(Axelrod, 2006; Rand &amp; Nowak, 2013; Van Lange, Joireman, Parks, &amp; Van Dijk, 2013)"},"citationItems":[{"id":4065,"uris":["http://zotero.org/users/1940815/items/UFHBFSMV"],"uri":["http://zotero.org/users/1940815/items/UFHBFSMV"],"itemData":{"id":4065,"type":"book","title":"The evolution of cooperation","publisher":"Basic books","source":"Google Scholar","URL":"https://books.google.ca/books?hl=en&amp;lr=&amp;id=KFf2HXzVO58C&amp;oi=fnd&amp;pg=PR7&amp;dq=the+evolution+of+cooperation&amp;ots=9iWEapXWFf&amp;sig=pHBu9E17D6-EmxTr7nOVT9fEXSU","author":[{"family":"Axelrod","given":"Robert M."}],"issued":{"date-parts":[["2006"]]},"accessed":{"date-parts":[["2016",9,12]]}}},{"id":1250,"uris":["http://zotero.org/users/1940815/items/8WT23NSE"],"uri":["http://zotero.org/users/1940815/items/8WT23NSE"],"itemData":{"id":1250,"type":"article-journal","title":"Human cooperation","container-title":"Trends in cognitive sciences","page":"413–425","volume":"17","issue":"8","source":"Google Scholar","author":[{"family":"Rand","given":"David G."},{"family":"Nowak","given":"Martin A."}],"issued":{"date-parts":[["2013"]]}}},{"id":4062,"uris":["http://zotero.org/users/1940815/items/EX4JIM2D"],"uri":["http://zotero.org/users/1940815/items/EX4JIM2D"],"itemData":{"id":4062,"type":"article-journal","title":"The psychology of social dilemmas: A review","container-title":"Organizational Behavior and Human Decision Processes","page":"125–141","volume":"120","issue":"2","source":"Google Scholar","shortTitle":"The psychology of social dilemmas","author":[{"family":"Van Lange","given":"Paul AM"},{"family":"Joireman","given":"Jeff"},{"family":"Parks","given":"Craig D."},{"family":"Van Dijk","given":"Eric"}],"issued":{"date-parts":[["2013"]]}}}],"schema":"https://github.com/citation-style-language/schema/raw/master/csl-citation.json"} </w:instrText>
      </w:r>
      <w:r w:rsidRPr="00041777">
        <w:fldChar w:fldCharType="separate"/>
      </w:r>
      <w:r w:rsidRPr="00041777">
        <w:t>(Axelrod, 2006; Rand &amp; Nowak, 2013; Van Lange, Joireman, Parks, &amp; Van Dijk, 2013)</w:t>
      </w:r>
      <w:r w:rsidRPr="00041777">
        <w:fldChar w:fldCharType="end"/>
      </w:r>
      <w:r w:rsidRPr="00041777">
        <w:t>: the prisoner's dilemma and the commons dilemma. Participants from Samples A-F reported the behaviors they engaged in within their conflicts.</w:t>
      </w:r>
    </w:p>
    <w:p w14:paraId="1DB5FBC7" w14:textId="77777777" w:rsidR="00E107E2" w:rsidRPr="00041777" w:rsidRDefault="00E107E2" w:rsidP="00E107E2">
      <w:r w:rsidRPr="00041777">
        <w:rPr>
          <w:rStyle w:val="Heading4Char"/>
        </w:rPr>
        <w:t>Social dilemma tasks.</w:t>
      </w:r>
      <w:r w:rsidRPr="00041777">
        <w:t xml:space="preserve"> Sample C participants first responded to the SWIS and a filler task, to minimize the potential influence of the wise reasoning measure on the responses in the social dilemma tasks. Next, a set of participants (</w:t>
      </w:r>
      <w:r w:rsidRPr="00041777">
        <w:rPr>
          <w:i/>
        </w:rPr>
        <w:t>n</w:t>
      </w:r>
      <w:r w:rsidRPr="00041777">
        <w:t xml:space="preserve"> = 379) was randomly assigned to complete one of the social dilemmas–prisoner’s dilemma (PD) or commons dilemma (CD). Another set of participants (</w:t>
      </w:r>
      <w:r w:rsidRPr="00041777">
        <w:rPr>
          <w:i/>
        </w:rPr>
        <w:t xml:space="preserve">n </w:t>
      </w:r>
      <w:r w:rsidRPr="00041777">
        <w:t xml:space="preserve">= 109) completed both the PD and CD. The tasks (PD, CD, both) were counterbalanced in presentation order for participants who completed both tasks. Given that participants did not receive a </w:t>
      </w:r>
      <w:r w:rsidRPr="00041777">
        <w:rPr>
          <w:noProof/>
        </w:rPr>
        <w:t>performance-contingent</w:t>
      </w:r>
      <w:r w:rsidRPr="00041777">
        <w:t xml:space="preserve"> reward for their participation in these tasks, we characterize responses as generalized cooperative intentions (i.e., cooperative intentions that are not related specifically to kinship, reciprocity, reputation, or threat of punishment; </w:t>
      </w:r>
      <w:r w:rsidRPr="00041777">
        <w:fldChar w:fldCharType="begin"/>
      </w:r>
      <w:r w:rsidRPr="00041777">
        <w:instrText xml:space="preserve"> ADDIN ZOTERO_ITEM CSL_CITATION {"citationID":"DE6gTbL0","properties":{"formattedCitation":"(Fehr &amp; Fischbacher, 2003; Jordan, Peysakhovich, &amp; Rand, 2014)","plainCitation":"(Fehr &amp; Fischbacher, 2003; Jordan, Peysakhovich, &amp; Rand, 2014)"},"citationItems":[{"id":201,"uris":["http://zotero.org/users/1940815/items/94K622F7"],"uri":["http://zotero.org/users/1940815/items/94K622F7"],"itemData":{"id":201,"type":"article-journal","title":"The nature of human altruism","container-title":"Nature","page":"785–791","volume":"425","issue":"6960","source":"Google Scholar","author":[{"family":"Fehr","given":"Ernst"},{"family":"Fischbacher","given":"Urs"}],"issued":{"date-parts":[["2003"]]}}},{"id":337,"uris":["http://zotero.org/users/1940815/items/JPGSB7AT"],"uri":["http://zotero.org/users/1940815/items/JPGSB7AT"],"itemData":{"id":337,"type":"article-journal","title":"Why we cooperate","container-title":"The Moral Brain: Multidisciplinary Perspectives”(Cambridge: MIT Press, 2014)","source":"Google Scholar","URL":"http://papers.ssrn.com/sol3/Papers.cfm?abstract_id=2418439","author":[{"family":"Jordan","given":"Jillian J."},{"family":"Peysakhovich","given":"Alexander"},{"family":"Rand","given":"David G."}],"issued":{"date-parts":[["2014"]]},"accessed":{"date-parts":[["2015",2,20]]}}}],"schema":"https://github.com/citation-style-language/schema/raw/master/csl-citation.json"} </w:instrText>
      </w:r>
      <w:r w:rsidRPr="00041777">
        <w:fldChar w:fldCharType="separate"/>
      </w:r>
      <w:r w:rsidRPr="00041777">
        <w:t>for reviews, see Fehr &amp; Fischbacher, 2003; Jordan, Peysakhovich, &amp; Rand, 2014)</w:t>
      </w:r>
      <w:r w:rsidRPr="00041777">
        <w:fldChar w:fldCharType="end"/>
      </w:r>
      <w:r w:rsidRPr="00041777">
        <w:t>.</w:t>
      </w:r>
    </w:p>
    <w:p w14:paraId="6988B1FF" w14:textId="77777777" w:rsidR="00E107E2" w:rsidRPr="00041777" w:rsidRDefault="00E107E2" w:rsidP="00E107E2">
      <w:r w:rsidRPr="00041777">
        <w:rPr>
          <w:rStyle w:val="Heading4Char"/>
        </w:rPr>
        <w:t>Prosocial and self-protective behaviors.</w:t>
      </w:r>
      <w:r w:rsidRPr="00041777">
        <w:t xml:space="preserve"> Next, we tested the relationship between wise reasoning and people's behavior within their social conflicts. Participants reported behaviors they </w:t>
      </w:r>
      <w:r w:rsidRPr="00041777">
        <w:lastRenderedPageBreak/>
        <w:t xml:space="preserve">enacted in response to the interpersonal conflict they reflected on in response to the wise reasoning measure. Some of these conflict-behaviors could help to resolve the situation to the benefit of both people in the conflict (e.g., trying to solve the problem together, seeking impartial mediator), whereas others could protect oneself at the expense of the other person (e.g., build alliances against the other person; </w:t>
      </w:r>
      <w:r w:rsidRPr="00041777">
        <w:fldChar w:fldCharType="begin"/>
      </w:r>
      <w:r w:rsidRPr="00041777">
        <w:instrText xml:space="preserve"> ADDIN ZOTERO_ITEM CSL_CITATION {"citationID":"d6rdbMNg","properties":{"formattedCitation":"(Rahim &amp; Magner, 1995)","plainCitation":"(Rahim &amp; Magner, 1995)"},"citationItems":[{"id":1298,"uris":["http://zotero.org/users/1940815/items/E5R9R2BX"],"uri":["http://zotero.org/users/1940815/items/E5R9R2BX"],"itemData":{"id":1298,"type":"article-journal","title":"Confirmatory factor analysis of the styles of handling interpersonal conflict: first-order factor model and its invariance across groups.","container-title":"Journal of applied psychology","page":"122","volume":"80","issue":"1","source":"Google Scholar","shortTitle":"Confirmatory factor analysis of the styles of handling interpersonal conflict","author":[{"family":"Rahim","given":"M. Afzalur"},{"family":"Magner","given":"Nace R."}],"issued":{"date-parts":[["1995"]]}}}],"schema":"https://github.com/citation-style-language/schema/raw/master/csl-citation.json"} </w:instrText>
      </w:r>
      <w:r w:rsidRPr="00041777">
        <w:fldChar w:fldCharType="separate"/>
      </w:r>
      <w:r w:rsidRPr="00041777">
        <w:t>Rahim &amp; Magner, 1995)</w:t>
      </w:r>
      <w:r w:rsidRPr="00041777">
        <w:fldChar w:fldCharType="end"/>
      </w:r>
      <w:r w:rsidRPr="00041777">
        <w:t xml:space="preserve">. Participants in Samples </w:t>
      </w:r>
      <w:r w:rsidRPr="00041777">
        <w:rPr>
          <w:noProof/>
        </w:rPr>
        <w:t>B-D</w:t>
      </w:r>
      <w:r w:rsidRPr="00041777">
        <w:t xml:space="preserve"> and F completed the wise reasoning measure and a set of items capturing conflict-related behaviors. To ensure that the relationship between wise reasoning and reported conflict-related behaviors was not a result of having completed the wise reasoning measure before the conflict-related behavior items (e.g., artifacts, demand effects), presentation order was reversed in Sample F.  </w:t>
      </w:r>
    </w:p>
    <w:p w14:paraId="3C216006" w14:textId="77777777" w:rsidR="00E107E2" w:rsidRPr="00041777" w:rsidRDefault="00E107E2" w:rsidP="00E107E2">
      <w:pPr>
        <w:ind w:firstLine="0"/>
        <w:rPr>
          <w:b/>
        </w:rPr>
      </w:pPr>
      <w:r w:rsidRPr="00041777">
        <w:rPr>
          <w:b/>
        </w:rPr>
        <w:t xml:space="preserve">Measures </w:t>
      </w:r>
    </w:p>
    <w:p w14:paraId="676D9E98" w14:textId="77777777" w:rsidR="00E107E2" w:rsidRPr="00041777" w:rsidRDefault="00E107E2" w:rsidP="00E107E2">
      <w:r w:rsidRPr="00041777">
        <w:rPr>
          <w:b/>
        </w:rPr>
        <w:t>Social dilemma tasks.</w:t>
      </w:r>
      <w:r w:rsidRPr="00041777">
        <w:t xml:space="preserve"> We implemented two social dilemma tasks: the fisherman’s dilemma, which is a variant of the prisoner’s dilemma that is less known among MTurk participants, and the commons dilemma. We sought to avoid competitive framing effects on game outcomes </w:t>
      </w:r>
      <w:r w:rsidRPr="00041777">
        <w:fldChar w:fldCharType="begin" w:fldLock="1"/>
      </w:r>
      <w:r w:rsidRPr="00041777">
        <w:instrText xml:space="preserve"> ADDIN ZOTERO_ITEM CSL_CITATION {"citationID":"1r8dh9nj0h","properties":{"formattedCitation":"(Kay &amp; Ross, 2003; Liberman et al., 2004)","plainCitation":"(Kay &amp; Ross, 2003; Liberman et al., 2004)","dontUpdate":true},"citationItems":[{"id":"ITEM-1","uris":["http://www.mendeley.com/documents/?uuid=b2caa464-7ded-4e36-9a35-97fb53533993"],"uri":["http://www.mendeley.com/documents/?uuid=b2caa464-7ded-4e36-9a35-97fb53533993"],"itemData":{"author":[{"dropping-particle":"","family":"Kay","given":"Aaron C.","non-dropping-particle":"","parse-names":false,"suffix":""},{"dropping-particle":"","family":"Ross","given":"Lee","non-dropping-particle":"","parse-names":false,"suffix":""}],"container-title":"Journal of Experimental Social Psychology","id":"ITEM-1","issue":"6","issued":{"date-parts":[["2003"]]},"page":"634–643","title":"The perceptual push: The interplay of implicit cues and explicit situational construals on behavioral intentions in the Prisoner’s Dilemma","type":"article-journal","volume":"39"}}],"schema":"https://github.com/citation-style-language/schema/raw/master/csl-citation.json"} </w:instrText>
      </w:r>
      <w:r w:rsidRPr="00041777">
        <w:fldChar w:fldCharType="separate"/>
      </w:r>
      <w:r w:rsidRPr="00041777">
        <w:t>(Kay &amp; Ross, 2003)</w:t>
      </w:r>
      <w:r w:rsidRPr="00041777">
        <w:fldChar w:fldCharType="end"/>
      </w:r>
      <w:r w:rsidRPr="00041777">
        <w:t xml:space="preserve"> and to make the tasks more ecologically relevant by altering the tasks from their typical presentation (see below). </w:t>
      </w:r>
    </w:p>
    <w:p w14:paraId="736A13F1" w14:textId="77777777" w:rsidR="00E107E2" w:rsidRPr="00041777" w:rsidRDefault="00E107E2" w:rsidP="00E107E2">
      <w:r w:rsidRPr="00041777">
        <w:rPr>
          <w:b/>
          <w:i/>
        </w:rPr>
        <w:t>Prisoner’s dilemma.</w:t>
      </w:r>
      <w:r w:rsidRPr="00041777">
        <w:t xml:space="preserve"> To avoid potential negative effects of competitive framing and to make the task more ecologically relevant, we framed the prisoner’s dilemma game as a fisherman’s dilemma, maintaining the reward structure of the prisoner’s dilemma </w:t>
      </w:r>
      <w:r w:rsidRPr="00041777">
        <w:fldChar w:fldCharType="begin" w:fldLock="1"/>
      </w:r>
      <w:r w:rsidRPr="00041777">
        <w:instrText xml:space="preserve"> ADDIN ZOTERO_ITEM CSL_CITATION {"citationID":"1r0n8v68g4","properties":{"formattedCitation":"(Pruitt &amp; Kimmel, 1977; Rapoport &amp; Guyer, 1967a)","plainCitation":"(Pruitt &amp; Kimmel, 1977; Rapoport &amp; Guyer, 1967a)","dontUpdate":true},"citationItems":[{"id":"ITEM-1","uris":["http://www.mendeley.com/documents/?uuid=4b112b44-f6e8-4ade-9e4e-2e86464b8bc6"],"uri":["http://www.mendeley.com/documents/?uuid=4b112b44-f6e8-4ade-9e4e-2e86464b8bc6"],"itemData":{"author":[{"dropping-particle":"","family":"Rapoport","given":"Anatol","non-dropping-particle":"","parse-names":false,"suffix":""},{"dropping-particle":"","family":"Guyer","given":"Melvin","non-dropping-particle":"","parse-names":false,"suffix":""}],"id":"ITEM-1","issued":{"date-parts":[["1967"]]},"publisher":"Bobbs-Merrill","title":"A taxonomy of 2 x 2 games","type":"book"}}],"schema":"https://github.com/citation-style-language/schema/raw/master/csl-citation.json"} </w:instrText>
      </w:r>
      <w:r w:rsidRPr="00041777">
        <w:fldChar w:fldCharType="separate"/>
      </w:r>
      <w:r w:rsidRPr="00041777">
        <w:t>(Rapoport &amp; Guyer, 1967)</w:t>
      </w:r>
      <w:r w:rsidRPr="00041777">
        <w:fldChar w:fldCharType="end"/>
      </w:r>
      <w:r w:rsidRPr="00041777">
        <w:t xml:space="preserve">. In the prisoner’s dilemma, dyadic gains/interests are always maximized when both players cooperate. However, either player can capitalize on their partner’s cooperation by defecting, which increases self-gains and partner’s losses. This threat can evoke self-protective behavior – pre-emptively defecting in case the other player takes advantage of one’s cooperation. Players were asked to envision themselves harvesting fish in collective waters with other players, </w:t>
      </w:r>
      <w:r w:rsidRPr="00041777">
        <w:lastRenderedPageBreak/>
        <w:t xml:space="preserve">and decide whether to capitalize on resources (i.e., to trawl/defect; coded = 0), or to leave the collective resources intact for the group (i.e., to take a sustainable harvest/cooperate; coded = 1). </w:t>
      </w:r>
    </w:p>
    <w:p w14:paraId="478C05E0" w14:textId="77777777" w:rsidR="00E107E2" w:rsidRPr="00041777" w:rsidRDefault="00E107E2" w:rsidP="00E107E2">
      <w:r w:rsidRPr="00041777">
        <w:rPr>
          <w:rStyle w:val="Heading4Char"/>
        </w:rPr>
        <w:t>Commons dilemma.</w:t>
      </w:r>
      <w:r w:rsidRPr="00041777">
        <w:rPr>
          <w:i/>
        </w:rPr>
        <w:t xml:space="preserve"> </w:t>
      </w:r>
      <w:r w:rsidRPr="00041777">
        <w:t xml:space="preserve">In the commons dilemma </w:t>
      </w:r>
      <w:r w:rsidRPr="00041777">
        <w:fldChar w:fldCharType="begin"/>
      </w:r>
      <w:r w:rsidRPr="00041777">
        <w:instrText xml:space="preserve"> ADDIN ZOTERO_ITEM CSL_CITATION {"citationID":"22jc979lqa","properties":{"formattedCitation":"(van Dijk &amp; De Cremer, 2006; Van Lange et al., 2013)","plainCitation":"(van Dijk &amp; De Cremer, 2006; Van Lange et al., 2013)"},"citationItems":[{"id":1515,"uris":["http://zotero.org/users/1940815/items/VD97I9G8"],"uri":["http://zotero.org/users/1940815/items/VD97I9G8"],"itemData":{"id":1515,"type":"article-journal","title":"Self-benefiting in the allocation of scarce resources: Leader-follower effects and the moderating effect of social value orientations","container-title":"Personality and Social Psychology Bulletin","page":"1352–1361","volume":"32","issue":"10","source":"Google Scholar","shortTitle":"Self-benefiting in the allocation of scarce resources","author":[{"family":"Dijk","given":"Eric","non-dropping-particle":"van"},{"family":"De Cremer","given":"David"}],"issued":{"date-parts":[["2006"]]}}},{"id":4062,"uris":["http://zotero.org/users/1940815/items/EX4JIM2D"],"uri":["http://zotero.org/users/1940815/items/EX4JIM2D"],"itemData":{"id":4062,"type":"article-journal","title":"The psychology of social dilemmas: A review","container-title":"Organizational Behavior and Human Decision Processes","page":"125–141","volume":"120","issue":"2","source":"Google Scholar","shortTitle":"The psychology of social dilemmas","author":[{"family":"Van Lange","given":"Paul AM"},{"family":"Joireman","given":"Jeff"},{"family":"Parks","given":"Craig D."},{"family":"Van Dijk","given":"Eric"}],"issued":{"date-parts":[["2013"]]}}}],"schema":"https://github.com/citation-style-language/schema/raw/master/csl-citation.json"} </w:instrText>
      </w:r>
      <w:r w:rsidRPr="00041777">
        <w:fldChar w:fldCharType="separate"/>
      </w:r>
      <w:r w:rsidRPr="00041777">
        <w:t>(van Dijk &amp; De Cremer, 2006; Van Lange et al., 2013)</w:t>
      </w:r>
      <w:r w:rsidRPr="00041777">
        <w:fldChar w:fldCharType="end"/>
      </w:r>
      <w:r w:rsidRPr="00041777">
        <w:t xml:space="preserve">, group gains/interests are always maximized by leaving resources intact. However, any player can take resources for the self, leaving other group members without resources. This threat can evoke self-protective behavior—pre-emptively taking resources in case another player leaves nothing for the group. This task was altered to make it distinct from a typical group task (e.g., a public goods game). Participants were told that there are 400 chips in a collective </w:t>
      </w:r>
      <w:r w:rsidRPr="00041777">
        <w:rPr>
          <w:noProof/>
        </w:rPr>
        <w:t>pot</w:t>
      </w:r>
      <w:r w:rsidRPr="00041777">
        <w:t xml:space="preserve"> and that they and other players will take turns choosing whether to take chips for themselves or leave chips for the collective. The chips that were left in the pot after each player had taken their turn would be doubled and split among the group members, thus furthering collective gains. Participants, who were always the first player, were requested to select </w:t>
      </w:r>
      <w:r w:rsidRPr="00041777">
        <w:rPr>
          <w:noProof/>
        </w:rPr>
        <w:t>a number of</w:t>
      </w:r>
      <w:r w:rsidRPr="00041777">
        <w:t xml:space="preserve"> chips they would allocate to themselves (0-400). </w:t>
      </w:r>
    </w:p>
    <w:p w14:paraId="61CA4FFE" w14:textId="77777777" w:rsidR="00E107E2" w:rsidRPr="00041777" w:rsidRDefault="00E107E2" w:rsidP="00E107E2">
      <w:pPr>
        <w:rPr>
          <w:rFonts w:eastAsia="MS Gothic"/>
        </w:rPr>
      </w:pPr>
      <w:r w:rsidRPr="00041777">
        <w:rPr>
          <w:rStyle w:val="Heading4Char"/>
        </w:rPr>
        <w:t xml:space="preserve">Prosocial and anti-social behaviors. </w:t>
      </w:r>
      <w:r w:rsidRPr="00041777">
        <w:rPr>
          <w:rFonts w:eastAsia="MS Gothic"/>
          <w:iCs/>
        </w:rPr>
        <w:t>Based on research on conflict resolution</w:t>
      </w:r>
      <w:r w:rsidRPr="00041777">
        <w:t xml:space="preserve"> </w:t>
      </w:r>
      <w:r w:rsidRPr="00041777">
        <w:fldChar w:fldCharType="begin"/>
      </w:r>
      <w:r w:rsidRPr="00041777">
        <w:instrText xml:space="preserve"> ADDIN ZOTERO_ITEM CSL_CITATION {"citationID":"153ljm64dj","properties":{"formattedCitation":"(De Dreu, Evers, Beersma, Kluwer, &amp; Nauta, 2001; Deutsch, Coleman, &amp; Marcus, 2011; Rahim &amp; Magner, 1995)","plainCitation":"(De Dreu, Evers, Beersma, Kluwer, &amp; Nauta, 2001; Deutsch, Coleman, &amp; Marcus, 2011; Rahim &amp; Magner, 1995)"},"citationItems":[{"id":1730,"uris":["http://zotero.org/users/1940815/items/SB5J584C"],"uri":["http://zotero.org/users/1940815/items/SB5J584C"],"itemData":{"id":1730,"type":"article-journal","title":"A theory-based measure of conflict management strategies in the workplace","container-title":"Journal of Organizational Behavior","page":"645–668","volume":"22","issue":"6","source":"Google Scholar","author":[{"family":"De Dreu","given":"Carsten KW"},{"family":"Evers","given":"Arne"},{"family":"Beersma","given":"Bianca"},{"family":"Kluwer","given":"Esther S."},{"family":"Nauta","given":"Aukje"}],"issued":{"date-parts":[["2001"]]}}},{"id":1488,"uris":["http://zotero.org/users/1940815/items/FGPQ6IHQ"],"uri":["http://zotero.org/users/1940815/items/FGPQ6IHQ"],"itemData":{"id":1488,"type":"book","title":"The handbook of conflict resolution: Theory and practice","publisher":"John Wiley &amp; Sons","source":"Google Scholar","URL":"https://books.google.ca/books?hl=en&amp;lr=&amp;id=rw61VDID7U4C&amp;oi=fnd&amp;pg=PR11&amp;dq=Deutsch,+Morton,+Coleman,+Marcus,+2011&amp;ots=zcjir1xsZs&amp;sig=nczVoIVzdrbebWJqtnoWvbsA9d0","shortTitle":"The handbook of conflict resolution","author":[{"family":"Deutsch","given":"Morton"},{"family":"Coleman","given":"Peter T."},{"family":"Marcus","given":"Eric C."}],"issued":{"date-parts":[["2011"]]},"accessed":{"date-parts":[["2015",8,25]]}}},{"id":1298,"uris":["http://zotero.org/users/1940815/items/E5R9R2BX"],"uri":["http://zotero.org/users/1940815/items/E5R9R2BX"],"itemData":{"id":1298,"type":"article-journal","title":"Confirmatory factor analysis of the styles of handling interpersonal conflict: first-order factor model and its invariance across groups.","container-title":"Journal of applied psychology","page":"122","volume":"80","issue":"1","source":"Google Scholar","shortTitle":"Confirmatory factor analysis of the styles of handling interpersonal conflict","author":[{"family":"Rahim","given":"M. Afzalur"},{"family":"Magner","given":"Nace R."}],"issued":{"date-parts":[["1995"]]}}}],"schema":"https://github.com/citation-style-language/schema/raw/master/csl-citation.json"} </w:instrText>
      </w:r>
      <w:r w:rsidRPr="00041777">
        <w:fldChar w:fldCharType="separate"/>
      </w:r>
      <w:r w:rsidRPr="00041777">
        <w:t>(De Dreu, Evers, Beersma, Kluwer, &amp; Nauta, 2001; Deutsch, Coleman, &amp; Marcus, 2011; Rahim &amp; Magner, 1995)</w:t>
      </w:r>
      <w:r w:rsidRPr="00041777">
        <w:fldChar w:fldCharType="end"/>
      </w:r>
      <w:r w:rsidRPr="00041777">
        <w:t xml:space="preserve"> we created items assessing the conflict-related behaviors participants reported within their conflicts. </w:t>
      </w:r>
      <w:r w:rsidRPr="00041777">
        <w:rPr>
          <w:rFonts w:eastAsia="MS Gothic"/>
          <w:iCs/>
        </w:rPr>
        <w:t>Participants</w:t>
      </w:r>
      <w:r w:rsidRPr="00041777">
        <w:rPr>
          <w:rFonts w:eastAsia="MS Gothic"/>
        </w:rPr>
        <w:t xml:space="preserve"> indicated whether they engaged (</w:t>
      </w:r>
      <w:r w:rsidRPr="00041777">
        <w:rPr>
          <w:rFonts w:eastAsia="MS Gothic"/>
          <w:i/>
        </w:rPr>
        <w:t>Yes/No</w:t>
      </w:r>
      <w:r w:rsidRPr="00041777">
        <w:rPr>
          <w:rFonts w:eastAsia="MS Gothic"/>
        </w:rPr>
        <w:t xml:space="preserve">) in one of the seven strategies concerning their thinking, feeling, and behaving during the conflict, including four prosocial strategies: I tried to find another person to hear both sides of the story; I tried to find somebody to give me impartial advice; I tried to communicate with the other person to try to solve the problem together; I forgave the other person, and three anti-social strategies: Tried to just disengage from the other person and/or the situation;  Retaliated against the other person; Tried to find an ally against the other person, indicating whether they engaged the behavior. </w:t>
      </w:r>
    </w:p>
    <w:p w14:paraId="296BB983" w14:textId="77777777" w:rsidR="00E107E2" w:rsidRPr="00041777" w:rsidRDefault="00E107E2" w:rsidP="00E107E2">
      <w:pPr>
        <w:ind w:firstLine="0"/>
        <w:jc w:val="center"/>
        <w:rPr>
          <w:b/>
        </w:rPr>
      </w:pPr>
      <w:r w:rsidRPr="00041777">
        <w:rPr>
          <w:b/>
        </w:rPr>
        <w:lastRenderedPageBreak/>
        <w:t>Results</w:t>
      </w:r>
    </w:p>
    <w:p w14:paraId="24B8A232" w14:textId="77777777" w:rsidR="00E107E2" w:rsidRPr="00041777" w:rsidRDefault="00E107E2" w:rsidP="00E107E2">
      <w:r w:rsidRPr="00041777">
        <w:t xml:space="preserve">First, we examined the relation between SWIS and relatively more cooperative (vs. self-protective) intentions in social dilemma games. Results of a multi-level regression model with state-level wise reasoning as a predictor of standardized task scores nested within participants indicated that higher level of wise reasoning was positively associated with cooperative intentions across social dilemma tasks, </w:t>
      </w:r>
      <w:r w:rsidRPr="00041777">
        <w:rPr>
          <w:i/>
        </w:rPr>
        <w:t xml:space="preserve">B </w:t>
      </w:r>
      <w:r w:rsidRPr="00041777">
        <w:t xml:space="preserve">= .13, </w:t>
      </w:r>
      <w:r w:rsidRPr="00041777">
        <w:rPr>
          <w:i/>
        </w:rPr>
        <w:t xml:space="preserve">SE </w:t>
      </w:r>
      <w:r w:rsidRPr="00041777">
        <w:t xml:space="preserve">= .05, </w:t>
      </w:r>
      <w:r w:rsidRPr="00041777">
        <w:rPr>
          <w:i/>
        </w:rPr>
        <w:t>t</w:t>
      </w:r>
      <w:r w:rsidRPr="00041777">
        <w:t xml:space="preserve">(394.60) = 2.66, </w:t>
      </w:r>
      <w:r w:rsidRPr="00041777">
        <w:rPr>
          <w:i/>
        </w:rPr>
        <w:t xml:space="preserve">p </w:t>
      </w:r>
      <w:r w:rsidRPr="00041777">
        <w:t xml:space="preserve">= .008. Participants reporting greater wisdom in reflections on personal conflicts were more likely to act cooperatively in the prisoner’s dilemma, Spearman’s </w:t>
      </w:r>
      <w:r w:rsidRPr="00041777">
        <w:rPr>
          <w:i/>
        </w:rPr>
        <w:t xml:space="preserve">ρ </w:t>
      </w:r>
      <w:r w:rsidRPr="00041777">
        <w:t xml:space="preserve">= .17, </w:t>
      </w:r>
      <w:r w:rsidRPr="00041777">
        <w:rPr>
          <w:i/>
        </w:rPr>
        <w:t>p</w:t>
      </w:r>
      <w:r w:rsidRPr="00041777">
        <w:t xml:space="preserve"> = .006, </w:t>
      </w:r>
      <w:r w:rsidRPr="00041777">
        <w:rPr>
          <w:i/>
        </w:rPr>
        <w:t>N</w:t>
      </w:r>
      <w:r w:rsidRPr="00041777">
        <w:t xml:space="preserve"> = 261, and marginally more likely to do so in the commons dilemma, </w:t>
      </w:r>
      <w:r w:rsidRPr="00041777">
        <w:rPr>
          <w:i/>
        </w:rPr>
        <w:t xml:space="preserve">r </w:t>
      </w:r>
      <w:r w:rsidRPr="00041777">
        <w:t xml:space="preserve">= .12, </w:t>
      </w:r>
      <w:r w:rsidRPr="00041777">
        <w:rPr>
          <w:i/>
        </w:rPr>
        <w:t>p</w:t>
      </w:r>
      <w:r w:rsidRPr="00041777">
        <w:t xml:space="preserve"> = .065, </w:t>
      </w:r>
      <w:r w:rsidRPr="00041777">
        <w:rPr>
          <w:i/>
        </w:rPr>
        <w:t>N</w:t>
      </w:r>
      <w:r w:rsidRPr="00041777">
        <w:t xml:space="preserve"> = 225.</w:t>
      </w:r>
    </w:p>
    <w:p w14:paraId="5A331634" w14:textId="77777777" w:rsidR="00E107E2" w:rsidRPr="00041777" w:rsidRDefault="00E107E2" w:rsidP="00E107E2">
      <w:r w:rsidRPr="00041777">
        <w:rPr>
          <w:noProof/>
        </w:rPr>
        <w:t xml:space="preserve">Concerning the relationship between wise reasoning and conflict-related behaviors, we found that participants who reported greater wise reasoning were also more likely to report engaging in behaviors promoting balanced conflict resolution, .07&lt; Spearman’s </w:t>
      </w:r>
      <w:r w:rsidRPr="00041777">
        <w:rPr>
          <w:i/>
          <w:noProof/>
        </w:rPr>
        <w:t>ρ</w:t>
      </w:r>
      <w:r w:rsidRPr="00041777">
        <w:rPr>
          <w:noProof/>
        </w:rPr>
        <w:t xml:space="preserve">s &lt; .22, </w:t>
      </w:r>
      <w:r w:rsidRPr="00041777">
        <w:rPr>
          <w:i/>
          <w:noProof/>
        </w:rPr>
        <w:t>p</w:t>
      </w:r>
      <w:r w:rsidRPr="00041777">
        <w:rPr>
          <w:noProof/>
        </w:rPr>
        <w:t xml:space="preserve">s &lt; .001. Notably, wise reasoning was either unrelated, </w:t>
      </w:r>
      <w:r w:rsidRPr="00041777">
        <w:t xml:space="preserve">Spearman’s </w:t>
      </w:r>
      <w:r w:rsidRPr="00041777">
        <w:rPr>
          <w:i/>
          <w:noProof/>
        </w:rPr>
        <w:t>ρ</w:t>
      </w:r>
      <w:r w:rsidRPr="00041777">
        <w:rPr>
          <w:noProof/>
        </w:rPr>
        <w:t xml:space="preserve">s = .01, or negatively related to the engagement in behaviors that inhibit conflict resolution or undermine the other person, -.13 &lt; </w:t>
      </w:r>
      <w:r w:rsidRPr="00041777">
        <w:t xml:space="preserve">Spearman’s </w:t>
      </w:r>
      <w:r w:rsidRPr="00041777">
        <w:rPr>
          <w:i/>
          <w:noProof/>
        </w:rPr>
        <w:t>ρ</w:t>
      </w:r>
      <w:r w:rsidRPr="00041777">
        <w:rPr>
          <w:noProof/>
        </w:rPr>
        <w:t xml:space="preserve">s &lt; -.11, </w:t>
      </w:r>
      <w:r w:rsidRPr="00041777">
        <w:rPr>
          <w:i/>
          <w:noProof/>
        </w:rPr>
        <w:t>p</w:t>
      </w:r>
      <w:r w:rsidRPr="00041777">
        <w:rPr>
          <w:noProof/>
        </w:rPr>
        <w:t>s &lt; .001 (see Table 8).</w:t>
      </w:r>
      <w:r w:rsidRPr="00041777">
        <w:t xml:space="preserve"> This set of associations held across age and gender groups, and also when controlling for presentation order of the materials and socially desirable responding. These findings suggest that state-level </w:t>
      </w:r>
      <w:r w:rsidRPr="00041777">
        <w:rPr>
          <w:noProof/>
        </w:rPr>
        <w:t>wise</w:t>
      </w:r>
      <w:r w:rsidRPr="00041777">
        <w:t xml:space="preserve"> reasoning </w:t>
      </w:r>
      <w:r w:rsidRPr="00041777">
        <w:rPr>
          <w:noProof/>
        </w:rPr>
        <w:t>is associated</w:t>
      </w:r>
      <w:r w:rsidRPr="00041777">
        <w:t xml:space="preserve"> with endorsement of cooperative (vs. self-protective) conflict resolution strategies. </w:t>
      </w:r>
    </w:p>
    <w:p w14:paraId="74E7B203" w14:textId="77777777" w:rsidR="00E107E2" w:rsidRPr="00041777" w:rsidRDefault="00E107E2" w:rsidP="00E107E2">
      <w:pPr>
        <w:ind w:firstLine="0"/>
        <w:jc w:val="center"/>
      </w:pPr>
      <w:r w:rsidRPr="00041777">
        <w:t>-- Insert Table 8 about here --</w:t>
      </w:r>
    </w:p>
    <w:p w14:paraId="77A51738" w14:textId="77777777" w:rsidR="00E107E2" w:rsidRPr="00041777" w:rsidRDefault="00E107E2" w:rsidP="00E107E2">
      <w:pPr>
        <w:ind w:firstLine="0"/>
        <w:jc w:val="center"/>
        <w:rPr>
          <w:b/>
        </w:rPr>
      </w:pPr>
      <w:r w:rsidRPr="00041777">
        <w:rPr>
          <w:b/>
        </w:rPr>
        <w:t>Study 5 Summary</w:t>
      </w:r>
    </w:p>
    <w:p w14:paraId="1378C28C" w14:textId="77777777" w:rsidR="00E107E2" w:rsidRPr="00041777" w:rsidRDefault="00E107E2" w:rsidP="00E107E2">
      <w:r w:rsidRPr="00041777">
        <w:t xml:space="preserve">Taken together, Study 5 showed that state-level wise reasoning scores captured with the SWIS related to a social orientation towards greater balance between cooperative and self-focused goals, as indicated by more cooperative intentions and behavior across two different </w:t>
      </w:r>
      <w:r w:rsidRPr="00041777">
        <w:lastRenderedPageBreak/>
        <w:t>domains. In social dilemmas, people with higher wise reasoning were more likely to make cooperative choices that balance communal with self-protective outcomes. Likewise, in their own conflicts, people with higher wise reasoning were more likely to report behaviors that could help to resolve the situation toward mutual benefit (e.g., try to resolve the situation together) and less likely to report behaviors that could benefit the self at the expense of the other person.</w:t>
      </w:r>
    </w:p>
    <w:p w14:paraId="1ACC2A70" w14:textId="77777777" w:rsidR="00E107E2" w:rsidRPr="00041777" w:rsidRDefault="00E107E2" w:rsidP="00E107E2">
      <w:pPr>
        <w:ind w:firstLine="0"/>
        <w:jc w:val="center"/>
        <w:rPr>
          <w:b/>
        </w:rPr>
      </w:pPr>
      <w:r w:rsidRPr="00041777">
        <w:rPr>
          <w:b/>
        </w:rPr>
        <w:t>Study 6: Balancing Goals, Causal Inferences, and Life Domain Conflicts</w:t>
      </w:r>
    </w:p>
    <w:p w14:paraId="2584B94B" w14:textId="77777777" w:rsidR="00E107E2" w:rsidRPr="00041777" w:rsidRDefault="00E107E2" w:rsidP="00E107E2">
      <w:pPr>
        <w:ind w:firstLine="709"/>
      </w:pPr>
      <w:r w:rsidRPr="00041777">
        <w:t xml:space="preserve">Study 6 sought to further probe the relationship between wise reasoning and several aspects of balance, specifically, in the domains of goals, attribution formation, and evaluation of life domain conflicts. Balance is one of the key goals of wisdom (e.g., Kitchner &amp; Brenner, 1990; Kramer, 1990; Labouvie-Vief, 1990). According to Sternberg's (1998) balance theory, wisdom occurs as a process or interaction between individuals and their environment, specifically in adapting to different contexts—wise responding to contexts involves striking a balance between adjusting to the situation versus influencing it. This view of wisdom also requires balancing one's attention to </w:t>
      </w:r>
      <w:r w:rsidRPr="00041777">
        <w:rPr>
          <w:i/>
        </w:rPr>
        <w:t>both</w:t>
      </w:r>
      <w:r w:rsidRPr="00041777">
        <w:t xml:space="preserve"> personal and contextual factors to arrive at wise decisions, something that people often fail to accomplish (e.g., Gilbert &amp; Malone, 1995). For example, when making attributions, people often overemphasize contextual factors for forming attributions about their roles and behaviors in negative situations (e.g., conflicts), and underemphasize contextual factors when forming attributions about others' roles and behaviors (Jones &amp; Nisbett, 1972). Wisdom involves forming accurate representations about the particular details about a problem (Sternberg, 1998), which requires balancing attributions about self- versus others' roles in conflict situations, and showing more situational sensitivity when forming judgments about others' behaviors. In line with these ideas, in Study 6 we assessed balance in influence versus adjustment goals, balancing of causal inferences about their own and others' </w:t>
      </w:r>
      <w:r w:rsidRPr="00041777">
        <w:lastRenderedPageBreak/>
        <w:t xml:space="preserve">role in the conflict, and increased situational sensitivity in attributions toward others' behavior in the conflict.   </w:t>
      </w:r>
    </w:p>
    <w:p w14:paraId="6FC54B55" w14:textId="77777777" w:rsidR="00E107E2" w:rsidRPr="00041777" w:rsidRDefault="00E107E2" w:rsidP="00E107E2">
      <w:pPr>
        <w:ind w:firstLine="709"/>
        <w:rPr>
          <w:b/>
        </w:rPr>
      </w:pPr>
      <w:r w:rsidRPr="00041777">
        <w:t>In addition to testing balancing at the level of the situation, we also wanted to examine assessments of balance between different types of conflict people may encounter in their own lives. Thus, in Study 6, we compared reports of work-related challenges due to family-related concerns as compared to family-related challenges due to work-related concerns (Carlson, Kacmar, &amp; Williams, 2000; Greenhaus &amp; Beutell, 1985). We chose the intersection of work and family life domains because work-life conflicts are multidimensional. That is, people tend to report work-life conflict in terms of direction—work interference with family, and family interference with work (Carlson, Kacmar, &amp; Williams, 2000). Using this structure, we could determine the extent to which people report global experiences in conflict for each of these two directions, and whether wise reasoning related to balance in reports of work</w:t>
      </w:r>
      <w:r w:rsidRPr="00041777">
        <w:rPr>
          <w:rFonts w:ascii="Wingdings" w:hAnsi="Wingdings"/>
        </w:rPr>
        <w:sym w:font="Wingdings" w:char="F0E0"/>
      </w:r>
      <w:r w:rsidRPr="00041777">
        <w:t>family and family</w:t>
      </w:r>
      <w:r w:rsidRPr="00041777">
        <w:rPr>
          <w:rFonts w:ascii="Wingdings" w:hAnsi="Wingdings"/>
        </w:rPr>
        <w:sym w:font="Wingdings" w:char="F0E0"/>
      </w:r>
      <w:r w:rsidRPr="00041777">
        <w:t xml:space="preserve">work conflict. </w:t>
      </w:r>
    </w:p>
    <w:p w14:paraId="1DD432CC" w14:textId="77777777" w:rsidR="00E107E2" w:rsidRPr="00041777" w:rsidRDefault="00E107E2" w:rsidP="00E107E2">
      <w:pPr>
        <w:ind w:firstLine="0"/>
        <w:jc w:val="center"/>
        <w:rPr>
          <w:b/>
        </w:rPr>
      </w:pPr>
      <w:r w:rsidRPr="00041777">
        <w:rPr>
          <w:b/>
        </w:rPr>
        <w:t>Method</w:t>
      </w:r>
    </w:p>
    <w:p w14:paraId="70AD8B75" w14:textId="77777777" w:rsidR="00E107E2" w:rsidRPr="00041777" w:rsidRDefault="00E107E2" w:rsidP="00E107E2">
      <w:pPr>
        <w:ind w:firstLine="0"/>
        <w:rPr>
          <w:b/>
        </w:rPr>
      </w:pPr>
      <w:r w:rsidRPr="00041777">
        <w:rPr>
          <w:b/>
        </w:rPr>
        <w:t>Participants and Procedure</w:t>
      </w:r>
    </w:p>
    <w:p w14:paraId="4CCBEF0E" w14:textId="77777777" w:rsidR="00E107E2" w:rsidRPr="00041777" w:rsidRDefault="00E107E2" w:rsidP="00E107E2">
      <w:r w:rsidRPr="00041777">
        <w:rPr>
          <w:b/>
        </w:rPr>
        <w:t xml:space="preserve"> </w:t>
      </w:r>
      <w:r w:rsidRPr="00041777">
        <w:t>Participants in Study 6 were drawn from Sample I, which included some new participants as well as Wave 2 participants explored in Study 2. Participants completed the SWIS, two measures of balancing in goals and judgments about their conflict. Participants then completed three global wisdom measures, counterbalanced in presentation order. Then, they completed a measure of work and family conflicts.</w:t>
      </w:r>
    </w:p>
    <w:p w14:paraId="469EC720" w14:textId="77777777" w:rsidR="00E107E2" w:rsidRPr="00041777" w:rsidRDefault="00E107E2" w:rsidP="00E107E2">
      <w:pPr>
        <w:ind w:firstLine="0"/>
        <w:rPr>
          <w:b/>
        </w:rPr>
      </w:pPr>
      <w:r w:rsidRPr="00041777">
        <w:rPr>
          <w:b/>
        </w:rPr>
        <w:t>Measures</w:t>
      </w:r>
    </w:p>
    <w:p w14:paraId="5449E4B3" w14:textId="2769D451" w:rsidR="00E107E2" w:rsidRPr="00041777" w:rsidRDefault="00E107E2" w:rsidP="00E107E2">
      <w:pPr>
        <w:ind w:firstLine="709"/>
      </w:pPr>
      <w:r w:rsidRPr="00041777">
        <w:rPr>
          <w:b/>
        </w:rPr>
        <w:t>Balancing influence and adjustment goals</w:t>
      </w:r>
      <w:r w:rsidRPr="00041777">
        <w:rPr>
          <w:b/>
          <w:i/>
        </w:rPr>
        <w:t>.</w:t>
      </w:r>
      <w:r w:rsidRPr="00041777">
        <w:t xml:space="preserve"> Participants responded to items assessing the influence and adjustment goals they had when engaging in their conflict. We focused on </w:t>
      </w:r>
      <w:r w:rsidRPr="00041777">
        <w:lastRenderedPageBreak/>
        <w:t xml:space="preserve">influence and adjustment goals given their centrality to prior theoretical work on the notion of balance for wisdom (Sternberg, 1998). To this end, we modified several items from an existing trait-style measure of influence and adjustment goals (Tsai, Miao, Seppala, Fung, &amp; Yeung, 2007). Participants were asked how important it was for them to engage in nine different strategies, during their conflict. Example items assessing influence included, "Assert yourself," and "Have the other person listen to what you have to say." Example items assessing adjustment included, "Go along with what the other person wants," and "Make sure that the other person does not see you as getting in his/her way." Participants responded to these statements on a 6-point scale (0 = </w:t>
      </w:r>
      <w:r w:rsidRPr="00041777">
        <w:rPr>
          <w:i/>
        </w:rPr>
        <w:t>Not at all important</w:t>
      </w:r>
      <w:r w:rsidRPr="00041777">
        <w:t xml:space="preserve">, to 5 = </w:t>
      </w:r>
      <w:r w:rsidRPr="00041777">
        <w:rPr>
          <w:i/>
        </w:rPr>
        <w:t>Extremely important</w:t>
      </w:r>
      <w:r w:rsidRPr="00041777">
        <w:t xml:space="preserve">). The full measure is presented in </w:t>
      </w:r>
      <w:r w:rsidR="00B96FCB" w:rsidRPr="00041777">
        <w:t>Table S19</w:t>
      </w:r>
      <w:r w:rsidRPr="00041777">
        <w:t>. Reliabilities for items reflecting influence and adjustment were good (</w:t>
      </w:r>
      <w:r w:rsidRPr="00041777">
        <w:rPr>
          <w:i/>
        </w:rPr>
        <w:t>α</w:t>
      </w:r>
      <w:r w:rsidRPr="00041777">
        <w:t>s ≥ .79). Therefore, the items were averaged into respective indices of influence and adjustment goals (</w:t>
      </w:r>
      <w:r w:rsidRPr="00041777">
        <w:rPr>
          <w:i/>
        </w:rPr>
        <w:t>M</w:t>
      </w:r>
      <w:r w:rsidRPr="00041777">
        <w:rPr>
          <w:vertAlign w:val="subscript"/>
        </w:rPr>
        <w:t>Influence</w:t>
      </w:r>
      <w:r w:rsidRPr="00041777">
        <w:t xml:space="preserve"> = 4.10, </w:t>
      </w:r>
      <w:r w:rsidRPr="00041777">
        <w:rPr>
          <w:i/>
        </w:rPr>
        <w:t>SD</w:t>
      </w:r>
      <w:r w:rsidRPr="00041777">
        <w:t xml:space="preserve"> = 1.20; </w:t>
      </w:r>
      <w:r w:rsidRPr="00041777">
        <w:rPr>
          <w:i/>
        </w:rPr>
        <w:t>M</w:t>
      </w:r>
      <w:r w:rsidRPr="00041777">
        <w:rPr>
          <w:vertAlign w:val="subscript"/>
        </w:rPr>
        <w:t>Adjustment</w:t>
      </w:r>
      <w:r w:rsidRPr="00041777">
        <w:t xml:space="preserve"> = 2.30, </w:t>
      </w:r>
      <w:r w:rsidRPr="00041777">
        <w:rPr>
          <w:i/>
        </w:rPr>
        <w:t>SD</w:t>
      </w:r>
      <w:r w:rsidRPr="00041777">
        <w:t xml:space="preserve"> = 1.10). To estimate the degree of balance between these goals, we calculated the relative strength and intensity of different goals using the similarity-intensity model (Thompson, Zanna, &amp; Griffin, 1995), with </w:t>
      </w:r>
      <w:r w:rsidRPr="00041777">
        <w:rPr>
          <w:i/>
        </w:rPr>
        <w:t xml:space="preserve">S </w:t>
      </w:r>
      <w:r w:rsidRPr="00041777">
        <w:t xml:space="preserve">and </w:t>
      </w:r>
      <w:r w:rsidRPr="00041777">
        <w:rPr>
          <w:i/>
        </w:rPr>
        <w:t xml:space="preserve">L </w:t>
      </w:r>
      <w:r w:rsidRPr="00041777">
        <w:t>representing different goals:</w:t>
      </w:r>
    </w:p>
    <w:p w14:paraId="31D78B35" w14:textId="77777777" w:rsidR="00E107E2" w:rsidRPr="00041777" w:rsidRDefault="00E107E2" w:rsidP="00E107E2">
      <w:pPr>
        <w:ind w:firstLine="0"/>
        <w:jc w:val="center"/>
      </w:pPr>
      <w:r w:rsidRPr="00041777">
        <w:t>(</w:t>
      </w:r>
      <w:r w:rsidRPr="00041777">
        <w:rPr>
          <w:i/>
        </w:rPr>
        <w:t>S</w:t>
      </w:r>
      <w:r w:rsidRPr="00041777">
        <w:t xml:space="preserve"> +</w:t>
      </w:r>
      <w:r w:rsidRPr="00041777">
        <w:rPr>
          <w:i/>
        </w:rPr>
        <w:t>L</w:t>
      </w:r>
      <w:r w:rsidRPr="00041777">
        <w:t>)/2 - |</w:t>
      </w:r>
      <w:r w:rsidRPr="00041777">
        <w:rPr>
          <w:i/>
        </w:rPr>
        <w:t>S</w:t>
      </w:r>
      <w:r w:rsidRPr="00041777">
        <w:t xml:space="preserve"> - </w:t>
      </w:r>
      <w:r w:rsidRPr="00041777">
        <w:rPr>
          <w:i/>
        </w:rPr>
        <w:t>L</w:t>
      </w:r>
      <w:r w:rsidRPr="00041777">
        <w:t>|</w:t>
      </w:r>
    </w:p>
    <w:p w14:paraId="35044479" w14:textId="77777777" w:rsidR="00E107E2" w:rsidRPr="00041777" w:rsidRDefault="00E107E2" w:rsidP="00E107E2">
      <w:pPr>
        <w:ind w:firstLine="709"/>
      </w:pPr>
      <w:r w:rsidRPr="00041777">
        <w:t>Higher scores on this metric indicate a greater balance in the weighting of influencing and adjusting goals when navigating one's conflict.</w:t>
      </w:r>
    </w:p>
    <w:p w14:paraId="7FC3B616" w14:textId="77777777" w:rsidR="00E107E2" w:rsidRPr="00041777" w:rsidRDefault="00E107E2" w:rsidP="00E107E2">
      <w:pPr>
        <w:ind w:firstLine="709"/>
        <w:rPr>
          <w:color w:val="222222"/>
        </w:rPr>
      </w:pPr>
      <w:r w:rsidRPr="00041777">
        <w:rPr>
          <w:b/>
        </w:rPr>
        <w:t>Balancing causal inferences.</w:t>
      </w:r>
      <w:r w:rsidRPr="00041777">
        <w:t xml:space="preserve"> Participants responded to six items assessing their causal inferences concerning their and the other person’s role in the conflict, using a 5-point scale (1 = </w:t>
      </w:r>
      <w:r w:rsidRPr="00041777">
        <w:rPr>
          <w:i/>
        </w:rPr>
        <w:t>Not at all</w:t>
      </w:r>
      <w:r w:rsidRPr="00041777">
        <w:t xml:space="preserve">, to 5 = </w:t>
      </w:r>
      <w:r w:rsidRPr="00041777">
        <w:rPr>
          <w:i/>
        </w:rPr>
        <w:t>Very much</w:t>
      </w:r>
      <w:r w:rsidRPr="00041777">
        <w:t xml:space="preserve">). Three items concerned self-focused inferences: “Do you think that you were primarily responsible for the incident?” “To what extent were you to blame” and “Could you have been more “wise” in the situation?” Three other items concerned other-focused </w:t>
      </w:r>
      <w:r w:rsidRPr="00041777">
        <w:lastRenderedPageBreak/>
        <w:t>inferences: “Do you think that the other person was primarily responsible for the incident?” “To what extent was the other person to blame?” and “</w:t>
      </w:r>
      <w:r w:rsidRPr="00041777">
        <w:rPr>
          <w:color w:val="222222"/>
        </w:rPr>
        <w:t>Could this other person have been more "wise" in the situation?” Reliability for each type of causal inferences was good (</w:t>
      </w:r>
      <w:r w:rsidRPr="00041777">
        <w:rPr>
          <w:i/>
        </w:rPr>
        <w:t>α</w:t>
      </w:r>
      <w:r w:rsidRPr="00041777">
        <w:t>s ≥ .76</w:t>
      </w:r>
      <w:r w:rsidRPr="00041777">
        <w:rPr>
          <w:color w:val="222222"/>
        </w:rPr>
        <w:t>). Therefore, respective scores were averaged into indices of internal vs. external causal inferences (</w:t>
      </w:r>
      <w:r w:rsidRPr="00041777">
        <w:rPr>
          <w:i/>
        </w:rPr>
        <w:t>M</w:t>
      </w:r>
      <w:r w:rsidRPr="00041777">
        <w:rPr>
          <w:vertAlign w:val="subscript"/>
        </w:rPr>
        <w:t>Self</w:t>
      </w:r>
      <w:r w:rsidRPr="00041777">
        <w:t xml:space="preserve"> = 2.40, </w:t>
      </w:r>
      <w:r w:rsidRPr="00041777">
        <w:rPr>
          <w:i/>
        </w:rPr>
        <w:t>SD</w:t>
      </w:r>
      <w:r w:rsidRPr="00041777">
        <w:t xml:space="preserve"> = 1.10; </w:t>
      </w:r>
      <w:r w:rsidRPr="00041777">
        <w:rPr>
          <w:i/>
        </w:rPr>
        <w:t>M</w:t>
      </w:r>
      <w:r w:rsidRPr="00041777">
        <w:rPr>
          <w:vertAlign w:val="subscript"/>
        </w:rPr>
        <w:t>Other</w:t>
      </w:r>
      <w:r w:rsidRPr="00041777">
        <w:t xml:space="preserve"> = 3.80, </w:t>
      </w:r>
      <w:r w:rsidRPr="00041777">
        <w:rPr>
          <w:i/>
        </w:rPr>
        <w:t>SD</w:t>
      </w:r>
      <w:r w:rsidRPr="00041777">
        <w:t xml:space="preserve"> = 1.40)</w:t>
      </w:r>
      <w:r w:rsidRPr="00041777">
        <w:rPr>
          <w:color w:val="222222"/>
        </w:rPr>
        <w:t>. Similar to the balance in goals, we calculated balance in the weighting of internal and external causal inferences with the similarity-intensity formula depicted above.</w:t>
      </w:r>
    </w:p>
    <w:p w14:paraId="122D6BEC" w14:textId="0E6AADCD" w:rsidR="00E107E2" w:rsidRPr="00041777" w:rsidRDefault="00E107E2" w:rsidP="00E107E2">
      <w:pPr>
        <w:ind w:firstLine="709"/>
        <w:rPr>
          <w:color w:val="222222"/>
        </w:rPr>
      </w:pPr>
      <w:r w:rsidRPr="00041777">
        <w:rPr>
          <w:color w:val="222222"/>
        </w:rPr>
        <w:t>Additionally, we assessed the degree of situational sensitivity when evaluating others’ behavior by asking participants “Do you think the situation may have influenced this other person to say or do things that they otherwise would not have done?” using the same response scale as above (</w:t>
      </w:r>
      <w:r w:rsidRPr="00041777">
        <w:rPr>
          <w:i/>
        </w:rPr>
        <w:t>M</w:t>
      </w:r>
      <w:r w:rsidRPr="00041777">
        <w:t xml:space="preserve"> = 3.80, </w:t>
      </w:r>
      <w:r w:rsidRPr="00041777">
        <w:rPr>
          <w:i/>
        </w:rPr>
        <w:t>SD</w:t>
      </w:r>
      <w:r w:rsidRPr="00041777">
        <w:t xml:space="preserve"> = 1.40</w:t>
      </w:r>
      <w:r w:rsidRPr="00041777">
        <w:rPr>
          <w:color w:val="222222"/>
        </w:rPr>
        <w:t>).</w:t>
      </w:r>
      <w:r w:rsidR="00B96FCB" w:rsidRPr="00041777">
        <w:rPr>
          <w:color w:val="222222"/>
        </w:rPr>
        <w:t xml:space="preserve"> </w:t>
      </w:r>
      <w:r w:rsidR="00B96FCB" w:rsidRPr="00041777">
        <w:t>The full measure is presented in Table S20.</w:t>
      </w:r>
    </w:p>
    <w:p w14:paraId="7391EF02" w14:textId="77777777" w:rsidR="00E107E2" w:rsidRPr="00041777" w:rsidRDefault="00E107E2" w:rsidP="00E107E2">
      <w:pPr>
        <w:ind w:firstLine="709"/>
      </w:pPr>
      <w:r w:rsidRPr="00041777">
        <w:rPr>
          <w:b/>
        </w:rPr>
        <w:t>Work-family conflict</w:t>
      </w:r>
      <w:r w:rsidRPr="00041777">
        <w:rPr>
          <w:b/>
          <w:i/>
        </w:rPr>
        <w:t>.</w:t>
      </w:r>
      <w:r w:rsidRPr="00041777">
        <w:t xml:space="preserve"> Participants responded to six items from Carlson, Kacmar, and Williams’ (2000) work-family conflict scale. This scale conceptualizes challenges at work and in family life in terms of two directions—work obligations interfering with family life (work</w:t>
      </w:r>
      <w:r w:rsidRPr="00041777">
        <w:rPr>
          <w:rFonts w:ascii="Wingdings" w:hAnsi="Wingdings"/>
        </w:rPr>
        <w:sym w:font="Wingdings" w:char="F0E0"/>
      </w:r>
      <w:r w:rsidRPr="00041777">
        <w:t>family) and family stress interfering with work (family</w:t>
      </w:r>
      <w:r w:rsidRPr="00041777">
        <w:rPr>
          <w:rFonts w:ascii="Wingdings" w:hAnsi="Wingdings"/>
        </w:rPr>
        <w:sym w:font="Wingdings" w:char="F0E0"/>
      </w:r>
      <w:r w:rsidRPr="00041777">
        <w:t>work). We used three items assessing each direction. Work</w:t>
      </w:r>
      <w:r w:rsidRPr="00041777">
        <w:rPr>
          <w:rFonts w:ascii="Wingdings" w:hAnsi="Wingdings"/>
        </w:rPr>
        <w:sym w:font="Wingdings" w:char="F0E0"/>
      </w:r>
      <w:r w:rsidRPr="00041777">
        <w:t>family items included “I have to miss family activities due to the amount of time I must spend on work responsibilities,” “I am often so emotionally drained when I get home from work that it prevents me from contributing to my family,” and “The behaviors I perform that make me effective at work do not help me to be a better parent and spouse.” Family</w:t>
      </w:r>
      <w:r w:rsidRPr="00041777">
        <w:rPr>
          <w:rFonts w:ascii="Wingdings" w:hAnsi="Wingdings"/>
        </w:rPr>
        <w:sym w:font="Wingdings" w:char="F0E0"/>
      </w:r>
      <w:r w:rsidRPr="00041777">
        <w:t xml:space="preserve">work items included “I have to miss work activities due to the amount of time I must spend on family responsibilities,” “Because I am often stressed from family responsibilities, I have a hard time concentrating on my work,” and “Behavior that is effective and necessary for me at home would be counterproductive at work.” Participants reported the </w:t>
      </w:r>
      <w:r w:rsidRPr="00041777">
        <w:lastRenderedPageBreak/>
        <w:t xml:space="preserve">extent to which they agreed with these statements on a 6-point scale (1 = </w:t>
      </w:r>
      <w:r w:rsidRPr="00041777">
        <w:rPr>
          <w:i/>
        </w:rPr>
        <w:t>Strongly disagree</w:t>
      </w:r>
      <w:r w:rsidRPr="00041777">
        <w:t xml:space="preserve">, to 6 = </w:t>
      </w:r>
      <w:r w:rsidRPr="00041777">
        <w:rPr>
          <w:i/>
        </w:rPr>
        <w:t>Strongly agree</w:t>
      </w:r>
      <w:r w:rsidRPr="00041777">
        <w:t xml:space="preserve">; </w:t>
      </w:r>
      <w:r w:rsidRPr="00041777">
        <w:rPr>
          <w:i/>
        </w:rPr>
        <w:t>α</w:t>
      </w:r>
      <w:r w:rsidRPr="00041777">
        <w:t xml:space="preserve"> = .78; </w:t>
      </w:r>
      <w:r w:rsidRPr="00041777">
        <w:rPr>
          <w:i/>
        </w:rPr>
        <w:t>M</w:t>
      </w:r>
      <w:r w:rsidRPr="00041777">
        <w:t xml:space="preserve"> = 2.68, </w:t>
      </w:r>
      <w:r w:rsidRPr="00041777">
        <w:rPr>
          <w:i/>
        </w:rPr>
        <w:t>SD</w:t>
      </w:r>
      <w:r w:rsidRPr="00041777">
        <w:t xml:space="preserve"> = 1.06). Items 3 and 6 assess behavioral specificity for work and family domains and did not refer to any challenges, and were therefore analyzed separately (</w:t>
      </w:r>
      <w:r w:rsidRPr="00041777">
        <w:rPr>
          <w:i/>
        </w:rPr>
        <w:t>r</w:t>
      </w:r>
      <w:r w:rsidRPr="00041777">
        <w:t xml:space="preserve"> = .46; </w:t>
      </w:r>
      <w:r w:rsidRPr="00041777">
        <w:rPr>
          <w:i/>
        </w:rPr>
        <w:t>M</w:t>
      </w:r>
      <w:r w:rsidRPr="00041777">
        <w:t xml:space="preserve"> = 2.95, </w:t>
      </w:r>
      <w:r w:rsidRPr="00041777">
        <w:rPr>
          <w:i/>
        </w:rPr>
        <w:t>SD</w:t>
      </w:r>
      <w:r w:rsidRPr="00041777">
        <w:t xml:space="preserve"> = 1.47). Correlations between the two items used for each type of challenge were strong (</w:t>
      </w:r>
      <w:r w:rsidRPr="00041777">
        <w:rPr>
          <w:i/>
        </w:rPr>
        <w:t>r</w:t>
      </w:r>
      <w:r w:rsidRPr="00041777">
        <w:t>s ≥ .63) and were averaged into indices of work</w:t>
      </w:r>
      <w:r w:rsidRPr="00041777">
        <w:rPr>
          <w:rFonts w:ascii="Wingdings" w:hAnsi="Wingdings"/>
        </w:rPr>
        <w:sym w:font="Wingdings" w:char="F0E0"/>
      </w:r>
      <w:r w:rsidRPr="00041777">
        <w:t>family (</w:t>
      </w:r>
      <w:r w:rsidRPr="00041777">
        <w:rPr>
          <w:i/>
        </w:rPr>
        <w:t>M</w:t>
      </w:r>
      <w:r w:rsidRPr="00041777">
        <w:t xml:space="preserve"> = 3.04, </w:t>
      </w:r>
      <w:r w:rsidRPr="00041777">
        <w:rPr>
          <w:i/>
        </w:rPr>
        <w:t>SD</w:t>
      </w:r>
      <w:r w:rsidRPr="00041777">
        <w:t xml:space="preserve"> = 1.68) vs. family</w:t>
      </w:r>
      <w:r w:rsidRPr="00041777">
        <w:rPr>
          <w:rFonts w:ascii="Wingdings" w:hAnsi="Wingdings"/>
        </w:rPr>
        <w:sym w:font="Wingdings" w:char="F0E0"/>
      </w:r>
      <w:r w:rsidRPr="00041777">
        <w:t>work (</w:t>
      </w:r>
      <w:r w:rsidRPr="00041777">
        <w:rPr>
          <w:i/>
        </w:rPr>
        <w:t>M</w:t>
      </w:r>
      <w:r w:rsidRPr="00041777">
        <w:t xml:space="preserve"> = 2.24, </w:t>
      </w:r>
      <w:r w:rsidRPr="00041777">
        <w:rPr>
          <w:i/>
        </w:rPr>
        <w:t>SD</w:t>
      </w:r>
      <w:r w:rsidRPr="00041777">
        <w:t xml:space="preserve"> = 1.37). Similar to the balance in goals and causal inferences, we calculated a measure of balance between severity of work</w:t>
      </w:r>
      <w:r w:rsidRPr="00041777">
        <w:rPr>
          <w:rFonts w:ascii="Wingdings" w:hAnsi="Wingdings"/>
        </w:rPr>
        <w:sym w:font="Wingdings" w:char="F0E0"/>
      </w:r>
      <w:r w:rsidRPr="00041777">
        <w:t>family and family</w:t>
      </w:r>
      <w:r w:rsidRPr="00041777">
        <w:rPr>
          <w:rFonts w:ascii="Wingdings" w:hAnsi="Wingdings"/>
        </w:rPr>
        <w:sym w:font="Wingdings" w:char="F0E0"/>
      </w:r>
      <w:r w:rsidRPr="00041777">
        <w:t>work challenges with the help of the similarity-intensity formula depicted above.</w:t>
      </w:r>
    </w:p>
    <w:p w14:paraId="408B1B5C" w14:textId="77777777" w:rsidR="00E107E2" w:rsidRPr="00041777" w:rsidRDefault="00E107E2" w:rsidP="00E107E2">
      <w:pPr>
        <w:ind w:firstLine="709"/>
      </w:pPr>
      <w:r w:rsidRPr="00041777">
        <w:rPr>
          <w:b/>
        </w:rPr>
        <w:t>Global wisdom measures.</w:t>
      </w:r>
      <w:r w:rsidRPr="00041777">
        <w:t xml:space="preserve"> Each participant completed three global trait-level wisdom measures, as described in Study 2, followed by demographics. To avoid carry-over effects, global wisdom scales were presented in a randomized order.</w:t>
      </w:r>
    </w:p>
    <w:p w14:paraId="33A5672C" w14:textId="77777777" w:rsidR="00E107E2" w:rsidRPr="00041777" w:rsidRDefault="00E107E2" w:rsidP="00E107E2">
      <w:r w:rsidRPr="00041777">
        <w:rPr>
          <w:rStyle w:val="Heading4Char"/>
        </w:rPr>
        <w:t>Self-Assessed Wisdom Scale (SAWS).</w:t>
      </w:r>
      <w:r w:rsidRPr="00041777">
        <w:t xml:space="preserve"> Participants completed the 40-item SAWS </w:t>
      </w:r>
      <w:r w:rsidRPr="00041777">
        <w:fldChar w:fldCharType="begin"/>
      </w:r>
      <w:r w:rsidRPr="00041777">
        <w:instrText xml:space="preserve"> ADDIN ZOTERO_ITEM CSL_CITATION {"citationID":"27pgt1a68i","properties":{"formattedCitation":"(Webster, 2003)","plainCitation":"(Webster, 2003)"},"citationItems":[{"id":3014,"uris":["http://zotero.org/users/1940815/items/MWA9PDIZ"],"uri":["http://zotero.org/users/1940815/items/MWA9PDIZ"],"itemData":{"id":3014,"type":"article-journal","title":"An exploratory analysis of a self-assessed wisdom scale","container-title":"Journal of Adult Development","page":"13-22","volume":"10","issue":"1","source":"APA PsycNET","abstract":"Three studies investigated the psychometric properties of the newly developed self-assessed wisdom scale (SAWS). Study 1 (subjects aged 18-74 yrs) investigated the reliability of a 30-item questionnaire assessing 5 interrelated dimensions of wisdom. Results indicated the scale had good reliability and adequate factor structure. Study 2 (subjects aged 18-88 yrs) demonstrated clear differences in people's implicit theories of wisdom using the SAWS: persons instructed to complete the measure according to their implicit theories of wisdom scored significantly higher than persons completing the measure according to their implicit theories of foolishness. Study 3 (subjects aged 22-78 yrs) demonstrated the construct validity of the SAWS by showing significant relationships between it and two independent measures thought to reflect aspects of wisdom, namely, generativity and ego integrity. Preliminary analyses of the SAWS suggests it has good initial reliability and validity. Suggestions for scale refinement and future research are examined.","DOI":"10.1023/A:1020782619051","ISSN":"1573-3440(Electronic);1068-0667(Print)","author":[{"family":"Webster","given":"Jeffrey Dean"}],"issued":{"date-parts":[["2003"]]}}}],"schema":"https://github.com/citation-style-language/schema/raw/master/csl-citation.json"} </w:instrText>
      </w:r>
      <w:r w:rsidRPr="00041777">
        <w:fldChar w:fldCharType="separate"/>
      </w:r>
      <w:r w:rsidRPr="00041777">
        <w:t>(Webster, 2003)</w:t>
      </w:r>
      <w:r w:rsidRPr="00041777">
        <w:fldChar w:fldCharType="end"/>
      </w:r>
      <w:r w:rsidRPr="00041777">
        <w:t>, see Study 2 for further details on the method (</w:t>
      </w:r>
      <w:r w:rsidRPr="00041777">
        <w:rPr>
          <w:i/>
        </w:rPr>
        <w:t>α</w:t>
      </w:r>
      <w:r w:rsidRPr="00041777">
        <w:t xml:space="preserve"> = .92; </w:t>
      </w:r>
      <w:r w:rsidRPr="00041777">
        <w:rPr>
          <w:i/>
        </w:rPr>
        <w:t>M</w:t>
      </w:r>
      <w:r w:rsidRPr="00041777">
        <w:t xml:space="preserve"> = 4.48, </w:t>
      </w:r>
      <w:r w:rsidRPr="00041777">
        <w:rPr>
          <w:i/>
        </w:rPr>
        <w:t>SD</w:t>
      </w:r>
      <w:r w:rsidRPr="00041777">
        <w:t xml:space="preserve"> = 0.62).</w:t>
      </w:r>
    </w:p>
    <w:p w14:paraId="6B73D926" w14:textId="77777777" w:rsidR="00E107E2" w:rsidRPr="00041777" w:rsidRDefault="00E107E2" w:rsidP="00E107E2">
      <w:r w:rsidRPr="00041777">
        <w:rPr>
          <w:rStyle w:val="Heading4Char"/>
        </w:rPr>
        <w:t>Three-Dimensional Wisdom Scale (3D-WS).</w:t>
      </w:r>
      <w:r w:rsidRPr="00041777">
        <w:t xml:space="preserve"> Participants completed Thomas, Bangen, Ardelt, and Jeste’s (2015) abbreviated three-dimensional wisdom scale, which uses 12 items from the original scale, described fully in Study 2 (</w:t>
      </w:r>
      <w:r w:rsidRPr="00041777">
        <w:rPr>
          <w:i/>
        </w:rPr>
        <w:t>α</w:t>
      </w:r>
      <w:r w:rsidRPr="00041777">
        <w:t xml:space="preserve"> = .74; </w:t>
      </w:r>
      <w:r w:rsidRPr="00041777">
        <w:rPr>
          <w:i/>
        </w:rPr>
        <w:t>M</w:t>
      </w:r>
      <w:r w:rsidRPr="00041777">
        <w:t xml:space="preserve"> = 3.42, </w:t>
      </w:r>
      <w:r w:rsidRPr="00041777">
        <w:rPr>
          <w:i/>
        </w:rPr>
        <w:t>SD</w:t>
      </w:r>
      <w:r w:rsidRPr="00041777">
        <w:t xml:space="preserve"> = 0.63).</w:t>
      </w:r>
    </w:p>
    <w:p w14:paraId="565E82A9" w14:textId="77777777" w:rsidR="00E107E2" w:rsidRPr="00041777" w:rsidRDefault="00E107E2" w:rsidP="00E107E2">
      <w:pPr>
        <w:ind w:firstLine="709"/>
      </w:pPr>
      <w:r w:rsidRPr="00041777">
        <w:rPr>
          <w:rStyle w:val="Heading4Char"/>
        </w:rPr>
        <w:t>Adult Self-Transcendence Inventory (ASTI).</w:t>
      </w:r>
      <w:r w:rsidRPr="00041777">
        <w:t xml:space="preserve"> Participants completed the 16-item ASTI </w:t>
      </w:r>
      <w:r w:rsidRPr="00041777">
        <w:fldChar w:fldCharType="begin"/>
      </w:r>
      <w:r w:rsidRPr="00041777">
        <w:instrText xml:space="preserve"> ADDIN ZOTERO_ITEM CSL_CITATION {"citationID":"2tkfuhksc","properties":{"formattedCitation":"(Levenson et al., 2005)","plainCitation":"(Levenson et al., 2005)"},"citationItems":[{"id":"H19eNROd/23rxKnUT","uris":["http://www.mendeley.com/documents/?uuid=1879a6fe-1281-4c9e-8ad6-c1c4aa427c83"],"uri":["http://www.mendeley.com/documents/?uuid=1879a6fe-1281-4c9e-8ad6-c1c4aa427c83"],"itemData":{"DOI":"10.2190/XRXM-FYRA-7U0XGRC0","ISBN":"0091-4150","author":[{"dropping-particle":"","family":"Levenson","given":"Michael R","non-dropping-particle":"","parse-names":false,"suffix":""},{"dropping-particle":"","family":"Jennings","given":"Patricia A","non-dropping-particle":"","parse-names":false,"suffix":""},{"dropping-particle":"","family":"Aldwin","given":"Carolyn M","non-dropping-particle":"","parse-names":false,"suffix":""},{"dropping-particle":"","family":"Shiraishi","given":"Ray W","non-dropping-particle":"","parse-names":false,"suffix":""}],"container-title":"The International Journal of Aging and Human Development","id":"H19eNROd/23rxKnUT","issue":"2","issued":{"year":2005},"page":"127-143","title":"Self-transcendence: Conceptualization and measurement","type":"article-journal","volume":"60","page-first":"127","container-title-short":"Int. J. Aging Hum. Dev."}}],"schema":"https://github.com/citation-style-language/schema/raw/master/csl-citation.json"} </w:instrText>
      </w:r>
      <w:r w:rsidRPr="00041777">
        <w:fldChar w:fldCharType="separate"/>
      </w:r>
      <w:r w:rsidRPr="00041777">
        <w:t>(Levenson et al., 2005)</w:t>
      </w:r>
      <w:r w:rsidRPr="00041777">
        <w:fldChar w:fldCharType="end"/>
      </w:r>
      <w:r w:rsidRPr="00041777">
        <w:t>, see Study 2 for further details on the method (</w:t>
      </w:r>
      <w:r w:rsidRPr="00041777">
        <w:rPr>
          <w:i/>
        </w:rPr>
        <w:t>α</w:t>
      </w:r>
      <w:r w:rsidRPr="00041777">
        <w:t xml:space="preserve"> = .82; </w:t>
      </w:r>
      <w:r w:rsidRPr="00041777">
        <w:rPr>
          <w:i/>
        </w:rPr>
        <w:t>M</w:t>
      </w:r>
      <w:r w:rsidRPr="00041777">
        <w:t xml:space="preserve"> = 3.61, </w:t>
      </w:r>
      <w:r w:rsidRPr="00041777">
        <w:rPr>
          <w:i/>
        </w:rPr>
        <w:t>SD</w:t>
      </w:r>
      <w:r w:rsidRPr="00041777">
        <w:t xml:space="preserve"> = 0.71).</w:t>
      </w:r>
    </w:p>
    <w:p w14:paraId="02C770FA" w14:textId="77777777" w:rsidR="00E107E2" w:rsidRPr="00041777" w:rsidRDefault="00E107E2" w:rsidP="00E107E2">
      <w:pPr>
        <w:ind w:firstLine="0"/>
        <w:jc w:val="center"/>
        <w:rPr>
          <w:b/>
        </w:rPr>
      </w:pPr>
      <w:r w:rsidRPr="00041777">
        <w:rPr>
          <w:b/>
        </w:rPr>
        <w:t>Results</w:t>
      </w:r>
    </w:p>
    <w:p w14:paraId="3845E9A8" w14:textId="77777777" w:rsidR="00E107E2" w:rsidRPr="00041777" w:rsidRDefault="00E107E2" w:rsidP="00E107E2">
      <w:pPr>
        <w:ind w:firstLine="709"/>
      </w:pPr>
      <w:r w:rsidRPr="00041777">
        <w:t xml:space="preserve">First, we examined the relations between participants' scores on the SWIS, global wisdom measures, and balancing of influencing and adjustment goals within their conflict. We conducted multiple regressions predicting influencing and adjusting goals, the first with only wise </w:t>
      </w:r>
      <w:r w:rsidRPr="00041777">
        <w:lastRenderedPageBreak/>
        <w:t xml:space="preserve">reasoning as the predictor, and the second (to examine incremental validity of wise reasoning) with all three trait-level wisdom scores in the first step, and wise reasoning in the second step, as predictors. Results are presented in Table 9. In the first regression, we found that wise reasoning predicted greater balancing of influencing and adjusting goals within participants' own conflicts, </w:t>
      </w:r>
      <w:r w:rsidRPr="00041777">
        <w:rPr>
          <w:i/>
        </w:rPr>
        <w:t>B</w:t>
      </w:r>
      <w:r w:rsidRPr="00041777">
        <w:t xml:space="preserve"> = .41, </w:t>
      </w:r>
      <w:r w:rsidRPr="00041777">
        <w:rPr>
          <w:i/>
        </w:rPr>
        <w:t>SE</w:t>
      </w:r>
      <w:r w:rsidRPr="00041777">
        <w:t xml:space="preserve"> = .06, </w:t>
      </w:r>
      <w:r w:rsidRPr="00041777">
        <w:rPr>
          <w:i/>
        </w:rPr>
        <w:t>t</w:t>
      </w:r>
      <w:r w:rsidRPr="00041777">
        <w:t xml:space="preserve"> = 7.00, </w:t>
      </w:r>
      <w:r w:rsidRPr="00041777">
        <w:rPr>
          <w:i/>
        </w:rPr>
        <w:t>p</w:t>
      </w:r>
      <w:r w:rsidRPr="00041777">
        <w:t xml:space="preserve"> &lt; .001. In the second regression, in step one we found that the SAWS and 3D-WS negatively predicted balancing goals, whereas ASTI was not significantly associated with goal balance. In the second step, we found that adding wise reasoning to the model resulted in significant incremental variance explaining the balance of influencing and adjusting goals, ∆</w:t>
      </w:r>
      <w:r w:rsidRPr="00041777">
        <w:rPr>
          <w:i/>
        </w:rPr>
        <w:t>R</w:t>
      </w:r>
      <w:r w:rsidRPr="00041777">
        <w:rPr>
          <w:vertAlign w:val="superscript"/>
        </w:rPr>
        <w:t>2</w:t>
      </w:r>
      <w:r w:rsidRPr="00041777">
        <w:t xml:space="preserve"> = .123 (see SOM for detailed analyses).</w:t>
      </w:r>
    </w:p>
    <w:p w14:paraId="6D21ACC5" w14:textId="77777777" w:rsidR="00E107E2" w:rsidRPr="00041777" w:rsidRDefault="00E107E2" w:rsidP="00E107E2">
      <w:pPr>
        <w:ind w:firstLine="709"/>
      </w:pPr>
      <w:r w:rsidRPr="00041777">
        <w:t>Next, we looked at the relations between participants' wise reasoning, global wisdom measures, and the index of balancing causal inferences about their conflict, using identical methods to the previous tests. In the first regression, we found that wise reasoning predicted greater balancing of causal inferences,</w:t>
      </w:r>
      <w:r w:rsidRPr="00041777">
        <w:rPr>
          <w:i/>
        </w:rPr>
        <w:t xml:space="preserve"> B</w:t>
      </w:r>
      <w:r w:rsidRPr="00041777">
        <w:t xml:space="preserve"> = .14, </w:t>
      </w:r>
      <w:r w:rsidRPr="00041777">
        <w:rPr>
          <w:i/>
        </w:rPr>
        <w:t>SE</w:t>
      </w:r>
      <w:r w:rsidRPr="00041777">
        <w:t xml:space="preserve"> = .06, </w:t>
      </w:r>
      <w:r w:rsidRPr="00041777">
        <w:rPr>
          <w:i/>
        </w:rPr>
        <w:t>t</w:t>
      </w:r>
      <w:r w:rsidRPr="00041777">
        <w:t xml:space="preserve"> = 2.40, </w:t>
      </w:r>
      <w:r w:rsidRPr="00041777">
        <w:rPr>
          <w:i/>
        </w:rPr>
        <w:t>p</w:t>
      </w:r>
      <w:r w:rsidRPr="00041777">
        <w:t xml:space="preserve"> =.017. In the second regression, in step one, global measures were unrelated to the balance of causal inference, though each measure was trending in a negative direction and SAWS negatively predicted the balance of causal inferences in step 2. Again, we found that adding wise reasoning to the model resulted in significant incremental variance explaining the balance of self- vs. other -focused inferences about the cause of conflict, ∆</w:t>
      </w:r>
      <w:r w:rsidRPr="00041777">
        <w:rPr>
          <w:i/>
        </w:rPr>
        <w:t>R</w:t>
      </w:r>
      <w:r w:rsidRPr="00041777">
        <w:rPr>
          <w:vertAlign w:val="superscript"/>
        </w:rPr>
        <w:t>2</w:t>
      </w:r>
      <w:r w:rsidRPr="00041777">
        <w:t xml:space="preserve"> = .018 (SOM). Examining participants’ </w:t>
      </w:r>
      <w:r w:rsidRPr="00041777">
        <w:rPr>
          <w:color w:val="222222"/>
        </w:rPr>
        <w:t xml:space="preserve">degree of situational attributions when evaluating others’ behavior (see SOM for full results), in the same manner as the previous two tests, we additionally found that wise reasoning </w:t>
      </w:r>
      <w:r w:rsidRPr="00041777">
        <w:t xml:space="preserve">predicted more situational </w:t>
      </w:r>
      <w:r w:rsidRPr="00041777">
        <w:rPr>
          <w:color w:val="222222"/>
        </w:rPr>
        <w:t>attributions</w:t>
      </w:r>
      <w:r w:rsidRPr="00041777">
        <w:t xml:space="preserve">, </w:t>
      </w:r>
      <w:r w:rsidRPr="00041777">
        <w:rPr>
          <w:i/>
        </w:rPr>
        <w:t>B</w:t>
      </w:r>
      <w:r w:rsidRPr="00041777">
        <w:t xml:space="preserve"> = .27, </w:t>
      </w:r>
      <w:r w:rsidRPr="00041777">
        <w:rPr>
          <w:i/>
        </w:rPr>
        <w:t>SE</w:t>
      </w:r>
      <w:r w:rsidRPr="00041777">
        <w:t xml:space="preserve"> = .07, </w:t>
      </w:r>
      <w:r w:rsidRPr="00041777">
        <w:rPr>
          <w:i/>
        </w:rPr>
        <w:t>t</w:t>
      </w:r>
      <w:r w:rsidRPr="00041777">
        <w:t xml:space="preserve"> = 3.72, </w:t>
      </w:r>
      <w:r w:rsidRPr="00041777">
        <w:rPr>
          <w:i/>
        </w:rPr>
        <w:t>p</w:t>
      </w:r>
      <w:r w:rsidRPr="00041777">
        <w:t xml:space="preserve"> &lt; .001. In the second test, the SAWS also predicted more situational </w:t>
      </w:r>
      <w:r w:rsidRPr="00041777">
        <w:rPr>
          <w:color w:val="222222"/>
        </w:rPr>
        <w:t>attributions</w:t>
      </w:r>
      <w:r w:rsidRPr="00041777">
        <w:t xml:space="preserve">. The 3D-WS and ASTI did not predict situational </w:t>
      </w:r>
      <w:r w:rsidRPr="00041777">
        <w:rPr>
          <w:color w:val="222222"/>
        </w:rPr>
        <w:t>attributions</w:t>
      </w:r>
      <w:r w:rsidRPr="00041777">
        <w:t xml:space="preserve">, and </w:t>
      </w:r>
      <w:r w:rsidRPr="00041777">
        <w:lastRenderedPageBreak/>
        <w:t>the ASTI trended in the negative direction. Finally, adding wise reasoning to the model explained a significant additional variance in situational attributions, ∆</w:t>
      </w:r>
      <w:r w:rsidRPr="00041777">
        <w:rPr>
          <w:i/>
        </w:rPr>
        <w:t>R</w:t>
      </w:r>
      <w:r w:rsidRPr="00041777">
        <w:rPr>
          <w:vertAlign w:val="superscript"/>
        </w:rPr>
        <w:t>2</w:t>
      </w:r>
      <w:r w:rsidRPr="00041777">
        <w:t xml:space="preserve"> = .015.</w:t>
      </w:r>
    </w:p>
    <w:p w14:paraId="3FEDF123" w14:textId="77777777" w:rsidR="00E107E2" w:rsidRPr="00041777" w:rsidRDefault="00E107E2" w:rsidP="00E107E2">
      <w:pPr>
        <w:ind w:firstLine="709"/>
        <w:rPr>
          <w:b/>
        </w:rPr>
      </w:pPr>
      <w:r w:rsidRPr="00041777">
        <w:t>Last, we examined the relations between participants’ wise reasoning, global wisdom measures, and balance of two different types of life challenges (work</w:t>
      </w:r>
      <w:r w:rsidRPr="00041777">
        <w:rPr>
          <w:rFonts w:ascii="Wingdings" w:hAnsi="Wingdings"/>
        </w:rPr>
        <w:sym w:font="Wingdings" w:char="F0E0"/>
      </w:r>
      <w:r w:rsidRPr="00041777">
        <w:t>family vs. family</w:t>
      </w:r>
      <w:r w:rsidRPr="00041777">
        <w:rPr>
          <w:rFonts w:ascii="Wingdings" w:hAnsi="Wingdings"/>
        </w:rPr>
        <w:sym w:font="Wingdings" w:char="F0E0"/>
      </w:r>
      <w:r w:rsidRPr="00041777">
        <w:t xml:space="preserve">work), with methods identical to those in the previous tests, focusing only on participants who were employed. In the first test, we found that wise reasoning predicted balanced reports of severity of different types of challenges, </w:t>
      </w:r>
      <w:r w:rsidRPr="00041777">
        <w:rPr>
          <w:i/>
        </w:rPr>
        <w:t>B</w:t>
      </w:r>
      <w:r w:rsidRPr="00041777">
        <w:t xml:space="preserve"> = .19, </w:t>
      </w:r>
      <w:r w:rsidRPr="00041777">
        <w:rPr>
          <w:i/>
        </w:rPr>
        <w:t>SE</w:t>
      </w:r>
      <w:r w:rsidRPr="00041777">
        <w:t xml:space="preserve"> = .06, </w:t>
      </w:r>
      <w:r w:rsidRPr="00041777">
        <w:rPr>
          <w:i/>
        </w:rPr>
        <w:t>t</w:t>
      </w:r>
      <w:r w:rsidRPr="00041777">
        <w:t xml:space="preserve"> = 3.14, </w:t>
      </w:r>
      <w:r w:rsidRPr="00041777">
        <w:rPr>
          <w:i/>
        </w:rPr>
        <w:t>p</w:t>
      </w:r>
      <w:r w:rsidRPr="00041777">
        <w:t xml:space="preserve"> = .002. In the second test, the 3D-WS predicted less balance and the ASTI predicted marginally less balance; the SAWS did not predict balance. In the third test, adding wise reasoning to the model resulted in significant incremental variance explaining the balance between different challenges, ∆</w:t>
      </w:r>
      <w:r w:rsidRPr="00041777">
        <w:rPr>
          <w:i/>
        </w:rPr>
        <w:t>R</w:t>
      </w:r>
      <w:r w:rsidRPr="00041777">
        <w:rPr>
          <w:vertAlign w:val="superscript"/>
        </w:rPr>
        <w:t>2</w:t>
      </w:r>
      <w:r w:rsidRPr="00041777">
        <w:t xml:space="preserve"> = .024. Notably, these effects of balance were not due to greater moderacy-bias among wise reasoners. As supplementary analyses indicated, higher SWIS scores were linked to greater focus on adjustment goals and consideration of personal responsibility for the conflict. </w:t>
      </w:r>
    </w:p>
    <w:p w14:paraId="26489107" w14:textId="77777777" w:rsidR="00E107E2" w:rsidRPr="00041777" w:rsidRDefault="00E107E2" w:rsidP="00E107E2">
      <w:pPr>
        <w:ind w:firstLine="0"/>
        <w:jc w:val="center"/>
      </w:pPr>
      <w:r w:rsidRPr="00041777">
        <w:t>-- Insert Table 9 about here --</w:t>
      </w:r>
    </w:p>
    <w:p w14:paraId="48F06DB1" w14:textId="77777777" w:rsidR="00E107E2" w:rsidRPr="00041777" w:rsidRDefault="00E107E2" w:rsidP="00E107E2">
      <w:pPr>
        <w:ind w:firstLine="0"/>
        <w:jc w:val="center"/>
        <w:rPr>
          <w:b/>
        </w:rPr>
      </w:pPr>
      <w:r w:rsidRPr="00041777">
        <w:rPr>
          <w:b/>
        </w:rPr>
        <w:t>Study 6 Summary</w:t>
      </w:r>
    </w:p>
    <w:p w14:paraId="4AAD0953" w14:textId="77777777" w:rsidR="00E107E2" w:rsidRPr="00041777" w:rsidRDefault="00E107E2" w:rsidP="00E107E2">
      <w:pPr>
        <w:ind w:firstLine="709"/>
      </w:pPr>
      <w:r w:rsidRPr="00041777">
        <w:t xml:space="preserve">Study 6 showed that state-level wise reasoning related to several indices of situational balancing within people's own conflicts. We found that wise reasoning predicted greater balance in influence and adjustment goals, greater balance in people's inferences about the causes of their conflicts, and more situational attributions of others' behaviors in the conflict. In supplementary analyses, we found that these effects were a result of participants' wise reasoning relating to increased adjustment goals (vs. influencing goals), and increased internal attributions (vs. external attributions) about their conflicts. In contrast, global wisdom scores were either unrelated or, more often, negatively related to these indices of balance. We also found parallel </w:t>
      </w:r>
      <w:r w:rsidRPr="00041777">
        <w:lastRenderedPageBreak/>
        <w:t>results in people's general ratings of balance in their own life, as shown in more balanced reporting of work</w:t>
      </w:r>
      <w:r w:rsidRPr="00041777">
        <w:rPr>
          <w:rFonts w:ascii="Wingdings" w:hAnsi="Wingdings"/>
        </w:rPr>
        <w:sym w:font="Wingdings" w:char="F0E0"/>
      </w:r>
      <w:r w:rsidRPr="00041777">
        <w:t>family compared to family</w:t>
      </w:r>
      <w:r w:rsidRPr="00041777">
        <w:rPr>
          <w:rFonts w:ascii="Wingdings" w:hAnsi="Wingdings"/>
        </w:rPr>
        <w:sym w:font="Wingdings" w:char="F0E0"/>
      </w:r>
      <w:r w:rsidRPr="00041777">
        <w:t xml:space="preserve">work conflict. In sum, Study 6 showed strong evidence that wise reasoning relates to balancing at both the state- and general-level. </w:t>
      </w:r>
    </w:p>
    <w:p w14:paraId="6B4B8FD0" w14:textId="77777777" w:rsidR="00E107E2" w:rsidRPr="00041777" w:rsidRDefault="00E107E2" w:rsidP="00E107E2">
      <w:pPr>
        <w:ind w:firstLine="0"/>
        <w:jc w:val="center"/>
        <w:rPr>
          <w:b/>
        </w:rPr>
      </w:pPr>
      <w:r w:rsidRPr="00041777">
        <w:rPr>
          <w:b/>
        </w:rPr>
        <w:t>Study 7: Wise Reasoning across Distinct Conflicts</w:t>
      </w:r>
    </w:p>
    <w:p w14:paraId="4CD91686" w14:textId="77777777" w:rsidR="00E107E2" w:rsidRPr="00041777" w:rsidRDefault="00E107E2" w:rsidP="00E107E2">
      <w:pPr>
        <w:ind w:firstLine="709"/>
      </w:pPr>
      <w:r w:rsidRPr="00041777">
        <w:t xml:space="preserve">Study 7 had three goals. First, we aimed to further probe the reliability and factor structure of the wise reasoning construct using a different, socioeconomically, and culturally heterogeneous sample of non-student community participants. Prior research suggests possible cross-cultural differences in the meaning of wisdom (Grossmann &amp; Kung, in press, for a review), as well as performance on wise reasoning tasks (Grossmann, Na et al., 2012). Given that Studies 1-6 in the present research employed North American participants, we explored whether the reliability and factor structure of situated wise reasoning and its relationship to balance generalizes beyond North American populations on MTurk. </w:t>
      </w:r>
      <w:r w:rsidRPr="00041777">
        <w:rPr>
          <w:rStyle w:val="CommentReference"/>
          <w:rFonts w:eastAsia="Arial"/>
          <w:color w:val="000000"/>
          <w:sz w:val="24"/>
          <w:lang w:val="en-CA"/>
        </w:rPr>
        <w:t>Second</w:t>
      </w:r>
      <w:r w:rsidRPr="00041777">
        <w:t xml:space="preserve">, we aimed to replicate and extend the results from Studies 2 and 6, evaluating the stability of wise reasoning (Study 2), and the intra-individual variability in the relationship of wise reasoning to balance indices (Study 6). In Study 2, participants were free to recall any conflict they wished. If participants selected a conflict for the second session that was qualitatively similar to the one they recalled in their first session, it could have artificially inflated the relations between Wave 1 and Wave 2 wise reasoning. To address this issue, we assessed participants’ reasoning about two distinct conflict episodes in the same session. Third, Study 7 examined the </w:t>
      </w:r>
      <w:r w:rsidRPr="00041777">
        <w:rPr>
          <w:i/>
        </w:rPr>
        <w:t>relative</w:t>
      </w:r>
      <w:r w:rsidRPr="00041777">
        <w:t xml:space="preserve"> contribution of state- and trait-level components of wise reasoning for balance indices across several distinct conflicts assessed on the same participants. </w:t>
      </w:r>
    </w:p>
    <w:p w14:paraId="4D679066" w14:textId="77777777" w:rsidR="008D03D0" w:rsidRPr="00041777" w:rsidRDefault="008D03D0">
      <w:pPr>
        <w:spacing w:line="240" w:lineRule="auto"/>
        <w:ind w:firstLine="0"/>
        <w:rPr>
          <w:b/>
        </w:rPr>
      </w:pPr>
      <w:r w:rsidRPr="00041777">
        <w:rPr>
          <w:b/>
        </w:rPr>
        <w:br w:type="page"/>
      </w:r>
    </w:p>
    <w:p w14:paraId="3F41E52D" w14:textId="2C943951" w:rsidR="00E107E2" w:rsidRPr="00041777" w:rsidRDefault="00E107E2" w:rsidP="00E107E2">
      <w:pPr>
        <w:ind w:firstLine="0"/>
        <w:jc w:val="center"/>
        <w:rPr>
          <w:b/>
        </w:rPr>
      </w:pPr>
      <w:r w:rsidRPr="00041777">
        <w:rPr>
          <w:b/>
        </w:rPr>
        <w:lastRenderedPageBreak/>
        <w:t>Method</w:t>
      </w:r>
    </w:p>
    <w:p w14:paraId="5E01C8A9" w14:textId="77777777" w:rsidR="00E107E2" w:rsidRPr="00041777" w:rsidRDefault="00E107E2" w:rsidP="00E107E2">
      <w:pPr>
        <w:ind w:firstLine="0"/>
        <w:rPr>
          <w:b/>
        </w:rPr>
      </w:pPr>
      <w:r w:rsidRPr="00041777">
        <w:rPr>
          <w:b/>
        </w:rPr>
        <w:t>Participants and Procedure</w:t>
      </w:r>
    </w:p>
    <w:p w14:paraId="057BE905" w14:textId="20F98C2C" w:rsidR="00E107E2" w:rsidRPr="00041777" w:rsidRDefault="00E107E2" w:rsidP="00E107E2">
      <w:pPr>
        <w:ind w:firstLine="709"/>
      </w:pPr>
      <w:r w:rsidRPr="00041777">
        <w:t>We collected data from 300 non-college participants collected through Prolific Academic (ProA; Sample J), an organization that matches researchers with a community sample of individuals willing to complete studies for reimbursement. ProA retains a more culturally-diverse population of participants, who have been shown to be more naïve and conscientious than MTurk workers (Peer, Brandimarte, Samat, &amp; Acquisti, 2017). ProA participants came from different countries, 43% = North America (4.3 % = Canada, 0.7% = Mexico, &amp; 38.0% = United States), 51.2% = UK</w:t>
      </w:r>
      <w:r w:rsidR="00E91552" w:rsidRPr="00041777">
        <w:t>/Ireland</w:t>
      </w:r>
      <w:r w:rsidRPr="00041777">
        <w:t>, 5.2% = other (e.g., Australia, Germany, Israel, Spain, Hong Kong; see online supplement for full details). Full sample characteristics are in Table 1. Study 7 participants were compensated 2.5£ for 25 min of their time.</w:t>
      </w:r>
    </w:p>
    <w:p w14:paraId="7DA70E53" w14:textId="77777777" w:rsidR="00E107E2" w:rsidRPr="00041777" w:rsidRDefault="00E107E2" w:rsidP="00E107E2">
      <w:pPr>
        <w:ind w:firstLine="709"/>
      </w:pPr>
      <w:r w:rsidRPr="00041777">
        <w:t xml:space="preserve">Participants completed a two-part study, separated by a standard filler task (a series of four simple anagrams). In the first half of the survey, participants completed the wise reasoning measure about a recent interpersonal conflict, and two indices of balancing goals and causal inferences within their conflict as in Study 6. In the second half, participants completed the same measures as in the first half but were asked to think of a different recent interpersonal conflict than that recalled in the first half. Specifically, participants first recorded the type of conflict in the first wise reasoning assessment: (1) with a friend, (2) a co-worker, (3) a romantic partner, or (4) a family member. Upon completion of the SWIS, goals, and inference-related measures for the first situation, the survey automatically instructed participants to reflect on a type of conflict that was distinct from the first one. Participants then completed another global wisdom measure (described below). </w:t>
      </w:r>
    </w:p>
    <w:p w14:paraId="4B44C1AF" w14:textId="77777777" w:rsidR="008D03D0" w:rsidRPr="00041777" w:rsidRDefault="008D03D0">
      <w:pPr>
        <w:spacing w:line="240" w:lineRule="auto"/>
        <w:ind w:firstLine="0"/>
        <w:rPr>
          <w:b/>
        </w:rPr>
      </w:pPr>
      <w:r w:rsidRPr="00041777">
        <w:rPr>
          <w:b/>
        </w:rPr>
        <w:br w:type="page"/>
      </w:r>
    </w:p>
    <w:p w14:paraId="0CDD781F" w14:textId="191B66D5" w:rsidR="00E107E2" w:rsidRPr="00041777" w:rsidRDefault="00E107E2" w:rsidP="00E107E2">
      <w:pPr>
        <w:ind w:firstLine="0"/>
        <w:rPr>
          <w:b/>
        </w:rPr>
      </w:pPr>
      <w:r w:rsidRPr="00041777">
        <w:rPr>
          <w:b/>
        </w:rPr>
        <w:lastRenderedPageBreak/>
        <w:t>Measures</w:t>
      </w:r>
    </w:p>
    <w:p w14:paraId="2755FB61" w14:textId="77777777" w:rsidR="00E107E2" w:rsidRPr="00041777" w:rsidRDefault="00E107E2" w:rsidP="00E107E2">
      <w:pPr>
        <w:ind w:firstLine="709"/>
      </w:pPr>
      <w:r w:rsidRPr="00041777">
        <w:rPr>
          <w:b/>
        </w:rPr>
        <w:t xml:space="preserve">Situated wise reasoning scale (SWIS). </w:t>
      </w:r>
      <w:r w:rsidRPr="00041777">
        <w:t xml:space="preserve">For each conflict, participants filled out the hybrid measure of wise reasoning. Reliabilities for each aspect of wise reasoning were good, Conflict 1: </w:t>
      </w:r>
      <w:r w:rsidRPr="00041777">
        <w:rPr>
          <w:i/>
        </w:rPr>
        <w:t>α</w:t>
      </w:r>
      <w:r w:rsidRPr="00041777">
        <w:rPr>
          <w:vertAlign w:val="subscript"/>
        </w:rPr>
        <w:t xml:space="preserve">Perspective: </w:t>
      </w:r>
      <w:r w:rsidRPr="00041777">
        <w:t xml:space="preserve">= .82, </w:t>
      </w:r>
      <w:r w:rsidRPr="00041777">
        <w:rPr>
          <w:i/>
        </w:rPr>
        <w:t>α</w:t>
      </w:r>
      <w:r w:rsidRPr="00041777">
        <w:rPr>
          <w:vertAlign w:val="subscript"/>
        </w:rPr>
        <w:t xml:space="preserve">Change, </w:t>
      </w:r>
      <w:r w:rsidRPr="00041777">
        <w:t xml:space="preserve">= .82, </w:t>
      </w:r>
      <w:r w:rsidRPr="00041777">
        <w:rPr>
          <w:i/>
        </w:rPr>
        <w:t>α</w:t>
      </w:r>
      <w:r w:rsidRPr="00041777">
        <w:rPr>
          <w:vertAlign w:val="subscript"/>
        </w:rPr>
        <w:t xml:space="preserve">Humility </w:t>
      </w:r>
      <w:r w:rsidRPr="00041777">
        <w:t xml:space="preserve">= .75, </w:t>
      </w:r>
      <w:r w:rsidRPr="00041777">
        <w:rPr>
          <w:i/>
        </w:rPr>
        <w:t>α</w:t>
      </w:r>
      <w:r w:rsidRPr="00041777">
        <w:rPr>
          <w:vertAlign w:val="subscript"/>
        </w:rPr>
        <w:t xml:space="preserve">Compromise </w:t>
      </w:r>
      <w:r w:rsidRPr="00041777">
        <w:t xml:space="preserve">= .84, </w:t>
      </w:r>
      <w:r w:rsidRPr="00041777">
        <w:rPr>
          <w:i/>
        </w:rPr>
        <w:t>α</w:t>
      </w:r>
      <w:r w:rsidRPr="00041777">
        <w:rPr>
          <w:vertAlign w:val="subscript"/>
        </w:rPr>
        <w:t xml:space="preserve">Outsider </w:t>
      </w:r>
      <w:r w:rsidRPr="00041777">
        <w:t xml:space="preserve">= .91; Conflict 2: </w:t>
      </w:r>
      <w:r w:rsidRPr="00041777">
        <w:rPr>
          <w:i/>
        </w:rPr>
        <w:t>α</w:t>
      </w:r>
      <w:r w:rsidRPr="00041777">
        <w:rPr>
          <w:vertAlign w:val="subscript"/>
        </w:rPr>
        <w:t xml:space="preserve">Perspective: </w:t>
      </w:r>
      <w:r w:rsidRPr="00041777">
        <w:t xml:space="preserve">= .87, </w:t>
      </w:r>
      <w:r w:rsidRPr="00041777">
        <w:rPr>
          <w:i/>
        </w:rPr>
        <w:t>α</w:t>
      </w:r>
      <w:r w:rsidRPr="00041777">
        <w:rPr>
          <w:vertAlign w:val="subscript"/>
        </w:rPr>
        <w:t xml:space="preserve">Change, </w:t>
      </w:r>
      <w:r w:rsidRPr="00041777">
        <w:t xml:space="preserve">= .83, </w:t>
      </w:r>
      <w:r w:rsidRPr="00041777">
        <w:rPr>
          <w:i/>
        </w:rPr>
        <w:t>α</w:t>
      </w:r>
      <w:r w:rsidRPr="00041777">
        <w:rPr>
          <w:vertAlign w:val="subscript"/>
        </w:rPr>
        <w:t xml:space="preserve">Humility </w:t>
      </w:r>
      <w:r w:rsidRPr="00041777">
        <w:t xml:space="preserve">= .82, </w:t>
      </w:r>
      <w:r w:rsidRPr="00041777">
        <w:rPr>
          <w:i/>
        </w:rPr>
        <w:t>α</w:t>
      </w:r>
      <w:r w:rsidRPr="00041777">
        <w:rPr>
          <w:vertAlign w:val="subscript"/>
        </w:rPr>
        <w:t xml:space="preserve">Compromise </w:t>
      </w:r>
      <w:r w:rsidRPr="00041777">
        <w:t xml:space="preserve">= .88, </w:t>
      </w:r>
      <w:r w:rsidRPr="00041777">
        <w:rPr>
          <w:i/>
        </w:rPr>
        <w:t>α</w:t>
      </w:r>
      <w:r w:rsidRPr="00041777">
        <w:rPr>
          <w:vertAlign w:val="subscript"/>
        </w:rPr>
        <w:t xml:space="preserve">Outsider </w:t>
      </w:r>
      <w:r w:rsidRPr="00041777">
        <w:t xml:space="preserve">= .93. To compare results across two conflicts, we averaged individual items into five first-order scores, which we subsequently averaged into a second-order score. This way, each aspect of wise reasoning remained equally weighted in the composite index.  </w:t>
      </w:r>
    </w:p>
    <w:p w14:paraId="289981F8" w14:textId="77777777" w:rsidR="00E107E2" w:rsidRPr="00041777" w:rsidRDefault="00E107E2" w:rsidP="00E107E2">
      <w:pPr>
        <w:ind w:firstLine="709"/>
        <w:rPr>
          <w:color w:val="222222"/>
        </w:rPr>
      </w:pPr>
      <w:r w:rsidRPr="00041777">
        <w:rPr>
          <w:b/>
        </w:rPr>
        <w:t>Balancing influence and adjustment goals.</w:t>
      </w:r>
      <w:r w:rsidRPr="00041777">
        <w:t xml:space="preserve"> Participants completed the identical measure to the one reported in Study 6. </w:t>
      </w:r>
      <w:r w:rsidRPr="00041777">
        <w:rPr>
          <w:color w:val="222222"/>
        </w:rPr>
        <w:t>Reliabilities for influence and adjustment goals were good (</w:t>
      </w:r>
      <w:r w:rsidRPr="00041777">
        <w:rPr>
          <w:i/>
        </w:rPr>
        <w:t>α</w:t>
      </w:r>
      <w:r w:rsidRPr="00041777">
        <w:t>s &gt; .78</w:t>
      </w:r>
      <w:r w:rsidRPr="00041777">
        <w:rPr>
          <w:color w:val="222222"/>
        </w:rPr>
        <w:t>). Therefore, respective scores were averaged into indices of influence goals and adjustment goals, which were in turn subjected to a similarity-intensity formula to obtain a relative degree of balance in conflict-related goals. Central tendency for Study 7 variables presented in Table 10.</w:t>
      </w:r>
    </w:p>
    <w:p w14:paraId="241BD6BF" w14:textId="77777777" w:rsidR="00E107E2" w:rsidRPr="00041777" w:rsidRDefault="00E107E2" w:rsidP="00E107E2">
      <w:pPr>
        <w:ind w:firstLine="709"/>
        <w:rPr>
          <w:color w:val="222222"/>
        </w:rPr>
      </w:pPr>
      <w:r w:rsidRPr="00041777">
        <w:rPr>
          <w:b/>
        </w:rPr>
        <w:t>Balancing causal inferences.</w:t>
      </w:r>
      <w:r w:rsidRPr="00041777">
        <w:t xml:space="preserve"> Participants completed the identical measure to the one reported in Study 6. </w:t>
      </w:r>
      <w:r w:rsidRPr="00041777">
        <w:rPr>
          <w:color w:val="222222"/>
        </w:rPr>
        <w:t>Reliabilities for self-focused and others-focused causal inferences were good (</w:t>
      </w:r>
      <w:r w:rsidRPr="00041777">
        <w:rPr>
          <w:i/>
        </w:rPr>
        <w:t>α</w:t>
      </w:r>
      <w:r w:rsidRPr="00041777">
        <w:t>s &gt; .80</w:t>
      </w:r>
      <w:r w:rsidRPr="00041777">
        <w:rPr>
          <w:color w:val="222222"/>
        </w:rPr>
        <w:t>). Therefore, respective scores were averaged into indices of self- and others-focused causal inferences, which were in turn subjected to a similarity-intensity formula to obtain a relative degree of balance in causal inferences. As in Study 6, additionally, we measured sensitivity to situational inferences when evaluating others' behavior.</w:t>
      </w:r>
    </w:p>
    <w:p w14:paraId="5B0A1415" w14:textId="77777777" w:rsidR="00E107E2" w:rsidRPr="00041777" w:rsidRDefault="00E107E2" w:rsidP="00E107E2">
      <w:pPr>
        <w:ind w:firstLine="709"/>
      </w:pPr>
      <w:r w:rsidRPr="00041777">
        <w:rPr>
          <w:b/>
        </w:rPr>
        <w:t>Global wisdom measure.</w:t>
      </w:r>
      <w:r w:rsidRPr="00041777">
        <w:t xml:space="preserve"> Participants completed Glück et al.’s (2013) Brief Wisdom Screening Scale (BWSS), which takes 20 items based on the longer-format scales—the SAWS, the 3D-WS, and the ASTI—on a 5-point scale (1 = </w:t>
      </w:r>
      <w:r w:rsidRPr="00041777">
        <w:rPr>
          <w:i/>
        </w:rPr>
        <w:t>Strongly disagree</w:t>
      </w:r>
      <w:r w:rsidRPr="00041777">
        <w:t xml:space="preserve">, to 5 = </w:t>
      </w:r>
      <w:r w:rsidRPr="00041777">
        <w:rPr>
          <w:i/>
        </w:rPr>
        <w:t>Strongly agree</w:t>
      </w:r>
      <w:r w:rsidRPr="00041777">
        <w:t xml:space="preserve">). </w:t>
      </w:r>
      <w:r w:rsidRPr="00041777">
        <w:lastRenderedPageBreak/>
        <w:t>This measure was chosen for pragmatic considerations of reducing time commitment of participants, and because it assesses the most central aspect across most common global wisdom scales (SAWS, 3D-WD, and ASTI), as identified by Glück and colleagues (2013) in their prior research. Reliability of this measure was good (</w:t>
      </w:r>
      <w:r w:rsidRPr="00041777">
        <w:rPr>
          <w:i/>
        </w:rPr>
        <w:t>α</w:t>
      </w:r>
      <w:r w:rsidRPr="00041777">
        <w:t xml:space="preserve"> = .85). Therefore, the items were averaged into a single index of global wisdom.  </w:t>
      </w:r>
    </w:p>
    <w:p w14:paraId="2CB15A66" w14:textId="77777777" w:rsidR="00E107E2" w:rsidRPr="00041777" w:rsidRDefault="00E107E2" w:rsidP="00E107E2">
      <w:pPr>
        <w:ind w:firstLine="0"/>
        <w:jc w:val="center"/>
        <w:rPr>
          <w:b/>
        </w:rPr>
      </w:pPr>
      <w:r w:rsidRPr="00041777">
        <w:rPr>
          <w:b/>
        </w:rPr>
        <w:t>Results</w:t>
      </w:r>
    </w:p>
    <w:p w14:paraId="2AE5BCB2" w14:textId="20834788" w:rsidR="00E107E2" w:rsidRPr="00041777" w:rsidRDefault="00E107E2" w:rsidP="00E107E2">
      <w:pPr>
        <w:ind w:firstLine="709"/>
      </w:pPr>
      <w:r w:rsidRPr="00041777">
        <w:t>To this point, all of our tests have been conducted on responses from participants residing in North America. Thus, we wished to examine any cultural differences in the structure of wise reasoning as a function of the region from which responses were drawn.</w:t>
      </w:r>
      <w:r w:rsidR="00E24674" w:rsidRPr="00041777">
        <w:t xml:space="preserve"> </w:t>
      </w:r>
      <w:r w:rsidRPr="00041777">
        <w:t xml:space="preserve">We first examined the factor structure and reliability of wise reasoning per region: North American participants, and non-North American participants. Given that a small portion of non-North American responses came from outside the UK, we also provide results of the same tests as above omitting non-UK responses in the online supplement, finding nearly identical results. As in previous studies, for both sampling points we conducted principal components analyses on five indices of wise reasoning (first conflict: North America: 55% variance explained; non-North America: 63% variance explained; second conflict: North America: 69% variance explained; non-North America: 70% variance explained). To examine the factor structure across regions and conflicts, we then conducted region-specific (North American vs. non-North American) principal component analyses. As seen in Table 4, factor loadings across regions were very similar to one another, and to those found for MTurk and student samples, presented in Study 1 (see Table 4). For the first conflict that we assessed, Cronbach’s </w:t>
      </w:r>
      <w:r w:rsidRPr="00041777">
        <w:rPr>
          <w:i/>
        </w:rPr>
        <w:t>α</w:t>
      </w:r>
      <w:r w:rsidRPr="00041777">
        <w:rPr>
          <w:vertAlign w:val="subscript"/>
        </w:rPr>
        <w:t>North America</w:t>
      </w:r>
      <w:r w:rsidRPr="00041777">
        <w:t xml:space="preserve"> = .91, and </w:t>
      </w:r>
      <w:r w:rsidRPr="00041777">
        <w:rPr>
          <w:i/>
        </w:rPr>
        <w:t>α</w:t>
      </w:r>
      <w:r w:rsidRPr="00041777">
        <w:rPr>
          <w:vertAlign w:val="subscript"/>
        </w:rPr>
        <w:t>non-North America</w:t>
      </w:r>
      <w:r w:rsidRPr="00041777">
        <w:t xml:space="preserve">= 93; for the second conflict that we assessed participants, Cronbach’s </w:t>
      </w:r>
      <w:r w:rsidRPr="00041777">
        <w:rPr>
          <w:i/>
        </w:rPr>
        <w:t>α</w:t>
      </w:r>
      <w:r w:rsidRPr="00041777">
        <w:rPr>
          <w:vertAlign w:val="subscript"/>
        </w:rPr>
        <w:t>North America</w:t>
      </w:r>
      <w:r w:rsidRPr="00041777">
        <w:t xml:space="preserve"> = .91, and </w:t>
      </w:r>
      <w:r w:rsidRPr="00041777">
        <w:rPr>
          <w:i/>
        </w:rPr>
        <w:t>α</w:t>
      </w:r>
      <w:r w:rsidRPr="00041777">
        <w:rPr>
          <w:vertAlign w:val="subscript"/>
        </w:rPr>
        <w:t xml:space="preserve">non-North </w:t>
      </w:r>
      <w:r w:rsidRPr="00041777">
        <w:rPr>
          <w:vertAlign w:val="subscript"/>
        </w:rPr>
        <w:lastRenderedPageBreak/>
        <w:t xml:space="preserve">America </w:t>
      </w:r>
      <w:r w:rsidRPr="00041777">
        <w:t>= 94. Given the similarities in factor structure and reliabilities between regions, in subsequent analyses, we collapsed regions and tested all participants as a single group.</w:t>
      </w:r>
    </w:p>
    <w:p w14:paraId="4A84B0A3" w14:textId="77777777" w:rsidR="00E107E2" w:rsidRPr="00041777" w:rsidRDefault="00E107E2" w:rsidP="00E107E2">
      <w:pPr>
        <w:ind w:firstLine="709"/>
      </w:pPr>
      <w:r w:rsidRPr="00041777">
        <w:t xml:space="preserve">Testing the convergence of SWIS across all participants, we found a small-moderate degree of intra-individual stability in wise reasoning across sampled conflicts, </w:t>
      </w:r>
      <w:r w:rsidRPr="00041777">
        <w:rPr>
          <w:i/>
        </w:rPr>
        <w:t>r</w:t>
      </w:r>
      <w:r w:rsidRPr="00041777">
        <w:rPr>
          <w:vertAlign w:val="subscript"/>
        </w:rPr>
        <w:t>WR</w:t>
      </w:r>
      <w:r w:rsidRPr="00041777">
        <w:t xml:space="preserve">= .29, suggesting substantial intra-individual variability in wise reasoning across different contexts. We found similar results with each individual aspect of wise reasoning, </w:t>
      </w:r>
      <w:r w:rsidRPr="00041777">
        <w:rPr>
          <w:i/>
        </w:rPr>
        <w:t>r</w:t>
      </w:r>
      <w:r w:rsidRPr="00041777">
        <w:rPr>
          <w:vertAlign w:val="subscript"/>
        </w:rPr>
        <w:t>Perspectives</w:t>
      </w:r>
      <w:r w:rsidRPr="00041777">
        <w:t xml:space="preserve"> = .18, </w:t>
      </w:r>
      <w:r w:rsidRPr="00041777">
        <w:rPr>
          <w:i/>
        </w:rPr>
        <w:t>r</w:t>
      </w:r>
      <w:r w:rsidRPr="00041777">
        <w:rPr>
          <w:vertAlign w:val="subscript"/>
        </w:rPr>
        <w:t>Multiple Outcomes</w:t>
      </w:r>
      <w:r w:rsidRPr="00041777">
        <w:t xml:space="preserve"> = .24, </w:t>
      </w:r>
      <w:r w:rsidRPr="00041777">
        <w:rPr>
          <w:i/>
        </w:rPr>
        <w:t>r</w:t>
      </w:r>
      <w:r w:rsidRPr="00041777">
        <w:rPr>
          <w:vertAlign w:val="subscript"/>
        </w:rPr>
        <w:t>Limits</w:t>
      </w:r>
      <w:r w:rsidRPr="00041777">
        <w:t xml:space="preserve"> = .24, </w:t>
      </w:r>
      <w:r w:rsidRPr="00041777">
        <w:rPr>
          <w:i/>
        </w:rPr>
        <w:t>r</w:t>
      </w:r>
      <w:r w:rsidRPr="00041777">
        <w:rPr>
          <w:vertAlign w:val="subscript"/>
        </w:rPr>
        <w:t>Compromise/Resolution</w:t>
      </w:r>
      <w:r w:rsidRPr="00041777">
        <w:t xml:space="preserve"> = .16, </w:t>
      </w:r>
      <w:r w:rsidRPr="00041777">
        <w:rPr>
          <w:i/>
        </w:rPr>
        <w:t>r</w:t>
      </w:r>
      <w:r w:rsidRPr="00041777">
        <w:rPr>
          <w:vertAlign w:val="subscript"/>
        </w:rPr>
        <w:t>Outsider’s Viewpoint</w:t>
      </w:r>
      <w:r w:rsidRPr="00041777">
        <w:t xml:space="preserve"> = .45. Further zero-order correlations of focal variables in Study 7 are presented in Table 10. SWIS scores were related to global wisdom scores and, in contrast to global wisdom scores, were also related to all balance-related criteria, in both Conflict 1 and Conflict 2. </w:t>
      </w:r>
    </w:p>
    <w:p w14:paraId="5F792AFD" w14:textId="77777777" w:rsidR="00E107E2" w:rsidRPr="00041777" w:rsidRDefault="00E107E2" w:rsidP="00E107E2">
      <w:pPr>
        <w:ind w:firstLine="0"/>
        <w:jc w:val="center"/>
      </w:pPr>
      <w:r w:rsidRPr="00041777">
        <w:t>-- Insert Table 10 about here --</w:t>
      </w:r>
    </w:p>
    <w:p w14:paraId="46731A94" w14:textId="787B6B12" w:rsidR="00E107E2" w:rsidRPr="00041777" w:rsidRDefault="00E107E2" w:rsidP="00E107E2">
      <w:pPr>
        <w:ind w:firstLine="709"/>
      </w:pPr>
      <w:r w:rsidRPr="00041777">
        <w:t xml:space="preserve">Next, we examined the contribution of trait-level (i.e., average across two state-level scores; Finnigan &amp; Vazire, 2017; Fleeson &amp; Jayawickreme, 2015) and state-level (i.e., state-specific deviation from the average) wise reasoning in predicting balance-related indices. Specifically, for each of the balance-related criterion variables, we conducted multi-level generalized linear model analyses, with balance scores nested within individuals, and global wisdom, trait-level wise reasoning, and state-specific wise reasoning as predictors. We conducted separate multi-level mixed effect models (with responses nested within participants), one with just wise reasoning indices as predictors, and another to examine incremental variance over global wisdom scores. Results presented in Table 11 indicate that both trait-level and state-specific wise reasoning predicted significantly greater balancing of influencing and adjusting goals and greater balancing of causal inferences. In contrast, global wisdom scores were negatively related to balance in causal inferences and trended in the negative direction for </w:t>
      </w:r>
      <w:r w:rsidRPr="00041777">
        <w:lastRenderedPageBreak/>
        <w:t>balanced influence and adjustment goals. This latter</w:t>
      </w:r>
      <w:r w:rsidR="008D03D0" w:rsidRPr="00041777">
        <w:t xml:space="preserve"> effect was largely driven by an </w:t>
      </w:r>
      <w:r w:rsidRPr="00041777">
        <w:t xml:space="preserve">effect of global wisdom scores on attributing </w:t>
      </w:r>
      <w:r w:rsidR="008D03D0" w:rsidRPr="00041777">
        <w:t xml:space="preserve">less </w:t>
      </w:r>
      <w:r w:rsidRPr="00041777">
        <w:t>blame for the situation on the self (see SOM for complete Study 7 analyses).</w:t>
      </w:r>
    </w:p>
    <w:p w14:paraId="0B710D81" w14:textId="5597B64E" w:rsidR="004B5B57" w:rsidRPr="00041777" w:rsidRDefault="004B5B57" w:rsidP="00F80474">
      <w:pPr>
        <w:ind w:firstLine="0"/>
        <w:jc w:val="center"/>
      </w:pPr>
      <w:r w:rsidRPr="00041777">
        <w:t>-- Insert Table 11 about here –</w:t>
      </w:r>
    </w:p>
    <w:p w14:paraId="7608F16C" w14:textId="77777777" w:rsidR="00E107E2" w:rsidRPr="00041777" w:rsidRDefault="00E107E2" w:rsidP="00E107E2">
      <w:pPr>
        <w:ind w:firstLine="0"/>
        <w:jc w:val="center"/>
        <w:rPr>
          <w:b/>
        </w:rPr>
      </w:pPr>
      <w:r w:rsidRPr="00041777">
        <w:rPr>
          <w:b/>
        </w:rPr>
        <w:t>Study 7 Summary</w:t>
      </w:r>
    </w:p>
    <w:p w14:paraId="5022AA74" w14:textId="77777777" w:rsidR="00E107E2" w:rsidRPr="00041777" w:rsidRDefault="00E107E2" w:rsidP="00E107E2">
      <w:pPr>
        <w:ind w:firstLine="709"/>
      </w:pPr>
      <w:r w:rsidRPr="00041777">
        <w:t>Study 7 presented further evidence for the generalizability of the factor structure and reliability of the SWIS. Reliability and internal structure of wise reasoning were nearly identical to those from our initial tests. Study 7 showed a small-moderate degree of stability in wise reasoning across two distinct conflicts, indicating substantial intra-personal variation in wise reasoning across situations (as in Grossmann et al., 2016, and Study 2 in the current research). State and trait wise-reasoning scores were consistently and positively related to balance, in terms of balancing one's influencing and adjustment goals, and in one's attributions toward others in one's conflicts. This was not the case for global wisdom scores, which showed either non-significant or significant negative relations to balance-related indicators. In summary, replicating findings from Studies 1, 5, and 6, SWIS scores showed strong reliability and related to balanced psychological functioning, over-and-above that of the most central items from three most widely used global wisdom measures (Glück et al., 2013).</w:t>
      </w:r>
    </w:p>
    <w:p w14:paraId="5CF20579" w14:textId="77777777" w:rsidR="00E107E2" w:rsidRPr="00041777" w:rsidRDefault="00E107E2" w:rsidP="00E107E2">
      <w:pPr>
        <w:ind w:firstLine="0"/>
        <w:jc w:val="center"/>
        <w:rPr>
          <w:b/>
        </w:rPr>
      </w:pPr>
      <w:r w:rsidRPr="00041777">
        <w:rPr>
          <w:b/>
        </w:rPr>
        <w:t>Study 8: Demographic and Social-Contextual Effects</w:t>
      </w:r>
    </w:p>
    <w:p w14:paraId="4BC8CAEC" w14:textId="77777777" w:rsidR="00E107E2" w:rsidRPr="00041777" w:rsidRDefault="00E107E2" w:rsidP="00E107E2">
      <w:pPr>
        <w:ind w:firstLine="709"/>
      </w:pPr>
      <w:r w:rsidRPr="00041777">
        <w:t xml:space="preserve">Finally, in Study 8, we conducted exploratory tests of the effects of demographics and social-contextual variables on wise reasoning across all responses to this point (Samples A-G, I, J), for which we assessed single-shot SWIS. Given much debate and research on wisdom as a function of age (e.g., Ardelt, 2011; Grossmann et al., 2010; Grossmann et al., 2012, Jordan, 2005; Staudinger, 1999), and theorizing about curvilinear effects of age on wisdom-related </w:t>
      </w:r>
      <w:r w:rsidRPr="00041777">
        <w:lastRenderedPageBreak/>
        <w:t>qualities (e.g., Labouvie-Vief, 1990), we examined wise reasoning as a function of age and age</w:t>
      </w:r>
      <w:r w:rsidRPr="00041777">
        <w:rPr>
          <w:vertAlign w:val="superscript"/>
        </w:rPr>
        <w:t>2</w:t>
      </w:r>
      <w:r w:rsidRPr="00041777">
        <w:t xml:space="preserve">. Similarly, there has been some recent attention to possible gender differences in wisdom-related qualities (e.g., Aldwin, 2009; Ardelt, 2009; Levenson, 2009), and therefore we examined wise reasoning as a function of participant gender. Given the situation-specific focus of the present method for assessing wisdom-related qualities, we were also able to evaluate how SWIS scores are impacted by gender of the other person in participants' conflicts, and the participant gender × gender of the other person interaction (i.e., "gender-context"). To generalize our results across other socio-demographic factors, in exploratory analyses, we also tested wise reasoning as a function of ethnicity, education, employment status, and participants' perceptions of the level of seriousness of their conflict. We first examined across MTurk and student North American participants (Samples A-G, and I)), and then examined ProA North American and non-North American participants (Sample J) separately, with an aim to exploring whether we would replicate the effects on the more regionally-heterogeneous sample. </w:t>
      </w:r>
    </w:p>
    <w:p w14:paraId="19039DC8" w14:textId="77777777" w:rsidR="00E107E2" w:rsidRPr="00041777" w:rsidRDefault="00E107E2" w:rsidP="00E107E2">
      <w:pPr>
        <w:ind w:firstLine="0"/>
        <w:jc w:val="center"/>
        <w:rPr>
          <w:b/>
        </w:rPr>
      </w:pPr>
      <w:r w:rsidRPr="00041777">
        <w:rPr>
          <w:b/>
        </w:rPr>
        <w:t>Results</w:t>
      </w:r>
    </w:p>
    <w:p w14:paraId="3AC8C684" w14:textId="77777777" w:rsidR="00E107E2" w:rsidRPr="00041777" w:rsidRDefault="00E107E2" w:rsidP="00E107E2">
      <w:pPr>
        <w:ind w:firstLine="0"/>
        <w:rPr>
          <w:b/>
        </w:rPr>
      </w:pPr>
      <w:r w:rsidRPr="00041777">
        <w:rPr>
          <w:b/>
        </w:rPr>
        <w:t>North American Samples (MTurk and College Students)</w:t>
      </w:r>
    </w:p>
    <w:p w14:paraId="43748D05" w14:textId="77777777" w:rsidR="00E107E2" w:rsidRPr="00041777" w:rsidRDefault="00E107E2" w:rsidP="00E107E2">
      <w:pPr>
        <w:ind w:firstLine="709"/>
      </w:pPr>
      <w:r w:rsidRPr="00041777">
        <w:t>We first conducted a large-scale test of the relationships between demographic and social-contextual variables and wise reasoning on Samples A-G and I. First, we conducted a multiple regression with SWIS scores as the criterion and gender, age, and age</w:t>
      </w:r>
      <w:r w:rsidRPr="00041777">
        <w:rPr>
          <w:vertAlign w:val="superscript"/>
        </w:rPr>
        <w:t xml:space="preserve">2 </w:t>
      </w:r>
      <w:r w:rsidRPr="00041777">
        <w:t xml:space="preserve">(to explore possible curvilinear effects of age) as the predictors. We found that males reported lower wise reasoning than females, </w:t>
      </w:r>
      <w:r w:rsidRPr="00041777">
        <w:rPr>
          <w:i/>
        </w:rPr>
        <w:t>t</w:t>
      </w:r>
      <w:r w:rsidRPr="00041777">
        <w:t xml:space="preserve">(3547) = -2.89, </w:t>
      </w:r>
      <w:r w:rsidRPr="00041777">
        <w:rPr>
          <w:i/>
        </w:rPr>
        <w:t>p</w:t>
      </w:r>
      <w:r w:rsidRPr="00041777">
        <w:t xml:space="preserve"> = .004 (see Figure 5). There were also significant linear and quadratic effects of age, age: </w:t>
      </w:r>
      <w:r w:rsidRPr="00041777">
        <w:rPr>
          <w:i/>
        </w:rPr>
        <w:t>t</w:t>
      </w:r>
      <w:r w:rsidRPr="00041777">
        <w:t xml:space="preserve">(3547) = -7.22, </w:t>
      </w:r>
      <w:r w:rsidRPr="00041777">
        <w:rPr>
          <w:i/>
        </w:rPr>
        <w:t>p</w:t>
      </w:r>
      <w:r w:rsidRPr="00041777">
        <w:t xml:space="preserve"> &lt; .001, age</w:t>
      </w:r>
      <w:r w:rsidRPr="00041777">
        <w:rPr>
          <w:vertAlign w:val="superscript"/>
        </w:rPr>
        <w:t>2</w:t>
      </w:r>
      <w:r w:rsidRPr="00041777">
        <w:t xml:space="preserve">: </w:t>
      </w:r>
      <w:r w:rsidRPr="00041777">
        <w:rPr>
          <w:i/>
        </w:rPr>
        <w:t>t</w:t>
      </w:r>
      <w:r w:rsidRPr="00041777">
        <w:t xml:space="preserve">(3547) = 4.51, </w:t>
      </w:r>
      <w:r w:rsidRPr="00041777">
        <w:rPr>
          <w:i/>
        </w:rPr>
        <w:t>p</w:t>
      </w:r>
      <w:r w:rsidRPr="00041777">
        <w:t xml:space="preserve"> &lt; .001. To get a fuller understanding of the nature of the curvilinear effect of age, we plotted the data and used the loess function to fit the trend (Figure 4), which indicated that wise reasoning </w:t>
      </w:r>
      <w:r w:rsidRPr="00041777">
        <w:lastRenderedPageBreak/>
        <w:t xml:space="preserve">decreased with age until approximately age 45, and then appeared to increase. To further analyze the effect, we created two groups, one including younger participants (age ≤ 45; Group 1), and one with older participants (age &gt; 45; Group 2), analyzing them separately for the effect of age on wise reasoning. In line with the curvilinear findings, we found a negative effect of age on wise reasoning in Group 1, </w:t>
      </w:r>
      <w:r w:rsidRPr="00041777">
        <w:rPr>
          <w:i/>
        </w:rPr>
        <w:t>t</w:t>
      </w:r>
      <w:r w:rsidRPr="00041777">
        <w:t xml:space="preserve">(3034) = -5.72, </w:t>
      </w:r>
      <w:r w:rsidRPr="00041777">
        <w:rPr>
          <w:i/>
        </w:rPr>
        <w:t>p</w:t>
      </w:r>
      <w:r w:rsidRPr="00041777">
        <w:t xml:space="preserve"> &lt; .001, and a positive effect of age on wise reasoning in Group 2, </w:t>
      </w:r>
      <w:r w:rsidRPr="00041777">
        <w:rPr>
          <w:i/>
        </w:rPr>
        <w:t>t</w:t>
      </w:r>
      <w:r w:rsidRPr="00041777">
        <w:t xml:space="preserve">(520) = 2.08, </w:t>
      </w:r>
      <w:r w:rsidRPr="00041777">
        <w:rPr>
          <w:i/>
        </w:rPr>
        <w:t>p</w:t>
      </w:r>
      <w:r w:rsidRPr="00041777">
        <w:t xml:space="preserve"> = .038. </w:t>
      </w:r>
    </w:p>
    <w:p w14:paraId="6952D533" w14:textId="77777777" w:rsidR="00E107E2" w:rsidRPr="00041777" w:rsidRDefault="00E107E2" w:rsidP="00E107E2">
      <w:pPr>
        <w:ind w:firstLine="709"/>
      </w:pPr>
      <w:r w:rsidRPr="00041777">
        <w:t xml:space="preserve">An omnibus ANOVA of ethnicity (Black = 1, Asian = 2, Latino = 3, Other = 4, White/European = 5) on wise reasoning revealed a significant effect, </w:t>
      </w:r>
      <w:r w:rsidRPr="00041777">
        <w:rPr>
          <w:i/>
        </w:rPr>
        <w:t>F</w:t>
      </w:r>
      <w:r w:rsidRPr="00041777">
        <w:t xml:space="preserve">(4,3096) = 3.78, </w:t>
      </w:r>
      <w:r w:rsidRPr="00041777">
        <w:rPr>
          <w:i/>
        </w:rPr>
        <w:t>p</w:t>
      </w:r>
      <w:r w:rsidRPr="00041777">
        <w:t xml:space="preserve"> = .005. Exploratory post-hoc comparisons showed that, compared to Black participants, White participants reported engaging in wise reasoning more, </w:t>
      </w:r>
      <w:r w:rsidRPr="00041777">
        <w:rPr>
          <w:i/>
        </w:rPr>
        <w:t>t</w:t>
      </w:r>
      <w:r w:rsidRPr="00041777">
        <w:t xml:space="preserve">(3096) = 1.98, </w:t>
      </w:r>
      <w:r w:rsidRPr="00041777">
        <w:rPr>
          <w:i/>
        </w:rPr>
        <w:t>p</w:t>
      </w:r>
      <w:r w:rsidRPr="00041777">
        <w:t xml:space="preserve"> = .048, as did “Other” ethnicity, </w:t>
      </w:r>
      <w:r w:rsidRPr="00041777">
        <w:rPr>
          <w:i/>
        </w:rPr>
        <w:t>t</w:t>
      </w:r>
      <w:r w:rsidRPr="00041777">
        <w:t xml:space="preserve">(3096) = 2.50, </w:t>
      </w:r>
      <w:r w:rsidRPr="00041777">
        <w:rPr>
          <w:i/>
        </w:rPr>
        <w:t>p</w:t>
      </w:r>
      <w:r w:rsidRPr="00041777">
        <w:t xml:space="preserve"> = .013. Other comparisons were not significant. We also examined wise reasoning as a function of education (High school = 1, Some college = 2, College = 3, Post-graduate = 4) and employment status (No/Yes), finding no significant effects, </w:t>
      </w:r>
      <w:r w:rsidRPr="00041777">
        <w:rPr>
          <w:i/>
        </w:rPr>
        <w:t>p</w:t>
      </w:r>
      <w:r w:rsidRPr="00041777">
        <w:t xml:space="preserve">s &gt; .819. </w:t>
      </w:r>
    </w:p>
    <w:p w14:paraId="29CA044F" w14:textId="3EF011F7" w:rsidR="00E107E2" w:rsidRPr="00041777" w:rsidRDefault="00E107E2" w:rsidP="00E107E2">
      <w:pPr>
        <w:ind w:firstLine="709"/>
      </w:pPr>
      <w:r w:rsidRPr="00041777">
        <w:t xml:space="preserve">Finally, we examined wise reasoning as a function of social-contextual factors, including perceived conflict seriousness and gender of the other party. To fully understand the latter variable, we also added participants' gender, and their personal × other party gender interaction as predictors. Results indicated that greater perceived seriousness of conflicts predicted significantly higher wise reasoning, </w:t>
      </w:r>
      <w:r w:rsidRPr="00041777">
        <w:rPr>
          <w:i/>
        </w:rPr>
        <w:t>t</w:t>
      </w:r>
      <w:r w:rsidRPr="00041777">
        <w:t xml:space="preserve">(2163) = 5.13, </w:t>
      </w:r>
      <w:r w:rsidRPr="00041777">
        <w:rPr>
          <w:i/>
        </w:rPr>
        <w:t>p</w:t>
      </w:r>
      <w:r w:rsidRPr="00041777">
        <w:t xml:space="preserve"> &lt; .001. We also found a significant effect of the gender of the other person in participants’ conflicts, with higher wise reasoning when people were in a conflict with a female, </w:t>
      </w:r>
      <w:r w:rsidRPr="00041777">
        <w:rPr>
          <w:i/>
        </w:rPr>
        <w:t>t</w:t>
      </w:r>
      <w:r w:rsidRPr="00041777">
        <w:t xml:space="preserve">(2163) = 2.43, </w:t>
      </w:r>
      <w:r w:rsidRPr="00041777">
        <w:rPr>
          <w:i/>
        </w:rPr>
        <w:t>p</w:t>
      </w:r>
      <w:r w:rsidRPr="00041777">
        <w:t xml:space="preserve"> &lt; .015, and </w:t>
      </w:r>
      <w:r w:rsidR="00E24674" w:rsidRPr="00041777">
        <w:t>a non-significant trend for the</w:t>
      </w:r>
      <w:r w:rsidRPr="00041777">
        <w:t xml:space="preserve"> 2-way interaction between participant gender and gender of the other person in their conflict, </w:t>
      </w:r>
      <w:r w:rsidRPr="00041777">
        <w:rPr>
          <w:i/>
        </w:rPr>
        <w:t>t</w:t>
      </w:r>
      <w:r w:rsidRPr="00041777">
        <w:t xml:space="preserve">(2163) = -1.60 </w:t>
      </w:r>
      <w:r w:rsidRPr="00041777">
        <w:rPr>
          <w:i/>
        </w:rPr>
        <w:t>p</w:t>
      </w:r>
      <w:r w:rsidRPr="00041777">
        <w:t xml:space="preserve"> = .11. To examine the interaction, we analyzed the effect of gender of the other person in participants’ conflicts separately for female and male participants. Here, we found that </w:t>
      </w:r>
      <w:r w:rsidRPr="00041777">
        <w:lastRenderedPageBreak/>
        <w:t xml:space="preserve">male participants had significantly higher wise reasoning when the other person in their conflicts was a female versus a male, </w:t>
      </w:r>
      <w:r w:rsidRPr="00041777">
        <w:rPr>
          <w:i/>
        </w:rPr>
        <w:t>t</w:t>
      </w:r>
      <w:r w:rsidRPr="00041777">
        <w:t xml:space="preserve">(1191) = -2.38, </w:t>
      </w:r>
      <w:r w:rsidRPr="00041777">
        <w:rPr>
          <w:i/>
        </w:rPr>
        <w:t>p</w:t>
      </w:r>
      <w:r w:rsidRPr="00041777">
        <w:t xml:space="preserve"> = .017, whereas we observed no significant effect for females, </w:t>
      </w:r>
      <w:r w:rsidRPr="00041777">
        <w:rPr>
          <w:i/>
        </w:rPr>
        <w:t>t</w:t>
      </w:r>
      <w:r w:rsidRPr="00041777">
        <w:t xml:space="preserve">(1594) = -1.61, </w:t>
      </w:r>
      <w:r w:rsidRPr="00041777">
        <w:rPr>
          <w:i/>
        </w:rPr>
        <w:t>p</w:t>
      </w:r>
      <w:r w:rsidRPr="00041777">
        <w:t xml:space="preserve"> = .11 (see Figure 5). </w:t>
      </w:r>
    </w:p>
    <w:p w14:paraId="46140B10" w14:textId="77777777" w:rsidR="00E107E2" w:rsidRPr="00041777" w:rsidRDefault="00E107E2" w:rsidP="00E107E2">
      <w:pPr>
        <w:ind w:firstLine="0"/>
        <w:rPr>
          <w:b/>
        </w:rPr>
      </w:pPr>
      <w:r w:rsidRPr="00041777">
        <w:rPr>
          <w:b/>
        </w:rPr>
        <w:t>Prolific Academic Sample (Sample J)</w:t>
      </w:r>
    </w:p>
    <w:p w14:paraId="09F93FC7" w14:textId="1AEE0135" w:rsidR="00E107E2" w:rsidRPr="00041777" w:rsidRDefault="00E107E2" w:rsidP="00E107E2">
      <w:pPr>
        <w:ind w:firstLine="709"/>
      </w:pPr>
      <w:r w:rsidRPr="00041777">
        <w:t>Next, we tested the contribution of demographic and social-contextual variables to wise reasoning in Sample J (</w:t>
      </w:r>
      <w:r w:rsidRPr="00041777">
        <w:rPr>
          <w:i/>
        </w:rPr>
        <w:t>n</w:t>
      </w:r>
      <w:r w:rsidRPr="00041777">
        <w:t xml:space="preserve"> = 300). It was important to examine this sample separately because it was a community sample consisting of participants living in different cultures. To explore whether contextual effects generalize beyond North American context (Henrich, Heine, &amp; Norenzayan, 2010), we included region as one of the contextual factors into multi-level analyses with wise reasoning for each of the two conflicts nested within participants. Other contextual variables included age, age</w:t>
      </w:r>
      <w:r w:rsidRPr="00041777">
        <w:rPr>
          <w:vertAlign w:val="superscript"/>
        </w:rPr>
        <w:t>2</w:t>
      </w:r>
      <w:r w:rsidRPr="00041777">
        <w:t>, level of education, employment (No/Yes), perceived seriousness of the conflict, gender, and gender of the other person in the conflict. Given substantial heterogeneity in ethnic make-up and its meaning across countries in the non-North American sample, and given insufficient power for some of the ethnic groups in the Prolific Academic sample, we opted not to examine ethnicity-related relationships in the analyses involving Prolific Academic sample.</w:t>
      </w:r>
    </w:p>
    <w:p w14:paraId="3A107C67" w14:textId="77777777" w:rsidR="00E107E2" w:rsidRPr="00041777" w:rsidRDefault="00E107E2" w:rsidP="00E107E2">
      <w:pPr>
        <w:ind w:firstLine="0"/>
        <w:jc w:val="center"/>
      </w:pPr>
      <w:r w:rsidRPr="00041777">
        <w:t>--Insert Figure 4 around here--</w:t>
      </w:r>
    </w:p>
    <w:p w14:paraId="25813D5B" w14:textId="461EDA7C" w:rsidR="00E107E2" w:rsidRPr="00041777" w:rsidRDefault="00E107E2" w:rsidP="00E107E2">
      <w:pPr>
        <w:ind w:firstLine="709"/>
      </w:pPr>
      <w:r w:rsidRPr="00041777">
        <w:t xml:space="preserve">Replicating the MTurk/student results, analyses indicated higher wise reasoning when participants perceived their conflict to be more serious, </w:t>
      </w:r>
      <w:r w:rsidRPr="00041777">
        <w:rPr>
          <w:i/>
        </w:rPr>
        <w:t>t</w:t>
      </w:r>
      <w:r w:rsidRPr="00041777">
        <w:t xml:space="preserve">(569.50) = 2.59, </w:t>
      </w:r>
      <w:r w:rsidRPr="00041777">
        <w:rPr>
          <w:i/>
        </w:rPr>
        <w:t>p</w:t>
      </w:r>
      <w:r w:rsidRPr="00041777">
        <w:t xml:space="preserve"> = .010.</w:t>
      </w:r>
      <w:r w:rsidRPr="00041777">
        <w:rPr>
          <w:rStyle w:val="FootnoteReference"/>
        </w:rPr>
        <w:footnoteReference w:id="7"/>
      </w:r>
      <w:r w:rsidRPr="00041777">
        <w:t xml:space="preserve"> Further replicating MTurk results, we observed a linear and quadratic </w:t>
      </w:r>
      <w:r w:rsidR="001B066B" w:rsidRPr="00041777">
        <w:t>trends</w:t>
      </w:r>
      <w:r w:rsidRPr="00041777">
        <w:t xml:space="preserve"> of age, age: </w:t>
      </w:r>
      <w:r w:rsidRPr="00041777">
        <w:rPr>
          <w:i/>
        </w:rPr>
        <w:t>t</w:t>
      </w:r>
      <w:r w:rsidRPr="00041777">
        <w:t>(287.40) = -</w:t>
      </w:r>
      <w:r w:rsidRPr="00041777">
        <w:lastRenderedPageBreak/>
        <w:t>2.45,</w:t>
      </w:r>
      <w:r w:rsidRPr="00041777">
        <w:rPr>
          <w:i/>
        </w:rPr>
        <w:t xml:space="preserve"> p</w:t>
      </w:r>
      <w:r w:rsidRPr="00041777">
        <w:t xml:space="preserve"> =.015, age</w:t>
      </w:r>
      <w:r w:rsidRPr="00041777">
        <w:rPr>
          <w:vertAlign w:val="superscript"/>
        </w:rPr>
        <w:t>2</w:t>
      </w:r>
      <w:r w:rsidRPr="00041777">
        <w:t xml:space="preserve">:  </w:t>
      </w:r>
      <w:r w:rsidRPr="00041777">
        <w:rPr>
          <w:i/>
        </w:rPr>
        <w:t>t</w:t>
      </w:r>
      <w:r w:rsidRPr="00041777">
        <w:t>(286.70) = 1.60,</w:t>
      </w:r>
      <w:r w:rsidRPr="00041777">
        <w:rPr>
          <w:i/>
        </w:rPr>
        <w:t xml:space="preserve"> p</w:t>
      </w:r>
      <w:r w:rsidRPr="00041777">
        <w:t xml:space="preserve"> =.111 (see Figure 4), as well as a significant effect of gender, </w:t>
      </w:r>
      <w:r w:rsidRPr="00041777">
        <w:rPr>
          <w:i/>
        </w:rPr>
        <w:t>t</w:t>
      </w:r>
      <w:r w:rsidRPr="00041777">
        <w:t>(285.70) = 1.96,</w:t>
      </w:r>
      <w:r w:rsidRPr="00041777">
        <w:rPr>
          <w:i/>
        </w:rPr>
        <w:t xml:space="preserve"> p</w:t>
      </w:r>
      <w:r w:rsidRPr="00041777">
        <w:t xml:space="preserve"> = .050, and participant gender × other person’s gender interaction, </w:t>
      </w:r>
      <w:r w:rsidRPr="00041777">
        <w:rPr>
          <w:i/>
        </w:rPr>
        <w:t>t</w:t>
      </w:r>
      <w:r w:rsidRPr="00041777">
        <w:t>(535.60) = -1.71,</w:t>
      </w:r>
      <w:r w:rsidRPr="00041777">
        <w:rPr>
          <w:i/>
        </w:rPr>
        <w:t xml:space="preserve"> p</w:t>
      </w:r>
      <w:r w:rsidRPr="00041777">
        <w:t xml:space="preserve"> = .09. Linear effects of age, as well as gender-specific interactions were moderated by region. Therefore we further analyzed North American and non-North American samples separately. Looking at North American sample, we found no significant effect of age, </w:t>
      </w:r>
      <w:r w:rsidRPr="00041777">
        <w:rPr>
          <w:i/>
        </w:rPr>
        <w:t>t</w:t>
      </w:r>
      <w:r w:rsidRPr="00041777">
        <w:t xml:space="preserve">(122.67) = -0.75, </w:t>
      </w:r>
      <w:r w:rsidRPr="00041777">
        <w:rPr>
          <w:i/>
        </w:rPr>
        <w:t>p</w:t>
      </w:r>
      <w:r w:rsidRPr="00041777">
        <w:t xml:space="preserve"> = .454, and no gender-related effects, </w:t>
      </w:r>
      <w:r w:rsidRPr="00041777">
        <w:rPr>
          <w:i/>
        </w:rPr>
        <w:t>ps</w:t>
      </w:r>
      <w:r w:rsidRPr="00041777">
        <w:t xml:space="preserve"> &gt; .172. Looking at the non-North American sample, we found a negative effect of age, </w:t>
      </w:r>
      <w:r w:rsidRPr="00041777">
        <w:rPr>
          <w:i/>
        </w:rPr>
        <w:t>t</w:t>
      </w:r>
      <w:r w:rsidRPr="00041777">
        <w:t xml:space="preserve">(169.80) = -2.80, </w:t>
      </w:r>
      <w:r w:rsidRPr="00041777">
        <w:rPr>
          <w:i/>
        </w:rPr>
        <w:t>p</w:t>
      </w:r>
      <w:r w:rsidRPr="00041777">
        <w:t xml:space="preserve"> = .006, as well as a gender × other’s gender interaction, </w:t>
      </w:r>
      <w:r w:rsidRPr="00041777">
        <w:rPr>
          <w:i/>
        </w:rPr>
        <w:t>t</w:t>
      </w:r>
      <w:r w:rsidRPr="00041777">
        <w:t xml:space="preserve">(318.00) = -2.87, </w:t>
      </w:r>
      <w:r w:rsidRPr="00041777">
        <w:rPr>
          <w:i/>
        </w:rPr>
        <w:t>p</w:t>
      </w:r>
      <w:r w:rsidRPr="00041777">
        <w:t xml:space="preserve"> = .004. Replicating the MTurk results on the non-North American sample, males showed significantly wiser reasoning in conflicts with females than with males, </w:t>
      </w:r>
      <w:r w:rsidRPr="00041777">
        <w:rPr>
          <w:i/>
        </w:rPr>
        <w:t>t</w:t>
      </w:r>
      <w:r w:rsidRPr="00041777">
        <w:t xml:space="preserve">(129.74) = 2.43, </w:t>
      </w:r>
      <w:r w:rsidRPr="00041777">
        <w:rPr>
          <w:i/>
        </w:rPr>
        <w:t>p</w:t>
      </w:r>
      <w:r w:rsidRPr="00041777">
        <w:t xml:space="preserve"> = .017 (see Figure 5). Notably, for females we observed a non-significant reversal, </w:t>
      </w:r>
      <w:r w:rsidRPr="00041777">
        <w:rPr>
          <w:i/>
        </w:rPr>
        <w:t>t</w:t>
      </w:r>
      <w:r w:rsidRPr="00041777">
        <w:t xml:space="preserve">(189.90) = -1.93, </w:t>
      </w:r>
      <w:r w:rsidRPr="00041777">
        <w:rPr>
          <w:i/>
        </w:rPr>
        <w:t>p</w:t>
      </w:r>
      <w:r w:rsidRPr="00041777">
        <w:t xml:space="preserve"> = .055. </w:t>
      </w:r>
    </w:p>
    <w:p w14:paraId="6A1B9FE7" w14:textId="77777777" w:rsidR="00E107E2" w:rsidRPr="00041777" w:rsidRDefault="00E107E2" w:rsidP="00E107E2">
      <w:pPr>
        <w:ind w:firstLine="0"/>
        <w:jc w:val="center"/>
      </w:pPr>
      <w:r w:rsidRPr="00041777">
        <w:t>--Insert Figure 5 around here--</w:t>
      </w:r>
    </w:p>
    <w:p w14:paraId="40D24493" w14:textId="77777777" w:rsidR="00E107E2" w:rsidRPr="00041777" w:rsidRDefault="00E107E2" w:rsidP="00E107E2">
      <w:pPr>
        <w:ind w:firstLine="0"/>
        <w:jc w:val="center"/>
        <w:rPr>
          <w:b/>
        </w:rPr>
      </w:pPr>
      <w:r w:rsidRPr="00041777">
        <w:rPr>
          <w:b/>
        </w:rPr>
        <w:t>Study 8 Summary</w:t>
      </w:r>
    </w:p>
    <w:p w14:paraId="5D9D8535" w14:textId="74B7C9B5" w:rsidR="00E107E2" w:rsidRPr="00041777" w:rsidRDefault="00E107E2" w:rsidP="00E107E2">
      <w:pPr>
        <w:ind w:firstLine="709"/>
      </w:pPr>
      <w:r w:rsidRPr="00041777">
        <w:t xml:space="preserve">Study 8 explored variability in wise reasoning as a function of demographic and social-contextual characteristics. The results indicated that people are more likely to report wise reasoning as a function of perceived seriousness of the conflict. Further, we observed that wise reasoning scores decreased as a function of age until approximately 45 years of age, and increased after that. This finding appears to connect with Labouvie-Vief's (2003) theoretical position on lifespan development of socio-emotional processes and complex cognitions, which suggests the lower likelihood of mastering complex cognitive processes in middle adulthood as compared to younger and older adulthood. </w:t>
      </w:r>
      <w:r w:rsidR="001B066B" w:rsidRPr="00041777">
        <w:t xml:space="preserve">Notably, this effect was more prominent in the MTurk samples compromised </w:t>
      </w:r>
      <w:r w:rsidR="00E24674" w:rsidRPr="00041777">
        <w:t>of</w:t>
      </w:r>
      <w:r w:rsidR="001B066B" w:rsidRPr="00041777">
        <w:t xml:space="preserve"> U.S. and Canadian participants. Though a similar curvilinear effect of age was </w:t>
      </w:r>
      <w:r w:rsidR="00E24674" w:rsidRPr="00041777">
        <w:t xml:space="preserve">also </w:t>
      </w:r>
      <w:r w:rsidR="001B066B" w:rsidRPr="00041777">
        <w:t xml:space="preserve">noticeable in the </w:t>
      </w:r>
      <w:r w:rsidR="00E24674" w:rsidRPr="00041777">
        <w:t>Prolific Academic sample, it was weaker</w:t>
      </w:r>
      <w:r w:rsidR="001B066B" w:rsidRPr="00041777">
        <w:t xml:space="preserve"> and largely driven by </w:t>
      </w:r>
      <w:r w:rsidR="001B066B" w:rsidRPr="00041777">
        <w:lastRenderedPageBreak/>
        <w:t>North American sub-sample. In contrast, looking at the Non-North</w:t>
      </w:r>
      <w:r w:rsidR="00E24674" w:rsidRPr="00041777">
        <w:t xml:space="preserve"> </w:t>
      </w:r>
      <w:r w:rsidR="001B066B" w:rsidRPr="00041777">
        <w:t xml:space="preserve">American ProA subsample (consisting predominantly of Western European participants), we mainly observed a linear negative effect of age on wise reasoning. </w:t>
      </w:r>
      <w:r w:rsidR="00DB5FA4" w:rsidRPr="00041777">
        <w:t xml:space="preserve">We will return to the cross-sample difference in socio-demographic findings in the general discussion. </w:t>
      </w:r>
      <w:r w:rsidRPr="00041777">
        <w:t xml:space="preserve">Finally, we found several significant social-contextual effects. North American MTurk and student participants (Samples A-G and I) were more likely to report higher wise reasoning when they were in a conflict with a woman, but this finding was qualified by an interaction showing that male participants were driving the effect: males reported lower wise reasoning when they were in a conflict with another male. Participants from the more culturally-diverse Prolific Academic sample (Sample J) were more likely to report wiser reasoning when they were in a conflict with someone of the opposite gender. The latter gender-specific interaction, along with a negative effect of age, was particularly pronounced among the non-North American sub-sample of Prolific Academic. </w:t>
      </w:r>
    </w:p>
    <w:p w14:paraId="7F0C18DE" w14:textId="77777777" w:rsidR="00E107E2" w:rsidRPr="00041777" w:rsidRDefault="00E107E2" w:rsidP="00E107E2">
      <w:pPr>
        <w:ind w:firstLine="0"/>
        <w:jc w:val="center"/>
        <w:rPr>
          <w:b/>
        </w:rPr>
      </w:pPr>
      <w:r w:rsidRPr="00041777">
        <w:rPr>
          <w:b/>
        </w:rPr>
        <w:t>General Summary and Discussion</w:t>
      </w:r>
    </w:p>
    <w:p w14:paraId="0E22FBF4" w14:textId="77777777" w:rsidR="00E107E2" w:rsidRPr="00041777" w:rsidRDefault="00E107E2" w:rsidP="00E107E2">
      <w:r w:rsidRPr="00041777">
        <w:rPr>
          <w:noProof/>
        </w:rPr>
        <w:t>Despite</w:t>
      </w:r>
      <w:r w:rsidRPr="00041777">
        <w:t xml:space="preserve"> many inspirational books ready to teach one how to become wiser, psychological scientists have so far been unable to provide practical and reliable methods to assess wisdom. Some scholars have employed global self-assessed measures of wisdom, which produce memory-related biases, and biases concerning bias blind spot (Pronin et al., 2002) and social desirability (Paulhus, 1988). Other scholars have employed narrative techniques to examine wisdom-related reflections in concrete difficult life situations (Baltes &amp; Smith, 2008; Grossmann et al., 2013; Staudinger et al., 1994). However, such narrative techniques are expensive, require situation-specific codebooks, often target hypothetical scenarios (vs. personally-relevant concerns), and can be inefficient for large-scale ecological assessments. In addition, past literature on wisdom is limited by a lack of clarity about criteria by which wisdom-related </w:t>
      </w:r>
      <w:r w:rsidRPr="00041777">
        <w:lastRenderedPageBreak/>
        <w:t xml:space="preserve">characteristics should be evaluated. In particular, although the concept of balance appears to be a central outcome in several popular theories on wisdom (e.g., Sternberg, 1998; Baltes &amp; Smith, 2008; Grossmann, 2017; Staudinger &amp; Glück, 2011), the link remains theoretical, with little empirical scholarship testing the relationship of characteristics attributed to wisdom against indices of balancing one’s interests and inferences about the world. </w:t>
      </w:r>
    </w:p>
    <w:p w14:paraId="6F288A7E" w14:textId="77777777" w:rsidR="00E107E2" w:rsidRPr="00041777" w:rsidRDefault="00E107E2" w:rsidP="00E107E2">
      <w:r w:rsidRPr="00041777">
        <w:t>Building on recent insights in psychology and survey methodology (Schwarz et al., 2009), we introduced a new hybrid method—Situated Wise Reasoning Scale (SWIS)—aiming to provide an efficient, yet reliable and accurate way to assess wisdom-related responses. This method operates on the level of a situation and by doing so allows for context-sensitive reconstruction of wise reasoning in a survey-based format (Schwarz et al., 2009). Examination of the psychometric properties of the SWIS indicates that it provides accurate responses that are either unrelated or negatively related to a host of bias-related tendencies, from social desirability—self-deception and impression management—to bias blind spot and attributional bias. In contrast, global methods to assess wisdom were vulnerable to these psychological biases. Further testing of SWIS indicates remarkably similar factor structure and reliability across regions compromised of socio-demographically diverse samples, speaking to the ecological generalizability of the method. The current methodological application extends prior research on advantages of event-reconstruction, compared to global assessments, for measuring everyday life experiences (Kahneman et al., 2004; Schwarz et al., 2009). Further, it contributes to an emerging scholarship on the relationship between wisdom and unbiased thought (e.g., Gilovich &amp; Ross, 2015; Grossmann et al., 2016) by proving a more precise tool for testing the effect of wisdom on bias.</w:t>
      </w:r>
    </w:p>
    <w:p w14:paraId="0155EF3A" w14:textId="77777777" w:rsidR="00E107E2" w:rsidRPr="00041777" w:rsidRDefault="00E107E2" w:rsidP="00E107E2">
      <w:r w:rsidRPr="00041777">
        <w:lastRenderedPageBreak/>
        <w:t>Moreover, the hybrid method allowed us to establish the connection between wisdom-related cognition and balancing of interests, trade-offs, and inferences one makes about the social world. We found that wise reasoning was not only related to balance between self-focused and other-oriented intentions in classic decision-making tasks, but also to people's tendency to strike a balance between their influence and adjustment goals, and between their attributions to the self vs. another party in their conflicts. Conversely, global wisdom measures were either unrelated or more often inversely related these markers of balance. Thereby, the current research provides the first large-scale empirical support to the conceptual claims of numerous wisdom scholars (e.g., Grossmann, 2017; Sternberg, 1998; Staudinger &amp; Glück, 2011).</w:t>
      </w:r>
    </w:p>
    <w:p w14:paraId="58C72377" w14:textId="77777777" w:rsidR="00E107E2" w:rsidRPr="00041777" w:rsidRDefault="00E107E2" w:rsidP="00E107E2">
      <w:pPr>
        <w:ind w:firstLine="0"/>
        <w:rPr>
          <w:b/>
        </w:rPr>
      </w:pPr>
      <w:r w:rsidRPr="00041777">
        <w:rPr>
          <w:b/>
        </w:rPr>
        <w:t>Utility of Process-Oriented Measurement of Wisdom-Related Characteristics</w:t>
      </w:r>
    </w:p>
    <w:p w14:paraId="6AA86A30" w14:textId="77777777" w:rsidR="00E107E2" w:rsidRPr="00041777" w:rsidRDefault="00E107E2" w:rsidP="00E107E2">
      <w:pPr>
        <w:ind w:firstLine="709"/>
      </w:pPr>
      <w:r w:rsidRPr="00041777">
        <w:t xml:space="preserve">Recent insights from research on personality and social cognition both call for greater attention to state-level processes for a deeper understanding of psychological phenomena. Personality psychologists have pointed out that greater attention to the state (vs. global) levels of analysis can provide a more holistic perspective on how traits are represented through the profiles of density distributions respecting specific states (Fleeson, 2001; Mischel &amp; Shoda, 1995). According to this research, multi-state measurements provide a more accurate estimate of individual differences and allow for the detection of systematic patterns of responding to situational contingencies (Mischel &amp; Shoda, 1995). Simultaneously, social cognitive researchers have pointed out that cognitive processes are not isolated inner representations but rather interdependent with the current physical, social, and cultural environment, as demonstrated in the domains of knowledge accessibility (Yeh &amp; Barsalou, 2006), affect and judgment (Schwarz, 2011), cognitive style (Wegner &amp; Vallacher, 1986), and the theory of “situated social cognition” (Smith &amp; Semin, 2007). </w:t>
      </w:r>
    </w:p>
    <w:p w14:paraId="59FEB690" w14:textId="4484A5AB" w:rsidR="00E107E2" w:rsidRPr="00041777" w:rsidRDefault="00E107E2" w:rsidP="00E107E2">
      <w:r w:rsidRPr="00041777">
        <w:lastRenderedPageBreak/>
        <w:t xml:space="preserve">The present hybrid method of state-level wise reasoning integrates these insights, showing that people vary in their wise reasoning across situations and respond with more or less wise reasoning depending on the features of the situation. For instance, we found that wise reasoning was associated with situations that participants viewed as more serious. This observation is not trivial and may appear counterintuitive at first: serious conflicts can be more polarizing, with lower willingness to adopt others’ perspectives. We also observed that male participants were more likely to reason wisely in conflict situations involving a female rather than a male counterpart (see Figure 5). Though further work is needed to replicate these observations and explore </w:t>
      </w:r>
      <w:r w:rsidR="00477D1B" w:rsidRPr="00041777">
        <w:t>potential</w:t>
      </w:r>
      <w:r w:rsidRPr="00041777">
        <w:t xml:space="preserve"> underlying influences from culture and gender norms (e.g., Eagly, 2009), these preliminary observations provide further evidence to the utility of the hybrid method. Revealing seriousness and gender-related findings would not have been possible without shifting the focus from traditional global reports to the current state-level of analysis. </w:t>
      </w:r>
    </w:p>
    <w:p w14:paraId="1BAE8735" w14:textId="77777777" w:rsidR="00E107E2" w:rsidRPr="00041777" w:rsidRDefault="00E107E2" w:rsidP="00E107E2">
      <w:r w:rsidRPr="00041777">
        <w:t xml:space="preserve">By providing an opportunity for new insights concerning the role of situational contingencies for wisdom, the state-level measurement of wise reasoning contributes to an empirical foundation for nurturing new developments of wisdom-enhancing environments (Grossmann, 2017). In particular, the state-level measurement of wise reasoning (across multiple situations) can be a valuable tool for examining which components of wisdom are dispositional and which are state-specific (Fleeson &amp; Jayawickreme, 2015; Fleeson &amp; Noftle, 2008a, 2012; McCabe &amp; Fleeson, 2015; Mischel, Shoda, &amp; Mendoza-Denton, 2002b). By assessing wisdom via a global single-shot measurement of wisdom-related characteristics (Ardelt, 2003; Levenson et al., 2005; Webster, 2003, 2007), prior studies have made an implicit assumption that wisdom-related qualities are rather stable individual differences. However, global single-shot measures make it impossible to determine whether responses reflect intra-individually stable differences in </w:t>
      </w:r>
      <w:r w:rsidRPr="00041777">
        <w:lastRenderedPageBreak/>
        <w:t>wisdom, differences in bias, or some features of the situation. In contrast, the hybrid method assesses wisdom-related characteristics on the level of the situation. As demonstrated in Study 7, it is ideally suited for multi-situation assessment (e.g., examining interactions with parents vs. close friends), enabling researchers to differentiate situational contingencies from the trait-level tendencies by averaging responses across situations (Fleeson &amp; Jayawickreme, 2015; Grossmann, Gerlach, &amp; Denissen, 2016; Mischel et al., 2002). Indeed, the simultaneous analyses of trait- and state-level components of wise reasoning on markers of balance indicated a unique contribution of each component, suggesting that both trait and state-specific factors contribute to balancing of interests and inferences that people make about the world around them. This finding is noteworthy, as it suggests that it is not only the case that wiser reasoners tend to be more balanced on average, but also that people are likely to be more balanced in situations that they express wise reasoning above their average level.</w:t>
      </w:r>
    </w:p>
    <w:p w14:paraId="1185CE61" w14:textId="77777777" w:rsidR="00E107E2" w:rsidRPr="00041777" w:rsidRDefault="00E107E2" w:rsidP="00E107E2">
      <w:r w:rsidRPr="00041777">
        <w:t>Moreover, separating trait from state-level components of wise reasoning enables a better understanding of the relationship between wise reasoning and seriousness. Specifically, we were able to evaluate whether the relationship between wise reasoning and seriousness means that wise reasoners are more aware of the seriousness of the situation (trait-level effects) or whether people are more motivated to reason wisely in the face of more challenging situations (i.e. state-level effect). Our results indicated that this relationship was mainly present at the state level of analysis. Future work targeting these multi-level questions will benefit from the present hybrid method, especially when integrating it with experimental or longitudinal designs to unpack the complexity within these questions.</w:t>
      </w:r>
    </w:p>
    <w:p w14:paraId="554B15B6" w14:textId="77777777" w:rsidR="00E107E2" w:rsidRPr="00041777" w:rsidRDefault="00E107E2" w:rsidP="00E107E2">
      <w:r w:rsidRPr="00041777">
        <w:t xml:space="preserve">From a practical perspective, the ability to measure situational contingencies of wisdom-related characteristics in an ecologically-sensitive manner can also contribute to greater </w:t>
      </w:r>
      <w:r w:rsidRPr="00041777">
        <w:lastRenderedPageBreak/>
        <w:t xml:space="preserve">knowledge about how wisdom may be practiced, developed, and enhanced across a variety of settings (e.g., health-promotion, education, and business). Given that desirable psychological tendencies and processes may be harmful in some situations (McNulty &amp; Fincham, 2012), the current method also makes it possible to determine conditions under which engaging in wise reasoning may, in fact, be maladaptive.  </w:t>
      </w:r>
    </w:p>
    <w:p w14:paraId="3C8CC2FB" w14:textId="77777777" w:rsidR="00E107E2" w:rsidRPr="00041777" w:rsidRDefault="00E107E2" w:rsidP="00E107E2">
      <w:r w:rsidRPr="00041777">
        <w:t xml:space="preserve">Finally, the state-level measurement of wise reasoning affords novel inquiries about the stability of wise reasoning across multiple situations and offers practical estimates of how many measurement units may be necessary for an accurate estimation of individuals' tendency to reason wisely. The present results in Studies 2 and 7 reveal that the extent to which individuals express wise reasoning varies substantially over time and across different situations, dovetailing with emerging evidence on day-to-day variability in wise reasoning (Grossmann et al., 2016). Nonetheless, we also observed a moderate degree of convergence (over time: </w:t>
      </w:r>
      <w:r w:rsidRPr="00041777">
        <w:rPr>
          <w:i/>
        </w:rPr>
        <w:t>r</w:t>
      </w:r>
      <w:r w:rsidRPr="00041777">
        <w:t xml:space="preserve"> = .48 and across distinct situations: </w:t>
      </w:r>
      <w:r w:rsidRPr="00041777">
        <w:rPr>
          <w:i/>
        </w:rPr>
        <w:t>r</w:t>
      </w:r>
      <w:r w:rsidRPr="00041777">
        <w:t xml:space="preserve"> = .31). Applying the Spearman-Brown Prophecy formula, it appears that to obtain average reliability of .70, one would require at least two sampling units if the sampled episodes are similar (e.g., in type; in level of seriousness), or at least five sampling units if they are heterogeneous. One practical recommendation would be first to consider what degree of reliability one would deem acceptable, and second consider whether one wants to sample individuals in similar or diverse contexts. For a high degree of reliability, a few sampled episodes may not be sufficient when evaluating performance across diverse contexts. However, if a lower degree of reliability is acceptable, three sampling points may be enough to obtain a trait-level estimate. Based on the present insights, three measurement points with at least two distinct types of situation may be a good compromise between accuracy and ecological applicability across distinct situations.</w:t>
      </w:r>
    </w:p>
    <w:p w14:paraId="7F20E52E" w14:textId="77777777" w:rsidR="00E107E2" w:rsidRPr="00041777" w:rsidRDefault="00E107E2" w:rsidP="00E107E2">
      <w:pPr>
        <w:ind w:firstLine="0"/>
        <w:rPr>
          <w:b/>
        </w:rPr>
      </w:pPr>
      <w:r w:rsidRPr="00041777">
        <w:rPr>
          <w:b/>
        </w:rPr>
        <w:lastRenderedPageBreak/>
        <w:t>Theoretical Implications</w:t>
      </w:r>
    </w:p>
    <w:p w14:paraId="2C051949" w14:textId="77777777" w:rsidR="00E107E2" w:rsidRPr="00041777" w:rsidRDefault="00E107E2" w:rsidP="00E107E2">
      <w:pPr>
        <w:ind w:firstLine="0"/>
      </w:pPr>
      <w:r w:rsidRPr="00041777">
        <w:rPr>
          <w:b/>
        </w:rPr>
        <w:tab/>
      </w:r>
      <w:r w:rsidRPr="00041777">
        <w:t xml:space="preserve"> Beyond providing empirical support for the notion of balance as a key criterion in numerous wisdom theories (e.g., Grossmann, 2017; Sternberg, 1998; Staudinger &amp; Glueck, 2011), the insights from the state-level hybrid method generate several new ideas for advancing theorizing about wisdom. First and foremost, state-level measurement provides a fruitful foundation for testing the </w:t>
      </w:r>
      <w:r w:rsidRPr="00041777">
        <w:rPr>
          <w:i/>
        </w:rPr>
        <w:t xml:space="preserve">process-oriented </w:t>
      </w:r>
      <w:r w:rsidRPr="00041777">
        <w:t>aspects of wisdom. The notion of process is evident across numerous theories (for reviews, see Grossmann, 2017; Staudinger &amp; Glück, 2011). For instance, Sternberg indicated that “</w:t>
      </w:r>
      <w:r w:rsidRPr="00041777">
        <w:rPr>
          <w:noProof/>
        </w:rPr>
        <w:t>information processing in and of itself is not wise or unwise. Its degree of wisdom depends on the fit of a wise solution to its context</w:t>
      </w:r>
      <w:r w:rsidRPr="00041777">
        <w:t>” (1998, p. 353).  Similarly</w:t>
      </w:r>
      <w:r w:rsidRPr="00041777">
        <w:rPr>
          <w:noProof/>
        </w:rPr>
        <w:t>, scholars such as Baltes and Staudinger (1996) have theorized how the meaning and function of wisdom operates within the larger socio-cultural context.</w:t>
      </w:r>
      <w:r w:rsidRPr="00041777">
        <w:t xml:space="preserve"> The hybrid method for assessing wise reasoning </w:t>
      </w:r>
      <w:r w:rsidRPr="00041777">
        <w:rPr>
          <w:noProof/>
        </w:rPr>
        <w:t>advances these insights empirically,</w:t>
      </w:r>
      <w:r w:rsidRPr="00041777">
        <w:t xml:space="preserve"> providing an efficient platform for evaluating the role of contextual factors </w:t>
      </w:r>
      <w:r w:rsidRPr="00041777">
        <w:rPr>
          <w:noProof/>
        </w:rPr>
        <w:t>in</w:t>
      </w:r>
      <w:r w:rsidRPr="00041777">
        <w:t xml:space="preserve"> understanding </w:t>
      </w:r>
      <w:r w:rsidRPr="00041777">
        <w:rPr>
          <w:noProof/>
        </w:rPr>
        <w:t>how wisdom-related qualities</w:t>
      </w:r>
      <w:r w:rsidRPr="00041777">
        <w:t xml:space="preserve"> manifest and develop. It does so by conceptualizing individual differences in wise reasoning as a density distribution of specific states. </w:t>
      </w:r>
    </w:p>
    <w:p w14:paraId="5AA7DDDC" w14:textId="77777777" w:rsidR="00E107E2" w:rsidRPr="00041777" w:rsidRDefault="00E107E2" w:rsidP="00E107E2">
      <w:pPr>
        <w:ind w:firstLine="0"/>
      </w:pPr>
      <w:r w:rsidRPr="00041777">
        <w:tab/>
        <w:t xml:space="preserve">Notably, the notion of a situation-sensitive distribution of how wisdom-related characteristics are expressed by a given individual has two critical implications. First, it suggests that any theoretical claims about the relationship between wisdom and various well-being enhancing or prosocial tendencies ought to consider the level of analysis. For instance, consider the debate about the role of wisdom-related characteristics for various markers of subjective well-being (for review, see Grossmann, 2017): Whereas some scholars suggest that wisdom may promote more positive emotions and greater life satisfaction (e.g., Bergsma &amp; Ardelt, 2012), other scholars proposed that wisdom is linked with a deeper understanding of twists and turns of </w:t>
      </w:r>
      <w:r w:rsidRPr="00041777">
        <w:lastRenderedPageBreak/>
        <w:t xml:space="preserve">one’s life, and therefore may not necessary contribute to one’s subjective feeling of happiness (Staudinger &amp; Kunzmann, 2005). Importantly, in most of these cases wisdom-related characteristics were measured only once, thus it is unclear whether effects concerned trait- or state-level associations between wisdom and happiness/mood, or could even be accounted by various additional situational contingencies (e.g., desire to present oneself in a positive light; Zacher et al., 2013). The present observation of separate trait- and state-level effects of wise reasoning suggest that through paying attention to state- vs. trait-level effects and measuring wisdom-related characteristics several times, one can obtain a more precise estimate. Indeed, using this approach, recent work began to advocate that wise reasoning is a more potent correlate of well-being on a state- as compared to trait-levels of analysis (Grossmann et al., 2016). Whereas wise reasoners may not necessarily be happier people (consistent with Staudinger &amp; Kunzmann, 2005), wiser reflection on a concrete situation at hand may in fact be aligned with psychological benefits of more adaptive emotion regulation and greater satisfaction with one’s life (Gross &amp; Thompson, 2007; Kekes, 1983, 1995; Kross &amp; Ayduk, 2011). In a given situation, focusing on sustaining one’s well-being may be a healthy tendency. However, if this principle is used rigidly across all contexts, it may likely backfire (e.g., Ford et al., 2015; Grant &amp; Schwartz, 2011). </w:t>
      </w:r>
    </w:p>
    <w:p w14:paraId="74F720AD" w14:textId="77777777" w:rsidR="00E107E2" w:rsidRPr="00041777" w:rsidRDefault="00E107E2" w:rsidP="00E107E2">
      <w:r w:rsidRPr="00041777">
        <w:t xml:space="preserve">In a similar vein, attention to context is important when evaluating claims about the relationship between wisdom-related characteristics and prosociality (cf. Sternberg, 1998). Past research has indicated that though prosociality can be of universal advantage for individual and group survival, prosociality </w:t>
      </w:r>
      <w:r w:rsidRPr="00041777">
        <w:rPr>
          <w:noProof/>
        </w:rPr>
        <w:t>is expressed</w:t>
      </w:r>
      <w:r w:rsidRPr="00041777">
        <w:t xml:space="preserve"> to different degrees across various contexts, especially when comparing (post-) industrial vs. small-scale </w:t>
      </w:r>
      <w:r w:rsidRPr="00041777">
        <w:rPr>
          <w:noProof/>
        </w:rPr>
        <w:t xml:space="preserve">societies </w:t>
      </w:r>
      <w:r w:rsidRPr="00041777">
        <w:fldChar w:fldCharType="begin" w:fldLock="1"/>
      </w:r>
      <w:r w:rsidRPr="00041777">
        <w:instrText>ADDIN CSL_CITATION { "citationItems" : [ { "id" : "ITEM-1", "itemData" : { "DOI" : "10.1111/j.1465-7295.2006.00006.x", "ISSN" : "00952583", "author" : [ { "dropping-particle" : "", "family" : "Croson", "given" : "Rachel T.A.", "non-dropping-particle" : "", "parse-names" : false, "suffix" : "" } ], "container-title" : "Economic Inquiry", "id" : "ITEM-1", "issue" : "2", "issued" : { "date-parts" : [ [ "2007", "4" ] ] }, "page" : "199-216", "publisher" : "Blackwell Publishing Inc", "title" : "Theories of commitment, altruism and reciprocity: Evidence from linear public goods games", "type" : "article-journal", "volume" : "45" }, "uris" : [ "http://www.mendeley.com/documents/?uuid=70e3d6f3-ade8-352a-9d6e-1ebf57cab543", "http://www.mendeley.com/documents/?uuid=cd125bcb-66c3-43b1-b58b-bd7deeae7d9a" ] }, { "id" : "ITEM-2", "itemData" : { "DOI" : "10.1126/science.1182238", "author" : [ { "dropping-particle" : "", "family" : "Henrich", "given" : "Joseph", "non-dropping-particle" : "", "parse-names" : false, "suffix" : "" }, { "dropping-particle" : "", "family" : "Ensminger", "given" : "Jean", "non-dropping-particle" : "", "parse-names" : false, "suffix" : "" }, { "dropping-particle" : "", "family" : "Mcelreath", "given" : "Richard", "non-dropping-particle" : "", "parse-names" : false, "suffix" : "" }, { "dropping-particle" : "", "family" : "Barr", "given" : "Abigail", "non-dropping-particle" : "", "parse-names" : false, "suffix" : "" }, { "dropping-particle" : "", "family" : "Barrett", "given" : "Clark", "non-dropping-particle" : "", "parse-names" : false, "suffix" : "" }, { "dropping-particle" : "", "family" : "Bolyanatz", "given" : "Alexander", "non-dropping-particle" : "", "parse-names" : false, "suffix" : "" }, { "dropping-particle" : "", "family" : "Cardenas", "given" : "Juan Camilo", "non-dropping-particle" : "", "parse-names" : false, "suffix" : "" }, { "dropping-particle" : "", "family" : "Gurven", "given" : "Michael", "non-dropping-particle" : "", "parse-names" : false, "suffix" : "" }, { "dropping-particle" : "", "family" : "Gwako", "given" : "Edwins", "non-dropping-particle" : "", "parse-names" : false, "suffix" : "" }, { "dropping-particle" : "", "family" : "Henrich", "given" : "Natalie", "non-dropping-particle" : "", "parse-names" : false, "suffix" : "" }, { "dropping-particle" : "", "family" : "Lesorogol", "given" : "Carolyn", "non-dropping-particle" : "", "parse-names" : false, "suffix" : "" }, { "dropping-particle" : "", "family" : "Marlowe", "given" : "Frank", "non-dropping-particle" : "", "parse-names" : false, "suffix" : "" }, { "dropping-particle" : "", "family" : "Tracer", "given" : "David", "non-dropping-particle" : "", "parse-names" : false, "suffix" : "" }, { "dropping-particle" : "", "family" : "Ziker", "given" : "John", "non-dropping-particle" : "", "parse-names" : false, "suffix" : "" } ], "container-title" : "Science", "id" : "ITEM-2", "issue" : "2010", "issued" : { "date-parts" : [ [ "2010" ] ] }, "page" : "1480-1484", "title" : "Markets, religion, community size, and the evolution of fairness and punishment", "type" : "article-journal", "volume" : "327" }, "uris" : [ "http://www.mendeley.com/documents/?uuid=98e740f2-7107-4713-ad3e-e771425e252f", "http://www.mendeley.com/documents/?uuid=3da9a977-8573-4dee-a51e-bd563e693fc1" ] } ], "mendeley" : { "formattedCitation" : "(Croson, 2007; Henrich et al., 2010)", "plainTextFormattedCitation" : "(Croson, 2007; Henrich et al., 2010)", "previouslyFormattedCitation" : "(Croson, 2007; Henrich et al., 2010)" }, "properties" : { "noteIndex" : 0 }, "schema" : "https://github.com/citation-style-language/schema/raw/master/csl-citation.json" }</w:instrText>
      </w:r>
      <w:r w:rsidRPr="00041777">
        <w:fldChar w:fldCharType="separate"/>
      </w:r>
      <w:r w:rsidRPr="00041777">
        <w:rPr>
          <w:noProof/>
        </w:rPr>
        <w:t>(e.g., Henrich et al., 2010)</w:t>
      </w:r>
      <w:r w:rsidRPr="00041777">
        <w:fldChar w:fldCharType="end"/>
      </w:r>
      <w:r w:rsidRPr="00041777">
        <w:t xml:space="preserve">. In particular, the meaning of prosocial acts tends to vary as a function of expectations of trust </w:t>
      </w:r>
      <w:r w:rsidRPr="00041777">
        <w:lastRenderedPageBreak/>
        <w:t xml:space="preserve">towards ingroup vs. strangers, such that differences in degree of trust towards ingroup vs. strangers lead to different patterns of prosociality, as demonstrated in numerous comparisons of East Asian vs. North American contexts </w:t>
      </w:r>
      <w:r w:rsidRPr="00041777">
        <w:fldChar w:fldCharType="begin" w:fldLock="1"/>
      </w:r>
      <w:r w:rsidRPr="00041777">
        <w:instrText>ADDIN CSL_CITATION { "citationItems" : [ { "id" : "ITEM-1", "itemData" : { "DOI" : "10.1111/1467-839X.00020", "ISSN" : "1367-2223", "author" : [ { "dropping-particle" : "", "family" : "Yamagishi", "given" : "Toshio", "non-dropping-particle" : "", "parse-names" : false, "suffix" : "" }, { "dropping-particle" : "", "family" : "Jin", "given" : "Nobuhito", "non-dropping-particle" : "", "parse-names" : false, "suffix" : "" }, { "dropping-particle" : "", "family" : "Miller", "given" : "Allan S.", "non-dropping-particle" : "", "parse-names" : false, "suffix" : "" } ], "container-title" : "Asian Journal Of Social Psychology", "id" : "ITEM-1", "issue" : "3", "issued" : { "date-parts" : [ [ "1998", "12" ] ] }, "page" : "315-328", "publisher" : "Blackwell Publishers Ltd", "title" : "In-group Bias and Culture of Collectivism", "type" : "article-journal", "volume" : "1" }, "uris" : [ "http://www.mendeley.com/documents/?uuid=ab718874-e0d6-31f3-b716-001c94c3e7f9", "http://www.mendeley.com/documents/?uuid=f8f2dacc-1c9f-4a37-bb9a-911e579daa28" ] }, { "id" : "ITEM-2", "itemData" : { "DOI" : "10.2307/2786924", "ISSN" : "01902725", "author" : [ { "dropping-particle" : "", "family" : "Yamagishi", "given" : "Toshio", "non-dropping-particle" : "", "parse-names" : false, "suffix" : "" } ], "container-title" : "Social Psychology Quarterly", "id" : "ITEM-2", "issue" : "3", "issued" : { "date-parts" : [ [ "1988", "9" ] ] }, "page" : "265", "title" : "The Provision of a Sanctioning System in the United States and Japan", "type" : "article-journal", "volume" : "51" }, "uris" : [ "http://www.mendeley.com/documents/?uuid=84ff62dd-72a6-3a99-af5d-40224be54fdd", "http://www.mendeley.com/documents/?uuid=ff918142-1b3d-4202-a77c-91ad25edd9a1" ] }, { "id" : "ITEM-3", "itemData" : { "DOI" : "10.1287/orsc.14.1.81.12807", "ISSN" : "1047-7039", "abstract" : "Competitiveness in global industries increasingly requires the ability to develop trusting relationships. This requires organizations, and the individuals they are comprised of, to be both trustworthy and trusting. An important question is whether societal culture influences the tendency of individuals and organizations to trust. Based largely on Yamagishi's (1994, 1998a, b) theories explaining trust, commitment, and in-group bias in collectivist cultures, this study examines potential differences in levels of trust between individualist and collectivist cultures. Survey data was collected from 1,282 mid-level managers from large banks in Japan, Korea, Hong Kong, Taiwan, China, Malaysia, and the United States. We first study differences in how individuals from individualist and collectivist societies trust ingroups versus out-groups. This provides an important foundation for hypotheses regarding differences in individual propensities to trust and two measures of organizational trust: internal trust (trust...", "author" : [ { "dropping-particle" : "", "family" : "Huff", "given" : "Lenard", "non-dropping-particle" : "", "parse-names" : false, "suffix" : "" }, { "dropping-particle" : "", "family" : "Kelley", "given" : "Lane", "non-dropping-particle" : "", "parse-names" : false, "suffix" : "" } ], "container-title" : "Organization Science", "id" : "ITEM-3", "issue" : "1", "issued" : { "date-parts" : [ [ "2003", "2" ] ] }, "page" : "81-90", "publisher" : "INFORMS", "title" : "Levels of Organizational Trust in Individualist Versus Collectivist Societies: A Seven-Nation Study", "type" : "article-journal", "volume" : "14" }, "uris" : [ "http://www.mendeley.com/documents/?uuid=bf392981-7094-32e9-8b6e-dc9ac4090ea6", "http://www.mendeley.com/documents/?uuid=d5f0f53f-a9a4-48ba-9515-902141f62c23" ] } ], "mendeley" : { "formattedCitation" : "(Huff &amp; Kelley, 2003; Yamagishi, 1988; Yamagishi, Jin, &amp; Miller, 1998)", "manualFormatting" : "(Huff &amp; Kelley, 2003; Yamagishi, 1988; Yamagishi, Jin, &amp; Miller, 1998", "plainTextFormattedCitation" : "(Huff &amp; Kelley, 2003; Yamagishi, 1988; Yamagishi, Jin, &amp; Miller, 1998)", "previouslyFormattedCitation" : "(Huff &amp; Kelley, 2003; Yamagishi, 1988; Yamagishi, Jin, &amp; Miller, 1998)" }, "properties" : { "noteIndex" : 0 }, "schema" : "https://github.com/citation-style-language/schema/raw/master/csl-citation.json" }</w:instrText>
      </w:r>
      <w:r w:rsidRPr="00041777">
        <w:fldChar w:fldCharType="separate"/>
      </w:r>
      <w:r w:rsidRPr="00041777">
        <w:rPr>
          <w:noProof/>
        </w:rPr>
        <w:t>(Huff &amp; Kelley, 2003; Yamagishi, 1988; Yamagishi, Jin, &amp; Miller, 1998</w:t>
      </w:r>
      <w:r w:rsidRPr="00041777">
        <w:fldChar w:fldCharType="end"/>
      </w:r>
      <w:r w:rsidRPr="00041777">
        <w:t xml:space="preserve">; </w:t>
      </w:r>
      <w:r w:rsidRPr="00041777">
        <w:fldChar w:fldCharType="begin" w:fldLock="1"/>
      </w:r>
      <w:r w:rsidRPr="00041777">
        <w:instrText>ADDIN CSL_CITATION { "citationItems" : [ { "id" : "ITEM-1", "itemData" : { "author" : [ { "dropping-particle" : "", "family" : "Yuki", "given" : "Masaki", "non-dropping-particle" : "", "parse-names" : false, "suffix" : "" }, { "dropping-particle" : "", "family" : "Maddux", "given" : "William W.", "non-dropping-particle" : "", "parse-names" : false, "suffix" : "" }, { "dropping-particle" : "", "family" : "Brewer", "given" : "Marilynn B.", "non-dropping-particle" : "", "parse-names" : false, "suffix" : "" }, { "dropping-particle" : "", "family" : "Takemura", "given" : "Kosuke", "non-dropping-particle" : "", "parse-names" : false, "suffix" : "" } ], "container-title" : "Personality and Social Psychology Bulletin", "id" : "ITEM-1", "issue" : "1", "issued" : { "date-parts" : [ [ "2005" ] ] }, "page" : "48\u201362", "title" : "Cross-cultural differences in relationship-and group-based trust", "type" : "article-journal", "volume" : "31" }, "uris" : [ "http://www.mendeley.com/documents/?uuid=999f966f-0ce1-44b6-bc1d-63746ea5caba", "http://www.mendeley.com/documents/?uuid=1681aea4-6bb1-408c-8f20-fa1a165ee0ef" ] }, { "id" : "ITEM-2", "itemData" : { "DOI" : "10.1016/j.jebo.2003.11.005", "ISSN" : "01672681", "author" : [ { "dropping-particle" : "", "family" : "Buchan", "given" : "Nancy", "non-dropping-particle" : "", "parse-names" : false, "suffix" : "" }, { "dropping-particle" : "", "family" : "Croson", "given" : "Rachel", "non-dropping-particle" : "", "parse-names" : false, "suffix" : "" } ], "container-title" : "Journal of Economic Behavior &amp; Organization", "id" : "ITEM-2", "issue" : "4", "issued" : { "date-parts" : [ [ "2004", "12" ] ] }, "page" : "485-504", "title" : "The boundaries of trust: own and others\u2019 actions in the US and China", "type" : "article-journal", "volume" : "55" }, "uris" : [ "http://www.mendeley.com/documents/?uuid=192a79e4-2689-303d-a5a1-4cb36b195a29", "http://www.mendeley.com/documents/?uuid=6e926c7f-3844-4ded-ba53-61bda0011d73" ] } ], "mendeley" : { "formattedCitation" : "(Buchan &amp; Croson, 2004; Yuki, Maddux, Brewer, &amp; Takemura, 2005)", "manualFormatting" : "c.f. Buchan &amp; Croson, 2004; Yuki, Maddux, Brewer, &amp; Takemura, 2005)", "plainTextFormattedCitation" : "(Buchan &amp; Croson, 2004; Yuki, Maddux, Brewer, &amp; Takemura, 2005)", "previouslyFormattedCitation" : "(Buchan &amp; Croson, 2004; Yuki, Maddux, Brewer, &amp; Takemura, 2005)" }, "properties" : { "noteIndex" : 0 }, "schema" : "https://github.com/citation-style-language/schema/raw/master/csl-citation.json" }</w:instrText>
      </w:r>
      <w:r w:rsidRPr="00041777">
        <w:fldChar w:fldCharType="separate"/>
      </w:r>
      <w:r w:rsidRPr="00041777">
        <w:rPr>
          <w:noProof/>
        </w:rPr>
        <w:t>c.f. Buchan &amp; Croson, 2004; Yuki, Maddux, Brewer, &amp; Takemura, 2005)</w:t>
      </w:r>
      <w:r w:rsidRPr="00041777">
        <w:fldChar w:fldCharType="end"/>
      </w:r>
      <w:r w:rsidRPr="00041777">
        <w:t xml:space="preserve">. The relationship between wise reasoning and prosocial behavior is sensitive to situational context as well, as demonstrated in a recent experimental study on the role of deliberation for a robust association between these characteristics (Grossmann, Brienza, &amp; Bobocel, 2017). </w:t>
      </w:r>
    </w:p>
    <w:p w14:paraId="47AD924B" w14:textId="77777777" w:rsidR="00E107E2" w:rsidRPr="00041777" w:rsidRDefault="00E107E2" w:rsidP="00E107E2">
      <w:pPr>
        <w:ind w:firstLine="0"/>
      </w:pPr>
      <w:r w:rsidRPr="00041777">
        <w:t xml:space="preserve"> Second, when building a developmental theory of wisdom (Erikson, 1984; Loevinger, 1976), the notion of traits as a distribution of numerous states allows for a more fine-grained understanding of how hypothesized antecedents of wisdom interact in fostering this quality. For instance, instead of conceptualizing ideas of mastering the developmental dialectics of integrity vs. despair (Erikson, 198) as a developmental stage of a person, the current approach allows probabilistic modelling of the way personal characteristics interact with the ever-changing environment the person finds themselves in (for a similar interactionist argument, also see Loevinger, 1976). Thereby, the current approach enables a more accurate portrayal of the ways people, in fact, develop wisdom-related skills over time. In short, instead of merely speculating about the dynamic nature of wisdom as is the case to date, the current method allows for actual dynamic modeling of the relationship between the person and their situation.  </w:t>
      </w:r>
    </w:p>
    <w:p w14:paraId="68D2346A" w14:textId="77777777" w:rsidR="00E107E2" w:rsidRPr="00041777" w:rsidRDefault="00E107E2" w:rsidP="00E107E2">
      <w:pPr>
        <w:ind w:firstLine="0"/>
        <w:rPr>
          <w:b/>
        </w:rPr>
      </w:pPr>
      <w:r w:rsidRPr="00041777">
        <w:rPr>
          <w:b/>
        </w:rPr>
        <w:t>Limitations and Future Directions</w:t>
      </w:r>
    </w:p>
    <w:p w14:paraId="6331B94C" w14:textId="77777777" w:rsidR="00E107E2" w:rsidRPr="00041777" w:rsidRDefault="00E107E2" w:rsidP="00E107E2">
      <w:r w:rsidRPr="00041777">
        <w:t xml:space="preserve">Future research using a reliable tool for assessing wise reasoning on the level of a situation can help to integrate an apparent paradox in the domains of social psychology and mental health. Is wisdom always characterized by unbiased thought or is it possible, as some have suggested (Taylor et al., 2011), that under certain circumstances a wise response could </w:t>
      </w:r>
      <w:r w:rsidRPr="00041777">
        <w:lastRenderedPageBreak/>
        <w:t>involve self-deception, positive illusions, or overconfidence? After all, past research indicates that such biases can be adaptive when used to regulate one's response to negative information in a way that makes the negative information appear less threatening (Taylor &amp; Brown, 1988). By using the situated wise reasoning scale (SWIS), it is now possible to identify conditions under which otherwise wise people would demonstrate psychological bias. It is further possible to explore whether such bias results from motivated reasoning (Kunda, 1990) or involuntary reactivity to concrete situational demands. Given the self-report nature of the current measure, the state-level method could be further bolstered with additional methods, such as utilizing informants' state-specific evaluations of whether a person demonstrates wisdom-related characteristics.</w:t>
      </w:r>
    </w:p>
    <w:p w14:paraId="059E7CF1" w14:textId="77777777" w:rsidR="00E107E2" w:rsidRPr="00041777" w:rsidRDefault="00E107E2" w:rsidP="00E107E2">
      <w:r w:rsidRPr="00041777">
        <w:t>Beyond understanding wise reasoning in particular, the present hybrid method also has a potential to shed new light on the improvement of ecological methods for testing cognition and social phenomena by utilizing the event reconstruction method to improve the accuracy of recall. We suggest that such techniques could be used in future studies to improve the incremental validity of trait-level measurement of many individual differences for understanding and predicting behavior and other-reports (cf. Finnigan &amp; Vazire, 2017).</w:t>
      </w:r>
    </w:p>
    <w:p w14:paraId="2C2BE558" w14:textId="517A5034" w:rsidR="00E107E2" w:rsidRPr="00041777" w:rsidRDefault="00E107E2" w:rsidP="00E107E2">
      <w:r w:rsidRPr="00041777">
        <w:t>In MTurk and student samples (Samples A-G and I) we found consistent effects of perceived seriousness of a conflict, and curvilinear effect of participant age, on wise reasoning, effects that were replicated in our Prolific Academic (ProA) sample (Sample J). At the same time, when evaluating the role of socio-demographic factors such as age, ethnicity, or gender to wise reasoning, it is worth pointing out that some of the observed effects</w:t>
      </w:r>
      <w:r w:rsidR="00DB5FA4" w:rsidRPr="00041777">
        <w:t xml:space="preserve"> </w:t>
      </w:r>
      <w:r w:rsidRPr="00041777">
        <w:t xml:space="preserve">were small in magnitude, requiring adequately powered samples to detect and replicate the role of socio-demographic factors for wise reasoning. Indeed, in the present report, we opted not to evaluate </w:t>
      </w:r>
      <w:r w:rsidRPr="00041777">
        <w:lastRenderedPageBreak/>
        <w:t>the role of ethnicity in the ProA sample due to underpowered sub-samples from some ethnic sub-populations. Similar power considerations likely impacted the minor inconsistencies in socio-demographic effects of participants' age, gender, and gender of the other person involved in the conflict on wise reasoning when comparing the Mturk and (much smaller) ProA samples. Surmising that this lack of replication may have resulted from underpowered tests or sampling error due to the smaller ProA subsamples</w:t>
      </w:r>
      <w:r w:rsidR="00DB5FA4" w:rsidRPr="00041777">
        <w:t xml:space="preserve"> and greater power necessary to detect quadratic and interaction effects</w:t>
      </w:r>
      <w:r w:rsidRPr="00041777">
        <w:t xml:space="preserve">, we suggest that future research conduct more thorough and higher powered tests of the effects of age, gender, gender context, and ethnicity on wise reasoning, as these findings may be important for understanding when and why people increase their use of wise reasoning and how doing so impacts on the outcomes of interpersonal conflicts and relationships in general. </w:t>
      </w:r>
    </w:p>
    <w:p w14:paraId="2B0A38DC" w14:textId="005510DB" w:rsidR="00E107E2" w:rsidRPr="00041777" w:rsidRDefault="00E107E2" w:rsidP="00E107E2">
      <w:r w:rsidRPr="00041777">
        <w:t>Going beyond the quantitative considerations of adequate power to detect the socio-demographic effects for wise reasoning, it is also worth considering whether the meaning of age-related, gender, educational and ethnic factors across different cultural and situational contexts may moderate their effects on wise reasoning (see Grossmann &amp; Kung, in press, and Grossmann &amp; Huynh, 2012, for related arguments). The latter insight underscores the importance of examining the relationship between social-demographic factors and wisdom-related qualities in the context of how the social-demographic factors are construed by the specific cultural group in a specific situation (Grossmann, 2017). Mixed method approaches combining qualitative studies of intersectionality, and statistical methods quantifying the subjective meaning of relevant socio-demographic factors for wise reasoning may be a useful path forward when attempting to get a fuller understanding of social-demographic considerations for wise thought.</w:t>
      </w:r>
    </w:p>
    <w:p w14:paraId="42342C3C" w14:textId="77777777" w:rsidR="00E107E2" w:rsidRPr="00041777" w:rsidRDefault="00E107E2" w:rsidP="00E107E2">
      <w:r w:rsidRPr="00041777">
        <w:lastRenderedPageBreak/>
        <w:t>The context-sensitive method is expandable to a range of social domains (e.g., workplace, interpersonal, or intergroup conflict). Moreover, it can be tailored to include a broad range of wisdom-related characteristics in addition to wisdom-related cognitions that we highlight here. On the premise that wisdom is inherently a social process (Baltes &amp; Smith, 2008; Sternberg, 1998), we focused on social conflict situations and the most commonly-tested aspects of wisdom-related thought. We found more robust relationships to other measures (nomological network and outcomes) with a single second-order wise reasoning construct (as opposed to any of the individual first-order aspects). However, it remains an open question when or under what contexts other, more unique aspects of wise reasoning or emotion regulation could be expressed and how they contribute to balance vs. bias in decision making and making sense of one's social environment. Another fruitful avenue for future research may be to examine other contexts (e.g., legal and political decision-making) and to examine the role of state-specific motivational and neurophysiological processes for wise judgment (also see Grossmann, 2017; Meeks &amp; Jeste, 2009; Staudinger &amp; Glück, 2011).</w:t>
      </w:r>
    </w:p>
    <w:p w14:paraId="6691CB3E" w14:textId="77777777" w:rsidR="00E107E2" w:rsidRPr="00041777" w:rsidRDefault="00E107E2" w:rsidP="00E107E2">
      <w:pPr>
        <w:ind w:firstLine="0"/>
        <w:jc w:val="center"/>
        <w:rPr>
          <w:b/>
        </w:rPr>
      </w:pPr>
      <w:r w:rsidRPr="00041777">
        <w:rPr>
          <w:b/>
        </w:rPr>
        <w:t>Conclusion</w:t>
      </w:r>
    </w:p>
    <w:p w14:paraId="022EF460" w14:textId="5A7464EB" w:rsidR="00E107E2" w:rsidRPr="00041777" w:rsidRDefault="00E107E2" w:rsidP="00E107E2">
      <w:pPr>
        <w:ind w:firstLine="709"/>
      </w:pPr>
      <w:r w:rsidRPr="00041777">
        <w:t xml:space="preserve">We introduced the </w:t>
      </w:r>
      <w:r w:rsidRPr="00041777">
        <w:rPr>
          <w:i/>
        </w:rPr>
        <w:t>S</w:t>
      </w:r>
      <w:r w:rsidRPr="00041777">
        <w:t xml:space="preserve">ituated </w:t>
      </w:r>
      <w:r w:rsidRPr="00041777">
        <w:rPr>
          <w:i/>
        </w:rPr>
        <w:t>WI</w:t>
      </w:r>
      <w:r w:rsidRPr="00041777">
        <w:t xml:space="preserve">se reasoning </w:t>
      </w:r>
      <w:r w:rsidRPr="00041777">
        <w:rPr>
          <w:i/>
        </w:rPr>
        <w:t>S</w:t>
      </w:r>
      <w:r w:rsidRPr="00041777">
        <w:t>cale (SWIS) and revealed that the new measure is reliable and less susceptible to psychological biases (attribution bias, bias blind spot, self-deception, impression management), compared to global wisdom measures. State-level scores were positively related to indices of living well and to greater balancing of cooperative and self-protective interests, goals (influence vs. adjustment)</w:t>
      </w:r>
      <w:r w:rsidR="00477D1B" w:rsidRPr="00041777">
        <w:t>,</w:t>
      </w:r>
      <w:r w:rsidRPr="00041777">
        <w:t xml:space="preserve"> and causal inferences (internal vs. external) about other people’s behavior. In contrast, global wisdom reports were unrelated or negatively related to balance-related indices. We observed a weak-moderate level of within-person consistency in wise reasoning across situations, recommending multi-state measurements </w:t>
      </w:r>
      <w:r w:rsidRPr="00041777">
        <w:lastRenderedPageBreak/>
        <w:t>for a complete understanding of trait-level wisdom. Future research should utilize the new method to examine the benefits of wise reasoning in a broad range of domains and venture beyond cognitive aspects, as the new method is easily modifiable to examine other aspects of wisdom or personality in general.</w:t>
      </w:r>
    </w:p>
    <w:p w14:paraId="7289B01A" w14:textId="77777777" w:rsidR="00654F4D" w:rsidRPr="00041777" w:rsidRDefault="00654F4D">
      <w:pPr>
        <w:spacing w:line="240" w:lineRule="auto"/>
        <w:ind w:firstLine="0"/>
        <w:rPr>
          <w:b/>
        </w:rPr>
      </w:pPr>
      <w:r w:rsidRPr="00041777">
        <w:rPr>
          <w:b/>
        </w:rPr>
        <w:br w:type="page"/>
      </w:r>
    </w:p>
    <w:p w14:paraId="35206185" w14:textId="318C684A" w:rsidR="00587E6C" w:rsidRPr="00041777" w:rsidRDefault="00587E6C" w:rsidP="00587E6C">
      <w:pPr>
        <w:ind w:firstLine="0"/>
        <w:jc w:val="center"/>
        <w:rPr>
          <w:b/>
        </w:rPr>
      </w:pPr>
      <w:r w:rsidRPr="00041777">
        <w:rPr>
          <w:b/>
        </w:rPr>
        <w:lastRenderedPageBreak/>
        <w:t>References</w:t>
      </w:r>
    </w:p>
    <w:p w14:paraId="01B58EB9" w14:textId="77777777" w:rsidR="00090204" w:rsidRPr="00041777" w:rsidRDefault="00090204" w:rsidP="00587E6C">
      <w:pPr>
        <w:pStyle w:val="Bibliography"/>
      </w:pPr>
      <w:r w:rsidRPr="00041777">
        <w:t xml:space="preserve">Aldwin, C. M. (2009). Gender and wisdom: A brief overview. </w:t>
      </w:r>
      <w:r w:rsidRPr="00041777">
        <w:rPr>
          <w:i/>
        </w:rPr>
        <w:t>Research in Human Development, 6</w:t>
      </w:r>
      <w:r w:rsidRPr="00041777">
        <w:t>(1), 1-8.</w:t>
      </w:r>
    </w:p>
    <w:p w14:paraId="3649FABE" w14:textId="2D30F4BF" w:rsidR="00587E6C" w:rsidRPr="00041777" w:rsidRDefault="00587E6C" w:rsidP="00587E6C">
      <w:pPr>
        <w:pStyle w:val="Bibliography"/>
      </w:pPr>
      <w:r w:rsidRPr="00041777">
        <w:t xml:space="preserve">Allaire, J. C., &amp; Marsiske, M. (2002). Well- and </w:t>
      </w:r>
      <w:r w:rsidR="00FE5CAC" w:rsidRPr="00041777">
        <w:t>i</w:t>
      </w:r>
      <w:r w:rsidRPr="00041777">
        <w:t>ll-</w:t>
      </w:r>
      <w:r w:rsidR="00FE5CAC" w:rsidRPr="00041777">
        <w:t>d</w:t>
      </w:r>
      <w:r w:rsidRPr="00041777">
        <w:t xml:space="preserve">efined </w:t>
      </w:r>
      <w:r w:rsidR="00FE5CAC" w:rsidRPr="00041777">
        <w:t xml:space="preserve">measures </w:t>
      </w:r>
      <w:r w:rsidRPr="00041777">
        <w:t xml:space="preserve">of </w:t>
      </w:r>
      <w:r w:rsidR="00FE5CAC" w:rsidRPr="00041777">
        <w:t>everyday cognition</w:t>
      </w:r>
      <w:r w:rsidRPr="00041777">
        <w:t xml:space="preserve">: Relationship to </w:t>
      </w:r>
      <w:r w:rsidR="00FE5CAC" w:rsidRPr="00041777">
        <w:t>o</w:t>
      </w:r>
      <w:r w:rsidRPr="00041777">
        <w:t xml:space="preserve">lder </w:t>
      </w:r>
      <w:r w:rsidR="00FE5CAC" w:rsidRPr="00041777">
        <w:t xml:space="preserve">adults’ intellectual ability </w:t>
      </w:r>
      <w:r w:rsidRPr="00041777">
        <w:t xml:space="preserve">and </w:t>
      </w:r>
      <w:r w:rsidR="00FE5CAC" w:rsidRPr="00041777">
        <w:t>functional status</w:t>
      </w:r>
      <w:r w:rsidRPr="00041777">
        <w:t xml:space="preserve">. </w:t>
      </w:r>
      <w:r w:rsidRPr="00041777">
        <w:rPr>
          <w:i/>
          <w:iCs/>
        </w:rPr>
        <w:t>Psychology and Aging</w:t>
      </w:r>
      <w:r w:rsidRPr="00041777">
        <w:t xml:space="preserve">, </w:t>
      </w:r>
      <w:r w:rsidRPr="00041777">
        <w:rPr>
          <w:i/>
          <w:iCs/>
        </w:rPr>
        <w:t>17</w:t>
      </w:r>
      <w:r w:rsidRPr="00041777">
        <w:t>(1), 101–115.</w:t>
      </w:r>
    </w:p>
    <w:p w14:paraId="4F25132E" w14:textId="77777777" w:rsidR="00587E6C" w:rsidRPr="00041777" w:rsidRDefault="00587E6C" w:rsidP="00587E6C">
      <w:pPr>
        <w:pStyle w:val="Bibliography"/>
      </w:pPr>
      <w:r w:rsidRPr="00041777">
        <w:t xml:space="preserve">Andersson, L. M., &amp; Pearson, C. M. (1999). Tit for tat? The spiraling effect of incivility in the workplace. </w:t>
      </w:r>
      <w:r w:rsidRPr="00041777">
        <w:rPr>
          <w:i/>
          <w:iCs/>
        </w:rPr>
        <w:t>Academy of Management Review</w:t>
      </w:r>
      <w:r w:rsidRPr="00041777">
        <w:t xml:space="preserve">, </w:t>
      </w:r>
      <w:r w:rsidRPr="00041777">
        <w:rPr>
          <w:i/>
          <w:iCs/>
        </w:rPr>
        <w:t>24</w:t>
      </w:r>
      <w:r w:rsidRPr="00041777">
        <w:t>(3), 452–471.</w:t>
      </w:r>
    </w:p>
    <w:p w14:paraId="5C5DA27A" w14:textId="53DC2403" w:rsidR="00587E6C" w:rsidRPr="00041777" w:rsidRDefault="00587E6C" w:rsidP="00587E6C">
      <w:pPr>
        <w:pStyle w:val="Bibliography"/>
      </w:pPr>
      <w:r w:rsidRPr="00041777">
        <w:t xml:space="preserve">Andrew, W., &amp; Orwoll, L. (1991). Becoming wise: A psycho-gerontological interpretation of the Book of Job. </w:t>
      </w:r>
      <w:r w:rsidRPr="00041777">
        <w:rPr>
          <w:i/>
          <w:iCs/>
        </w:rPr>
        <w:t>The International Journal of Aging &amp; Human Development</w:t>
      </w:r>
      <w:r w:rsidRPr="00041777">
        <w:t xml:space="preserve">, </w:t>
      </w:r>
      <w:r w:rsidRPr="00041777">
        <w:rPr>
          <w:i/>
          <w:iCs/>
        </w:rPr>
        <w:t>32</w:t>
      </w:r>
      <w:r w:rsidRPr="00041777">
        <w:t xml:space="preserve">(1), 21–39. </w:t>
      </w:r>
    </w:p>
    <w:p w14:paraId="0F2F0933" w14:textId="3F5E5970" w:rsidR="00587E6C" w:rsidRPr="00041777" w:rsidRDefault="00587E6C" w:rsidP="00587E6C">
      <w:pPr>
        <w:pStyle w:val="Bibliography"/>
      </w:pPr>
      <w:r w:rsidRPr="00041777">
        <w:t xml:space="preserve">Ardelt, M. (2003). Empirical assessment of a three-dimensional wisdom scale. </w:t>
      </w:r>
      <w:r w:rsidRPr="00041777">
        <w:rPr>
          <w:i/>
          <w:iCs/>
        </w:rPr>
        <w:t>Research on Aging</w:t>
      </w:r>
      <w:r w:rsidRPr="00041777">
        <w:t xml:space="preserve">, </w:t>
      </w:r>
      <w:r w:rsidRPr="00041777">
        <w:rPr>
          <w:i/>
          <w:iCs/>
        </w:rPr>
        <w:t>25</w:t>
      </w:r>
      <w:r w:rsidRPr="00041777">
        <w:t xml:space="preserve">(3), 275–324. </w:t>
      </w:r>
    </w:p>
    <w:p w14:paraId="1A80AC11" w14:textId="519E9CFA" w:rsidR="00587E6C" w:rsidRPr="00041777" w:rsidRDefault="00587E6C" w:rsidP="00587E6C">
      <w:pPr>
        <w:pStyle w:val="Bibliography"/>
      </w:pPr>
      <w:r w:rsidRPr="00041777">
        <w:t xml:space="preserve">Ardelt, M. (2004). Where </w:t>
      </w:r>
      <w:r w:rsidR="00FE5CAC" w:rsidRPr="00041777">
        <w:t>can wisdom be found</w:t>
      </w:r>
      <w:r w:rsidRPr="00041777">
        <w:t xml:space="preserve">? </w:t>
      </w:r>
      <w:r w:rsidRPr="00041777">
        <w:rPr>
          <w:i/>
          <w:iCs/>
        </w:rPr>
        <w:t>Human Development</w:t>
      </w:r>
      <w:r w:rsidRPr="00041777">
        <w:t xml:space="preserve">, </w:t>
      </w:r>
      <w:r w:rsidRPr="00041777">
        <w:rPr>
          <w:i/>
          <w:iCs/>
        </w:rPr>
        <w:t>47</w:t>
      </w:r>
      <w:r w:rsidRPr="00041777">
        <w:t xml:space="preserve">(5), 304–307. </w:t>
      </w:r>
    </w:p>
    <w:p w14:paraId="2C6D28C0" w14:textId="77777777" w:rsidR="00090204" w:rsidRPr="00041777" w:rsidRDefault="00090204" w:rsidP="00090204">
      <w:pPr>
        <w:pStyle w:val="Bibliography"/>
      </w:pPr>
      <w:r w:rsidRPr="00041777">
        <w:t xml:space="preserve">Ardelt, M. (2009). How similar are wise men and women? A comparison across two age cohorts. </w:t>
      </w:r>
      <w:r w:rsidRPr="00041777">
        <w:rPr>
          <w:i/>
        </w:rPr>
        <w:t>Research in Human Development, 6</w:t>
      </w:r>
      <w:r w:rsidRPr="00041777">
        <w:t>(1), 9-26.</w:t>
      </w:r>
    </w:p>
    <w:p w14:paraId="10DDEA7D" w14:textId="72C11288" w:rsidR="0021213F" w:rsidRPr="00041777" w:rsidRDefault="0021213F" w:rsidP="00090204">
      <w:pPr>
        <w:pStyle w:val="Bibliography"/>
      </w:pPr>
      <w:r w:rsidRPr="00041777">
        <w:t>Ardelt, M. (2011). Wisdom, age, and well-being. In Schaie, K. W., &amp; Willis, S. L. (Eds.)</w:t>
      </w:r>
      <w:r w:rsidR="00090204" w:rsidRPr="00041777">
        <w:t>,</w:t>
      </w:r>
      <w:r w:rsidRPr="00041777">
        <w:t xml:space="preserve"> </w:t>
      </w:r>
      <w:r w:rsidRPr="00041777">
        <w:rPr>
          <w:i/>
        </w:rPr>
        <w:t>Handbook of the Psychology of Aging</w:t>
      </w:r>
      <w:r w:rsidR="00090204" w:rsidRPr="00041777">
        <w:t>, (pp.279-291)</w:t>
      </w:r>
      <w:r w:rsidRPr="00041777">
        <w:t xml:space="preserve">. </w:t>
      </w:r>
      <w:r w:rsidR="00090204" w:rsidRPr="00041777">
        <w:t>Chicago, IL, US: Academic Press.</w:t>
      </w:r>
    </w:p>
    <w:p w14:paraId="5555C70A" w14:textId="2C797E3A" w:rsidR="00587E6C" w:rsidRPr="00041777" w:rsidRDefault="00587E6C" w:rsidP="00587E6C">
      <w:pPr>
        <w:pStyle w:val="Bibliography"/>
      </w:pPr>
      <w:r w:rsidRPr="00041777">
        <w:t xml:space="preserve">Assmann, A. (1994). Wholesome knowledge: Concepts of wisdom in a historical and cross-cultural perspective. In D. L. Featherman, R. M. Lerner, &amp; M. Perlmutter (Eds.), </w:t>
      </w:r>
      <w:r w:rsidRPr="00041777">
        <w:rPr>
          <w:i/>
          <w:iCs/>
        </w:rPr>
        <w:t>Life-span development and behavior, Vol. 12</w:t>
      </w:r>
      <w:r w:rsidRPr="00041777">
        <w:t xml:space="preserve"> (pp. 187–224). Hillsdale, NJ, US: Lawrence Erlbaum Associates, Inc.</w:t>
      </w:r>
    </w:p>
    <w:p w14:paraId="4F80E407" w14:textId="77777777" w:rsidR="00654F4D" w:rsidRPr="00041777" w:rsidRDefault="00587E6C" w:rsidP="00654F4D">
      <w:pPr>
        <w:pStyle w:val="Bibliography"/>
      </w:pPr>
      <w:r w:rsidRPr="00041777">
        <w:t xml:space="preserve">Axelrod, R. M. (2006). </w:t>
      </w:r>
      <w:r w:rsidRPr="00041777">
        <w:rPr>
          <w:i/>
          <w:iCs/>
        </w:rPr>
        <w:t>The evolution of cooperation</w:t>
      </w:r>
      <w:r w:rsidRPr="00041777">
        <w:t>. Basic books.</w:t>
      </w:r>
    </w:p>
    <w:p w14:paraId="5BAB80BA" w14:textId="3C15E0C1" w:rsidR="00625D1B" w:rsidRPr="00041777" w:rsidRDefault="00625D1B" w:rsidP="00654F4D">
      <w:pPr>
        <w:pStyle w:val="Bibliography"/>
      </w:pPr>
      <w:r w:rsidRPr="00041777">
        <w:t>Axelrod</w:t>
      </w:r>
      <w:r w:rsidR="00654F4D" w:rsidRPr="00041777">
        <w:t>, R</w:t>
      </w:r>
      <w:r w:rsidRPr="00041777">
        <w:t xml:space="preserve">., &amp; Hamilton, W. D. (1981). The evolution of cooperation, </w:t>
      </w:r>
      <w:r w:rsidRPr="00041777">
        <w:rPr>
          <w:i/>
        </w:rPr>
        <w:t>Science, 211</w:t>
      </w:r>
      <w:r w:rsidRPr="00041777">
        <w:t>, 1390-1396.</w:t>
      </w:r>
    </w:p>
    <w:p w14:paraId="60170D60" w14:textId="77777777" w:rsidR="00587E6C" w:rsidRPr="00041777" w:rsidRDefault="00587E6C" w:rsidP="00587E6C">
      <w:pPr>
        <w:pStyle w:val="Bibliography"/>
      </w:pPr>
      <w:r w:rsidRPr="00041777">
        <w:lastRenderedPageBreak/>
        <w:t xml:space="preserve">Baer, R. A., Smith, G. T., Hopkins, J., Krietemeyer, J., &amp; Toney, L. (2006). Using self-report assessment methods to explore facets of mindfulness. </w:t>
      </w:r>
      <w:r w:rsidRPr="00041777">
        <w:rPr>
          <w:i/>
          <w:iCs/>
        </w:rPr>
        <w:t>Assessment</w:t>
      </w:r>
      <w:r w:rsidRPr="00041777">
        <w:t xml:space="preserve">, </w:t>
      </w:r>
      <w:r w:rsidRPr="00041777">
        <w:rPr>
          <w:i/>
          <w:iCs/>
        </w:rPr>
        <w:t>13</w:t>
      </w:r>
      <w:r w:rsidRPr="00041777">
        <w:t>(1), 27–45. https://doi.org/10.1177/1073191105283504</w:t>
      </w:r>
    </w:p>
    <w:p w14:paraId="6F68FCAE" w14:textId="77777777" w:rsidR="00587E6C" w:rsidRPr="00041777" w:rsidRDefault="00587E6C" w:rsidP="00587E6C">
      <w:pPr>
        <w:pStyle w:val="Bibliography"/>
      </w:pPr>
      <w:r w:rsidRPr="00041777">
        <w:t xml:space="preserve">Balliet, D., &amp; Joireman, J. (2010). Ego depletion reduces proselfs’ concern with the well-being of others. </w:t>
      </w:r>
      <w:r w:rsidRPr="00041777">
        <w:rPr>
          <w:i/>
          <w:iCs/>
        </w:rPr>
        <w:t>Group Processes &amp; Intergroup Relations</w:t>
      </w:r>
      <w:r w:rsidRPr="00041777">
        <w:t xml:space="preserve">, </w:t>
      </w:r>
      <w:r w:rsidRPr="00041777">
        <w:rPr>
          <w:i/>
          <w:iCs/>
        </w:rPr>
        <w:t>13</w:t>
      </w:r>
      <w:r w:rsidRPr="00041777">
        <w:t>(2), 227–239.</w:t>
      </w:r>
    </w:p>
    <w:p w14:paraId="29B29320" w14:textId="30ED8B67" w:rsidR="00587E6C" w:rsidRPr="00041777" w:rsidRDefault="00587E6C" w:rsidP="00587E6C">
      <w:pPr>
        <w:pStyle w:val="Bibliography"/>
      </w:pPr>
      <w:r w:rsidRPr="00041777">
        <w:rPr>
          <w:lang w:val="en-US"/>
        </w:rPr>
        <w:t xml:space="preserve">Balliet, D., &amp; Lange, P. A. M. V. (2013). </w:t>
      </w:r>
      <w:r w:rsidRPr="00041777">
        <w:t xml:space="preserve">Trust, </w:t>
      </w:r>
      <w:r w:rsidR="00FE5CAC" w:rsidRPr="00041777">
        <w:t>punishment</w:t>
      </w:r>
      <w:r w:rsidRPr="00041777">
        <w:t xml:space="preserve">, and </w:t>
      </w:r>
      <w:r w:rsidR="00FE5CAC" w:rsidRPr="00041777">
        <w:t xml:space="preserve">cooperation across </w:t>
      </w:r>
      <w:r w:rsidRPr="00041777">
        <w:t xml:space="preserve">18 </w:t>
      </w:r>
      <w:r w:rsidR="00FE5CAC" w:rsidRPr="00041777">
        <w:t xml:space="preserve">societies </w:t>
      </w:r>
      <w:r w:rsidRPr="00041777">
        <w:t xml:space="preserve">A </w:t>
      </w:r>
      <w:r w:rsidR="00FE5CAC" w:rsidRPr="00041777">
        <w:t>meta</w:t>
      </w:r>
      <w:r w:rsidRPr="00041777">
        <w:t>-</w:t>
      </w:r>
      <w:r w:rsidR="00FE5CAC" w:rsidRPr="00041777">
        <w:t>analysis</w:t>
      </w:r>
      <w:r w:rsidRPr="00041777">
        <w:t xml:space="preserve">. </w:t>
      </w:r>
      <w:r w:rsidRPr="00041777">
        <w:rPr>
          <w:i/>
          <w:iCs/>
        </w:rPr>
        <w:t>Perspectives on Psychological Science</w:t>
      </w:r>
      <w:r w:rsidRPr="00041777">
        <w:t xml:space="preserve">, </w:t>
      </w:r>
      <w:r w:rsidRPr="00041777">
        <w:rPr>
          <w:i/>
          <w:iCs/>
        </w:rPr>
        <w:t>8</w:t>
      </w:r>
      <w:r w:rsidRPr="00041777">
        <w:t xml:space="preserve">(4), 363–379. </w:t>
      </w:r>
    </w:p>
    <w:p w14:paraId="42C30C77" w14:textId="1C1BCC5F" w:rsidR="00587E6C" w:rsidRPr="00041777" w:rsidRDefault="00587E6C" w:rsidP="00587E6C">
      <w:pPr>
        <w:pStyle w:val="Bibliography"/>
      </w:pPr>
      <w:r w:rsidRPr="00041777">
        <w:t xml:space="preserve">Baltes, P. B. (2004). Wisdom as orchestration of mind and virtue. </w:t>
      </w:r>
      <w:r w:rsidRPr="00041777">
        <w:rPr>
          <w:i/>
          <w:iCs/>
        </w:rPr>
        <w:t>Unpublis</w:t>
      </w:r>
      <w:r w:rsidR="00654F4D" w:rsidRPr="00041777">
        <w:rPr>
          <w:i/>
          <w:iCs/>
        </w:rPr>
        <w:t xml:space="preserve">hed Book. Retrievable at </w:t>
      </w:r>
      <w:r w:rsidRPr="00041777">
        <w:rPr>
          <w:i/>
          <w:iCs/>
        </w:rPr>
        <w:t>Mpibberlin.Mpg.de/en/institut/dok/full/baltes/orchestr/Wisdom_compl.Pdf</w:t>
      </w:r>
      <w:r w:rsidRPr="00041777">
        <w:t>.</w:t>
      </w:r>
    </w:p>
    <w:p w14:paraId="4FC202E7" w14:textId="006F9EE4" w:rsidR="00587E6C" w:rsidRPr="00041777" w:rsidRDefault="00587E6C" w:rsidP="00587E6C">
      <w:pPr>
        <w:pStyle w:val="Bibliography"/>
      </w:pPr>
      <w:r w:rsidRPr="00041777">
        <w:rPr>
          <w:lang w:val="de-DE"/>
        </w:rPr>
        <w:t xml:space="preserve">Baltes, P. B., &amp; Kunzmann, U. (2004). </w:t>
      </w:r>
      <w:r w:rsidRPr="00041777">
        <w:t xml:space="preserve">The </w:t>
      </w:r>
      <w:r w:rsidR="00FE5CAC" w:rsidRPr="00041777">
        <w:t xml:space="preserve">two faces </w:t>
      </w:r>
      <w:r w:rsidRPr="00041777">
        <w:t xml:space="preserve">of </w:t>
      </w:r>
      <w:r w:rsidR="00FE5CAC" w:rsidRPr="00041777">
        <w:t>w</w:t>
      </w:r>
      <w:r w:rsidRPr="00041777">
        <w:t xml:space="preserve">isdom: Wisdom as a </w:t>
      </w:r>
      <w:r w:rsidR="00FE5CAC" w:rsidRPr="00041777">
        <w:t>g</w:t>
      </w:r>
      <w:r w:rsidRPr="00041777">
        <w:t xml:space="preserve">eneral </w:t>
      </w:r>
      <w:r w:rsidR="00FE5CAC" w:rsidRPr="00041777">
        <w:t xml:space="preserve">theory </w:t>
      </w:r>
      <w:r w:rsidRPr="00041777">
        <w:t xml:space="preserve">of </w:t>
      </w:r>
      <w:r w:rsidR="00FE5CAC" w:rsidRPr="00041777">
        <w:t xml:space="preserve">knowledge </w:t>
      </w:r>
      <w:r w:rsidRPr="00041777">
        <w:t xml:space="preserve">and </w:t>
      </w:r>
      <w:r w:rsidR="00FE5CAC" w:rsidRPr="00041777">
        <w:t xml:space="preserve">judgment </w:t>
      </w:r>
      <w:r w:rsidRPr="00041777">
        <w:t xml:space="preserve">about </w:t>
      </w:r>
      <w:r w:rsidR="00FE5CAC" w:rsidRPr="00041777">
        <w:t xml:space="preserve">excellence </w:t>
      </w:r>
      <w:r w:rsidRPr="00041777">
        <w:t xml:space="preserve">in </w:t>
      </w:r>
      <w:r w:rsidR="00FE5CAC" w:rsidRPr="00041777">
        <w:t xml:space="preserve">mind </w:t>
      </w:r>
      <w:r w:rsidRPr="00041777">
        <w:t xml:space="preserve">and </w:t>
      </w:r>
      <w:r w:rsidR="00FE5CAC" w:rsidRPr="00041777">
        <w:t xml:space="preserve">virtue </w:t>
      </w:r>
      <w:r w:rsidRPr="00041777">
        <w:t xml:space="preserve">vs. </w:t>
      </w:r>
      <w:r w:rsidR="00FE5CAC" w:rsidRPr="00041777">
        <w:t xml:space="preserve">wisdom </w:t>
      </w:r>
      <w:r w:rsidRPr="00041777">
        <w:t xml:space="preserve">as </w:t>
      </w:r>
      <w:r w:rsidR="00FE5CAC" w:rsidRPr="00041777">
        <w:t xml:space="preserve">everyday realization </w:t>
      </w:r>
      <w:r w:rsidRPr="00041777">
        <w:t xml:space="preserve">in </w:t>
      </w:r>
      <w:r w:rsidR="00FE5CAC" w:rsidRPr="00041777">
        <w:t xml:space="preserve">people </w:t>
      </w:r>
      <w:r w:rsidRPr="00041777">
        <w:t xml:space="preserve">and </w:t>
      </w:r>
      <w:r w:rsidR="00FE5CAC" w:rsidRPr="00041777">
        <w:t>p</w:t>
      </w:r>
      <w:r w:rsidRPr="00041777">
        <w:t xml:space="preserve">roducts. </w:t>
      </w:r>
      <w:r w:rsidRPr="00041777">
        <w:rPr>
          <w:i/>
          <w:iCs/>
        </w:rPr>
        <w:t>Human Development</w:t>
      </w:r>
      <w:r w:rsidRPr="00041777">
        <w:t xml:space="preserve">, </w:t>
      </w:r>
      <w:r w:rsidRPr="00041777">
        <w:rPr>
          <w:i/>
          <w:iCs/>
        </w:rPr>
        <w:t>47</w:t>
      </w:r>
      <w:r w:rsidRPr="00041777">
        <w:t xml:space="preserve">(5), 290–299. </w:t>
      </w:r>
    </w:p>
    <w:p w14:paraId="60F6314E" w14:textId="552F47F9" w:rsidR="00587E6C" w:rsidRPr="00041777" w:rsidRDefault="00587E6C" w:rsidP="00587E6C">
      <w:pPr>
        <w:pStyle w:val="Bibliography"/>
      </w:pPr>
      <w:r w:rsidRPr="00041777">
        <w:t xml:space="preserve">Baltes, P. B., &amp; Smith, J. (2008). The fascination of wisdom: Its nature, ontogeny, and function. </w:t>
      </w:r>
      <w:r w:rsidRPr="00041777">
        <w:rPr>
          <w:i/>
          <w:iCs/>
        </w:rPr>
        <w:t>Perspectives on Psychological Science</w:t>
      </w:r>
      <w:r w:rsidRPr="00041777">
        <w:t xml:space="preserve">, </w:t>
      </w:r>
      <w:r w:rsidRPr="00041777">
        <w:rPr>
          <w:i/>
          <w:iCs/>
        </w:rPr>
        <w:t>3</w:t>
      </w:r>
      <w:r w:rsidRPr="00041777">
        <w:t xml:space="preserve">(1), 56–64. </w:t>
      </w:r>
    </w:p>
    <w:p w14:paraId="71807C66" w14:textId="77777777" w:rsidR="00D53B37" w:rsidRPr="00041777" w:rsidRDefault="00587E6C" w:rsidP="00587E6C">
      <w:pPr>
        <w:pStyle w:val="Bibliography"/>
      </w:pPr>
      <w:r w:rsidRPr="00041777">
        <w:t xml:space="preserve">Baltes, P. B., &amp; Staudinger, U. M. (1993). The search for a psychology of wisdom. </w:t>
      </w:r>
      <w:r w:rsidRPr="00041777">
        <w:rPr>
          <w:i/>
          <w:iCs/>
        </w:rPr>
        <w:t>Current Directions in Psychological Science</w:t>
      </w:r>
      <w:r w:rsidRPr="00041777">
        <w:t xml:space="preserve">, </w:t>
      </w:r>
      <w:r w:rsidRPr="00041777">
        <w:rPr>
          <w:i/>
          <w:iCs/>
        </w:rPr>
        <w:t>2</w:t>
      </w:r>
      <w:r w:rsidRPr="00041777">
        <w:t>(3), 75–80.</w:t>
      </w:r>
      <w:r w:rsidR="00D53B37" w:rsidRPr="00041777">
        <w:t xml:space="preserve"> </w:t>
      </w:r>
    </w:p>
    <w:p w14:paraId="5FCE71EC" w14:textId="69315A80" w:rsidR="00587E6C" w:rsidRPr="00041777" w:rsidRDefault="00D53B37" w:rsidP="00587E6C">
      <w:pPr>
        <w:pStyle w:val="Bibliography"/>
      </w:pPr>
      <w:r w:rsidRPr="00041777">
        <w:t>Baltes, P. B., &amp; Staudinger, U. M. (1996). Interactive minds: Life-span perspectives on the social foundation of cognition. New York, NY, US: Cambridge Univerisity Press.</w:t>
      </w:r>
      <w:r w:rsidR="00587E6C" w:rsidRPr="00041777">
        <w:t xml:space="preserve"> </w:t>
      </w:r>
    </w:p>
    <w:p w14:paraId="0DF55CDB" w14:textId="350B1439" w:rsidR="00587E6C" w:rsidRPr="00041777" w:rsidRDefault="00587E6C" w:rsidP="00587E6C">
      <w:pPr>
        <w:pStyle w:val="Bibliography"/>
      </w:pPr>
      <w:r w:rsidRPr="00041777">
        <w:t xml:space="preserve">Baltes, P. B., &amp; Staudinger, U. M. (2000). Wisdom: A metaheuristic (pragmatic) to orchestrate mind and virtue toward excellence. </w:t>
      </w:r>
      <w:r w:rsidRPr="00041777">
        <w:rPr>
          <w:i/>
          <w:iCs/>
        </w:rPr>
        <w:t>The American Psychologist</w:t>
      </w:r>
      <w:r w:rsidRPr="00041777">
        <w:t xml:space="preserve">, </w:t>
      </w:r>
      <w:r w:rsidRPr="00041777">
        <w:rPr>
          <w:i/>
          <w:iCs/>
        </w:rPr>
        <w:t>55</w:t>
      </w:r>
      <w:r w:rsidRPr="00041777">
        <w:t xml:space="preserve">(1), 122–136. </w:t>
      </w:r>
    </w:p>
    <w:p w14:paraId="266C39FE" w14:textId="77777777" w:rsidR="00BD1EBA" w:rsidRPr="00041777" w:rsidRDefault="00BD1EBA" w:rsidP="00587E6C">
      <w:pPr>
        <w:pStyle w:val="Bibliography"/>
      </w:pPr>
      <w:r w:rsidRPr="00041777">
        <w:rPr>
          <w:color w:val="222222"/>
          <w:shd w:val="clear" w:color="auto" w:fill="FFFFFF"/>
        </w:rPr>
        <w:t>Bangen, K. J., Meeks, T. W., &amp; Jeste, D. V. (2013). Defining and assessing wisdom: A review of the literature.</w:t>
      </w:r>
      <w:r w:rsidRPr="00041777">
        <w:rPr>
          <w:rStyle w:val="apple-converted-space"/>
          <w:color w:val="222222"/>
          <w:shd w:val="clear" w:color="auto" w:fill="FFFFFF"/>
        </w:rPr>
        <w:t> </w:t>
      </w:r>
      <w:r w:rsidRPr="00041777">
        <w:rPr>
          <w:i/>
          <w:iCs/>
          <w:color w:val="222222"/>
          <w:shd w:val="clear" w:color="auto" w:fill="FFFFFF"/>
        </w:rPr>
        <w:t>The American Journal of Geriatric Psychiatry</w:t>
      </w:r>
      <w:r w:rsidRPr="00041777">
        <w:rPr>
          <w:color w:val="222222"/>
          <w:shd w:val="clear" w:color="auto" w:fill="FFFFFF"/>
        </w:rPr>
        <w:t>,</w:t>
      </w:r>
      <w:r w:rsidRPr="00041777">
        <w:rPr>
          <w:rStyle w:val="apple-converted-space"/>
          <w:color w:val="222222"/>
          <w:shd w:val="clear" w:color="auto" w:fill="FFFFFF"/>
        </w:rPr>
        <w:t> </w:t>
      </w:r>
      <w:r w:rsidRPr="00041777">
        <w:rPr>
          <w:i/>
          <w:iCs/>
          <w:color w:val="222222"/>
          <w:shd w:val="clear" w:color="auto" w:fill="FFFFFF"/>
        </w:rPr>
        <w:t>21</w:t>
      </w:r>
      <w:r w:rsidRPr="00041777">
        <w:rPr>
          <w:color w:val="222222"/>
          <w:shd w:val="clear" w:color="auto" w:fill="FFFFFF"/>
        </w:rPr>
        <w:t>(12), 1254-1266.</w:t>
      </w:r>
      <w:r w:rsidRPr="00041777">
        <w:t xml:space="preserve"> </w:t>
      </w:r>
    </w:p>
    <w:p w14:paraId="18F7E32D" w14:textId="20F99C91" w:rsidR="00587E6C" w:rsidRPr="00041777" w:rsidRDefault="00587E6C" w:rsidP="00587E6C">
      <w:pPr>
        <w:pStyle w:val="Bibliography"/>
      </w:pPr>
      <w:r w:rsidRPr="00041777">
        <w:t xml:space="preserve">Basseches, M. (1980). Dialectical schemata. </w:t>
      </w:r>
      <w:r w:rsidRPr="00041777">
        <w:rPr>
          <w:i/>
          <w:iCs/>
        </w:rPr>
        <w:t>Human Development</w:t>
      </w:r>
      <w:r w:rsidRPr="00041777">
        <w:t xml:space="preserve">, </w:t>
      </w:r>
      <w:r w:rsidRPr="00041777">
        <w:rPr>
          <w:i/>
          <w:iCs/>
        </w:rPr>
        <w:t>23</w:t>
      </w:r>
      <w:r w:rsidRPr="00041777">
        <w:t>(6), 400–421.</w:t>
      </w:r>
    </w:p>
    <w:p w14:paraId="1C3DB2F3" w14:textId="77777777" w:rsidR="00D53B37" w:rsidRPr="00041777" w:rsidRDefault="00587E6C" w:rsidP="00587E6C">
      <w:pPr>
        <w:pStyle w:val="Bibliography"/>
      </w:pPr>
      <w:r w:rsidRPr="00041777">
        <w:lastRenderedPageBreak/>
        <w:t xml:space="preserve">Basseches, M. (1984). </w:t>
      </w:r>
      <w:r w:rsidRPr="00041777">
        <w:rPr>
          <w:i/>
          <w:iCs/>
        </w:rPr>
        <w:t>Dialectical thinking and adult development</w:t>
      </w:r>
      <w:r w:rsidRPr="00041777">
        <w:t>. New Jersey, NJ: Ablex.</w:t>
      </w:r>
      <w:r w:rsidR="00D53B37" w:rsidRPr="00041777">
        <w:t xml:space="preserve"> </w:t>
      </w:r>
    </w:p>
    <w:p w14:paraId="78D2EFDD" w14:textId="0606CBE1" w:rsidR="00587E6C" w:rsidRPr="00041777" w:rsidRDefault="00D53B37" w:rsidP="00587E6C">
      <w:pPr>
        <w:pStyle w:val="Bibliography"/>
      </w:pPr>
      <w:r w:rsidRPr="00041777">
        <w:t xml:space="preserve">Bergsma, A., &amp; Ardelt, M. (2012). Self-reported wisdom and happiness: An empirical investigation. </w:t>
      </w:r>
      <w:r w:rsidRPr="00041777">
        <w:rPr>
          <w:i/>
        </w:rPr>
        <w:t>Journal of Happiness Studies, 13</w:t>
      </w:r>
      <w:r w:rsidRPr="00041777">
        <w:t>(3), 481-499.</w:t>
      </w:r>
    </w:p>
    <w:p w14:paraId="4F48EC2B" w14:textId="77777777" w:rsidR="00587E6C" w:rsidRPr="00041777" w:rsidRDefault="00587E6C" w:rsidP="00587E6C">
      <w:pPr>
        <w:pStyle w:val="Bibliography"/>
      </w:pPr>
      <w:r w:rsidRPr="00041777">
        <w:t xml:space="preserve">Birren, J. E., &amp; Svensson, C. M. (2005). Wisdom in History. In R. J. Sternberg &amp; J. Jordan (Eds.), </w:t>
      </w:r>
      <w:r w:rsidRPr="00041777">
        <w:rPr>
          <w:i/>
          <w:iCs/>
        </w:rPr>
        <w:t>A handbook of wisdom: Psychological perspectives</w:t>
      </w:r>
      <w:r w:rsidRPr="00041777">
        <w:t xml:space="preserve"> (pp. 3–28). New York, NY, US: Cambridge University Press.</w:t>
      </w:r>
    </w:p>
    <w:p w14:paraId="0EA5E855" w14:textId="77777777" w:rsidR="006C3205" w:rsidRPr="00041777" w:rsidRDefault="00587E6C" w:rsidP="00587E6C">
      <w:pPr>
        <w:pStyle w:val="Bibliography"/>
      </w:pPr>
      <w:r w:rsidRPr="00041777">
        <w:t xml:space="preserve">Bluck, S., &amp; Glück, J. (2004). Making Things Better and Learning a Lesson: Experiencing Wisdom Across the Lifespan. </w:t>
      </w:r>
      <w:r w:rsidRPr="00041777">
        <w:rPr>
          <w:i/>
          <w:iCs/>
        </w:rPr>
        <w:t>Journal of Personality</w:t>
      </w:r>
      <w:r w:rsidRPr="00041777">
        <w:t xml:space="preserve">, </w:t>
      </w:r>
      <w:r w:rsidRPr="00041777">
        <w:rPr>
          <w:i/>
          <w:iCs/>
        </w:rPr>
        <w:t>72</w:t>
      </w:r>
      <w:r w:rsidRPr="00041777">
        <w:t>(3), 543–572.</w:t>
      </w:r>
      <w:r w:rsidR="006C3205" w:rsidRPr="00041777">
        <w:t xml:space="preserve"> </w:t>
      </w:r>
    </w:p>
    <w:p w14:paraId="3B990344" w14:textId="0DCEAEC4" w:rsidR="00587E6C" w:rsidRPr="00041777" w:rsidRDefault="006C3205" w:rsidP="00587E6C">
      <w:pPr>
        <w:pStyle w:val="Bibliography"/>
      </w:pPr>
      <w:r w:rsidRPr="00041777">
        <w:t xml:space="preserve">Buchan, N., &amp; Croson, R. (2004). The boundaries of trust: Own and others’ actions in the US and China. </w:t>
      </w:r>
      <w:r w:rsidRPr="00041777">
        <w:rPr>
          <w:i/>
        </w:rPr>
        <w:t>Journal of Economic Behavior &amp; Organization, 55</w:t>
      </w:r>
      <w:r w:rsidRPr="00041777">
        <w:t>(4), 485-504.</w:t>
      </w:r>
      <w:r w:rsidR="00587E6C" w:rsidRPr="00041777">
        <w:t xml:space="preserve"> </w:t>
      </w:r>
    </w:p>
    <w:p w14:paraId="6CDD667F" w14:textId="5517EB80" w:rsidR="008034AD" w:rsidRPr="00041777" w:rsidRDefault="008034AD" w:rsidP="00654F4D">
      <w:pPr>
        <w:ind w:left="720" w:hanging="720"/>
      </w:pPr>
      <w:r w:rsidRPr="00041777">
        <w:rPr>
          <w:lang w:val="en-CA"/>
        </w:rPr>
        <w:t xml:space="preserve">Carlson, D. S., Kacmar, K. M., &amp; Williams, L. J. (2000). Construction and initial validation of a multidimensional measure of work–family conflict. </w:t>
      </w:r>
      <w:r w:rsidRPr="00041777">
        <w:rPr>
          <w:i/>
          <w:lang w:val="en-CA"/>
        </w:rPr>
        <w:t>Journal of Vocational behavior, 56</w:t>
      </w:r>
      <w:r w:rsidRPr="00041777">
        <w:rPr>
          <w:lang w:val="en-CA"/>
        </w:rPr>
        <w:t>(2), 249-276. doi:10.1006/jvbe.1999.1713</w:t>
      </w:r>
    </w:p>
    <w:p w14:paraId="781F12C7" w14:textId="77777777" w:rsidR="00587E6C" w:rsidRPr="00041777" w:rsidRDefault="00587E6C" w:rsidP="00587E6C">
      <w:pPr>
        <w:pStyle w:val="Bibliography"/>
      </w:pPr>
      <w:r w:rsidRPr="00041777">
        <w:t xml:space="preserve">Child, D. (2006). </w:t>
      </w:r>
      <w:r w:rsidRPr="00041777">
        <w:rPr>
          <w:i/>
          <w:iCs/>
        </w:rPr>
        <w:t>The essentials of factor analysis</w:t>
      </w:r>
      <w:r w:rsidRPr="00041777">
        <w:t xml:space="preserve"> (3rd ed.). New York, NY: Continuum International Publishing Group.</w:t>
      </w:r>
    </w:p>
    <w:p w14:paraId="5B205CA5" w14:textId="5E04F6BA" w:rsidR="00587E6C" w:rsidRPr="00041777" w:rsidRDefault="00587E6C" w:rsidP="00587E6C">
      <w:pPr>
        <w:pStyle w:val="Bibliography"/>
      </w:pPr>
      <w:r w:rsidRPr="00041777">
        <w:t xml:space="preserve">Chiu, C. Y., Hong, Y. Y., &amp; Dweck, C. S. (1997). Lay dispositionism and implicit theories of personality. </w:t>
      </w:r>
      <w:r w:rsidRPr="00041777">
        <w:rPr>
          <w:i/>
          <w:iCs/>
        </w:rPr>
        <w:t>Journal of Personality and Social Psychology</w:t>
      </w:r>
      <w:r w:rsidRPr="00041777">
        <w:t xml:space="preserve">, </w:t>
      </w:r>
      <w:r w:rsidRPr="00041777">
        <w:rPr>
          <w:i/>
          <w:iCs/>
        </w:rPr>
        <w:t>73</w:t>
      </w:r>
      <w:r w:rsidRPr="00041777">
        <w:t>, 19–30.</w:t>
      </w:r>
    </w:p>
    <w:p w14:paraId="038F05A1" w14:textId="7F7A36A7" w:rsidR="00587E6C" w:rsidRPr="00041777" w:rsidRDefault="00587E6C" w:rsidP="00587E6C">
      <w:pPr>
        <w:pStyle w:val="Bibliography"/>
      </w:pPr>
      <w:r w:rsidRPr="00041777">
        <w:t xml:space="preserve">Clark, M. S., Oullette, R., Powell, M. C., &amp; Milberg, S. (1987). Recipient’s mood, relationship type, and helping. </w:t>
      </w:r>
      <w:r w:rsidRPr="00041777">
        <w:rPr>
          <w:i/>
          <w:iCs/>
        </w:rPr>
        <w:t>Journal of Personality and Social Psychology</w:t>
      </w:r>
      <w:r w:rsidRPr="00041777">
        <w:t xml:space="preserve">, </w:t>
      </w:r>
      <w:r w:rsidRPr="00041777">
        <w:rPr>
          <w:i/>
          <w:iCs/>
        </w:rPr>
        <w:t>53</w:t>
      </w:r>
      <w:r w:rsidRPr="00041777">
        <w:t xml:space="preserve">(1), 94–103. </w:t>
      </w:r>
    </w:p>
    <w:p w14:paraId="20D7A33E" w14:textId="0E8F92E4" w:rsidR="00587E6C" w:rsidRPr="00041777" w:rsidRDefault="00587E6C" w:rsidP="00587E6C">
      <w:pPr>
        <w:pStyle w:val="Bibliography"/>
      </w:pPr>
      <w:r w:rsidRPr="00041777">
        <w:t xml:space="preserve">Clayton, V. (1975). Erikson’s theory of human development as it applies to the aged: Wisdom as contradictive cognition. </w:t>
      </w:r>
      <w:r w:rsidRPr="00041777">
        <w:rPr>
          <w:i/>
          <w:iCs/>
        </w:rPr>
        <w:t>Human Development</w:t>
      </w:r>
      <w:r w:rsidRPr="00041777">
        <w:t xml:space="preserve">, </w:t>
      </w:r>
      <w:r w:rsidRPr="00041777">
        <w:rPr>
          <w:i/>
          <w:iCs/>
        </w:rPr>
        <w:t>18</w:t>
      </w:r>
      <w:r w:rsidRPr="00041777">
        <w:t xml:space="preserve">(1–2), 119–128. </w:t>
      </w:r>
    </w:p>
    <w:p w14:paraId="0B9E4C61" w14:textId="4CB63D13" w:rsidR="00587E6C" w:rsidRPr="00041777" w:rsidRDefault="00587E6C" w:rsidP="00587E6C">
      <w:pPr>
        <w:pStyle w:val="Bibliography"/>
      </w:pPr>
      <w:r w:rsidRPr="00041777">
        <w:t xml:space="preserve">Clayton, V. (1982). Wisdom and intelligence: The nature and function of knowledge in the later years. </w:t>
      </w:r>
      <w:r w:rsidRPr="00041777">
        <w:rPr>
          <w:i/>
          <w:iCs/>
        </w:rPr>
        <w:t>The International Journal of Aging &amp; Human Development</w:t>
      </w:r>
      <w:r w:rsidRPr="00041777">
        <w:t xml:space="preserve">, </w:t>
      </w:r>
      <w:r w:rsidRPr="00041777">
        <w:rPr>
          <w:i/>
          <w:iCs/>
        </w:rPr>
        <w:t>15</w:t>
      </w:r>
      <w:r w:rsidRPr="00041777">
        <w:t xml:space="preserve">(4), 315–321. </w:t>
      </w:r>
    </w:p>
    <w:p w14:paraId="52E4EA52" w14:textId="0ED20967" w:rsidR="00587E6C" w:rsidRPr="00041777" w:rsidRDefault="00587E6C" w:rsidP="00587E6C">
      <w:pPr>
        <w:pStyle w:val="Bibliography"/>
      </w:pPr>
      <w:r w:rsidRPr="00041777">
        <w:lastRenderedPageBreak/>
        <w:t xml:space="preserve">Cohen, T. R., Wolf, S. T., Panter, A. T., &amp; Insko, C. A. (2011). Introducing the GASP scale: a new measure of guilt and shame proneness. </w:t>
      </w:r>
      <w:r w:rsidRPr="00041777">
        <w:rPr>
          <w:i/>
          <w:iCs/>
        </w:rPr>
        <w:t>Journal of Personality and Social Psychology</w:t>
      </w:r>
      <w:r w:rsidRPr="00041777">
        <w:t xml:space="preserve">, </w:t>
      </w:r>
      <w:r w:rsidRPr="00041777">
        <w:rPr>
          <w:i/>
          <w:iCs/>
        </w:rPr>
        <w:t>100</w:t>
      </w:r>
      <w:r w:rsidRPr="00041777">
        <w:t xml:space="preserve">(5), 947–966. </w:t>
      </w:r>
    </w:p>
    <w:p w14:paraId="32FE37C3" w14:textId="3B686DBE" w:rsidR="00587E6C" w:rsidRPr="00041777" w:rsidRDefault="00587E6C" w:rsidP="00587E6C">
      <w:pPr>
        <w:pStyle w:val="Bibliography"/>
      </w:pPr>
      <w:r w:rsidRPr="00041777">
        <w:t xml:space="preserve">Cronbach, L. J., &amp; Meehl, P. E. (1955). Construct validity in psychological tests. </w:t>
      </w:r>
      <w:r w:rsidRPr="00041777">
        <w:rPr>
          <w:i/>
          <w:iCs/>
        </w:rPr>
        <w:t>Psychological Bulletin</w:t>
      </w:r>
      <w:r w:rsidRPr="00041777">
        <w:t xml:space="preserve">, </w:t>
      </w:r>
      <w:r w:rsidRPr="00041777">
        <w:rPr>
          <w:i/>
          <w:iCs/>
        </w:rPr>
        <w:t>52</w:t>
      </w:r>
      <w:r w:rsidRPr="00041777">
        <w:t>(4), 281</w:t>
      </w:r>
      <w:r w:rsidR="00FE5CAC" w:rsidRPr="00041777">
        <w:t>–302</w:t>
      </w:r>
      <w:r w:rsidRPr="00041777">
        <w:t>.</w:t>
      </w:r>
    </w:p>
    <w:p w14:paraId="5DAE03DD" w14:textId="3A45D6D2" w:rsidR="00587E6C" w:rsidRPr="00041777" w:rsidRDefault="00587E6C" w:rsidP="00587E6C">
      <w:pPr>
        <w:pStyle w:val="Bibliography"/>
      </w:pPr>
      <w:r w:rsidRPr="00041777">
        <w:t xml:space="preserve">Dambrun, M., &amp; Ricard, M. (2011). Self-centeredness and selflessness: A theory of self-based psychological functioning and its consequences for happiness. </w:t>
      </w:r>
      <w:r w:rsidRPr="00041777">
        <w:rPr>
          <w:i/>
          <w:iCs/>
        </w:rPr>
        <w:t>Review of General Psychology</w:t>
      </w:r>
      <w:r w:rsidRPr="00041777">
        <w:t xml:space="preserve">, </w:t>
      </w:r>
      <w:r w:rsidRPr="00041777">
        <w:rPr>
          <w:i/>
          <w:iCs/>
        </w:rPr>
        <w:t>15</w:t>
      </w:r>
      <w:r w:rsidRPr="00041777">
        <w:t>(2), 138</w:t>
      </w:r>
      <w:r w:rsidR="00FE5CAC" w:rsidRPr="00041777">
        <w:t>–157</w:t>
      </w:r>
      <w:r w:rsidRPr="00041777">
        <w:t>.</w:t>
      </w:r>
    </w:p>
    <w:p w14:paraId="77D70ED2" w14:textId="24190B76" w:rsidR="00587E6C" w:rsidRPr="00041777" w:rsidRDefault="00587E6C" w:rsidP="00587E6C">
      <w:pPr>
        <w:pStyle w:val="Bibliography"/>
      </w:pPr>
      <w:r w:rsidRPr="00041777">
        <w:t xml:space="preserve">Davis, M. H. (1983). Measuring individual differences in empathy: evidence for a multidimensional approach. </w:t>
      </w:r>
      <w:r w:rsidRPr="00041777">
        <w:rPr>
          <w:i/>
          <w:iCs/>
        </w:rPr>
        <w:t>Journal of Personality and Social Psychology</w:t>
      </w:r>
      <w:r w:rsidRPr="00041777">
        <w:t xml:space="preserve">, </w:t>
      </w:r>
      <w:r w:rsidRPr="00041777">
        <w:rPr>
          <w:i/>
          <w:iCs/>
        </w:rPr>
        <w:t>44</w:t>
      </w:r>
      <w:r w:rsidRPr="00041777">
        <w:t>(1), 113</w:t>
      </w:r>
      <w:r w:rsidR="00FE5CAC" w:rsidRPr="00041777">
        <w:t>–126</w:t>
      </w:r>
      <w:r w:rsidRPr="00041777">
        <w:t>.</w:t>
      </w:r>
    </w:p>
    <w:p w14:paraId="106090D1" w14:textId="77777777" w:rsidR="00587E6C" w:rsidRPr="00041777" w:rsidRDefault="00587E6C" w:rsidP="00587E6C">
      <w:pPr>
        <w:pStyle w:val="Bibliography"/>
      </w:pPr>
      <w:r w:rsidRPr="00041777">
        <w:t xml:space="preserve">De Dreu, C. K., Evers, A., Beersma, B., Kluwer, E. S., &amp; Nauta, A. (2001). A theory-based measure of conflict management strategies in the workplace. </w:t>
      </w:r>
      <w:r w:rsidRPr="00041777">
        <w:rPr>
          <w:i/>
          <w:iCs/>
        </w:rPr>
        <w:t>Journal of Organizational Behavior</w:t>
      </w:r>
      <w:r w:rsidRPr="00041777">
        <w:t xml:space="preserve">, </w:t>
      </w:r>
      <w:r w:rsidRPr="00041777">
        <w:rPr>
          <w:i/>
          <w:iCs/>
        </w:rPr>
        <w:t>22</w:t>
      </w:r>
      <w:r w:rsidRPr="00041777">
        <w:t>(6), 645–668.</w:t>
      </w:r>
    </w:p>
    <w:p w14:paraId="63A06596" w14:textId="4A848E86" w:rsidR="00587E6C" w:rsidRPr="00041777" w:rsidRDefault="00587E6C" w:rsidP="00587E6C">
      <w:pPr>
        <w:pStyle w:val="Bibliography"/>
      </w:pPr>
      <w:r w:rsidRPr="00041777">
        <w:t xml:space="preserve">Deutsch, M., Coleman, P. T., &amp; Marcus, E. C. (2011). </w:t>
      </w:r>
      <w:r w:rsidRPr="00041777">
        <w:rPr>
          <w:i/>
          <w:iCs/>
        </w:rPr>
        <w:t>The handbook of conflict resolution: Theory and practice</w:t>
      </w:r>
      <w:r w:rsidRPr="00041777">
        <w:t xml:space="preserve">. </w:t>
      </w:r>
      <w:r w:rsidR="00FE5CAC" w:rsidRPr="00041777">
        <w:t xml:space="preserve">San Francisco, CA: </w:t>
      </w:r>
      <w:r w:rsidRPr="00041777">
        <w:t xml:space="preserve">John Wiley &amp; Sons. </w:t>
      </w:r>
    </w:p>
    <w:p w14:paraId="1B660628" w14:textId="0E9C6FDD" w:rsidR="00587E6C" w:rsidRPr="00041777" w:rsidRDefault="00587E6C" w:rsidP="00587E6C">
      <w:pPr>
        <w:pStyle w:val="Bibliography"/>
      </w:pPr>
      <w:r w:rsidRPr="00041777">
        <w:t xml:space="preserve">Diener, E., Kanazawa, S., Suh, E. M., &amp; Oishi, S. (2015). Why people are in a generally good mood. </w:t>
      </w:r>
      <w:r w:rsidRPr="00041777">
        <w:rPr>
          <w:i/>
          <w:iCs/>
        </w:rPr>
        <w:t>Personality and Social Psychology Review</w:t>
      </w:r>
      <w:r w:rsidRPr="00041777">
        <w:t xml:space="preserve">, </w:t>
      </w:r>
      <w:r w:rsidRPr="00041777">
        <w:rPr>
          <w:i/>
          <w:iCs/>
        </w:rPr>
        <w:t>19</w:t>
      </w:r>
      <w:r w:rsidRPr="00041777">
        <w:t xml:space="preserve">(3), 235–256. </w:t>
      </w:r>
    </w:p>
    <w:p w14:paraId="3406FE21" w14:textId="77777777" w:rsidR="00587E6C" w:rsidRPr="00041777" w:rsidRDefault="00587E6C" w:rsidP="00587E6C">
      <w:pPr>
        <w:pStyle w:val="Bibliography"/>
      </w:pPr>
      <w:r w:rsidRPr="00041777">
        <w:t xml:space="preserve">Diener, E., &amp; Tay, L. (2014). Review of the day reconstruction method (DRM). </w:t>
      </w:r>
      <w:r w:rsidRPr="00041777">
        <w:rPr>
          <w:i/>
          <w:iCs/>
        </w:rPr>
        <w:t>Social Indicators Research</w:t>
      </w:r>
      <w:r w:rsidRPr="00041777">
        <w:t xml:space="preserve">, </w:t>
      </w:r>
      <w:r w:rsidRPr="00041777">
        <w:rPr>
          <w:i/>
          <w:iCs/>
        </w:rPr>
        <w:t>116</w:t>
      </w:r>
      <w:r w:rsidRPr="00041777">
        <w:t>(1), 255–267.</w:t>
      </w:r>
    </w:p>
    <w:p w14:paraId="0B500A6A" w14:textId="77777777" w:rsidR="00587E6C" w:rsidRPr="00041777" w:rsidRDefault="00587E6C" w:rsidP="00587E6C">
      <w:pPr>
        <w:pStyle w:val="Bibliography"/>
      </w:pPr>
      <w:r w:rsidRPr="00041777">
        <w:t xml:space="preserve">Dunlop, W. L. (2015). Contextualized personality, beyond traits. </w:t>
      </w:r>
      <w:r w:rsidRPr="00041777">
        <w:rPr>
          <w:i/>
          <w:iCs/>
        </w:rPr>
        <w:t>European Journal of Personality</w:t>
      </w:r>
      <w:r w:rsidRPr="00041777">
        <w:t xml:space="preserve">, </w:t>
      </w:r>
      <w:r w:rsidRPr="00041777">
        <w:rPr>
          <w:i/>
          <w:iCs/>
        </w:rPr>
        <w:t>29</w:t>
      </w:r>
      <w:r w:rsidRPr="00041777">
        <w:t>(3), 310–325.</w:t>
      </w:r>
    </w:p>
    <w:p w14:paraId="31D9C32F" w14:textId="77777777" w:rsidR="00D53B37" w:rsidRPr="00041777" w:rsidRDefault="00587E6C" w:rsidP="00587E6C">
      <w:pPr>
        <w:pStyle w:val="Bibliography"/>
      </w:pPr>
      <w:r w:rsidRPr="00041777">
        <w:lastRenderedPageBreak/>
        <w:t xml:space="preserve">Dunning, D., Heath, C., &amp; Suls, J. M. (2004). Flawed </w:t>
      </w:r>
      <w:r w:rsidR="00FE5CAC" w:rsidRPr="00041777">
        <w:t>s</w:t>
      </w:r>
      <w:r w:rsidRPr="00041777">
        <w:t>elf-</w:t>
      </w:r>
      <w:r w:rsidR="00FE5CAC" w:rsidRPr="00041777">
        <w:t>a</w:t>
      </w:r>
      <w:r w:rsidRPr="00041777">
        <w:t xml:space="preserve">ssessment: Implications for </w:t>
      </w:r>
      <w:r w:rsidR="00FE5CAC" w:rsidRPr="00041777">
        <w:t>health</w:t>
      </w:r>
      <w:r w:rsidRPr="00041777">
        <w:t xml:space="preserve">, </w:t>
      </w:r>
      <w:r w:rsidR="00FE5CAC" w:rsidRPr="00041777">
        <w:t>education</w:t>
      </w:r>
      <w:r w:rsidRPr="00041777">
        <w:t xml:space="preserve">, and the </w:t>
      </w:r>
      <w:r w:rsidR="00FE5CAC" w:rsidRPr="00041777">
        <w:t>workplace</w:t>
      </w:r>
      <w:r w:rsidRPr="00041777">
        <w:t xml:space="preserve">. </w:t>
      </w:r>
      <w:r w:rsidRPr="00041777">
        <w:rPr>
          <w:i/>
          <w:iCs/>
        </w:rPr>
        <w:t>Psychological Science in the Public Interest</w:t>
      </w:r>
      <w:r w:rsidRPr="00041777">
        <w:t xml:space="preserve">, </w:t>
      </w:r>
      <w:r w:rsidRPr="00041777">
        <w:rPr>
          <w:i/>
          <w:iCs/>
        </w:rPr>
        <w:t>5</w:t>
      </w:r>
      <w:r w:rsidRPr="00041777">
        <w:t>(3), 69–106.</w:t>
      </w:r>
      <w:r w:rsidR="00D53B37" w:rsidRPr="00041777">
        <w:t xml:space="preserve"> </w:t>
      </w:r>
    </w:p>
    <w:p w14:paraId="18AC307E" w14:textId="0A21AC68" w:rsidR="00587E6C" w:rsidRPr="00041777" w:rsidRDefault="00D53B37" w:rsidP="00587E6C">
      <w:pPr>
        <w:pStyle w:val="Bibliography"/>
      </w:pPr>
      <w:r w:rsidRPr="00041777">
        <w:t xml:space="preserve">Eagly, A. H. (2009). The his and hers of prosocial behavior: an examination of the social psychology of gender. </w:t>
      </w:r>
      <w:r w:rsidRPr="00041777">
        <w:rPr>
          <w:i/>
        </w:rPr>
        <w:t>American Psychologist, 64</w:t>
      </w:r>
      <w:r w:rsidRPr="00041777">
        <w:t>(8), 644.</w:t>
      </w:r>
    </w:p>
    <w:p w14:paraId="20CD1D27" w14:textId="77777777" w:rsidR="00587E6C" w:rsidRPr="00041777" w:rsidRDefault="00587E6C" w:rsidP="00587E6C">
      <w:pPr>
        <w:pStyle w:val="Bibliography"/>
      </w:pPr>
      <w:r w:rsidRPr="00041777">
        <w:t xml:space="preserve">Erikson, E. H. (1984). Reflections on the last stage - and the first. </w:t>
      </w:r>
      <w:r w:rsidRPr="00041777">
        <w:rPr>
          <w:i/>
          <w:iCs/>
        </w:rPr>
        <w:t>Psychoanalytic Study of the Child</w:t>
      </w:r>
      <w:r w:rsidRPr="00041777">
        <w:t xml:space="preserve">, </w:t>
      </w:r>
      <w:r w:rsidRPr="00041777">
        <w:rPr>
          <w:i/>
          <w:iCs/>
        </w:rPr>
        <w:t>39</w:t>
      </w:r>
      <w:r w:rsidRPr="00041777">
        <w:t>, 155–165.</w:t>
      </w:r>
    </w:p>
    <w:p w14:paraId="77E430AA" w14:textId="18A4F632" w:rsidR="00587E6C" w:rsidRPr="00041777" w:rsidRDefault="00587E6C" w:rsidP="00587E6C">
      <w:pPr>
        <w:pStyle w:val="Bibliography"/>
      </w:pPr>
      <w:r w:rsidRPr="00041777">
        <w:t xml:space="preserve">Estes, B., &amp; Wang, J. (2008). Workplace incivility: Impacts on individual and organizational performance. </w:t>
      </w:r>
      <w:r w:rsidRPr="00041777">
        <w:rPr>
          <w:i/>
          <w:iCs/>
        </w:rPr>
        <w:t>Human Resource Development Review</w:t>
      </w:r>
      <w:r w:rsidR="00FE5CAC" w:rsidRPr="00041777">
        <w:t>,</w:t>
      </w:r>
      <w:r w:rsidR="00FE5CAC" w:rsidRPr="00041777">
        <w:rPr>
          <w:i/>
        </w:rPr>
        <w:t xml:space="preserve"> 7</w:t>
      </w:r>
      <w:r w:rsidR="00FE5CAC" w:rsidRPr="00041777">
        <w:t>(2), 218–240.</w:t>
      </w:r>
    </w:p>
    <w:p w14:paraId="390D5BF9" w14:textId="77777777" w:rsidR="0038658A" w:rsidRPr="00041777" w:rsidRDefault="00587E6C" w:rsidP="0038658A">
      <w:pPr>
        <w:pStyle w:val="Bibliography"/>
      </w:pPr>
      <w:r w:rsidRPr="00041777">
        <w:t xml:space="preserve">Fehr, E., &amp; Fischbacher, U. (2003). The nature of human altruism. </w:t>
      </w:r>
      <w:r w:rsidRPr="00041777">
        <w:rPr>
          <w:i/>
          <w:iCs/>
        </w:rPr>
        <w:t>Nature</w:t>
      </w:r>
      <w:r w:rsidRPr="00041777">
        <w:t xml:space="preserve">, </w:t>
      </w:r>
      <w:r w:rsidRPr="00041777">
        <w:rPr>
          <w:i/>
          <w:iCs/>
        </w:rPr>
        <w:t>425</w:t>
      </w:r>
      <w:r w:rsidRPr="00041777">
        <w:t>(6960), 785–791.</w:t>
      </w:r>
    </w:p>
    <w:p w14:paraId="0DC4C01D" w14:textId="508E36AC" w:rsidR="00AF2195" w:rsidRPr="00041777" w:rsidRDefault="00AF2195" w:rsidP="0038658A">
      <w:pPr>
        <w:pStyle w:val="Bibliography"/>
      </w:pPr>
      <w:r w:rsidRPr="00041777">
        <w:rPr>
          <w:lang w:val="en-US"/>
        </w:rPr>
        <w:t xml:space="preserve">Finnigan, K. M. &amp; Vazire, S. (2017). </w:t>
      </w:r>
      <w:r w:rsidRPr="00041777">
        <w:t xml:space="preserve">The incremental validity of average state self-reports over global self-reports of personality. </w:t>
      </w:r>
      <w:r w:rsidRPr="00041777">
        <w:rPr>
          <w:i/>
        </w:rPr>
        <w:t>Journal of Personality and Social Psychology</w:t>
      </w:r>
      <w:r w:rsidRPr="00041777">
        <w:t>, doi:10.1037/pspp0000136</w:t>
      </w:r>
    </w:p>
    <w:p w14:paraId="16204689" w14:textId="202EBDDF" w:rsidR="00587E6C" w:rsidRPr="00041777" w:rsidRDefault="00587E6C" w:rsidP="00587E6C">
      <w:pPr>
        <w:pStyle w:val="Bibliography"/>
      </w:pPr>
      <w:r w:rsidRPr="00041777">
        <w:t xml:space="preserve">Fleeson, W. (2001). Toward a structure- and process-integrated view of personality: Traits as density distributions of states. </w:t>
      </w:r>
      <w:r w:rsidRPr="00041777">
        <w:rPr>
          <w:i/>
          <w:iCs/>
        </w:rPr>
        <w:t>Journal of Personality and Social Psychology</w:t>
      </w:r>
      <w:r w:rsidRPr="00041777">
        <w:t xml:space="preserve">, </w:t>
      </w:r>
      <w:r w:rsidRPr="00041777">
        <w:rPr>
          <w:i/>
          <w:iCs/>
        </w:rPr>
        <w:t>80</w:t>
      </w:r>
      <w:r w:rsidRPr="00041777">
        <w:t>(6), 1011</w:t>
      </w:r>
      <w:r w:rsidR="00FE5CAC" w:rsidRPr="00041777">
        <w:t>–</w:t>
      </w:r>
      <w:r w:rsidRPr="00041777">
        <w:t>1027.</w:t>
      </w:r>
    </w:p>
    <w:p w14:paraId="6F3EB6A8" w14:textId="3C36CA56" w:rsidR="00587E6C" w:rsidRPr="00041777" w:rsidRDefault="00587E6C" w:rsidP="00587E6C">
      <w:pPr>
        <w:pStyle w:val="Bibliography"/>
      </w:pPr>
      <w:r w:rsidRPr="00041777">
        <w:t xml:space="preserve">Fleeson, W., &amp; Jayawickreme, E. (2015). Whole trait theory. </w:t>
      </w:r>
      <w:r w:rsidRPr="00041777">
        <w:rPr>
          <w:i/>
          <w:iCs/>
        </w:rPr>
        <w:t>Journal of Research in Personality</w:t>
      </w:r>
      <w:r w:rsidRPr="00041777">
        <w:t xml:space="preserve">, </w:t>
      </w:r>
      <w:r w:rsidRPr="00041777">
        <w:rPr>
          <w:i/>
          <w:iCs/>
        </w:rPr>
        <w:t>56</w:t>
      </w:r>
      <w:r w:rsidRPr="00041777">
        <w:t xml:space="preserve">, 82–92. </w:t>
      </w:r>
    </w:p>
    <w:p w14:paraId="53F23069" w14:textId="77777777" w:rsidR="00587E6C" w:rsidRPr="00041777" w:rsidRDefault="00587E6C" w:rsidP="00587E6C">
      <w:pPr>
        <w:pStyle w:val="Bibliography"/>
      </w:pPr>
      <w:r w:rsidRPr="00041777">
        <w:t xml:space="preserve">Fleeson, W., &amp; Noftle, E. (2008a). The End of the Person–Situation Debate: An Emerging Synthesis in the Answer to the Consistency Question. </w:t>
      </w:r>
      <w:r w:rsidRPr="00041777">
        <w:rPr>
          <w:i/>
          <w:iCs/>
        </w:rPr>
        <w:t>Social and Personality Psychology Compass</w:t>
      </w:r>
      <w:r w:rsidRPr="00041777">
        <w:t xml:space="preserve">, </w:t>
      </w:r>
      <w:r w:rsidRPr="00041777">
        <w:rPr>
          <w:i/>
          <w:iCs/>
        </w:rPr>
        <w:t>2</w:t>
      </w:r>
      <w:r w:rsidRPr="00041777">
        <w:t>(4), 1667–1684. https://doi.org/10.1111/j.1751-9004.2008.00122.x</w:t>
      </w:r>
    </w:p>
    <w:p w14:paraId="0D37FCD9" w14:textId="77777777" w:rsidR="00587E6C" w:rsidRPr="00041777" w:rsidRDefault="00587E6C" w:rsidP="00587E6C">
      <w:pPr>
        <w:pStyle w:val="Bibliography"/>
      </w:pPr>
      <w:r w:rsidRPr="00041777">
        <w:t xml:space="preserve">Fleeson, W., &amp; Noftle, E. E. (2008b). Where does personality have its influence? A supermatrix of consistency concepts. </w:t>
      </w:r>
      <w:r w:rsidRPr="00041777">
        <w:rPr>
          <w:i/>
          <w:iCs/>
        </w:rPr>
        <w:t>Journal of Personality</w:t>
      </w:r>
      <w:r w:rsidRPr="00041777">
        <w:t xml:space="preserve">, </w:t>
      </w:r>
      <w:r w:rsidRPr="00041777">
        <w:rPr>
          <w:i/>
          <w:iCs/>
        </w:rPr>
        <w:t>76</w:t>
      </w:r>
      <w:r w:rsidRPr="00041777">
        <w:t>(6), 1355–1386.</w:t>
      </w:r>
    </w:p>
    <w:p w14:paraId="37EBB5FF" w14:textId="77777777" w:rsidR="00587E6C" w:rsidRPr="00041777" w:rsidRDefault="00587E6C" w:rsidP="00587E6C">
      <w:pPr>
        <w:pStyle w:val="Bibliography"/>
      </w:pPr>
      <w:r w:rsidRPr="00041777">
        <w:lastRenderedPageBreak/>
        <w:t xml:space="preserve">Fleeson, W., &amp; Noftle, E. E. (2012). Personality research. In M. R. Mehl &amp; T. S. Conner (Eds.), </w:t>
      </w:r>
      <w:r w:rsidRPr="00041777">
        <w:rPr>
          <w:i/>
          <w:iCs/>
        </w:rPr>
        <w:t>Handbook of research methods for studying daily life</w:t>
      </w:r>
      <w:r w:rsidRPr="00041777">
        <w:t xml:space="preserve"> (pp. 525–538). New York, NY, US: Guilford Press.</w:t>
      </w:r>
    </w:p>
    <w:p w14:paraId="68B1D512" w14:textId="1CFD132C" w:rsidR="00587E6C" w:rsidRPr="00041777" w:rsidRDefault="00587E6C" w:rsidP="00587E6C">
      <w:pPr>
        <w:pStyle w:val="Bibliography"/>
      </w:pPr>
      <w:r w:rsidRPr="00041777">
        <w:t xml:space="preserve">Fletcher, G. J. O., Danilovics, P., Fernandez, G., Peterson, D., &amp; Reeder, G. D. (1986). Attributional complexity: An individual differences measure. </w:t>
      </w:r>
      <w:r w:rsidRPr="00041777">
        <w:rPr>
          <w:i/>
          <w:iCs/>
        </w:rPr>
        <w:t>Journal of Personality and Social Psychology</w:t>
      </w:r>
      <w:r w:rsidRPr="00041777">
        <w:t xml:space="preserve">, </w:t>
      </w:r>
      <w:r w:rsidRPr="00041777">
        <w:rPr>
          <w:i/>
          <w:iCs/>
        </w:rPr>
        <w:t>51</w:t>
      </w:r>
      <w:r w:rsidRPr="00041777">
        <w:t xml:space="preserve">(4), 875–884. </w:t>
      </w:r>
    </w:p>
    <w:p w14:paraId="094800CA" w14:textId="33D52EDD" w:rsidR="00587E6C" w:rsidRPr="00041777" w:rsidRDefault="00587E6C" w:rsidP="00587E6C">
      <w:pPr>
        <w:pStyle w:val="Bibliography"/>
      </w:pPr>
      <w:r w:rsidRPr="00041777">
        <w:rPr>
          <w:lang w:val="de-DE"/>
        </w:rPr>
        <w:t xml:space="preserve">Floyd, F. J., &amp; Widaman, K. F. (1995). </w:t>
      </w:r>
      <w:r w:rsidRPr="00041777">
        <w:t xml:space="preserve">Factor analysis in the development and refinement of clinical assessment instruments. </w:t>
      </w:r>
      <w:r w:rsidRPr="00041777">
        <w:rPr>
          <w:i/>
          <w:iCs/>
        </w:rPr>
        <w:t>Psychological Assessment</w:t>
      </w:r>
      <w:r w:rsidRPr="00041777">
        <w:t xml:space="preserve">, </w:t>
      </w:r>
      <w:r w:rsidRPr="00041777">
        <w:rPr>
          <w:i/>
          <w:iCs/>
        </w:rPr>
        <w:t>7</w:t>
      </w:r>
      <w:r w:rsidRPr="00041777">
        <w:t xml:space="preserve">(3), 286–299. </w:t>
      </w:r>
    </w:p>
    <w:p w14:paraId="2A52F26B" w14:textId="19D1C8BE" w:rsidR="00587E6C" w:rsidRPr="00041777" w:rsidRDefault="00587E6C" w:rsidP="00587E6C">
      <w:pPr>
        <w:pStyle w:val="Bibliography"/>
      </w:pPr>
      <w:r w:rsidRPr="00041777">
        <w:t xml:space="preserve">Fredrickson, B. L. (2006a). The </w:t>
      </w:r>
      <w:r w:rsidR="00FE5CAC" w:rsidRPr="00041777">
        <w:t>broaden</w:t>
      </w:r>
      <w:r w:rsidRPr="00041777">
        <w:t>-and-</w:t>
      </w:r>
      <w:r w:rsidR="00FE5CAC" w:rsidRPr="00041777">
        <w:t xml:space="preserve">build theory </w:t>
      </w:r>
      <w:r w:rsidRPr="00041777">
        <w:t xml:space="preserve">of </w:t>
      </w:r>
      <w:r w:rsidR="00FE5CAC" w:rsidRPr="00041777">
        <w:t>positive emotions</w:t>
      </w:r>
      <w:r w:rsidRPr="00041777">
        <w:t xml:space="preserve">. In M. Csikszentmihalyi &amp; I. S. Csikszentmihalyi (Eds.), </w:t>
      </w:r>
      <w:r w:rsidRPr="00041777">
        <w:rPr>
          <w:i/>
          <w:iCs/>
        </w:rPr>
        <w:t>A life worth living: Contributions to positive psychology</w:t>
      </w:r>
      <w:r w:rsidRPr="00041777">
        <w:t xml:space="preserve"> (pp. 85–103). New York, NY, US: Oxford University Press.</w:t>
      </w:r>
    </w:p>
    <w:p w14:paraId="4B2AACB7" w14:textId="730F4EC6" w:rsidR="00587E6C" w:rsidRPr="00041777" w:rsidRDefault="00587E6C" w:rsidP="00587E6C">
      <w:pPr>
        <w:pStyle w:val="Bibliography"/>
      </w:pPr>
      <w:r w:rsidRPr="00041777">
        <w:t xml:space="preserve">Fredrickson, B. L. (2006b). Unpacking positive emotions: Investigating the seeds of human flourishing. </w:t>
      </w:r>
      <w:r w:rsidRPr="00041777">
        <w:rPr>
          <w:i/>
          <w:iCs/>
        </w:rPr>
        <w:t>The Journal of Positive Psychology</w:t>
      </w:r>
      <w:r w:rsidRPr="00041777">
        <w:t xml:space="preserve">, </w:t>
      </w:r>
      <w:r w:rsidRPr="00041777">
        <w:rPr>
          <w:i/>
          <w:iCs/>
        </w:rPr>
        <w:t>1</w:t>
      </w:r>
      <w:r w:rsidRPr="00041777">
        <w:t xml:space="preserve">(2), 57–59. </w:t>
      </w:r>
    </w:p>
    <w:p w14:paraId="3F30CB03" w14:textId="77777777" w:rsidR="00587E6C" w:rsidRPr="00041777" w:rsidRDefault="00587E6C" w:rsidP="00587E6C">
      <w:pPr>
        <w:pStyle w:val="Bibliography"/>
      </w:pPr>
      <w:r w:rsidRPr="00041777">
        <w:t xml:space="preserve">Frensch, P. A., &amp; Funke, J. (2014). </w:t>
      </w:r>
      <w:r w:rsidRPr="00041777">
        <w:rPr>
          <w:i/>
          <w:iCs/>
        </w:rPr>
        <w:t>Complex problem solving: The European perspective</w:t>
      </w:r>
      <w:r w:rsidRPr="00041777">
        <w:t xml:space="preserve">. Psychology Press. </w:t>
      </w:r>
    </w:p>
    <w:p w14:paraId="4DE90675" w14:textId="2D4DFA57" w:rsidR="00587E6C" w:rsidRPr="00041777" w:rsidRDefault="00587E6C" w:rsidP="00587E6C">
      <w:pPr>
        <w:pStyle w:val="Bibliography"/>
      </w:pPr>
      <w:r w:rsidRPr="00041777">
        <w:t xml:space="preserve">Funder, D. C. (2009). Persons, behaviors and situations: An agenda for personality psychology in the postwar era. </w:t>
      </w:r>
      <w:r w:rsidRPr="00041777">
        <w:rPr>
          <w:i/>
          <w:iCs/>
        </w:rPr>
        <w:t>Journal of Research in Personality</w:t>
      </w:r>
      <w:r w:rsidRPr="00041777">
        <w:t xml:space="preserve">, </w:t>
      </w:r>
      <w:r w:rsidRPr="00041777">
        <w:rPr>
          <w:i/>
          <w:iCs/>
        </w:rPr>
        <w:t>43</w:t>
      </w:r>
      <w:r w:rsidRPr="00041777">
        <w:t xml:space="preserve">(2), 120–126. </w:t>
      </w:r>
    </w:p>
    <w:p w14:paraId="7FA9A492" w14:textId="77777777" w:rsidR="00587E6C" w:rsidRPr="00041777" w:rsidRDefault="00587E6C" w:rsidP="00587E6C">
      <w:pPr>
        <w:pStyle w:val="Bibliography"/>
      </w:pPr>
      <w:r w:rsidRPr="00041777">
        <w:t xml:space="preserve">Furr, R. M., &amp; Bacharach, V. R. (2014). </w:t>
      </w:r>
      <w:r w:rsidRPr="00041777">
        <w:rPr>
          <w:i/>
          <w:iCs/>
        </w:rPr>
        <w:t>Psychometrics: An introduction</w:t>
      </w:r>
      <w:r w:rsidRPr="00041777">
        <w:t>. Thousand Oaks, CA: Sage Publications.</w:t>
      </w:r>
    </w:p>
    <w:p w14:paraId="40C83C18" w14:textId="77777777" w:rsidR="0038658A" w:rsidRPr="00041777" w:rsidRDefault="00587E6C" w:rsidP="00587E6C">
      <w:pPr>
        <w:pStyle w:val="Bibliography"/>
      </w:pPr>
      <w:r w:rsidRPr="00041777">
        <w:rPr>
          <w:lang w:val="de-DE"/>
        </w:rPr>
        <w:t xml:space="preserve">Garland, E. L., Farb, N. A., R. Goldin, P., &amp; Fredrickson, B. L. (2015). </w:t>
      </w:r>
      <w:r w:rsidRPr="00041777">
        <w:t xml:space="preserve">Mindfulness broadens awareness and builds eudaimonic meaning: a process model of mindful positive emotion regulation. </w:t>
      </w:r>
      <w:r w:rsidRPr="00041777">
        <w:rPr>
          <w:i/>
          <w:iCs/>
        </w:rPr>
        <w:t>Psychological Inquiry</w:t>
      </w:r>
      <w:r w:rsidRPr="00041777">
        <w:t xml:space="preserve">, </w:t>
      </w:r>
      <w:r w:rsidRPr="00041777">
        <w:rPr>
          <w:i/>
          <w:iCs/>
        </w:rPr>
        <w:t>26</w:t>
      </w:r>
      <w:r w:rsidRPr="00041777">
        <w:t>(4), 293–314.</w:t>
      </w:r>
      <w:r w:rsidR="0038658A" w:rsidRPr="00041777">
        <w:t xml:space="preserve"> </w:t>
      </w:r>
    </w:p>
    <w:p w14:paraId="2A1B6EB9" w14:textId="4AD46B30" w:rsidR="00587E6C" w:rsidRPr="00041777" w:rsidRDefault="0038658A" w:rsidP="00587E6C">
      <w:pPr>
        <w:pStyle w:val="Bibliography"/>
      </w:pPr>
      <w:r w:rsidRPr="00041777">
        <w:lastRenderedPageBreak/>
        <w:t xml:space="preserve">Gilbert, D. T., &amp; Malone, P. S. (1995). The correspondence bias. </w:t>
      </w:r>
      <w:r w:rsidRPr="00041777">
        <w:rPr>
          <w:i/>
        </w:rPr>
        <w:t xml:space="preserve">Psychological </w:t>
      </w:r>
      <w:r w:rsidR="00654F4D" w:rsidRPr="00041777">
        <w:rPr>
          <w:i/>
        </w:rPr>
        <w:t>Bu</w:t>
      </w:r>
      <w:r w:rsidRPr="00041777">
        <w:rPr>
          <w:i/>
        </w:rPr>
        <w:t>lletin, 117</w:t>
      </w:r>
      <w:r w:rsidRPr="00041777">
        <w:t>(1), 21.</w:t>
      </w:r>
    </w:p>
    <w:p w14:paraId="79738872" w14:textId="77777777" w:rsidR="00587E6C" w:rsidRPr="00041777" w:rsidRDefault="00587E6C" w:rsidP="00587E6C">
      <w:pPr>
        <w:pStyle w:val="Bibliography"/>
        <w:rPr>
          <w:lang w:val="de-DE"/>
        </w:rPr>
      </w:pPr>
      <w:r w:rsidRPr="00041777">
        <w:t xml:space="preserve">Gilovich, T., &amp; Ross, L. (2015). </w:t>
      </w:r>
      <w:r w:rsidRPr="00041777">
        <w:rPr>
          <w:i/>
          <w:iCs/>
        </w:rPr>
        <w:t>The Wisest One in the Room: How You Can Benefit from Social Psychology’s Most Powerful Insights</w:t>
      </w:r>
      <w:r w:rsidRPr="00041777">
        <w:t xml:space="preserve">. </w:t>
      </w:r>
      <w:r w:rsidRPr="00041777">
        <w:rPr>
          <w:lang w:val="de-DE"/>
        </w:rPr>
        <w:t xml:space="preserve">Simon and Schuster. </w:t>
      </w:r>
    </w:p>
    <w:p w14:paraId="60466410" w14:textId="2389B18D" w:rsidR="00587E6C" w:rsidRPr="00041777" w:rsidRDefault="00587E6C" w:rsidP="00587E6C">
      <w:pPr>
        <w:pStyle w:val="Bibliography"/>
      </w:pPr>
      <w:r w:rsidRPr="00041777">
        <w:rPr>
          <w:lang w:val="de-DE"/>
        </w:rPr>
        <w:t xml:space="preserve">Glück, J., König, S., Naschenweng, K., Redzanowski, U., Dorner, L., Straßer, I., &amp; Wiedermann, W. (2013). </w:t>
      </w:r>
      <w:r w:rsidRPr="00041777">
        <w:t xml:space="preserve">How to measure wisdom: content, reliability, and validity of five measures. </w:t>
      </w:r>
      <w:r w:rsidRPr="00041777">
        <w:rPr>
          <w:i/>
          <w:iCs/>
        </w:rPr>
        <w:t>Frontiers in Psychology</w:t>
      </w:r>
      <w:r w:rsidRPr="00041777">
        <w:t xml:space="preserve">, </w:t>
      </w:r>
      <w:r w:rsidRPr="00041777">
        <w:rPr>
          <w:i/>
          <w:iCs/>
        </w:rPr>
        <w:t>4</w:t>
      </w:r>
      <w:r w:rsidRPr="00041777">
        <w:t xml:space="preserve">, 405. </w:t>
      </w:r>
    </w:p>
    <w:p w14:paraId="7C179507" w14:textId="77777777" w:rsidR="00D5578D" w:rsidRPr="00041777" w:rsidRDefault="00587E6C" w:rsidP="00587E6C">
      <w:pPr>
        <w:pStyle w:val="Bibliography"/>
      </w:pPr>
      <w:r w:rsidRPr="00041777">
        <w:t xml:space="preserve">Goldstein, D. G., &amp; Gigerenzer, G. (2002). Models of ecological rationality: The recognition heuristic. </w:t>
      </w:r>
      <w:r w:rsidRPr="00041777">
        <w:rPr>
          <w:i/>
          <w:iCs/>
        </w:rPr>
        <w:t>Psychological Review</w:t>
      </w:r>
      <w:r w:rsidRPr="00041777">
        <w:t xml:space="preserve">, </w:t>
      </w:r>
      <w:r w:rsidRPr="00041777">
        <w:rPr>
          <w:i/>
          <w:iCs/>
        </w:rPr>
        <w:t>109</w:t>
      </w:r>
      <w:r w:rsidRPr="00041777">
        <w:t>(1), 75–90.</w:t>
      </w:r>
    </w:p>
    <w:p w14:paraId="2B7E8B7C" w14:textId="77777777" w:rsidR="00E25218" w:rsidRPr="00041777" w:rsidRDefault="00D5578D" w:rsidP="00D5578D">
      <w:pPr>
        <w:pStyle w:val="Bibliography"/>
      </w:pPr>
      <w:r w:rsidRPr="00041777">
        <w:t xml:space="preserve">Goold, M., &amp; Campbell, A. (1998). Desperately seeking synergy. </w:t>
      </w:r>
      <w:r w:rsidRPr="00041777">
        <w:rPr>
          <w:i/>
          <w:iCs/>
        </w:rPr>
        <w:t>Harvard Business Review</w:t>
      </w:r>
      <w:r w:rsidRPr="00041777">
        <w:t xml:space="preserve">, </w:t>
      </w:r>
      <w:r w:rsidRPr="00041777">
        <w:rPr>
          <w:i/>
          <w:iCs/>
        </w:rPr>
        <w:t>76</w:t>
      </w:r>
      <w:r w:rsidRPr="00041777">
        <w:t>(5), 131–143.</w:t>
      </w:r>
      <w:r w:rsidR="00E25218" w:rsidRPr="00041777">
        <w:t xml:space="preserve"> </w:t>
      </w:r>
    </w:p>
    <w:p w14:paraId="65B34F62" w14:textId="24C23F37" w:rsidR="0038658A" w:rsidRPr="00041777" w:rsidRDefault="00E25218" w:rsidP="00D5578D">
      <w:pPr>
        <w:pStyle w:val="Bibliography"/>
      </w:pPr>
      <w:r w:rsidRPr="00041777">
        <w:t>Grant, A. M., &amp; Schwartz, B. (2011). Too much of a good thing</w:t>
      </w:r>
      <w:r w:rsidR="00090204" w:rsidRPr="00041777">
        <w:t>:</w:t>
      </w:r>
      <w:r w:rsidRPr="00041777">
        <w:t xml:space="preserve"> </w:t>
      </w:r>
      <w:r w:rsidR="00090204" w:rsidRPr="00041777">
        <w:t>T</w:t>
      </w:r>
      <w:r w:rsidRPr="00041777">
        <w:t xml:space="preserve">he challenge and opportunity of the inverted U. </w:t>
      </w:r>
      <w:r w:rsidRPr="00041777">
        <w:rPr>
          <w:i/>
        </w:rPr>
        <w:t>Perspectives on Psychological Science, 6</w:t>
      </w:r>
      <w:r w:rsidRPr="00041777">
        <w:t>(1), 61-76.</w:t>
      </w:r>
      <w:r w:rsidR="0038658A" w:rsidRPr="00041777">
        <w:t xml:space="preserve"> </w:t>
      </w:r>
    </w:p>
    <w:p w14:paraId="67ED2BD7" w14:textId="43F6524E" w:rsidR="00D5578D" w:rsidRPr="00041777" w:rsidRDefault="0038658A" w:rsidP="00D5578D">
      <w:pPr>
        <w:pStyle w:val="Bibliography"/>
      </w:pPr>
      <w:r w:rsidRPr="00041777">
        <w:rPr>
          <w:lang w:val="de-DE"/>
        </w:rPr>
        <w:t xml:space="preserve">Greenhaus, J. H., &amp; Beutell, N. J. (1985). </w:t>
      </w:r>
      <w:r w:rsidRPr="00041777">
        <w:t xml:space="preserve">Sources of conflict between work and family roles. </w:t>
      </w:r>
      <w:r w:rsidR="00654F4D" w:rsidRPr="00041777">
        <w:rPr>
          <w:i/>
        </w:rPr>
        <w:t>Academy of Management R</w:t>
      </w:r>
      <w:r w:rsidRPr="00041777">
        <w:rPr>
          <w:i/>
        </w:rPr>
        <w:t>eview, 10</w:t>
      </w:r>
      <w:r w:rsidRPr="00041777">
        <w:t>(1), 76-88.</w:t>
      </w:r>
    </w:p>
    <w:p w14:paraId="630786F4" w14:textId="1BA9AB12" w:rsidR="00587E6C" w:rsidRPr="00041777" w:rsidRDefault="00587E6C" w:rsidP="00587E6C">
      <w:pPr>
        <w:pStyle w:val="Bibliography"/>
      </w:pPr>
      <w:r w:rsidRPr="00041777">
        <w:t xml:space="preserve">Gross, J. J. (1998). The emerging field of emotion regulation: An integrative review. </w:t>
      </w:r>
      <w:r w:rsidRPr="00041777">
        <w:rPr>
          <w:i/>
          <w:iCs/>
        </w:rPr>
        <w:t>Review of General Psychology</w:t>
      </w:r>
      <w:r w:rsidRPr="00041777">
        <w:t xml:space="preserve">, </w:t>
      </w:r>
      <w:r w:rsidRPr="00041777">
        <w:rPr>
          <w:i/>
          <w:iCs/>
        </w:rPr>
        <w:t>2</w:t>
      </w:r>
      <w:r w:rsidRPr="00041777">
        <w:t xml:space="preserve">(3), 271–299. </w:t>
      </w:r>
    </w:p>
    <w:p w14:paraId="400EA49D" w14:textId="77777777" w:rsidR="00E25218" w:rsidRPr="00041777" w:rsidRDefault="00587E6C" w:rsidP="00E25218">
      <w:pPr>
        <w:pStyle w:val="Bibliography"/>
      </w:pPr>
      <w:r w:rsidRPr="00041777">
        <w:t xml:space="preserve">Gross, J. J., &amp; John, O. P. (2003). Individual differences in two emotion regulation processes: Implications for affect, relationships, and well-being. </w:t>
      </w:r>
      <w:r w:rsidRPr="00041777">
        <w:rPr>
          <w:i/>
          <w:iCs/>
        </w:rPr>
        <w:t>Journal of Personality and Social Psychology</w:t>
      </w:r>
      <w:r w:rsidRPr="00041777">
        <w:t xml:space="preserve">, </w:t>
      </w:r>
      <w:r w:rsidRPr="00041777">
        <w:rPr>
          <w:i/>
          <w:iCs/>
        </w:rPr>
        <w:t>85</w:t>
      </w:r>
      <w:r w:rsidRPr="00041777">
        <w:t>(2), 348–362.</w:t>
      </w:r>
      <w:r w:rsidR="00E25218" w:rsidRPr="00041777">
        <w:t xml:space="preserve"> </w:t>
      </w:r>
    </w:p>
    <w:p w14:paraId="32D11E53" w14:textId="5370FAE4" w:rsidR="00587E6C" w:rsidRPr="00041777" w:rsidRDefault="00E25218" w:rsidP="00E25218">
      <w:pPr>
        <w:pStyle w:val="Bibliography"/>
      </w:pPr>
      <w:r w:rsidRPr="00041777">
        <w:t xml:space="preserve">Gross, J. J. &amp; Thompson, R. A. (2007). Emotion Regulation: Conceptual Foundations. In J. J. Gross (Ed.) </w:t>
      </w:r>
      <w:r w:rsidRPr="00041777">
        <w:rPr>
          <w:i/>
        </w:rPr>
        <w:t>Handbook of emotion regulation</w:t>
      </w:r>
      <w:r w:rsidRPr="00041777">
        <w:t xml:space="preserve"> , (pp. 3-24). New York, NY: Guilford Press.</w:t>
      </w:r>
      <w:r w:rsidR="00587E6C" w:rsidRPr="00041777">
        <w:t xml:space="preserve"> </w:t>
      </w:r>
    </w:p>
    <w:p w14:paraId="1B852E45" w14:textId="2735D1C1" w:rsidR="00587E6C" w:rsidRPr="00041777" w:rsidRDefault="00587E6C" w:rsidP="00587E6C">
      <w:pPr>
        <w:pStyle w:val="Bibliography"/>
      </w:pPr>
      <w:r w:rsidRPr="005B259B">
        <w:rPr>
          <w:lang w:val="de-DE"/>
        </w:rPr>
        <w:lastRenderedPageBreak/>
        <w:t xml:space="preserve">Grossmann, I., Gerlach, T. M., &amp; </w:t>
      </w:r>
      <w:r w:rsidR="008C10C8" w:rsidRPr="005B259B">
        <w:rPr>
          <w:lang w:val="de-DE"/>
        </w:rPr>
        <w:t xml:space="preserve">Denissen, </w:t>
      </w:r>
      <w:r w:rsidRPr="005B259B">
        <w:rPr>
          <w:lang w:val="de-DE"/>
        </w:rPr>
        <w:t>J.</w:t>
      </w:r>
      <w:r w:rsidR="008C10C8" w:rsidRPr="005B259B">
        <w:rPr>
          <w:lang w:val="de-DE"/>
        </w:rPr>
        <w:t xml:space="preserve"> J. A.</w:t>
      </w:r>
      <w:r w:rsidRPr="005B259B">
        <w:rPr>
          <w:lang w:val="de-DE"/>
        </w:rPr>
        <w:t xml:space="preserve"> (2016). </w:t>
      </w:r>
      <w:r w:rsidRPr="00041777">
        <w:t xml:space="preserve">Wise reasoning in the face of everyday life challenges. </w:t>
      </w:r>
      <w:r w:rsidRPr="00041777">
        <w:rPr>
          <w:i/>
          <w:iCs/>
        </w:rPr>
        <w:t>Social Psychological and Personality Science</w:t>
      </w:r>
      <w:r w:rsidRPr="00041777">
        <w:t xml:space="preserve">, </w:t>
      </w:r>
      <w:r w:rsidRPr="00041777">
        <w:rPr>
          <w:i/>
          <w:iCs/>
        </w:rPr>
        <w:t>7</w:t>
      </w:r>
      <w:r w:rsidRPr="00041777">
        <w:t xml:space="preserve">(7), 611–622. </w:t>
      </w:r>
    </w:p>
    <w:p w14:paraId="5F4CD7EB" w14:textId="64157A4C" w:rsidR="00587E6C" w:rsidRPr="00041777" w:rsidRDefault="00587E6C" w:rsidP="00587E6C">
      <w:pPr>
        <w:pStyle w:val="Bibliography"/>
      </w:pPr>
      <w:r w:rsidRPr="00041777">
        <w:t xml:space="preserve">Grossmann, I., Karasawa, M., Izumi, S., Na, J., W, E., Kitayama, S., &amp; Nisbett, R. E. (2012). Aging and wisdom: Culture matters. </w:t>
      </w:r>
      <w:r w:rsidRPr="00041777">
        <w:rPr>
          <w:i/>
          <w:iCs/>
        </w:rPr>
        <w:t>Psychological Science</w:t>
      </w:r>
      <w:r w:rsidRPr="00041777">
        <w:t xml:space="preserve">, </w:t>
      </w:r>
      <w:r w:rsidRPr="00041777">
        <w:rPr>
          <w:i/>
          <w:iCs/>
        </w:rPr>
        <w:t>23</w:t>
      </w:r>
      <w:r w:rsidRPr="00041777">
        <w:t xml:space="preserve">(10), 1059–1066. </w:t>
      </w:r>
    </w:p>
    <w:p w14:paraId="22043DD2" w14:textId="2701A88D" w:rsidR="00587E6C" w:rsidRPr="00041777" w:rsidRDefault="00587E6C" w:rsidP="00587E6C">
      <w:pPr>
        <w:pStyle w:val="Bibliography"/>
      </w:pPr>
      <w:r w:rsidRPr="00041777">
        <w:t xml:space="preserve">Grossmann, I., &amp; Kross, E. (2014). Exploring Solomon’s Paradox: Self-distancing eliminates the self-other asymmetry in wise reasoning about close relationships in younger and older adults. </w:t>
      </w:r>
      <w:r w:rsidRPr="00041777">
        <w:rPr>
          <w:i/>
          <w:iCs/>
        </w:rPr>
        <w:t>Psychological Science</w:t>
      </w:r>
      <w:r w:rsidRPr="00041777">
        <w:t xml:space="preserve">, </w:t>
      </w:r>
      <w:r w:rsidRPr="00041777">
        <w:rPr>
          <w:i/>
          <w:iCs/>
        </w:rPr>
        <w:t>25</w:t>
      </w:r>
      <w:r w:rsidRPr="00041777">
        <w:t xml:space="preserve">(8), 1571–1580. </w:t>
      </w:r>
    </w:p>
    <w:p w14:paraId="17C466E6" w14:textId="05ABF521" w:rsidR="00587E6C" w:rsidRPr="00041777" w:rsidRDefault="00587E6C" w:rsidP="00587E6C">
      <w:pPr>
        <w:pStyle w:val="Bibliography"/>
      </w:pPr>
      <w:r w:rsidRPr="00041777">
        <w:t xml:space="preserve">Grossmann, I., Na, J., Varnum, M. E. W., Kitayama, S., &amp; Nisbett, R. E. (2013). A route to well-being: Intelligence versus wise reasoning. </w:t>
      </w:r>
      <w:r w:rsidRPr="00041777">
        <w:rPr>
          <w:i/>
          <w:iCs/>
        </w:rPr>
        <w:t>Journal of Experimental Psychology: General</w:t>
      </w:r>
      <w:r w:rsidRPr="00041777">
        <w:t xml:space="preserve">, </w:t>
      </w:r>
      <w:r w:rsidRPr="00041777">
        <w:rPr>
          <w:i/>
          <w:iCs/>
        </w:rPr>
        <w:t>142</w:t>
      </w:r>
      <w:r w:rsidRPr="00041777">
        <w:t xml:space="preserve">(3), 944–953. </w:t>
      </w:r>
    </w:p>
    <w:p w14:paraId="64AC5594" w14:textId="77777777" w:rsidR="00587E6C" w:rsidRPr="00041777" w:rsidRDefault="00587E6C" w:rsidP="00587E6C">
      <w:pPr>
        <w:pStyle w:val="Bibliography"/>
      </w:pPr>
      <w:r w:rsidRPr="00041777">
        <w:rPr>
          <w:lang w:val="de-DE"/>
        </w:rPr>
        <w:t xml:space="preserve">Grossmann, I., Na, J., Varnum, M. E. W., Park, D. C., Kitayama, S., &amp; Nisbett, R. E. (2010). </w:t>
      </w:r>
      <w:r w:rsidRPr="00041777">
        <w:t xml:space="preserve">Reasoning about social conflicts improves into old age. </w:t>
      </w:r>
      <w:r w:rsidRPr="00041777">
        <w:rPr>
          <w:i/>
          <w:iCs/>
        </w:rPr>
        <w:t>Proceedings of the National Academy of Sciences of the United States of America</w:t>
      </w:r>
      <w:r w:rsidRPr="00041777">
        <w:t xml:space="preserve">, </w:t>
      </w:r>
      <w:r w:rsidRPr="00041777">
        <w:rPr>
          <w:i/>
          <w:iCs/>
        </w:rPr>
        <w:t>107</w:t>
      </w:r>
      <w:r w:rsidRPr="00041777">
        <w:t>(16), 7246–7250.</w:t>
      </w:r>
    </w:p>
    <w:p w14:paraId="425BE84E" w14:textId="41ECD4C6" w:rsidR="00587E6C" w:rsidRPr="00041777" w:rsidRDefault="00587E6C" w:rsidP="00587E6C">
      <w:pPr>
        <w:pStyle w:val="Bibliography"/>
      </w:pPr>
      <w:r w:rsidRPr="00041777">
        <w:t xml:space="preserve">Grossmann, I., Na, J., W, E., Kitayama, S., &amp; Nisbett, R. E. (2013). A route to well-being: Intelligence versus wise reasoning. </w:t>
      </w:r>
      <w:r w:rsidRPr="00041777">
        <w:rPr>
          <w:i/>
          <w:iCs/>
        </w:rPr>
        <w:t>Journal of Experimental Psychology: General</w:t>
      </w:r>
      <w:r w:rsidRPr="00041777">
        <w:t xml:space="preserve">, </w:t>
      </w:r>
      <w:r w:rsidRPr="00041777">
        <w:rPr>
          <w:i/>
          <w:iCs/>
        </w:rPr>
        <w:t>142</w:t>
      </w:r>
      <w:r w:rsidRPr="00041777">
        <w:t xml:space="preserve">(3), 944–953. </w:t>
      </w:r>
    </w:p>
    <w:p w14:paraId="5AEBD47F" w14:textId="51DAC5C7" w:rsidR="00587E6C" w:rsidRPr="00041777" w:rsidRDefault="00587E6C" w:rsidP="00587E6C">
      <w:pPr>
        <w:pStyle w:val="Bibliography"/>
      </w:pPr>
      <w:r w:rsidRPr="00041777">
        <w:t xml:space="preserve">Grossmann, I., Sahdra, B. K., &amp; Ciarrochi, J. (2016). A </w:t>
      </w:r>
      <w:r w:rsidR="00FE5CAC" w:rsidRPr="00041777">
        <w:t xml:space="preserve">heart </w:t>
      </w:r>
      <w:r w:rsidRPr="00041777">
        <w:t xml:space="preserve">and </w:t>
      </w:r>
      <w:r w:rsidR="00FE5CAC" w:rsidRPr="00041777">
        <w:t>a m</w:t>
      </w:r>
      <w:r w:rsidRPr="00041777">
        <w:t xml:space="preserve">ind: Self-distancing </w:t>
      </w:r>
      <w:r w:rsidR="00FE5CAC" w:rsidRPr="00041777">
        <w:t xml:space="preserve">facilitates </w:t>
      </w:r>
      <w:r w:rsidRPr="00041777">
        <w:t xml:space="preserve">the </w:t>
      </w:r>
      <w:r w:rsidR="00FE5CAC" w:rsidRPr="00041777">
        <w:t>association between heart rate variability</w:t>
      </w:r>
      <w:r w:rsidRPr="00041777">
        <w:t xml:space="preserve">, and </w:t>
      </w:r>
      <w:r w:rsidR="00FE5CAC" w:rsidRPr="00041777">
        <w:t>wise reasoning</w:t>
      </w:r>
      <w:r w:rsidRPr="00041777">
        <w:t xml:space="preserve">. </w:t>
      </w:r>
      <w:r w:rsidRPr="00041777">
        <w:rPr>
          <w:i/>
          <w:iCs/>
        </w:rPr>
        <w:t>Frontiers in Behavioral Neuroscience</w:t>
      </w:r>
      <w:r w:rsidRPr="00041777">
        <w:t xml:space="preserve">, </w:t>
      </w:r>
      <w:r w:rsidRPr="00041777">
        <w:rPr>
          <w:i/>
          <w:iCs/>
        </w:rPr>
        <w:t>10</w:t>
      </w:r>
      <w:r w:rsidR="00FE5CAC" w:rsidRPr="00041777">
        <w:t>, 68.</w:t>
      </w:r>
    </w:p>
    <w:p w14:paraId="2443F603" w14:textId="50E240BA" w:rsidR="00587E6C" w:rsidRPr="00041777" w:rsidRDefault="00587E6C" w:rsidP="00587E6C">
      <w:pPr>
        <w:pStyle w:val="Bibliography"/>
      </w:pPr>
      <w:r w:rsidRPr="00041777">
        <w:t xml:space="preserve">Grossmann, I., &amp; Varnum, M. E. W. (2011). Social class, culture, and cognition. </w:t>
      </w:r>
      <w:r w:rsidRPr="00041777">
        <w:rPr>
          <w:i/>
          <w:iCs/>
        </w:rPr>
        <w:t>Social Psychological and Personality Science</w:t>
      </w:r>
      <w:r w:rsidRPr="00041777">
        <w:t xml:space="preserve">, </w:t>
      </w:r>
      <w:r w:rsidRPr="00041777">
        <w:rPr>
          <w:i/>
          <w:iCs/>
        </w:rPr>
        <w:t>2</w:t>
      </w:r>
      <w:r w:rsidRPr="00041777">
        <w:t xml:space="preserve">(1), 81–89. </w:t>
      </w:r>
    </w:p>
    <w:p w14:paraId="5E419DD1" w14:textId="12DA0CD2" w:rsidR="00587E6C" w:rsidRPr="00041777" w:rsidRDefault="00587E6C" w:rsidP="00587E6C">
      <w:pPr>
        <w:pStyle w:val="Bibliography"/>
      </w:pPr>
      <w:r w:rsidRPr="00041777">
        <w:lastRenderedPageBreak/>
        <w:t xml:space="preserve">Grube, A., Schroer, J., Hentzschel, C., &amp; Hertel, G. (2008). The event reconstruction method: An efficient measure of experience-based job satisfaction. </w:t>
      </w:r>
      <w:r w:rsidRPr="00041777">
        <w:rPr>
          <w:i/>
          <w:iCs/>
        </w:rPr>
        <w:t>Journal of Occupational and Organizational Psychology</w:t>
      </w:r>
      <w:r w:rsidRPr="00041777">
        <w:t xml:space="preserve">, </w:t>
      </w:r>
      <w:r w:rsidRPr="00041777">
        <w:rPr>
          <w:i/>
          <w:iCs/>
        </w:rPr>
        <w:t>81</w:t>
      </w:r>
      <w:r w:rsidRPr="00041777">
        <w:t xml:space="preserve">(4), 669–689. </w:t>
      </w:r>
    </w:p>
    <w:p w14:paraId="777E26DC" w14:textId="77777777" w:rsidR="00D5578D" w:rsidRPr="00041777" w:rsidRDefault="00D5578D" w:rsidP="00D5578D">
      <w:pPr>
        <w:ind w:left="720" w:hanging="720"/>
        <w:rPr>
          <w:lang w:val="en-CA"/>
        </w:rPr>
      </w:pPr>
      <w:r w:rsidRPr="00041777">
        <w:rPr>
          <w:lang w:val="en-CA"/>
        </w:rPr>
        <w:t xml:space="preserve">Haque, U. (2010). The wisdom manifesto. </w:t>
      </w:r>
      <w:r w:rsidRPr="00041777">
        <w:t>Harvard Business Review.</w:t>
      </w:r>
      <w:r w:rsidRPr="00041777">
        <w:rPr>
          <w:lang w:val="en-CA"/>
        </w:rPr>
        <w:t xml:space="preserve"> https://hbr.org/2010/02/the-wisdom-planifesto</w:t>
      </w:r>
    </w:p>
    <w:p w14:paraId="738F7046" w14:textId="77777777" w:rsidR="00FB2242" w:rsidRPr="00041777" w:rsidRDefault="00587E6C" w:rsidP="00587E6C">
      <w:pPr>
        <w:pStyle w:val="Bibliography"/>
        <w:rPr>
          <w:lang w:val="de-DE"/>
        </w:rPr>
      </w:pPr>
      <w:r w:rsidRPr="00041777">
        <w:t xml:space="preserve">Haugeland, J. (1989). </w:t>
      </w:r>
      <w:r w:rsidRPr="00041777">
        <w:rPr>
          <w:i/>
          <w:iCs/>
        </w:rPr>
        <w:t>Artificial intelligence: The very idea</w:t>
      </w:r>
      <w:r w:rsidRPr="00041777">
        <w:t xml:space="preserve">. </w:t>
      </w:r>
      <w:r w:rsidRPr="00041777">
        <w:rPr>
          <w:lang w:val="de-DE"/>
        </w:rPr>
        <w:t>MIT press.</w:t>
      </w:r>
      <w:r w:rsidR="00FB2242" w:rsidRPr="00041777">
        <w:rPr>
          <w:lang w:val="de-DE"/>
        </w:rPr>
        <w:t xml:space="preserve"> </w:t>
      </w:r>
    </w:p>
    <w:p w14:paraId="165034C5" w14:textId="7C645446" w:rsidR="00587E6C" w:rsidRPr="00041777" w:rsidRDefault="00FB2242" w:rsidP="00587E6C">
      <w:pPr>
        <w:pStyle w:val="Bibliography"/>
      </w:pPr>
      <w:r w:rsidRPr="00041777">
        <w:rPr>
          <w:lang w:val="de-DE"/>
        </w:rPr>
        <w:t xml:space="preserve">Heckhausen, J., Wrosch, C., &amp; Schulz, R. (2010). </w:t>
      </w:r>
      <w:r w:rsidRPr="00041777">
        <w:t xml:space="preserve">A motivational theory of life-span development. </w:t>
      </w:r>
      <w:r w:rsidR="00654F4D" w:rsidRPr="00041777">
        <w:rPr>
          <w:i/>
        </w:rPr>
        <w:t>Psychological R</w:t>
      </w:r>
      <w:r w:rsidRPr="00041777">
        <w:rPr>
          <w:i/>
        </w:rPr>
        <w:t>eview, 117</w:t>
      </w:r>
      <w:r w:rsidRPr="00041777">
        <w:t>(1), 32.</w:t>
      </w:r>
    </w:p>
    <w:p w14:paraId="5D3ED953" w14:textId="77777777" w:rsidR="00DA63E0" w:rsidRPr="00041777" w:rsidRDefault="00587E6C" w:rsidP="00587E6C">
      <w:pPr>
        <w:pStyle w:val="Bibliography"/>
      </w:pPr>
      <w:r w:rsidRPr="00041777">
        <w:t xml:space="preserve">Helson, R., &amp; Wink, P. (1987). Two conceptions of maturity examined in the findings of a longitudinal study. </w:t>
      </w:r>
      <w:r w:rsidRPr="00041777">
        <w:rPr>
          <w:i/>
          <w:iCs/>
        </w:rPr>
        <w:t>Journal of Personality and Social Psychology</w:t>
      </w:r>
      <w:r w:rsidRPr="00041777">
        <w:t xml:space="preserve">, </w:t>
      </w:r>
      <w:r w:rsidRPr="00041777">
        <w:rPr>
          <w:i/>
          <w:iCs/>
        </w:rPr>
        <w:t>53</w:t>
      </w:r>
      <w:r w:rsidRPr="00041777">
        <w:t>(3), 531–541.</w:t>
      </w:r>
      <w:r w:rsidR="00DA63E0" w:rsidRPr="00041777">
        <w:t xml:space="preserve"> </w:t>
      </w:r>
    </w:p>
    <w:p w14:paraId="1E0514E1" w14:textId="4F243BD7" w:rsidR="00587E6C" w:rsidRPr="00041777" w:rsidRDefault="00DA63E0" w:rsidP="00587E6C">
      <w:pPr>
        <w:pStyle w:val="Bibliography"/>
      </w:pPr>
      <w:r w:rsidRPr="00041777">
        <w:t xml:space="preserve">Henrich, J., Heine, S. J., &amp; Norenzayan, A. (2010). Most people are not WEIRD. </w:t>
      </w:r>
      <w:r w:rsidRPr="00041777">
        <w:rPr>
          <w:i/>
        </w:rPr>
        <w:t>Nature, 466</w:t>
      </w:r>
      <w:r w:rsidRPr="00041777">
        <w:t>(7302), 29-29.</w:t>
      </w:r>
      <w:r w:rsidR="00587E6C" w:rsidRPr="00041777">
        <w:t xml:space="preserve"> </w:t>
      </w:r>
    </w:p>
    <w:p w14:paraId="43FEAEC4" w14:textId="5224A7FB" w:rsidR="00587E6C" w:rsidRPr="00041777" w:rsidRDefault="00587E6C" w:rsidP="00587E6C">
      <w:pPr>
        <w:pStyle w:val="Bibliography"/>
      </w:pPr>
      <w:r w:rsidRPr="00041777">
        <w:t xml:space="preserve">Hieronymi, P. (2013). The </w:t>
      </w:r>
      <w:r w:rsidR="00FE5CAC" w:rsidRPr="00041777">
        <w:t xml:space="preserve">use </w:t>
      </w:r>
      <w:r w:rsidRPr="00041777">
        <w:t xml:space="preserve">of </w:t>
      </w:r>
      <w:r w:rsidR="00FE5CAC" w:rsidRPr="00041777">
        <w:t xml:space="preserve">reasons </w:t>
      </w:r>
      <w:r w:rsidRPr="00041777">
        <w:t xml:space="preserve">in </w:t>
      </w:r>
      <w:r w:rsidR="00FE5CAC" w:rsidRPr="00041777">
        <w:t xml:space="preserve">thought </w:t>
      </w:r>
      <w:r w:rsidRPr="00041777">
        <w:t xml:space="preserve">(and the use of earmarks in arguments). </w:t>
      </w:r>
      <w:r w:rsidRPr="00041777">
        <w:rPr>
          <w:i/>
          <w:iCs/>
        </w:rPr>
        <w:t>Ethics</w:t>
      </w:r>
      <w:r w:rsidRPr="00041777">
        <w:t xml:space="preserve">, </w:t>
      </w:r>
      <w:r w:rsidRPr="00041777">
        <w:rPr>
          <w:i/>
          <w:iCs/>
        </w:rPr>
        <w:t>124</w:t>
      </w:r>
      <w:r w:rsidRPr="00041777">
        <w:t>(1), 114–127.</w:t>
      </w:r>
    </w:p>
    <w:p w14:paraId="57FFEDF8" w14:textId="77777777" w:rsidR="006C3205" w:rsidRPr="00041777" w:rsidRDefault="00587E6C" w:rsidP="00587E6C">
      <w:pPr>
        <w:pStyle w:val="Bibliography"/>
      </w:pPr>
      <w:r w:rsidRPr="00041777">
        <w:t xml:space="preserve">Hu, L., &amp; Bentler, P. M. (1999). Cutoff criteria for fit indexes in covariance structure analysis: Conventional criteria versus new alternatives. </w:t>
      </w:r>
      <w:r w:rsidRPr="00041777">
        <w:rPr>
          <w:i/>
          <w:iCs/>
        </w:rPr>
        <w:t>Structural Equation Modeling: A Multidisciplinary Journal</w:t>
      </w:r>
      <w:r w:rsidRPr="00041777">
        <w:t xml:space="preserve">, </w:t>
      </w:r>
      <w:r w:rsidRPr="00041777">
        <w:rPr>
          <w:i/>
          <w:iCs/>
        </w:rPr>
        <w:t>6</w:t>
      </w:r>
      <w:r w:rsidRPr="00041777">
        <w:t>(1), 1–55.</w:t>
      </w:r>
      <w:r w:rsidR="006C3205" w:rsidRPr="00041777">
        <w:t xml:space="preserve"> </w:t>
      </w:r>
    </w:p>
    <w:p w14:paraId="05F1F433" w14:textId="10592268" w:rsidR="00FB004F" w:rsidRPr="00041777" w:rsidRDefault="006C3205" w:rsidP="00587E6C">
      <w:pPr>
        <w:pStyle w:val="Bibliography"/>
      </w:pPr>
      <w:r w:rsidRPr="00041777">
        <w:t xml:space="preserve">Huff, L., &amp; Kelley, L. (2003). Levels of organizational trust in individualist versus collectivist societies: A seven-nation study. </w:t>
      </w:r>
      <w:r w:rsidRPr="00041777">
        <w:rPr>
          <w:i/>
        </w:rPr>
        <w:t>Organization Science, 14</w:t>
      </w:r>
      <w:r w:rsidRPr="00041777">
        <w:t>(1), 81-90.</w:t>
      </w:r>
      <w:r w:rsidR="00FB004F" w:rsidRPr="00041777">
        <w:t xml:space="preserve"> </w:t>
      </w:r>
    </w:p>
    <w:p w14:paraId="1C83636E" w14:textId="2E320EBD" w:rsidR="00587E6C" w:rsidRPr="00041777" w:rsidRDefault="00FB004F" w:rsidP="00587E6C">
      <w:pPr>
        <w:pStyle w:val="Bibliography"/>
      </w:pPr>
      <w:r w:rsidRPr="00041777">
        <w:t xml:space="preserve">Hui, C. M., Bond, M. H., &amp; Molden, D. C. (2012). Why do(n’t) your partner’s efforts at self-improvement make you happy? An implicit theories perspective. </w:t>
      </w:r>
      <w:r w:rsidRPr="00041777">
        <w:rPr>
          <w:i/>
        </w:rPr>
        <w:t>Personality and Social Psychology Bulletin, 38</w:t>
      </w:r>
      <w:r w:rsidRPr="00041777">
        <w:t>(1), 101–113. http://doi.org/10.1177/0146167211420734</w:t>
      </w:r>
      <w:r w:rsidR="00587E6C" w:rsidRPr="00041777">
        <w:t xml:space="preserve"> </w:t>
      </w:r>
    </w:p>
    <w:p w14:paraId="778A3EB6" w14:textId="2613625E" w:rsidR="00587E6C" w:rsidRPr="00041777" w:rsidRDefault="00587E6C" w:rsidP="00587E6C">
      <w:pPr>
        <w:pStyle w:val="Bibliography"/>
      </w:pPr>
      <w:r w:rsidRPr="00041777">
        <w:rPr>
          <w:lang w:val="de-DE"/>
        </w:rPr>
        <w:lastRenderedPageBreak/>
        <w:t xml:space="preserve">Jeste, D. V., Ardelt, M., Blazer, D., Kraemer, H. C., Vaillant, G., &amp; Meeks, T. W. (2010). </w:t>
      </w:r>
      <w:r w:rsidRPr="00041777">
        <w:t xml:space="preserve">Expert consensus on characteristics of wisdom: A Delphi method study. </w:t>
      </w:r>
      <w:r w:rsidRPr="00041777">
        <w:rPr>
          <w:i/>
          <w:iCs/>
        </w:rPr>
        <w:t>The Gerontologist</w:t>
      </w:r>
      <w:r w:rsidR="00654F4D" w:rsidRPr="00041777">
        <w:t xml:space="preserve">, </w:t>
      </w:r>
      <w:r w:rsidR="00654F4D" w:rsidRPr="00041777">
        <w:rPr>
          <w:i/>
        </w:rPr>
        <w:t>50</w:t>
      </w:r>
      <w:r w:rsidR="00654F4D" w:rsidRPr="00041777">
        <w:t>(5)</w:t>
      </w:r>
      <w:r w:rsidR="00C12EDF" w:rsidRPr="00041777">
        <w:t>, 668-680</w:t>
      </w:r>
      <w:r w:rsidRPr="00041777">
        <w:t>.</w:t>
      </w:r>
    </w:p>
    <w:p w14:paraId="0D94BE76" w14:textId="77777777" w:rsidR="00587E6C" w:rsidRPr="00041777" w:rsidRDefault="00587E6C" w:rsidP="00587E6C">
      <w:pPr>
        <w:pStyle w:val="Bibliography"/>
      </w:pPr>
      <w:r w:rsidRPr="00041777">
        <w:t xml:space="preserve">John, O. P., Naumann, L. P., &amp; Soto, C. J. (2008). Paradigm shift to the integrative big give trait taxonomy. In O. P. John, R. W. Robins, &amp; L. A. Pervin (Eds.), </w:t>
      </w:r>
      <w:r w:rsidRPr="00041777">
        <w:rPr>
          <w:i/>
          <w:iCs/>
        </w:rPr>
        <w:t>Handbook of personality: Theory and research</w:t>
      </w:r>
      <w:r w:rsidRPr="00041777">
        <w:t xml:space="preserve"> (pp. 114–158). New York, NY: Guilford Press.</w:t>
      </w:r>
    </w:p>
    <w:p w14:paraId="7B2BFB56" w14:textId="3B7C2EDA" w:rsidR="005A3F12" w:rsidRPr="00041777" w:rsidRDefault="005A3F12" w:rsidP="005A3F12">
      <w:pPr>
        <w:pStyle w:val="Bibliography"/>
      </w:pPr>
      <w:r w:rsidRPr="00041777">
        <w:t xml:space="preserve">Jolliffe, I. (2002). </w:t>
      </w:r>
      <w:r w:rsidRPr="00041777">
        <w:rPr>
          <w:i/>
          <w:iCs/>
        </w:rPr>
        <w:t>Principal component analysis and factor analysis</w:t>
      </w:r>
      <w:r w:rsidRPr="00041777">
        <w:t xml:space="preserve">. Aberdeen, UK: Wiley Online Library. </w:t>
      </w:r>
    </w:p>
    <w:p w14:paraId="727FBFF5" w14:textId="77777777" w:rsidR="0092668F" w:rsidRPr="00041777" w:rsidRDefault="00587E6C" w:rsidP="0092668F">
      <w:pPr>
        <w:pStyle w:val="Bibliography"/>
      </w:pPr>
      <w:r w:rsidRPr="00041777">
        <w:t xml:space="preserve">Jonassen, D. H. (1997). Instructional design models for well-structured and III-structured problem-solving learning outcomes. </w:t>
      </w:r>
      <w:r w:rsidRPr="00041777">
        <w:rPr>
          <w:i/>
          <w:iCs/>
        </w:rPr>
        <w:t>Educational Technology Research and Development</w:t>
      </w:r>
      <w:r w:rsidRPr="00041777">
        <w:t xml:space="preserve">, </w:t>
      </w:r>
      <w:r w:rsidRPr="00041777">
        <w:rPr>
          <w:i/>
          <w:iCs/>
        </w:rPr>
        <w:t>45</w:t>
      </w:r>
      <w:r w:rsidRPr="00041777">
        <w:t>(1), 65–94.</w:t>
      </w:r>
      <w:r w:rsidR="0092668F" w:rsidRPr="00041777">
        <w:t xml:space="preserve"> </w:t>
      </w:r>
    </w:p>
    <w:p w14:paraId="1E5B6F8A" w14:textId="50B165DF" w:rsidR="00587E6C" w:rsidRPr="00041777" w:rsidRDefault="0092668F" w:rsidP="0092668F">
      <w:pPr>
        <w:pStyle w:val="Bibliography"/>
      </w:pPr>
      <w:r w:rsidRPr="00041777">
        <w:t xml:space="preserve">Jones, E. E., &amp; Nisbett, R. E. (1972). The actor and the observer: Divergent perceptions of the causes of behavior. In E. E. Jones et al. (Eds.), </w:t>
      </w:r>
      <w:r w:rsidRPr="00041777">
        <w:rPr>
          <w:i/>
        </w:rPr>
        <w:t>Attribution: Perceiving the causes</w:t>
      </w:r>
      <w:r w:rsidR="00C12EDF" w:rsidRPr="00041777">
        <w:rPr>
          <w:i/>
        </w:rPr>
        <w:t xml:space="preserve"> </w:t>
      </w:r>
      <w:r w:rsidRPr="00041777">
        <w:rPr>
          <w:i/>
        </w:rPr>
        <w:t>of behavior</w:t>
      </w:r>
      <w:r w:rsidRPr="00041777">
        <w:t>. Morristown, NJ: General Learning Press.</w:t>
      </w:r>
    </w:p>
    <w:p w14:paraId="10FF117F" w14:textId="77777777" w:rsidR="00346479" w:rsidRPr="00041777" w:rsidRDefault="00090204" w:rsidP="00587E6C">
      <w:pPr>
        <w:pStyle w:val="Bibliography"/>
      </w:pPr>
      <w:r w:rsidRPr="00041777">
        <w:t xml:space="preserve">Jordan, J. (2005). </w:t>
      </w:r>
      <w:r w:rsidR="00346479" w:rsidRPr="00041777">
        <w:t>The quest for wisdom in adulthood: A psychological perspective</w:t>
      </w:r>
      <w:r w:rsidRPr="00041777">
        <w:t xml:space="preserve">. In R. J. Sternberg &amp; J. Jordan (Eds.), </w:t>
      </w:r>
      <w:r w:rsidRPr="00041777">
        <w:rPr>
          <w:i/>
          <w:iCs/>
        </w:rPr>
        <w:t>A handbook of wisdom: Psychological perspectives</w:t>
      </w:r>
      <w:r w:rsidRPr="00041777">
        <w:t xml:space="preserve"> (pp. 160-188). New York, NY, US: Cambridge University Press.</w:t>
      </w:r>
    </w:p>
    <w:p w14:paraId="34D2BD3A" w14:textId="244EDCB3" w:rsidR="00587E6C" w:rsidRPr="00041777" w:rsidRDefault="00587E6C" w:rsidP="00587E6C">
      <w:pPr>
        <w:pStyle w:val="Bibliography"/>
      </w:pPr>
      <w:r w:rsidRPr="00041777">
        <w:t xml:space="preserve">Jordan, J. J., Peysakhovich, A., &amp; Rand, D. G. (2014). Why we cooperate. </w:t>
      </w:r>
      <w:r w:rsidRPr="00041777">
        <w:rPr>
          <w:i/>
          <w:iCs/>
        </w:rPr>
        <w:t>The Moral Brain: Multidisciplinary Perspectives.</w:t>
      </w:r>
      <w:r w:rsidR="00FE5CAC" w:rsidRPr="00041777">
        <w:rPr>
          <w:i/>
          <w:iCs/>
        </w:rPr>
        <w:t xml:space="preserve"> </w:t>
      </w:r>
      <w:r w:rsidRPr="00041777">
        <w:rPr>
          <w:iCs/>
        </w:rPr>
        <w:t>Cambridge</w:t>
      </w:r>
      <w:r w:rsidR="00FE5CAC" w:rsidRPr="00041777">
        <w:rPr>
          <w:iCs/>
        </w:rPr>
        <w:t>, MA</w:t>
      </w:r>
      <w:r w:rsidRPr="00041777">
        <w:rPr>
          <w:iCs/>
        </w:rPr>
        <w:t>: MIT Press</w:t>
      </w:r>
      <w:r w:rsidRPr="00041777">
        <w:t xml:space="preserve">. </w:t>
      </w:r>
    </w:p>
    <w:p w14:paraId="13B22779" w14:textId="77777777" w:rsidR="00587E6C" w:rsidRPr="00041777" w:rsidRDefault="00587E6C" w:rsidP="00587E6C">
      <w:pPr>
        <w:pStyle w:val="Bibliography"/>
        <w:rPr>
          <w:noProof/>
        </w:rPr>
      </w:pPr>
      <w:r w:rsidRPr="00041777">
        <w:rPr>
          <w:noProof/>
        </w:rPr>
        <w:t xml:space="preserve">Jung, C. G. (1965). The relations between the ego and the unconscious. In H. Read, M. Fordham, &amp; G. Adler (Eds.), </w:t>
      </w:r>
      <w:r w:rsidRPr="00041777">
        <w:rPr>
          <w:i/>
          <w:iCs/>
          <w:noProof/>
        </w:rPr>
        <w:t>Collected works</w:t>
      </w:r>
      <w:r w:rsidRPr="00041777">
        <w:rPr>
          <w:noProof/>
        </w:rPr>
        <w:t xml:space="preserve"> (pp. 173–241). Princeton, NJ: Princeton University Press.</w:t>
      </w:r>
    </w:p>
    <w:p w14:paraId="34A118C9" w14:textId="77777777" w:rsidR="00587E6C" w:rsidRPr="00041777" w:rsidRDefault="00587E6C" w:rsidP="00587E6C">
      <w:pPr>
        <w:pStyle w:val="Bibliography"/>
        <w:rPr>
          <w:lang w:val="de-DE"/>
        </w:rPr>
      </w:pPr>
      <w:r w:rsidRPr="00041777">
        <w:lastRenderedPageBreak/>
        <w:t xml:space="preserve">Kabat-Zinn, J. (2000). Indra’s net at work: The mainstreaming of Dharma practice in society. In G. Watson, S. Batchelor, &amp; G. Clazton (Eds.), </w:t>
      </w:r>
      <w:r w:rsidRPr="00041777">
        <w:rPr>
          <w:i/>
          <w:iCs/>
        </w:rPr>
        <w:t>The psychology of awakening: Buddhism, science, and our day-to-day lives</w:t>
      </w:r>
      <w:r w:rsidRPr="00041777">
        <w:t xml:space="preserve"> (pp. 225–249). </w:t>
      </w:r>
      <w:r w:rsidRPr="00041777">
        <w:rPr>
          <w:lang w:val="de-DE"/>
        </w:rPr>
        <w:t>York Beach, ME: Samuel Weiser.</w:t>
      </w:r>
    </w:p>
    <w:p w14:paraId="2340A9F8" w14:textId="77777777" w:rsidR="00587E6C" w:rsidRPr="00041777" w:rsidRDefault="00587E6C" w:rsidP="00587E6C">
      <w:pPr>
        <w:pStyle w:val="Bibliography"/>
      </w:pPr>
      <w:r w:rsidRPr="00041777">
        <w:rPr>
          <w:lang w:val="de-DE"/>
        </w:rPr>
        <w:t xml:space="preserve">Kahneman, D., Krueger, A. B., Schkade, D. A., Schwarz, N., &amp; Stone, A. A. (2004). </w:t>
      </w:r>
      <w:r w:rsidRPr="00041777">
        <w:t xml:space="preserve">A survey method for characterizing daily life experience: The day reconstruction method. </w:t>
      </w:r>
      <w:r w:rsidRPr="00041777">
        <w:rPr>
          <w:i/>
          <w:iCs/>
        </w:rPr>
        <w:t>Science</w:t>
      </w:r>
      <w:r w:rsidRPr="00041777">
        <w:t xml:space="preserve">, </w:t>
      </w:r>
      <w:r w:rsidRPr="00041777">
        <w:rPr>
          <w:i/>
          <w:iCs/>
        </w:rPr>
        <w:t>306</w:t>
      </w:r>
      <w:r w:rsidRPr="00041777">
        <w:t>(5702), 1776–1780.</w:t>
      </w:r>
    </w:p>
    <w:p w14:paraId="02C5457F" w14:textId="77777777" w:rsidR="00587E6C" w:rsidRPr="00041777" w:rsidRDefault="00587E6C" w:rsidP="00587E6C">
      <w:pPr>
        <w:pStyle w:val="Bibliography"/>
      </w:pPr>
      <w:r w:rsidRPr="00041777">
        <w:t xml:space="preserve">Kallio, E. (2015). From causal thinking to wisdom and spirituality: some perspectives on a growing research field in adult (cognitive) development. </w:t>
      </w:r>
      <w:r w:rsidRPr="00041777">
        <w:rPr>
          <w:i/>
          <w:iCs/>
        </w:rPr>
        <w:t>Approaching Religion</w:t>
      </w:r>
      <w:r w:rsidRPr="00041777">
        <w:t xml:space="preserve">, </w:t>
      </w:r>
      <w:r w:rsidRPr="00041777">
        <w:rPr>
          <w:i/>
          <w:iCs/>
        </w:rPr>
        <w:t>5</w:t>
      </w:r>
      <w:r w:rsidRPr="00041777">
        <w:t>(2), 27–41.</w:t>
      </w:r>
    </w:p>
    <w:p w14:paraId="6507C7AA" w14:textId="77777777" w:rsidR="00587E6C" w:rsidRPr="00041777" w:rsidRDefault="00587E6C" w:rsidP="00587E6C">
      <w:pPr>
        <w:pStyle w:val="Bibliography"/>
      </w:pPr>
      <w:r w:rsidRPr="00041777">
        <w:t xml:space="preserve">Kay, A. C., &amp; Ross, L. (2003). The perceptual push: The interplay of implicit cues and explicit situational construals on behavioral intentions in the Prisoner’s Dilemma. </w:t>
      </w:r>
      <w:r w:rsidRPr="00041777">
        <w:rPr>
          <w:i/>
          <w:iCs/>
        </w:rPr>
        <w:t>Journal of Experimental Social Psychology</w:t>
      </w:r>
      <w:r w:rsidRPr="00041777">
        <w:t xml:space="preserve">, </w:t>
      </w:r>
      <w:r w:rsidRPr="00041777">
        <w:rPr>
          <w:i/>
          <w:iCs/>
        </w:rPr>
        <w:t>39</w:t>
      </w:r>
      <w:r w:rsidRPr="00041777">
        <w:t>(6), 634–643.</w:t>
      </w:r>
    </w:p>
    <w:p w14:paraId="7683BD3E" w14:textId="77777777" w:rsidR="00587E6C" w:rsidRPr="00041777" w:rsidRDefault="00587E6C" w:rsidP="00587E6C">
      <w:pPr>
        <w:pStyle w:val="Bibliography"/>
      </w:pPr>
      <w:r w:rsidRPr="00041777">
        <w:t xml:space="preserve">Kekes, J. (1983). Wisdom. </w:t>
      </w:r>
      <w:r w:rsidRPr="00041777">
        <w:rPr>
          <w:i/>
          <w:iCs/>
        </w:rPr>
        <w:t>American Philosophical Quarterly</w:t>
      </w:r>
      <w:r w:rsidRPr="00041777">
        <w:t xml:space="preserve">, </w:t>
      </w:r>
      <w:r w:rsidRPr="00041777">
        <w:rPr>
          <w:i/>
          <w:iCs/>
        </w:rPr>
        <w:t>20</w:t>
      </w:r>
      <w:r w:rsidRPr="00041777">
        <w:t>(3), 277–286.</w:t>
      </w:r>
    </w:p>
    <w:p w14:paraId="0C78A41E" w14:textId="77777777" w:rsidR="00625D1B" w:rsidRPr="00041777" w:rsidRDefault="00587E6C" w:rsidP="00587E6C">
      <w:pPr>
        <w:pStyle w:val="Bibliography"/>
      </w:pPr>
      <w:r w:rsidRPr="00041777">
        <w:t xml:space="preserve">Kekes, J. (1995). </w:t>
      </w:r>
      <w:r w:rsidRPr="00041777">
        <w:rPr>
          <w:i/>
          <w:iCs/>
        </w:rPr>
        <w:t>Moral wisdom and good lives</w:t>
      </w:r>
      <w:r w:rsidRPr="00041777">
        <w:t xml:space="preserve"> (Vol. x). Ithaca, NY, US: Cornell University Press.</w:t>
      </w:r>
      <w:r w:rsidR="00625D1B" w:rsidRPr="00041777">
        <w:t xml:space="preserve"> </w:t>
      </w:r>
    </w:p>
    <w:p w14:paraId="36FFE75D" w14:textId="5CA92773" w:rsidR="00587E6C" w:rsidRPr="00041777" w:rsidRDefault="00625D1B" w:rsidP="00587E6C">
      <w:pPr>
        <w:pStyle w:val="Bibliography"/>
      </w:pPr>
      <w:r w:rsidRPr="00041777">
        <w:t xml:space="preserve">Kelley, H. H., &amp; Stahelski, A. J. (1970). Social interaction basis of cooperators' and competitors' beliefs about others. </w:t>
      </w:r>
      <w:r w:rsidRPr="00041777">
        <w:rPr>
          <w:i/>
        </w:rPr>
        <w:t xml:space="preserve">Journal of </w:t>
      </w:r>
      <w:r w:rsidR="00C12EDF" w:rsidRPr="00041777">
        <w:rPr>
          <w:i/>
        </w:rPr>
        <w:t>P</w:t>
      </w:r>
      <w:r w:rsidRPr="00041777">
        <w:rPr>
          <w:i/>
        </w:rPr>
        <w:t xml:space="preserve">ersonality and </w:t>
      </w:r>
      <w:r w:rsidR="00C12EDF" w:rsidRPr="00041777">
        <w:rPr>
          <w:i/>
        </w:rPr>
        <w:t>S</w:t>
      </w:r>
      <w:r w:rsidRPr="00041777">
        <w:rPr>
          <w:i/>
        </w:rPr>
        <w:t xml:space="preserve">ocial </w:t>
      </w:r>
      <w:r w:rsidR="00C12EDF" w:rsidRPr="00041777">
        <w:rPr>
          <w:i/>
        </w:rPr>
        <w:t>P</w:t>
      </w:r>
      <w:r w:rsidRPr="00041777">
        <w:rPr>
          <w:i/>
        </w:rPr>
        <w:t>sychology, 16</w:t>
      </w:r>
      <w:r w:rsidRPr="00041777">
        <w:t>(1), 66-91.</w:t>
      </w:r>
    </w:p>
    <w:p w14:paraId="125BADBC" w14:textId="4B281C5A" w:rsidR="00587E6C" w:rsidRPr="00041777" w:rsidRDefault="00587E6C" w:rsidP="00587E6C">
      <w:pPr>
        <w:pStyle w:val="Bibliography"/>
      </w:pPr>
      <w:r w:rsidRPr="00041777">
        <w:t xml:space="preserve">Keltner, D., Kogan, A., Piff, P. K., &amp; Saturn, S. R. (2014). The </w:t>
      </w:r>
      <w:r w:rsidR="00FE5CAC" w:rsidRPr="00041777">
        <w:t>sociocultural appraisals</w:t>
      </w:r>
      <w:r w:rsidRPr="00041777">
        <w:t xml:space="preserve">, </w:t>
      </w:r>
      <w:r w:rsidR="00FE5CAC" w:rsidRPr="00041777">
        <w:t>values</w:t>
      </w:r>
      <w:r w:rsidRPr="00041777">
        <w:t xml:space="preserve">, and </w:t>
      </w:r>
      <w:r w:rsidR="00FE5CAC" w:rsidRPr="00041777">
        <w:t xml:space="preserve">emotions </w:t>
      </w:r>
      <w:r w:rsidRPr="00041777">
        <w:t xml:space="preserve">(SAVE) </w:t>
      </w:r>
      <w:r w:rsidR="00FE5CAC" w:rsidRPr="00041777">
        <w:t>f</w:t>
      </w:r>
      <w:r w:rsidRPr="00041777">
        <w:t xml:space="preserve">ramework of </w:t>
      </w:r>
      <w:r w:rsidR="00FE5CAC" w:rsidRPr="00041777">
        <w:t>prosociality</w:t>
      </w:r>
      <w:r w:rsidRPr="00041777">
        <w:t xml:space="preserve">: Core </w:t>
      </w:r>
      <w:r w:rsidR="00FE5CAC" w:rsidRPr="00041777">
        <w:t xml:space="preserve">processes </w:t>
      </w:r>
      <w:r w:rsidRPr="00041777">
        <w:t xml:space="preserve">from </w:t>
      </w:r>
      <w:r w:rsidR="00FE5CAC" w:rsidRPr="00041777">
        <w:t xml:space="preserve">gene </w:t>
      </w:r>
      <w:r w:rsidRPr="00041777">
        <w:t xml:space="preserve">to </w:t>
      </w:r>
      <w:r w:rsidR="00FE5CAC" w:rsidRPr="00041777">
        <w:t>m</w:t>
      </w:r>
      <w:r w:rsidRPr="00041777">
        <w:t xml:space="preserve">eme. </w:t>
      </w:r>
      <w:r w:rsidRPr="00041777">
        <w:rPr>
          <w:i/>
          <w:iCs/>
        </w:rPr>
        <w:t>Annual Review of Psychology</w:t>
      </w:r>
      <w:r w:rsidRPr="00041777">
        <w:t xml:space="preserve">, </w:t>
      </w:r>
      <w:r w:rsidRPr="00041777">
        <w:rPr>
          <w:i/>
          <w:iCs/>
        </w:rPr>
        <w:t>65</w:t>
      </w:r>
      <w:r w:rsidRPr="00041777">
        <w:t xml:space="preserve">(1), 425–460. </w:t>
      </w:r>
    </w:p>
    <w:p w14:paraId="6224BBB1" w14:textId="77777777" w:rsidR="00587E6C" w:rsidRPr="00041777" w:rsidRDefault="00587E6C" w:rsidP="00587E6C">
      <w:pPr>
        <w:pStyle w:val="Bibliography"/>
      </w:pPr>
      <w:r w:rsidRPr="00041777">
        <w:rPr>
          <w:lang w:val="en-US"/>
        </w:rPr>
        <w:t xml:space="preserve">Kihlstrom, J. F., Eich, E., Sandbrand, D., &amp; Tobias, B. A. (2000). </w:t>
      </w:r>
      <w:r w:rsidRPr="00041777">
        <w:t xml:space="preserve">Emotion and memory: Implications for self-report. In A. A. Stone, J. S. Turkkan, C. A. Bachrach, J. B. Jobe, H. </w:t>
      </w:r>
      <w:r w:rsidRPr="00041777">
        <w:lastRenderedPageBreak/>
        <w:t xml:space="preserve">S. Kurtzman, &amp; V. S. Cain (Eds.), </w:t>
      </w:r>
      <w:r w:rsidRPr="00041777">
        <w:rPr>
          <w:i/>
          <w:iCs/>
        </w:rPr>
        <w:t>The science of self-report: Implications for research and practice</w:t>
      </w:r>
      <w:r w:rsidRPr="00041777">
        <w:t xml:space="preserve"> (pp. 81–99). Mahwah, NJ, US: Lawrence Erlbaum Associates Publishers.</w:t>
      </w:r>
    </w:p>
    <w:p w14:paraId="3641708F" w14:textId="5CD495A4" w:rsidR="00587E6C" w:rsidRPr="00041777" w:rsidRDefault="00587E6C" w:rsidP="00587E6C">
      <w:pPr>
        <w:pStyle w:val="Bibliography"/>
      </w:pPr>
      <w:r w:rsidRPr="00041777">
        <w:t xml:space="preserve">Kitayama, S., Ishii, K., Imada, T., Takemura, K. K., &amp; Ramaswamy, J. (2006). Voluntary settlement and the spirit of independence: Evidence from Japan’s “Northern Frontier.” </w:t>
      </w:r>
      <w:r w:rsidRPr="00041777">
        <w:rPr>
          <w:i/>
          <w:iCs/>
        </w:rPr>
        <w:t>Journal of Personality and Social Psychology</w:t>
      </w:r>
      <w:r w:rsidRPr="00041777">
        <w:t xml:space="preserve">, </w:t>
      </w:r>
      <w:r w:rsidRPr="00041777">
        <w:rPr>
          <w:i/>
          <w:iCs/>
        </w:rPr>
        <w:t>91</w:t>
      </w:r>
      <w:r w:rsidRPr="00041777">
        <w:t xml:space="preserve">(3), 369–384. </w:t>
      </w:r>
    </w:p>
    <w:p w14:paraId="3633AD0D" w14:textId="77777777" w:rsidR="0092668F" w:rsidRPr="00041777" w:rsidRDefault="00587E6C" w:rsidP="00587E6C">
      <w:pPr>
        <w:pStyle w:val="Bibliography"/>
      </w:pPr>
      <w:r w:rsidRPr="00041777">
        <w:t xml:space="preserve">Kitchner, K. S. (1983). Cognition, metacognition, and epistemic cognition. </w:t>
      </w:r>
      <w:r w:rsidRPr="00041777">
        <w:rPr>
          <w:i/>
          <w:iCs/>
        </w:rPr>
        <w:t>Human Development</w:t>
      </w:r>
      <w:r w:rsidRPr="00041777">
        <w:t xml:space="preserve">, </w:t>
      </w:r>
      <w:r w:rsidRPr="00041777">
        <w:rPr>
          <w:i/>
          <w:iCs/>
        </w:rPr>
        <w:t>26</w:t>
      </w:r>
      <w:r w:rsidRPr="00041777">
        <w:t>(4), 222–232.</w:t>
      </w:r>
      <w:r w:rsidR="0092668F" w:rsidRPr="00041777">
        <w:t xml:space="preserve"> </w:t>
      </w:r>
    </w:p>
    <w:p w14:paraId="52C8705C" w14:textId="7782A3FC" w:rsidR="009B3A3F" w:rsidRPr="00041777" w:rsidRDefault="0092668F" w:rsidP="00587E6C">
      <w:pPr>
        <w:pStyle w:val="Bibliography"/>
      </w:pPr>
      <w:r w:rsidRPr="00041777">
        <w:t xml:space="preserve">Kitchener, K. S., &amp; Brenner, H. G. (1990). 10 Wisdom and Reflective Judgment: knowing in the face of uncertainty. In R. J. Sternberg (Ed.) </w:t>
      </w:r>
      <w:r w:rsidRPr="00041777">
        <w:rPr>
          <w:i/>
        </w:rPr>
        <w:t>Wisdom: Its nature, origins, and development</w:t>
      </w:r>
      <w:r w:rsidRPr="00041777">
        <w:t xml:space="preserve"> (pp. 212-278). New York, NY: Cambridge University Press.</w:t>
      </w:r>
      <w:r w:rsidR="009B3A3F" w:rsidRPr="00041777">
        <w:t xml:space="preserve"> </w:t>
      </w:r>
    </w:p>
    <w:p w14:paraId="0787F013" w14:textId="6E8B5BF3" w:rsidR="00587E6C" w:rsidRPr="00041777" w:rsidRDefault="009B3A3F" w:rsidP="00587E6C">
      <w:pPr>
        <w:pStyle w:val="Bibliography"/>
      </w:pPr>
      <w:r w:rsidRPr="00041777">
        <w:t xml:space="preserve">Kline, R. B. (1998). Software review: Software programs for structural equation modeling: Amos, EQS, and LISREL. </w:t>
      </w:r>
      <w:r w:rsidRPr="00041777">
        <w:rPr>
          <w:i/>
        </w:rPr>
        <w:t>Journal of psychoeducational assessment, 16</w:t>
      </w:r>
      <w:r w:rsidRPr="00041777">
        <w:t>(4), 343-364.</w:t>
      </w:r>
    </w:p>
    <w:p w14:paraId="0511BF61" w14:textId="22362A14" w:rsidR="00587E6C" w:rsidRPr="00041777" w:rsidRDefault="00587E6C" w:rsidP="00587E6C">
      <w:pPr>
        <w:pStyle w:val="Bibliography"/>
      </w:pPr>
      <w:r w:rsidRPr="00041777">
        <w:t xml:space="preserve">König, S., &amp; Glück, J. (2014). “Gratitude </w:t>
      </w:r>
      <w:r w:rsidR="00FE5CAC" w:rsidRPr="00041777">
        <w:t xml:space="preserve">is with me all </w:t>
      </w:r>
      <w:r w:rsidRPr="00041777">
        <w:t xml:space="preserve">the </w:t>
      </w:r>
      <w:r w:rsidR="00FE5CAC" w:rsidRPr="00041777">
        <w:t>time</w:t>
      </w:r>
      <w:r w:rsidRPr="00041777">
        <w:t xml:space="preserve">”: How </w:t>
      </w:r>
      <w:r w:rsidR="00FE5CAC" w:rsidRPr="00041777">
        <w:t xml:space="preserve">gratitude relates </w:t>
      </w:r>
      <w:r w:rsidRPr="00041777">
        <w:t xml:space="preserve">to </w:t>
      </w:r>
      <w:r w:rsidR="00FE5CAC" w:rsidRPr="00041777">
        <w:t>wisdom</w:t>
      </w:r>
      <w:r w:rsidRPr="00041777">
        <w:t xml:space="preserve">. </w:t>
      </w:r>
      <w:r w:rsidRPr="00041777">
        <w:rPr>
          <w:i/>
          <w:iCs/>
        </w:rPr>
        <w:t>The Journals of Gerontology Series B: Psychological Sciences and Social Sciences</w:t>
      </w:r>
      <w:r w:rsidRPr="00041777">
        <w:t xml:space="preserve">, </w:t>
      </w:r>
      <w:r w:rsidRPr="00041777">
        <w:rPr>
          <w:i/>
          <w:iCs/>
        </w:rPr>
        <w:t>69</w:t>
      </w:r>
      <w:r w:rsidRPr="00041777">
        <w:t xml:space="preserve">(5), 655–666. </w:t>
      </w:r>
    </w:p>
    <w:p w14:paraId="548E80B8" w14:textId="28BF1414" w:rsidR="00BD1EBA" w:rsidRPr="00041777" w:rsidRDefault="00BD1EBA" w:rsidP="00BD1EBA">
      <w:pPr>
        <w:pStyle w:val="Bibliography"/>
        <w:rPr>
          <w:color w:val="222222"/>
          <w:shd w:val="clear" w:color="auto" w:fill="FFFFFF"/>
        </w:rPr>
      </w:pPr>
      <w:r w:rsidRPr="00041777">
        <w:rPr>
          <w:color w:val="222222"/>
          <w:shd w:val="clear" w:color="auto" w:fill="FFFFFF"/>
        </w:rPr>
        <w:t>Kramer, D. A. (1990). 13 Conceptualizin</w:t>
      </w:r>
      <w:r w:rsidR="00C12EDF" w:rsidRPr="00041777">
        <w:rPr>
          <w:color w:val="222222"/>
          <w:shd w:val="clear" w:color="auto" w:fill="FFFFFF"/>
        </w:rPr>
        <w:t>g wisdom: the primacy of affect-</w:t>
      </w:r>
      <w:r w:rsidRPr="00041777">
        <w:rPr>
          <w:color w:val="222222"/>
          <w:shd w:val="clear" w:color="auto" w:fill="FFFFFF"/>
        </w:rPr>
        <w:t>cognition relations. In R. J. Sternberg (Ed.)</w:t>
      </w:r>
      <w:r w:rsidRPr="00041777">
        <w:rPr>
          <w:rStyle w:val="apple-converted-space"/>
          <w:color w:val="222222"/>
          <w:shd w:val="clear" w:color="auto" w:fill="FFFFFF"/>
        </w:rPr>
        <w:t> </w:t>
      </w:r>
      <w:r w:rsidRPr="00041777">
        <w:rPr>
          <w:i/>
          <w:iCs/>
          <w:color w:val="222222"/>
          <w:shd w:val="clear" w:color="auto" w:fill="FFFFFF"/>
        </w:rPr>
        <w:t>Wisdom: Its nature, origins, and development</w:t>
      </w:r>
      <w:r w:rsidRPr="00041777">
        <w:rPr>
          <w:color w:val="222222"/>
          <w:shd w:val="clear" w:color="auto" w:fill="FFFFFF"/>
        </w:rPr>
        <w:t xml:space="preserve"> (pp. 279-313). New York, NY: Cambridge University Press.</w:t>
      </w:r>
    </w:p>
    <w:p w14:paraId="14E7A1BD" w14:textId="129816D0" w:rsidR="00587E6C" w:rsidRPr="00041777" w:rsidRDefault="00587E6C" w:rsidP="00587E6C">
      <w:pPr>
        <w:pStyle w:val="Bibliography"/>
      </w:pPr>
      <w:r w:rsidRPr="00041777">
        <w:t xml:space="preserve">Kramer, D. A. (2002). The ontogeny of wisdom in its variations. In </w:t>
      </w:r>
      <w:r w:rsidRPr="00041777">
        <w:rPr>
          <w:i/>
          <w:iCs/>
        </w:rPr>
        <w:t>Handbook of adult development</w:t>
      </w:r>
      <w:r w:rsidRPr="00041777">
        <w:t xml:space="preserve"> (pp. 131–151). </w:t>
      </w:r>
      <w:r w:rsidR="00FE5CAC" w:rsidRPr="00041777">
        <w:t xml:space="preserve">New York, NY: </w:t>
      </w:r>
      <w:r w:rsidRPr="00041777">
        <w:t xml:space="preserve">Springer. </w:t>
      </w:r>
    </w:p>
    <w:p w14:paraId="15349DAA" w14:textId="77777777" w:rsidR="00587E6C" w:rsidRPr="00041777" w:rsidRDefault="00587E6C" w:rsidP="00587E6C">
      <w:pPr>
        <w:pStyle w:val="Bibliography"/>
      </w:pPr>
      <w:r w:rsidRPr="00041777">
        <w:t xml:space="preserve">Kross, E., &amp; Ayduk, O. (2011). Making meaning out of negative experiences by self-distancing. </w:t>
      </w:r>
      <w:r w:rsidRPr="00041777">
        <w:rPr>
          <w:i/>
          <w:iCs/>
        </w:rPr>
        <w:t>Current Directions in Psychological Science</w:t>
      </w:r>
      <w:r w:rsidRPr="00041777">
        <w:t xml:space="preserve">, </w:t>
      </w:r>
      <w:r w:rsidRPr="00041777">
        <w:rPr>
          <w:i/>
          <w:iCs/>
        </w:rPr>
        <w:t>20</w:t>
      </w:r>
      <w:r w:rsidRPr="00041777">
        <w:t>(3), 187–191.</w:t>
      </w:r>
    </w:p>
    <w:p w14:paraId="1E91399C" w14:textId="77777777" w:rsidR="00587E6C" w:rsidRPr="00041777" w:rsidRDefault="00587E6C" w:rsidP="00587E6C">
      <w:pPr>
        <w:pStyle w:val="Bibliography"/>
      </w:pPr>
      <w:r w:rsidRPr="00041777">
        <w:lastRenderedPageBreak/>
        <w:t xml:space="preserve">Kross, E., &amp; Grossmann, I. (2012). Boosting wisdom: Distance from the self enhances wise reasoning, attitudes, and behavior. </w:t>
      </w:r>
      <w:r w:rsidRPr="00041777">
        <w:rPr>
          <w:i/>
          <w:iCs/>
        </w:rPr>
        <w:t>Journal of Experimental Psychology: General</w:t>
      </w:r>
      <w:r w:rsidRPr="00041777">
        <w:t xml:space="preserve">, </w:t>
      </w:r>
      <w:r w:rsidRPr="00041777">
        <w:rPr>
          <w:i/>
          <w:iCs/>
        </w:rPr>
        <w:t>141</w:t>
      </w:r>
      <w:r w:rsidRPr="00041777">
        <w:t>(1), 43–8.</w:t>
      </w:r>
    </w:p>
    <w:p w14:paraId="445BC7A6" w14:textId="12F90B73" w:rsidR="00587E6C" w:rsidRPr="00041777" w:rsidRDefault="00587E6C" w:rsidP="00587E6C">
      <w:pPr>
        <w:pStyle w:val="Bibliography"/>
        <w:rPr>
          <w:lang w:val="de-DE"/>
        </w:rPr>
      </w:pPr>
      <w:r w:rsidRPr="00041777">
        <w:t xml:space="preserve">Kunda, Z. (1990). The case for motivated reasoning. </w:t>
      </w:r>
      <w:r w:rsidRPr="00041777">
        <w:rPr>
          <w:i/>
          <w:iCs/>
          <w:lang w:val="de-DE"/>
        </w:rPr>
        <w:t>Psychological Bulletin</w:t>
      </w:r>
      <w:r w:rsidRPr="00041777">
        <w:rPr>
          <w:lang w:val="de-DE"/>
        </w:rPr>
        <w:t xml:space="preserve">, </w:t>
      </w:r>
      <w:r w:rsidRPr="00041777">
        <w:rPr>
          <w:i/>
          <w:iCs/>
          <w:lang w:val="de-DE"/>
        </w:rPr>
        <w:t>108</w:t>
      </w:r>
      <w:r w:rsidRPr="00041777">
        <w:rPr>
          <w:lang w:val="de-DE"/>
        </w:rPr>
        <w:t xml:space="preserve">(3), 480–498. </w:t>
      </w:r>
    </w:p>
    <w:p w14:paraId="10070B11" w14:textId="5D1650EC" w:rsidR="00587E6C" w:rsidRPr="00041777" w:rsidRDefault="00587E6C" w:rsidP="00587E6C">
      <w:pPr>
        <w:pStyle w:val="Bibliography"/>
      </w:pPr>
      <w:r w:rsidRPr="00041777">
        <w:rPr>
          <w:lang w:val="de-DE"/>
        </w:rPr>
        <w:t xml:space="preserve">Kunzmann, U., &amp; Baltes, P. B. (2003). </w:t>
      </w:r>
      <w:r w:rsidRPr="00041777">
        <w:t xml:space="preserve">Wisdom-related knowledge: Affective, motivational, and interpersonal correlates. </w:t>
      </w:r>
      <w:r w:rsidRPr="00041777">
        <w:rPr>
          <w:i/>
          <w:iCs/>
        </w:rPr>
        <w:t>Personality &amp; Social Psychology Bulletin</w:t>
      </w:r>
      <w:r w:rsidRPr="00041777">
        <w:t xml:space="preserve">, </w:t>
      </w:r>
      <w:r w:rsidRPr="00041777">
        <w:rPr>
          <w:i/>
          <w:iCs/>
        </w:rPr>
        <w:t>29</w:t>
      </w:r>
      <w:r w:rsidRPr="00041777">
        <w:t xml:space="preserve">(9), 1104–1119. </w:t>
      </w:r>
    </w:p>
    <w:p w14:paraId="794043E5" w14:textId="3C2B60C0" w:rsidR="00587E6C" w:rsidRPr="00041777" w:rsidRDefault="00587E6C" w:rsidP="00587E6C">
      <w:pPr>
        <w:pStyle w:val="Bibliography"/>
      </w:pPr>
      <w:r w:rsidRPr="00041777">
        <w:t xml:space="preserve">Kunzmann, U., &amp; Thomas, S. (2014). Multidirectional age differences in anger and sadness. </w:t>
      </w:r>
      <w:r w:rsidRPr="00041777">
        <w:rPr>
          <w:i/>
          <w:iCs/>
        </w:rPr>
        <w:t>Psychology and Aging</w:t>
      </w:r>
      <w:r w:rsidRPr="00041777">
        <w:t xml:space="preserve">, </w:t>
      </w:r>
      <w:r w:rsidRPr="00041777">
        <w:rPr>
          <w:i/>
          <w:iCs/>
        </w:rPr>
        <w:t>29</w:t>
      </w:r>
      <w:r w:rsidRPr="00041777">
        <w:t xml:space="preserve">(1), 16–27. </w:t>
      </w:r>
    </w:p>
    <w:p w14:paraId="5390622B" w14:textId="77777777" w:rsidR="0092668F" w:rsidRPr="00041777" w:rsidRDefault="00F1657E" w:rsidP="00587E6C">
      <w:pPr>
        <w:pStyle w:val="Bibliography"/>
      </w:pPr>
      <w:r w:rsidRPr="00041777">
        <w:rPr>
          <w:color w:val="222222"/>
          <w:shd w:val="clear" w:color="auto" w:fill="FFFFFF"/>
        </w:rPr>
        <w:t>Labouvie-Vief, G. (1982). Dynamic development and mature autonomy.</w:t>
      </w:r>
      <w:r w:rsidRPr="00041777">
        <w:rPr>
          <w:rStyle w:val="apple-converted-space"/>
          <w:color w:val="222222"/>
          <w:shd w:val="clear" w:color="auto" w:fill="FFFFFF"/>
        </w:rPr>
        <w:t> </w:t>
      </w:r>
      <w:r w:rsidRPr="00041777">
        <w:rPr>
          <w:i/>
          <w:iCs/>
          <w:color w:val="222222"/>
          <w:shd w:val="clear" w:color="auto" w:fill="FFFFFF"/>
        </w:rPr>
        <w:t>Human Development</w:t>
      </w:r>
      <w:r w:rsidRPr="00041777">
        <w:rPr>
          <w:color w:val="222222"/>
          <w:shd w:val="clear" w:color="auto" w:fill="FFFFFF"/>
        </w:rPr>
        <w:t>,</w:t>
      </w:r>
      <w:r w:rsidRPr="00041777">
        <w:rPr>
          <w:rStyle w:val="apple-converted-space"/>
          <w:color w:val="222222"/>
          <w:shd w:val="clear" w:color="auto" w:fill="FFFFFF"/>
        </w:rPr>
        <w:t> </w:t>
      </w:r>
      <w:r w:rsidRPr="00041777">
        <w:rPr>
          <w:i/>
          <w:iCs/>
          <w:color w:val="222222"/>
          <w:shd w:val="clear" w:color="auto" w:fill="FFFFFF"/>
        </w:rPr>
        <w:t>25</w:t>
      </w:r>
      <w:r w:rsidRPr="00041777">
        <w:rPr>
          <w:color w:val="222222"/>
          <w:shd w:val="clear" w:color="auto" w:fill="FFFFFF"/>
        </w:rPr>
        <w:t>(3), 161-191.</w:t>
      </w:r>
      <w:r w:rsidR="0092668F" w:rsidRPr="00041777">
        <w:t xml:space="preserve"> </w:t>
      </w:r>
    </w:p>
    <w:p w14:paraId="0F7B6283" w14:textId="77777777" w:rsidR="00DA63E0" w:rsidRPr="00041777" w:rsidRDefault="0092668F" w:rsidP="00587E6C">
      <w:pPr>
        <w:pStyle w:val="Bibliography"/>
      </w:pPr>
      <w:r w:rsidRPr="00041777">
        <w:rPr>
          <w:color w:val="222222"/>
          <w:shd w:val="clear" w:color="auto" w:fill="FFFFFF"/>
        </w:rPr>
        <w:t xml:space="preserve">Labouvie-Vief, G. (1990). Wisdom as integrated thought: Historical and developmental perspectives. In R. J. Sternberg (Ed.) </w:t>
      </w:r>
      <w:r w:rsidRPr="00041777">
        <w:rPr>
          <w:i/>
          <w:color w:val="222222"/>
          <w:shd w:val="clear" w:color="auto" w:fill="FFFFFF"/>
        </w:rPr>
        <w:t>Wisdom: Its nature, origins, and development</w:t>
      </w:r>
      <w:r w:rsidRPr="00041777">
        <w:rPr>
          <w:color w:val="222222"/>
          <w:shd w:val="clear" w:color="auto" w:fill="FFFFFF"/>
        </w:rPr>
        <w:t xml:space="preserve"> (pp. 52-83). </w:t>
      </w:r>
      <w:r w:rsidRPr="00041777">
        <w:t>New York, NY: Cambridge University Press</w:t>
      </w:r>
      <w:r w:rsidRPr="00041777">
        <w:rPr>
          <w:color w:val="222222"/>
          <w:shd w:val="clear" w:color="auto" w:fill="FFFFFF"/>
        </w:rPr>
        <w:t>.</w:t>
      </w:r>
      <w:r w:rsidR="00DA63E0" w:rsidRPr="00041777">
        <w:t xml:space="preserve"> </w:t>
      </w:r>
    </w:p>
    <w:p w14:paraId="16946F6C" w14:textId="0B7F05FF" w:rsidR="00F1657E" w:rsidRPr="00041777" w:rsidRDefault="00DA63E0" w:rsidP="00587E6C">
      <w:pPr>
        <w:pStyle w:val="Bibliography"/>
      </w:pPr>
      <w:r w:rsidRPr="00041777">
        <w:rPr>
          <w:color w:val="222222"/>
          <w:shd w:val="clear" w:color="auto" w:fill="FFFFFF"/>
        </w:rPr>
        <w:t xml:space="preserve">Labouvie-Vief, G. (2003). Dynamic integration affect, cognition, and the self in adulthood. </w:t>
      </w:r>
      <w:r w:rsidRPr="00041777">
        <w:rPr>
          <w:i/>
          <w:color w:val="222222"/>
          <w:shd w:val="clear" w:color="auto" w:fill="FFFFFF"/>
        </w:rPr>
        <w:t>Current Directions in Psychological Science, 12</w:t>
      </w:r>
      <w:r w:rsidRPr="00041777">
        <w:rPr>
          <w:color w:val="222222"/>
          <w:shd w:val="clear" w:color="auto" w:fill="FFFFFF"/>
        </w:rPr>
        <w:t>(6), 201-206.</w:t>
      </w:r>
      <w:r w:rsidR="00F1657E" w:rsidRPr="00041777">
        <w:t xml:space="preserve"> </w:t>
      </w:r>
    </w:p>
    <w:p w14:paraId="3179954A" w14:textId="57834D9D" w:rsidR="00587E6C" w:rsidRPr="00041777" w:rsidRDefault="00587E6C" w:rsidP="00587E6C">
      <w:pPr>
        <w:pStyle w:val="Bibliography"/>
      </w:pPr>
      <w:r w:rsidRPr="00041777">
        <w:t xml:space="preserve">Law, K. S., Wong, C.-S., &amp; Song, L. J. (2004). The Construct and Criterion Validity of Emotional Intelligence and Its Potential Utility for Management Studies. </w:t>
      </w:r>
      <w:r w:rsidRPr="00041777">
        <w:rPr>
          <w:i/>
          <w:iCs/>
        </w:rPr>
        <w:t>Journal of Applied Psychology</w:t>
      </w:r>
      <w:r w:rsidRPr="00041777">
        <w:t xml:space="preserve">, </w:t>
      </w:r>
      <w:r w:rsidRPr="00041777">
        <w:rPr>
          <w:i/>
          <w:iCs/>
        </w:rPr>
        <w:t>89</w:t>
      </w:r>
      <w:r w:rsidRPr="00041777">
        <w:t xml:space="preserve">(3), 483–496. </w:t>
      </w:r>
    </w:p>
    <w:p w14:paraId="399029DF" w14:textId="77777777" w:rsidR="00346479" w:rsidRPr="00041777" w:rsidRDefault="00346479" w:rsidP="006C3205">
      <w:pPr>
        <w:pStyle w:val="Bibliography"/>
      </w:pPr>
      <w:r w:rsidRPr="00041777">
        <w:t xml:space="preserve">Levenson, M. R. (2009). Gender and wisdom: The roles of compassion and moral development. </w:t>
      </w:r>
      <w:r w:rsidRPr="00041777">
        <w:rPr>
          <w:i/>
        </w:rPr>
        <w:t>Research in Human Development, 6</w:t>
      </w:r>
      <w:r w:rsidRPr="00041777">
        <w:t>(1), 45-59.</w:t>
      </w:r>
    </w:p>
    <w:p w14:paraId="47AAA764" w14:textId="6AA32A73" w:rsidR="006C3205" w:rsidRPr="00041777" w:rsidRDefault="00587E6C" w:rsidP="006C3205">
      <w:pPr>
        <w:pStyle w:val="Bibliography"/>
      </w:pPr>
      <w:r w:rsidRPr="00041777">
        <w:t xml:space="preserve">Levenson, M. R., Jennings, P. A., Aldwin, C. M., &amp; Shiraishi, R. W. (2005). Self-transcendence: Conceptualization and measurement. </w:t>
      </w:r>
      <w:r w:rsidRPr="00041777">
        <w:rPr>
          <w:i/>
          <w:iCs/>
        </w:rPr>
        <w:t>The International Journal of Aging and Human Development</w:t>
      </w:r>
      <w:r w:rsidRPr="00041777">
        <w:t xml:space="preserve">, </w:t>
      </w:r>
      <w:r w:rsidRPr="00041777">
        <w:rPr>
          <w:i/>
          <w:iCs/>
        </w:rPr>
        <w:t>60</w:t>
      </w:r>
      <w:r w:rsidRPr="00041777">
        <w:t>(2), 127–143.</w:t>
      </w:r>
      <w:r w:rsidR="006C3205" w:rsidRPr="00041777">
        <w:t xml:space="preserve"> </w:t>
      </w:r>
    </w:p>
    <w:p w14:paraId="2060FD58" w14:textId="60D45955" w:rsidR="00587E6C" w:rsidRPr="00041777" w:rsidRDefault="006C3205" w:rsidP="006C3205">
      <w:pPr>
        <w:pStyle w:val="Bibliography"/>
      </w:pPr>
      <w:r w:rsidRPr="00041777">
        <w:lastRenderedPageBreak/>
        <w:t>Loevinger, J., &amp; Blasi, A. (1976). Ego development. San Francisco, US. Jossey-Bass.</w:t>
      </w:r>
      <w:r w:rsidRPr="00041777">
        <w:tab/>
      </w:r>
      <w:r w:rsidR="00587E6C" w:rsidRPr="00041777">
        <w:t xml:space="preserve"> </w:t>
      </w:r>
    </w:p>
    <w:p w14:paraId="43E3DB0E" w14:textId="0942BD9B" w:rsidR="00587E6C" w:rsidRPr="00041777" w:rsidRDefault="00587E6C" w:rsidP="00587E6C">
      <w:pPr>
        <w:pStyle w:val="Bibliography"/>
      </w:pPr>
      <w:r w:rsidRPr="00041777">
        <w:t xml:space="preserve">McCabe, K. O., &amp; Fleeson, W. (2015). Are traits useful? Explaining trait manifestations as tools in the pursuit of goals. </w:t>
      </w:r>
      <w:r w:rsidRPr="00041777">
        <w:rPr>
          <w:i/>
          <w:iCs/>
        </w:rPr>
        <w:t>Journal of Personality and Social Psychology</w:t>
      </w:r>
      <w:r w:rsidRPr="00041777">
        <w:t xml:space="preserve">. </w:t>
      </w:r>
    </w:p>
    <w:p w14:paraId="330BECB2" w14:textId="77777777" w:rsidR="00DB3098" w:rsidRPr="00041777" w:rsidRDefault="00587E6C" w:rsidP="00587E6C">
      <w:pPr>
        <w:pStyle w:val="Bibliography"/>
      </w:pPr>
      <w:r w:rsidRPr="00041777">
        <w:t xml:space="preserve">McKee, P., &amp; Barber, C. (1999). On defining wisdom. </w:t>
      </w:r>
      <w:r w:rsidRPr="00041777">
        <w:rPr>
          <w:i/>
          <w:iCs/>
        </w:rPr>
        <w:t>The International Journal of Aging &amp; Human Development</w:t>
      </w:r>
      <w:r w:rsidRPr="00041777">
        <w:t xml:space="preserve">, </w:t>
      </w:r>
      <w:r w:rsidRPr="00041777">
        <w:rPr>
          <w:i/>
          <w:iCs/>
        </w:rPr>
        <w:t>49</w:t>
      </w:r>
      <w:r w:rsidRPr="00041777">
        <w:t xml:space="preserve">(2), 149–164. </w:t>
      </w:r>
    </w:p>
    <w:p w14:paraId="175789DF" w14:textId="591EFCA8" w:rsidR="00587E6C" w:rsidRPr="00041777" w:rsidRDefault="00DB3098" w:rsidP="00587E6C">
      <w:pPr>
        <w:pStyle w:val="Bibliography"/>
      </w:pPr>
      <w:r w:rsidRPr="00041777">
        <w:t xml:space="preserve">McLean, K. C., Pasupathi, M., Greenhoot, A. F., &amp; Fivush, R. (2016). Does intra-individual variability in narration matter and for what? </w:t>
      </w:r>
      <w:r w:rsidRPr="00041777">
        <w:rPr>
          <w:i/>
        </w:rPr>
        <w:t>Journal of Research in Personality</w:t>
      </w:r>
      <w:r w:rsidRPr="00041777">
        <w:t>. http://dx.doi.org/10.1016/j.jrp.2016.04.003</w:t>
      </w:r>
    </w:p>
    <w:p w14:paraId="1450E510" w14:textId="14CFA980" w:rsidR="00587E6C" w:rsidRPr="00041777" w:rsidRDefault="00587E6C" w:rsidP="00587E6C">
      <w:pPr>
        <w:pStyle w:val="Bibliography"/>
      </w:pPr>
      <w:r w:rsidRPr="00041777">
        <w:t xml:space="preserve">McNulty, J. K., &amp; Fincham, F. D. (2012). Beyond positive psychology? Toward a contextual view of psychological processes and well-being. </w:t>
      </w:r>
      <w:r w:rsidRPr="00041777">
        <w:rPr>
          <w:i/>
          <w:iCs/>
        </w:rPr>
        <w:t>American Psychologist</w:t>
      </w:r>
      <w:r w:rsidRPr="00041777">
        <w:t xml:space="preserve">, </w:t>
      </w:r>
      <w:r w:rsidRPr="00041777">
        <w:rPr>
          <w:i/>
          <w:iCs/>
        </w:rPr>
        <w:t>67</w:t>
      </w:r>
      <w:r w:rsidRPr="00041777">
        <w:t>(2), 101–110.</w:t>
      </w:r>
    </w:p>
    <w:p w14:paraId="7E70615D" w14:textId="77777777" w:rsidR="00587E6C" w:rsidRPr="00041777" w:rsidRDefault="00587E6C" w:rsidP="00587E6C">
      <w:pPr>
        <w:pStyle w:val="Bibliography"/>
      </w:pPr>
      <w:r w:rsidRPr="00041777">
        <w:t xml:space="preserve">Meeks, T. W., &amp; Jeste, D. V. (2009). Neurobiology of wisdom: A literature overview. </w:t>
      </w:r>
      <w:r w:rsidRPr="00041777">
        <w:rPr>
          <w:i/>
          <w:iCs/>
        </w:rPr>
        <w:t>Archives of General Psychiatry</w:t>
      </w:r>
      <w:r w:rsidRPr="00041777">
        <w:t xml:space="preserve">, </w:t>
      </w:r>
      <w:r w:rsidRPr="00041777">
        <w:rPr>
          <w:i/>
          <w:iCs/>
        </w:rPr>
        <w:t>66</w:t>
      </w:r>
      <w:r w:rsidRPr="00041777">
        <w:t>(4), 355–365.</w:t>
      </w:r>
    </w:p>
    <w:p w14:paraId="385422B9" w14:textId="262FF92F" w:rsidR="00587E6C" w:rsidRPr="00041777" w:rsidRDefault="00587E6C" w:rsidP="00587E6C">
      <w:pPr>
        <w:pStyle w:val="Bibliography"/>
      </w:pPr>
      <w:r w:rsidRPr="00041777">
        <w:t xml:space="preserve">Meyer, G. J., Finn, S. E., Eyde, L. D., Kay, G. G., Moreland, K. L., Dies, R. R., … Reed, G. M. (2001). Psychological testing and psychological assessment: A review of evidence and issues. </w:t>
      </w:r>
      <w:r w:rsidRPr="00041777">
        <w:rPr>
          <w:i/>
          <w:iCs/>
        </w:rPr>
        <w:t>American Psychologist</w:t>
      </w:r>
      <w:r w:rsidRPr="00041777">
        <w:t xml:space="preserve">, </w:t>
      </w:r>
      <w:r w:rsidRPr="00041777">
        <w:rPr>
          <w:i/>
          <w:iCs/>
        </w:rPr>
        <w:t>56</w:t>
      </w:r>
      <w:r w:rsidRPr="00041777">
        <w:t>(2), 128</w:t>
      </w:r>
      <w:r w:rsidR="00FE5CAC" w:rsidRPr="00041777">
        <w:t>-165</w:t>
      </w:r>
      <w:r w:rsidRPr="00041777">
        <w:t>.</w:t>
      </w:r>
    </w:p>
    <w:p w14:paraId="0EC4E974" w14:textId="77777777" w:rsidR="00587E6C" w:rsidRPr="00041777" w:rsidRDefault="00587E6C" w:rsidP="00587E6C">
      <w:pPr>
        <w:pStyle w:val="Bibliography"/>
      </w:pPr>
      <w:r w:rsidRPr="00041777">
        <w:t xml:space="preserve">Meyers, L. S., Gamst, G., &amp; Guarino, A. J. (2006). </w:t>
      </w:r>
      <w:r w:rsidRPr="00041777">
        <w:rPr>
          <w:i/>
          <w:iCs/>
        </w:rPr>
        <w:t>Applied multivariate research: Design and interpretation</w:t>
      </w:r>
      <w:r w:rsidRPr="00041777">
        <w:t>. Thousand Oaks, CA: Sage Publications.</w:t>
      </w:r>
    </w:p>
    <w:p w14:paraId="333CBD3D" w14:textId="7DA65FA0" w:rsidR="00587E6C" w:rsidRPr="00041777" w:rsidRDefault="00587E6C" w:rsidP="00587E6C">
      <w:pPr>
        <w:pStyle w:val="Bibliography"/>
      </w:pPr>
      <w:r w:rsidRPr="00041777">
        <w:t xml:space="preserve">Mickler, C., &amp; Staudinger, U. M. (2008). Personal wisdom: Validation and age-related differences of a performance measure. </w:t>
      </w:r>
      <w:r w:rsidRPr="00041777">
        <w:rPr>
          <w:i/>
          <w:iCs/>
        </w:rPr>
        <w:t>Psychology and Aging</w:t>
      </w:r>
      <w:r w:rsidRPr="00041777">
        <w:t xml:space="preserve">, </w:t>
      </w:r>
      <w:r w:rsidRPr="00041777">
        <w:rPr>
          <w:i/>
          <w:iCs/>
        </w:rPr>
        <w:t>23</w:t>
      </w:r>
      <w:r w:rsidRPr="00041777">
        <w:t xml:space="preserve">(4), 787–799. </w:t>
      </w:r>
    </w:p>
    <w:p w14:paraId="3C34AC8B" w14:textId="45018FEC" w:rsidR="00587E6C" w:rsidRPr="00041777" w:rsidRDefault="00587E6C" w:rsidP="00587E6C">
      <w:pPr>
        <w:pStyle w:val="Bibliography"/>
      </w:pPr>
      <w:r w:rsidRPr="00041777">
        <w:t>Mienaltowski, A. (2011). Everyday problem solvi</w:t>
      </w:r>
      <w:r w:rsidR="00C12EDF" w:rsidRPr="00041777">
        <w:t>ng across the adult life span: S</w:t>
      </w:r>
      <w:r w:rsidRPr="00041777">
        <w:t xml:space="preserve">olution diversity and efficacy. </w:t>
      </w:r>
      <w:r w:rsidRPr="00041777">
        <w:rPr>
          <w:i/>
          <w:iCs/>
        </w:rPr>
        <w:t>Annals of the New York Academy of Sciences</w:t>
      </w:r>
      <w:r w:rsidRPr="00041777">
        <w:t xml:space="preserve">, </w:t>
      </w:r>
      <w:r w:rsidRPr="00041777">
        <w:rPr>
          <w:i/>
          <w:iCs/>
        </w:rPr>
        <w:t>1235</w:t>
      </w:r>
      <w:r w:rsidRPr="00041777">
        <w:t>(1), 75–85.</w:t>
      </w:r>
    </w:p>
    <w:p w14:paraId="4BCC331A" w14:textId="72AF6BF1" w:rsidR="00587E6C" w:rsidRPr="00041777" w:rsidRDefault="00587E6C" w:rsidP="00587E6C">
      <w:pPr>
        <w:pStyle w:val="Bibliography"/>
      </w:pPr>
      <w:r w:rsidRPr="00041777">
        <w:t xml:space="preserve">Mischel, W. (2004). Toward an integrative science of the person. </w:t>
      </w:r>
      <w:r w:rsidRPr="00041777">
        <w:rPr>
          <w:i/>
          <w:iCs/>
        </w:rPr>
        <w:t>Annual Review of Psychology</w:t>
      </w:r>
      <w:r w:rsidRPr="00041777">
        <w:t xml:space="preserve">, </w:t>
      </w:r>
      <w:r w:rsidRPr="00041777">
        <w:rPr>
          <w:i/>
          <w:iCs/>
        </w:rPr>
        <w:t>55</w:t>
      </w:r>
      <w:r w:rsidRPr="00041777">
        <w:t xml:space="preserve">, 1–22. </w:t>
      </w:r>
    </w:p>
    <w:p w14:paraId="73D147C8" w14:textId="4ECCEF44" w:rsidR="00587E6C" w:rsidRPr="00041777" w:rsidRDefault="00587E6C" w:rsidP="00587E6C">
      <w:pPr>
        <w:pStyle w:val="Bibliography"/>
      </w:pPr>
      <w:r w:rsidRPr="00041777">
        <w:lastRenderedPageBreak/>
        <w:t xml:space="preserve">Mischel, W., &amp; Shoda, Y. (1995). A cognitive-affective system theory of personality: Reconceptualizing situations, dispositions, dynamics, and invariance in personality structure. </w:t>
      </w:r>
      <w:r w:rsidRPr="00041777">
        <w:rPr>
          <w:i/>
          <w:iCs/>
        </w:rPr>
        <w:t>Psychological Review</w:t>
      </w:r>
      <w:r w:rsidRPr="00041777">
        <w:t xml:space="preserve">, </w:t>
      </w:r>
      <w:r w:rsidRPr="00041777">
        <w:rPr>
          <w:i/>
          <w:iCs/>
        </w:rPr>
        <w:t>102</w:t>
      </w:r>
      <w:r w:rsidRPr="00041777">
        <w:t>(2), 246–268.</w:t>
      </w:r>
    </w:p>
    <w:p w14:paraId="40FFE727" w14:textId="4AF71653" w:rsidR="00587E6C" w:rsidRPr="00041777" w:rsidRDefault="00587E6C" w:rsidP="00587E6C">
      <w:pPr>
        <w:pStyle w:val="Bibliography"/>
      </w:pPr>
      <w:r w:rsidRPr="00041777">
        <w:t xml:space="preserve">Mischel, W., Shoda, Y., &amp; Mendoza-Denton, R. (2002). Situation-behavior profiles as a locus of consistency in personality. </w:t>
      </w:r>
      <w:r w:rsidRPr="00041777">
        <w:rPr>
          <w:i/>
          <w:iCs/>
        </w:rPr>
        <w:t>Current Directions in Psychological Science</w:t>
      </w:r>
      <w:r w:rsidRPr="00041777">
        <w:t xml:space="preserve">, </w:t>
      </w:r>
      <w:r w:rsidRPr="00041777">
        <w:rPr>
          <w:i/>
          <w:iCs/>
        </w:rPr>
        <w:t>11</w:t>
      </w:r>
      <w:r w:rsidRPr="00041777">
        <w:t>(2), 50–54.</w:t>
      </w:r>
    </w:p>
    <w:p w14:paraId="467884C2" w14:textId="77777777" w:rsidR="00FB2242" w:rsidRPr="00041777" w:rsidRDefault="00587E6C" w:rsidP="00FB2242">
      <w:pPr>
        <w:pStyle w:val="Bibliography"/>
      </w:pPr>
      <w:r w:rsidRPr="00041777">
        <w:t xml:space="preserve">Mussel, P. (2013). Intellect: A theoretical framework for personality traits related to intellectual achievements. </w:t>
      </w:r>
      <w:r w:rsidRPr="00041777">
        <w:rPr>
          <w:i/>
          <w:iCs/>
        </w:rPr>
        <w:t>Journal of Personality and Social Psychology</w:t>
      </w:r>
      <w:r w:rsidRPr="00041777">
        <w:t xml:space="preserve">, </w:t>
      </w:r>
      <w:r w:rsidRPr="00041777">
        <w:rPr>
          <w:i/>
          <w:iCs/>
        </w:rPr>
        <w:t>104</w:t>
      </w:r>
      <w:r w:rsidRPr="00041777">
        <w:t xml:space="preserve">(5), 885–906. </w:t>
      </w:r>
    </w:p>
    <w:p w14:paraId="3453A6D3" w14:textId="1889E3C4" w:rsidR="00587E6C" w:rsidRPr="00041777" w:rsidRDefault="00FB2242" w:rsidP="00FB2242">
      <w:pPr>
        <w:pStyle w:val="Bibliography"/>
      </w:pPr>
      <w:r w:rsidRPr="00041777">
        <w:t>Nisbett, R. E., &amp; Ross, L. (1980). Human inference: Strategies and shortcomings of social judgment. Englewood Cliffs, NJ: PrenticeHall.</w:t>
      </w:r>
    </w:p>
    <w:p w14:paraId="0833B676" w14:textId="5A35310C" w:rsidR="00587E6C" w:rsidRPr="00041777" w:rsidRDefault="00587E6C" w:rsidP="00587E6C">
      <w:pPr>
        <w:pStyle w:val="Bibliography"/>
      </w:pPr>
      <w:r w:rsidRPr="00041777">
        <w:t xml:space="preserve">Nolen-Hoeksema, S., &amp; Morrow, J. (1991). A prospective study of depression and posttraumatic stress symptoms after a natural disaster: The 1989 Loma Prieta earthquake. </w:t>
      </w:r>
      <w:r w:rsidRPr="00041777">
        <w:rPr>
          <w:i/>
          <w:iCs/>
        </w:rPr>
        <w:t>Journal of Personality and Social Psychology</w:t>
      </w:r>
      <w:r w:rsidRPr="00041777">
        <w:t xml:space="preserve">, </w:t>
      </w:r>
      <w:r w:rsidRPr="00041777">
        <w:rPr>
          <w:i/>
          <w:iCs/>
        </w:rPr>
        <w:t>61</w:t>
      </w:r>
      <w:r w:rsidRPr="00041777">
        <w:t xml:space="preserve">(1), 115–121. </w:t>
      </w:r>
    </w:p>
    <w:p w14:paraId="1B0AB2D2" w14:textId="77777777" w:rsidR="00D5578D" w:rsidRPr="00041777" w:rsidRDefault="00D5578D" w:rsidP="00D5578D">
      <w:pPr>
        <w:pStyle w:val="Bibliography"/>
      </w:pPr>
      <w:r w:rsidRPr="00041777">
        <w:t xml:space="preserve">Nonaka, I., &amp; Takeuchi, H. (2011). The Big Idea: The Wise Leader. Harvard Business Review. https://hbr.org/2011/05/the-big-idea-the-wise-leader. </w:t>
      </w:r>
    </w:p>
    <w:p w14:paraId="42EB7D1F" w14:textId="77777777" w:rsidR="00587E6C" w:rsidRPr="00041777" w:rsidRDefault="00587E6C" w:rsidP="00587E6C">
      <w:pPr>
        <w:pStyle w:val="Bibliography"/>
      </w:pPr>
      <w:r w:rsidRPr="00041777">
        <w:t xml:space="preserve">Park, N., &amp; Peterson, C. (2008). The cultivation of character strengths. In M. Ferrari &amp; G. Potworowski (Eds.), </w:t>
      </w:r>
      <w:r w:rsidRPr="00041777">
        <w:rPr>
          <w:i/>
          <w:iCs/>
        </w:rPr>
        <w:t>Teaching for wisdom: Cross-cultural perspectives on fostering wisdom</w:t>
      </w:r>
      <w:r w:rsidRPr="00041777">
        <w:t xml:space="preserve"> (pp. 59–77). New York, NY, US: Springer Science + Business Media.</w:t>
      </w:r>
    </w:p>
    <w:p w14:paraId="5F2BE733" w14:textId="77777777" w:rsidR="00587E6C" w:rsidRPr="00041777" w:rsidRDefault="00587E6C" w:rsidP="00587E6C">
      <w:pPr>
        <w:pStyle w:val="Bibliography"/>
      </w:pPr>
      <w:r w:rsidRPr="00041777">
        <w:t xml:space="preserve">Paulhus, D. L. (1984). Two-component models of socially desirable responding. </w:t>
      </w:r>
      <w:r w:rsidRPr="00041777">
        <w:rPr>
          <w:i/>
          <w:iCs/>
        </w:rPr>
        <w:t>Journal of Personality and Social Psychology</w:t>
      </w:r>
      <w:r w:rsidRPr="00041777">
        <w:t xml:space="preserve">, </w:t>
      </w:r>
      <w:r w:rsidRPr="00041777">
        <w:rPr>
          <w:i/>
          <w:iCs/>
        </w:rPr>
        <w:t>46</w:t>
      </w:r>
      <w:r w:rsidRPr="00041777">
        <w:t>, 598–609.</w:t>
      </w:r>
    </w:p>
    <w:p w14:paraId="2C9F5046" w14:textId="08D7D070" w:rsidR="00FE5CAC" w:rsidRPr="00041777" w:rsidRDefault="00587E6C" w:rsidP="00587E6C">
      <w:pPr>
        <w:pStyle w:val="Bibliography"/>
      </w:pPr>
      <w:r w:rsidRPr="00041777">
        <w:t xml:space="preserve">Paulhus, D. L. (1988). </w:t>
      </w:r>
      <w:r w:rsidRPr="00041777">
        <w:rPr>
          <w:i/>
          <w:iCs/>
        </w:rPr>
        <w:t>Assessing self-deception and impression management in self-reports: The balanced inventory of desirable responding</w:t>
      </w:r>
      <w:r w:rsidRPr="00041777">
        <w:t xml:space="preserve">. </w:t>
      </w:r>
      <w:r w:rsidR="00FE5CAC" w:rsidRPr="00041777">
        <w:t>Unpublished manuscript. Vancouver, BC: University of British Columbia.</w:t>
      </w:r>
      <w:r w:rsidR="00FE5CAC" w:rsidRPr="00041777" w:rsidDel="00FE5CAC">
        <w:t xml:space="preserve"> </w:t>
      </w:r>
    </w:p>
    <w:p w14:paraId="52E2F9E7" w14:textId="77777777" w:rsidR="00FB2242" w:rsidRPr="00041777" w:rsidRDefault="00587E6C" w:rsidP="00587E6C">
      <w:pPr>
        <w:pStyle w:val="Bibliography"/>
      </w:pPr>
      <w:r w:rsidRPr="00041777">
        <w:rPr>
          <w:lang w:val="en-US"/>
        </w:rPr>
        <w:lastRenderedPageBreak/>
        <w:t xml:space="preserve">Paulhus, D. L., &amp; Vazire, S. (2007). </w:t>
      </w:r>
      <w:r w:rsidRPr="00041777">
        <w:t xml:space="preserve">The self-report method. In R. W. Robins, R. C. Fraley, &amp; R. F. Krueger (Eds.), </w:t>
      </w:r>
      <w:r w:rsidRPr="00041777">
        <w:rPr>
          <w:i/>
          <w:iCs/>
        </w:rPr>
        <w:t>Handbook of research methods in personality psychology</w:t>
      </w:r>
      <w:r w:rsidRPr="00041777">
        <w:t xml:space="preserve"> (pp. 224–239). New York, NY: Guilford Press.</w:t>
      </w:r>
      <w:r w:rsidR="00FB2242" w:rsidRPr="00041777">
        <w:t xml:space="preserve"> </w:t>
      </w:r>
    </w:p>
    <w:p w14:paraId="7BC20499" w14:textId="689A04E2" w:rsidR="00587E6C" w:rsidRPr="00041777" w:rsidRDefault="00FB2242" w:rsidP="00587E6C">
      <w:pPr>
        <w:pStyle w:val="Bibliography"/>
      </w:pPr>
      <w:r w:rsidRPr="00041777">
        <w:t xml:space="preserve">Peer, E., Brandimarte, L., Samat, S., &amp; Acquisti, A. (2017). Beyond the Turk: Alternative platforms for crowdsourcing behavioral research. </w:t>
      </w:r>
      <w:r w:rsidRPr="00041777">
        <w:rPr>
          <w:i/>
        </w:rPr>
        <w:t>Journal of Experimental Social Psychology, 70</w:t>
      </w:r>
      <w:r w:rsidRPr="00041777">
        <w:t>, 153-163.</w:t>
      </w:r>
    </w:p>
    <w:p w14:paraId="2E45297F" w14:textId="77777777" w:rsidR="00587E6C" w:rsidRPr="00041777" w:rsidRDefault="00587E6C" w:rsidP="00587E6C">
      <w:pPr>
        <w:pStyle w:val="Bibliography"/>
      </w:pPr>
      <w:r w:rsidRPr="00041777">
        <w:rPr>
          <w:lang w:val="en-US"/>
        </w:rPr>
        <w:t xml:space="preserve">Peng, K., &amp; Nisbett, R. E. (1999). </w:t>
      </w:r>
      <w:r w:rsidRPr="00041777">
        <w:t xml:space="preserve">Culture, dialectics, and reasoning about contradiction. </w:t>
      </w:r>
      <w:r w:rsidRPr="00041777">
        <w:rPr>
          <w:i/>
          <w:iCs/>
        </w:rPr>
        <w:t>American Psychologist</w:t>
      </w:r>
      <w:r w:rsidRPr="00041777">
        <w:t xml:space="preserve">, </w:t>
      </w:r>
      <w:r w:rsidRPr="00041777">
        <w:rPr>
          <w:i/>
          <w:iCs/>
        </w:rPr>
        <w:t>54</w:t>
      </w:r>
      <w:r w:rsidRPr="00041777">
        <w:t>(9), 741.</w:t>
      </w:r>
    </w:p>
    <w:p w14:paraId="2E55CA33" w14:textId="77777777" w:rsidR="00587E6C" w:rsidRPr="00041777" w:rsidRDefault="00587E6C" w:rsidP="00587E6C">
      <w:pPr>
        <w:pStyle w:val="Bibliography"/>
      </w:pPr>
      <w:r w:rsidRPr="00041777">
        <w:t xml:space="preserve">Piaget, J., Inhelder, B., &amp; Piaget, J. (2013). </w:t>
      </w:r>
      <w:r w:rsidRPr="00041777">
        <w:rPr>
          <w:i/>
          <w:iCs/>
        </w:rPr>
        <w:t>The growth of logical thinking from childhood to adolescence: An essay on the construction of formal operational structures</w:t>
      </w:r>
      <w:r w:rsidRPr="00041777">
        <w:t xml:space="preserve"> (Vol. 84). Routledge. </w:t>
      </w:r>
    </w:p>
    <w:p w14:paraId="2C3AD0EF" w14:textId="77777777" w:rsidR="00587E6C" w:rsidRPr="00041777" w:rsidRDefault="00587E6C" w:rsidP="00587E6C">
      <w:pPr>
        <w:pStyle w:val="Bibliography"/>
      </w:pPr>
      <w:r w:rsidRPr="00041777">
        <w:t xml:space="preserve">Podsakoff, P. M., MacKenzie, S. B., &amp; Podsakoff, N. P. (2012). Sources of method bias in social science research and recommendations on how to control it. </w:t>
      </w:r>
      <w:r w:rsidRPr="00041777">
        <w:rPr>
          <w:i/>
          <w:iCs/>
        </w:rPr>
        <w:t>Annual Review of Psychology</w:t>
      </w:r>
      <w:r w:rsidRPr="00041777">
        <w:t xml:space="preserve">, </w:t>
      </w:r>
      <w:r w:rsidRPr="00041777">
        <w:rPr>
          <w:i/>
          <w:iCs/>
        </w:rPr>
        <w:t>63</w:t>
      </w:r>
      <w:r w:rsidRPr="00041777">
        <w:t>, 539–569.</w:t>
      </w:r>
    </w:p>
    <w:p w14:paraId="676E2276" w14:textId="25BEB949" w:rsidR="00587E6C" w:rsidRPr="00041777" w:rsidRDefault="00587E6C" w:rsidP="00587E6C">
      <w:pPr>
        <w:pStyle w:val="Bibliography"/>
      </w:pPr>
      <w:r w:rsidRPr="00041777">
        <w:t xml:space="preserve">Pronin, E. (2008). How we see ourselves and how we see others. </w:t>
      </w:r>
      <w:r w:rsidRPr="00041777">
        <w:rPr>
          <w:i/>
          <w:iCs/>
        </w:rPr>
        <w:t>Science</w:t>
      </w:r>
      <w:r w:rsidRPr="00041777">
        <w:t xml:space="preserve">, </w:t>
      </w:r>
      <w:r w:rsidRPr="00041777">
        <w:rPr>
          <w:i/>
          <w:iCs/>
        </w:rPr>
        <w:t>320</w:t>
      </w:r>
      <w:r w:rsidRPr="00041777">
        <w:t xml:space="preserve">(5880), 1177–1180. </w:t>
      </w:r>
    </w:p>
    <w:p w14:paraId="072CE735" w14:textId="20D6DACC" w:rsidR="00587E6C" w:rsidRPr="00041777" w:rsidRDefault="00587E6C" w:rsidP="00587E6C">
      <w:pPr>
        <w:pStyle w:val="Bibliography"/>
      </w:pPr>
      <w:r w:rsidRPr="00041777">
        <w:t xml:space="preserve">Pronin, E., Lin, D. Y., &amp; Ross, L. (2002). The bias blind spot: Perceptions of bias in self versus others. </w:t>
      </w:r>
      <w:r w:rsidRPr="00041777">
        <w:rPr>
          <w:i/>
          <w:iCs/>
        </w:rPr>
        <w:t>Personality and Social Psychology Bulletin</w:t>
      </w:r>
      <w:r w:rsidRPr="00041777">
        <w:t xml:space="preserve">, </w:t>
      </w:r>
      <w:r w:rsidRPr="00041777">
        <w:rPr>
          <w:i/>
          <w:iCs/>
        </w:rPr>
        <w:t>28</w:t>
      </w:r>
      <w:r w:rsidRPr="00041777">
        <w:t xml:space="preserve">(3), 369–381. </w:t>
      </w:r>
    </w:p>
    <w:p w14:paraId="60AE83AA" w14:textId="77777777" w:rsidR="00587E6C" w:rsidRPr="00041777" w:rsidRDefault="00587E6C" w:rsidP="00587E6C">
      <w:pPr>
        <w:pStyle w:val="Bibliography"/>
      </w:pPr>
      <w:r w:rsidRPr="00041777">
        <w:t xml:space="preserve">Rahim, M. A., &amp; Magner, N. R. (1995). Confirmatory factor analysis of the styles of handling interpersonal conflict: first-order factor model and its invariance across groups. </w:t>
      </w:r>
      <w:r w:rsidRPr="00041777">
        <w:rPr>
          <w:i/>
          <w:iCs/>
        </w:rPr>
        <w:t>Journal of Applied Psychology</w:t>
      </w:r>
      <w:r w:rsidRPr="00041777">
        <w:t xml:space="preserve">, </w:t>
      </w:r>
      <w:r w:rsidRPr="00041777">
        <w:rPr>
          <w:i/>
          <w:iCs/>
        </w:rPr>
        <w:t>80</w:t>
      </w:r>
      <w:r w:rsidRPr="00041777">
        <w:t>(1), 122.</w:t>
      </w:r>
    </w:p>
    <w:p w14:paraId="21FDFF6E" w14:textId="77777777" w:rsidR="00587E6C" w:rsidRPr="00041777" w:rsidRDefault="00587E6C" w:rsidP="00587E6C">
      <w:pPr>
        <w:pStyle w:val="Bibliography"/>
      </w:pPr>
      <w:r w:rsidRPr="00041777">
        <w:t xml:space="preserve">Rand, D. G., Greene, J. D., &amp; Nowak, M. A. (2012). Spontaneous giving and calculated greed. </w:t>
      </w:r>
      <w:r w:rsidRPr="00041777">
        <w:rPr>
          <w:i/>
          <w:iCs/>
        </w:rPr>
        <w:t>Nature</w:t>
      </w:r>
      <w:r w:rsidRPr="00041777">
        <w:t xml:space="preserve">, </w:t>
      </w:r>
      <w:r w:rsidRPr="00041777">
        <w:rPr>
          <w:i/>
          <w:iCs/>
        </w:rPr>
        <w:t>489</w:t>
      </w:r>
      <w:r w:rsidRPr="00041777">
        <w:t>(7416), 427–430.</w:t>
      </w:r>
    </w:p>
    <w:p w14:paraId="283CDD4E" w14:textId="77777777" w:rsidR="00587E6C" w:rsidRPr="00041777" w:rsidRDefault="00587E6C" w:rsidP="00587E6C">
      <w:pPr>
        <w:pStyle w:val="Bibliography"/>
      </w:pPr>
      <w:r w:rsidRPr="00041777">
        <w:lastRenderedPageBreak/>
        <w:t xml:space="preserve">Rand, D. G., &amp; Nowak, M. A. (2013). Human cooperation. </w:t>
      </w:r>
      <w:r w:rsidRPr="00041777">
        <w:rPr>
          <w:i/>
          <w:iCs/>
        </w:rPr>
        <w:t>Trends in Cognitive Sciences</w:t>
      </w:r>
      <w:r w:rsidRPr="00041777">
        <w:t xml:space="preserve">, </w:t>
      </w:r>
      <w:r w:rsidRPr="00041777">
        <w:rPr>
          <w:i/>
          <w:iCs/>
        </w:rPr>
        <w:t>17</w:t>
      </w:r>
      <w:r w:rsidRPr="00041777">
        <w:t>(8), 413–425.</w:t>
      </w:r>
    </w:p>
    <w:p w14:paraId="4202B19B" w14:textId="77777777" w:rsidR="00587E6C" w:rsidRPr="00041777" w:rsidRDefault="00587E6C" w:rsidP="00587E6C">
      <w:pPr>
        <w:pStyle w:val="Bibliography"/>
        <w:rPr>
          <w:lang w:val="de-DE"/>
        </w:rPr>
      </w:pPr>
      <w:r w:rsidRPr="00041777">
        <w:t xml:space="preserve">Rapoport, A., &amp; Guyer, M. (1967). </w:t>
      </w:r>
      <w:r w:rsidRPr="00041777">
        <w:rPr>
          <w:i/>
          <w:iCs/>
        </w:rPr>
        <w:t>A taxonomy of 2 x 2 games</w:t>
      </w:r>
      <w:r w:rsidRPr="00041777">
        <w:t xml:space="preserve">. </w:t>
      </w:r>
      <w:r w:rsidRPr="00041777">
        <w:rPr>
          <w:lang w:val="de-DE"/>
        </w:rPr>
        <w:t>Bobbs-Merrill.</w:t>
      </w:r>
    </w:p>
    <w:p w14:paraId="0AF27496" w14:textId="28A30654" w:rsidR="00BD1EBA" w:rsidRPr="00041777" w:rsidRDefault="00BD1EBA" w:rsidP="00587E6C">
      <w:pPr>
        <w:pStyle w:val="Bibliography"/>
        <w:rPr>
          <w:color w:val="222222"/>
          <w:shd w:val="clear" w:color="auto" w:fill="FFFFFF"/>
        </w:rPr>
      </w:pPr>
      <w:r w:rsidRPr="00041777">
        <w:rPr>
          <w:color w:val="222222"/>
          <w:shd w:val="clear" w:color="auto" w:fill="FFFFFF"/>
          <w:lang w:val="de-DE"/>
        </w:rPr>
        <w:t xml:space="preserve">Riegel, K. F. (1973). </w:t>
      </w:r>
      <w:r w:rsidRPr="00041777">
        <w:rPr>
          <w:color w:val="222222"/>
          <w:shd w:val="clear" w:color="auto" w:fill="FFFFFF"/>
        </w:rPr>
        <w:t>Dialectic operations: The final period of cognitive development.</w:t>
      </w:r>
      <w:r w:rsidRPr="00041777">
        <w:rPr>
          <w:rStyle w:val="apple-converted-space"/>
          <w:color w:val="222222"/>
          <w:shd w:val="clear" w:color="auto" w:fill="FFFFFF"/>
        </w:rPr>
        <w:t> </w:t>
      </w:r>
      <w:r w:rsidR="00C12EDF" w:rsidRPr="00041777">
        <w:rPr>
          <w:i/>
          <w:iCs/>
          <w:color w:val="222222"/>
          <w:shd w:val="clear" w:color="auto" w:fill="FFFFFF"/>
        </w:rPr>
        <w:t>Human D</w:t>
      </w:r>
      <w:r w:rsidRPr="00041777">
        <w:rPr>
          <w:i/>
          <w:iCs/>
          <w:color w:val="222222"/>
          <w:shd w:val="clear" w:color="auto" w:fill="FFFFFF"/>
        </w:rPr>
        <w:t>evelopment</w:t>
      </w:r>
      <w:r w:rsidRPr="00041777">
        <w:rPr>
          <w:color w:val="222222"/>
          <w:shd w:val="clear" w:color="auto" w:fill="FFFFFF"/>
        </w:rPr>
        <w:t>,</w:t>
      </w:r>
      <w:r w:rsidRPr="00041777">
        <w:rPr>
          <w:rStyle w:val="apple-converted-space"/>
          <w:color w:val="222222"/>
          <w:shd w:val="clear" w:color="auto" w:fill="FFFFFF"/>
        </w:rPr>
        <w:t> </w:t>
      </w:r>
      <w:r w:rsidRPr="00041777">
        <w:rPr>
          <w:i/>
          <w:iCs/>
          <w:color w:val="222222"/>
          <w:shd w:val="clear" w:color="auto" w:fill="FFFFFF"/>
        </w:rPr>
        <w:t>16</w:t>
      </w:r>
      <w:r w:rsidRPr="00041777">
        <w:rPr>
          <w:color w:val="222222"/>
          <w:shd w:val="clear" w:color="auto" w:fill="FFFFFF"/>
        </w:rPr>
        <w:t>(5), 346-370.</w:t>
      </w:r>
    </w:p>
    <w:p w14:paraId="7C6470F4" w14:textId="126F4ED3" w:rsidR="00587E6C" w:rsidRPr="00041777" w:rsidRDefault="00587E6C" w:rsidP="00587E6C">
      <w:pPr>
        <w:pStyle w:val="Bibliography"/>
      </w:pPr>
      <w:r w:rsidRPr="00041777">
        <w:t xml:space="preserve">Robinson, M. D., &amp; Clore, G. L. (2002). Belief and feeling: evidence for an accessibility model of emotional self-report. </w:t>
      </w:r>
      <w:r w:rsidRPr="00041777">
        <w:rPr>
          <w:i/>
          <w:iCs/>
        </w:rPr>
        <w:t>Psychological Bulletin</w:t>
      </w:r>
      <w:r w:rsidRPr="00041777">
        <w:t xml:space="preserve">, </w:t>
      </w:r>
      <w:r w:rsidRPr="00041777">
        <w:rPr>
          <w:i/>
          <w:iCs/>
        </w:rPr>
        <w:t>128</w:t>
      </w:r>
      <w:r w:rsidRPr="00041777">
        <w:t>(6), 934</w:t>
      </w:r>
      <w:r w:rsidR="00FE5CAC" w:rsidRPr="00041777">
        <w:t>-960</w:t>
      </w:r>
      <w:r w:rsidRPr="00041777">
        <w:t>.</w:t>
      </w:r>
    </w:p>
    <w:p w14:paraId="6D52618A" w14:textId="77777777" w:rsidR="00B90CA9" w:rsidRPr="00041777" w:rsidRDefault="00B90CA9" w:rsidP="00B90CA9">
      <w:pPr>
        <w:pStyle w:val="Bibliography"/>
      </w:pPr>
      <w:r w:rsidRPr="00041777">
        <w:t xml:space="preserve">Rooney, D., &amp; McKenna, B. (2008). Wisdom in public administration: Looking for a sociology of wise practice. </w:t>
      </w:r>
      <w:r w:rsidRPr="00041777">
        <w:rPr>
          <w:i/>
          <w:iCs/>
        </w:rPr>
        <w:t>Public Administration Review</w:t>
      </w:r>
      <w:r w:rsidRPr="00041777">
        <w:t xml:space="preserve">, </w:t>
      </w:r>
      <w:r w:rsidRPr="00041777">
        <w:rPr>
          <w:i/>
          <w:iCs/>
        </w:rPr>
        <w:t>68</w:t>
      </w:r>
      <w:r w:rsidRPr="00041777">
        <w:t>(4), 709–721. doi:10.1111/j.1540-6210.2008.00909.x</w:t>
      </w:r>
    </w:p>
    <w:p w14:paraId="344E4531" w14:textId="6D947D34" w:rsidR="00587E6C" w:rsidRPr="00041777" w:rsidRDefault="00587E6C" w:rsidP="00587E6C">
      <w:pPr>
        <w:pStyle w:val="Bibliography"/>
      </w:pPr>
      <w:r w:rsidRPr="00041777">
        <w:t xml:space="preserve">Ryff, C. D., &amp; Heincke, S. G. (1983). Subjective organization of personality in adulthood and aging. </w:t>
      </w:r>
      <w:r w:rsidRPr="00041777">
        <w:rPr>
          <w:i/>
          <w:iCs/>
        </w:rPr>
        <w:t>Journal of Personality and Social Psychology</w:t>
      </w:r>
      <w:r w:rsidRPr="00041777">
        <w:t xml:space="preserve">, </w:t>
      </w:r>
      <w:r w:rsidRPr="00041777">
        <w:rPr>
          <w:i/>
          <w:iCs/>
        </w:rPr>
        <w:t>44</w:t>
      </w:r>
      <w:r w:rsidRPr="00041777">
        <w:t xml:space="preserve">(4), 807–816. </w:t>
      </w:r>
    </w:p>
    <w:p w14:paraId="0B3A642A" w14:textId="77777777" w:rsidR="007B7AC0" w:rsidRPr="00041777" w:rsidRDefault="00587E6C" w:rsidP="00587E6C">
      <w:pPr>
        <w:pStyle w:val="Bibliography"/>
      </w:pPr>
      <w:r w:rsidRPr="00041777">
        <w:t xml:space="preserve">Ryff, C. D., &amp; Keyes, C. L. M. (1995). The structure of psychological well-being revisited. </w:t>
      </w:r>
      <w:r w:rsidRPr="00041777">
        <w:rPr>
          <w:i/>
          <w:iCs/>
        </w:rPr>
        <w:t>Journal of Personality and Social Psychology</w:t>
      </w:r>
      <w:r w:rsidRPr="00041777">
        <w:t xml:space="preserve">, </w:t>
      </w:r>
      <w:r w:rsidRPr="00041777">
        <w:rPr>
          <w:i/>
          <w:iCs/>
        </w:rPr>
        <w:t>69</w:t>
      </w:r>
      <w:r w:rsidRPr="00041777">
        <w:t>(4), 719–727.</w:t>
      </w:r>
      <w:r w:rsidR="007B7AC0" w:rsidRPr="00041777">
        <w:t xml:space="preserve"> </w:t>
      </w:r>
    </w:p>
    <w:p w14:paraId="39C128B7" w14:textId="5A2149E4" w:rsidR="00587E6C" w:rsidRPr="00041777" w:rsidRDefault="007B7AC0" w:rsidP="00587E6C">
      <w:pPr>
        <w:pStyle w:val="Bibliography"/>
      </w:pPr>
      <w:r w:rsidRPr="00041777">
        <w:t xml:space="preserve">Schwarz, N. (2011). Feelings-as-Information Theory. In P. A. M. Van Lange, A. W. Kruglanski, &amp; E. T. Higgins (Eds.), </w:t>
      </w:r>
      <w:r w:rsidRPr="00041777">
        <w:rPr>
          <w:i/>
        </w:rPr>
        <w:t>Handbook of Theories of Social Psychology</w:t>
      </w:r>
      <w:r w:rsidRPr="00041777">
        <w:t xml:space="preserve"> (pp. 289–308). Thousand Oaks, CA: SAGE.</w:t>
      </w:r>
      <w:r w:rsidR="00587E6C" w:rsidRPr="00041777">
        <w:t xml:space="preserve"> </w:t>
      </w:r>
    </w:p>
    <w:p w14:paraId="4243CBFF" w14:textId="77777777" w:rsidR="00587E6C" w:rsidRPr="00041777" w:rsidRDefault="00587E6C" w:rsidP="00587E6C">
      <w:pPr>
        <w:pStyle w:val="Bibliography"/>
      </w:pPr>
      <w:r w:rsidRPr="00041777">
        <w:t xml:space="preserve">Schwarz, N., Kahneman, D., &amp; Xu, J. (2009). Global and episodic reports of hedonic experience. In R. Belli, D. Alwin, &amp; F. Stafford (Eds.), </w:t>
      </w:r>
      <w:r w:rsidRPr="00041777">
        <w:rPr>
          <w:i/>
          <w:iCs/>
        </w:rPr>
        <w:t>Calendar and time diary: Methods in life course research</w:t>
      </w:r>
      <w:r w:rsidRPr="00041777">
        <w:t xml:space="preserve"> (pp. 157–174). Newbury Park, CA: Sage Publications.</w:t>
      </w:r>
    </w:p>
    <w:p w14:paraId="3DF5D578" w14:textId="078120B0" w:rsidR="00587E6C" w:rsidRPr="00041777" w:rsidRDefault="00587E6C" w:rsidP="00587E6C">
      <w:pPr>
        <w:pStyle w:val="Bibliography"/>
      </w:pPr>
      <w:r w:rsidRPr="00041777">
        <w:t xml:space="preserve">Schwarz, N., &amp; Oyserman, D. (2001). Asking questions about behavior: Cognition, communication, and questionnaire construction. </w:t>
      </w:r>
      <w:r w:rsidRPr="00041777">
        <w:rPr>
          <w:i/>
          <w:iCs/>
        </w:rPr>
        <w:t>American Journal of Evaluation</w:t>
      </w:r>
      <w:r w:rsidRPr="00041777">
        <w:t xml:space="preserve">, </w:t>
      </w:r>
      <w:r w:rsidRPr="00041777">
        <w:rPr>
          <w:i/>
          <w:iCs/>
        </w:rPr>
        <w:t>22</w:t>
      </w:r>
      <w:r w:rsidRPr="00041777">
        <w:t xml:space="preserve">(2), 127–160. </w:t>
      </w:r>
    </w:p>
    <w:p w14:paraId="1B0B42A6" w14:textId="77777777" w:rsidR="00587E6C" w:rsidRPr="00041777" w:rsidRDefault="00587E6C" w:rsidP="00587E6C">
      <w:pPr>
        <w:pStyle w:val="Bibliography"/>
      </w:pPr>
      <w:r w:rsidRPr="00041777">
        <w:lastRenderedPageBreak/>
        <w:t xml:space="preserve">Simon, H. A. (1973). The structure of ill structured problems. </w:t>
      </w:r>
      <w:r w:rsidRPr="00041777">
        <w:rPr>
          <w:i/>
          <w:iCs/>
        </w:rPr>
        <w:t>Artificial Intelligence</w:t>
      </w:r>
      <w:r w:rsidRPr="00041777">
        <w:t xml:space="preserve">, </w:t>
      </w:r>
      <w:r w:rsidRPr="00041777">
        <w:rPr>
          <w:i/>
          <w:iCs/>
        </w:rPr>
        <w:t>4</w:t>
      </w:r>
      <w:r w:rsidRPr="00041777">
        <w:t>(3–4), 181–201.</w:t>
      </w:r>
    </w:p>
    <w:p w14:paraId="1A089CEB" w14:textId="77777777" w:rsidR="00587E6C" w:rsidRPr="00041777" w:rsidRDefault="00587E6C" w:rsidP="00587E6C">
      <w:pPr>
        <w:pStyle w:val="Bibliography"/>
      </w:pPr>
      <w:r w:rsidRPr="00041777">
        <w:t xml:space="preserve">Sinnott, J. D. (1984). Postformal reasoning: The relativistic stage. </w:t>
      </w:r>
      <w:r w:rsidRPr="00041777">
        <w:rPr>
          <w:i/>
          <w:iCs/>
        </w:rPr>
        <w:t>Beyond Formal Operations</w:t>
      </w:r>
      <w:r w:rsidRPr="00041777">
        <w:t xml:space="preserve">, </w:t>
      </w:r>
      <w:r w:rsidRPr="00041777">
        <w:rPr>
          <w:i/>
          <w:iCs/>
        </w:rPr>
        <w:t>1</w:t>
      </w:r>
      <w:r w:rsidRPr="00041777">
        <w:t>, 298–325.</w:t>
      </w:r>
    </w:p>
    <w:p w14:paraId="2BB6FFB8" w14:textId="77777777" w:rsidR="007D1599" w:rsidRPr="00041777" w:rsidRDefault="00587E6C" w:rsidP="00587E6C">
      <w:pPr>
        <w:pStyle w:val="Bibliography"/>
      </w:pPr>
      <w:r w:rsidRPr="00041777">
        <w:t xml:space="preserve">Sinnott, J. D. (1989). Changing the known; knowing the changing: The general systems theory metatheory as a conceptual framework to study complex change and complex thoughts. In </w:t>
      </w:r>
      <w:r w:rsidRPr="00041777">
        <w:rPr>
          <w:i/>
          <w:iCs/>
        </w:rPr>
        <w:t>Transformation in clinical and developmental psychology</w:t>
      </w:r>
      <w:r w:rsidRPr="00041777">
        <w:t xml:space="preserve"> (pp. 51–69). Springer.</w:t>
      </w:r>
      <w:r w:rsidR="007D1599" w:rsidRPr="00041777">
        <w:t xml:space="preserve"> </w:t>
      </w:r>
    </w:p>
    <w:p w14:paraId="5778A934" w14:textId="267D04AC" w:rsidR="00587E6C" w:rsidRPr="00041777" w:rsidRDefault="007D1599" w:rsidP="00587E6C">
      <w:pPr>
        <w:pStyle w:val="Bibliography"/>
      </w:pPr>
      <w:r w:rsidRPr="00041777">
        <w:t xml:space="preserve">Smith, E. R., &amp; Semin, G. R. (2007). Situated social cognition. </w:t>
      </w:r>
      <w:r w:rsidRPr="00041777">
        <w:rPr>
          <w:i/>
        </w:rPr>
        <w:t>Current Directions in Psychological Science, 16</w:t>
      </w:r>
      <w:r w:rsidRPr="00041777">
        <w:t>(3), 132-135.</w:t>
      </w:r>
      <w:r w:rsidR="00587E6C" w:rsidRPr="00041777">
        <w:t xml:space="preserve"> </w:t>
      </w:r>
    </w:p>
    <w:p w14:paraId="59EBDE21" w14:textId="77777777" w:rsidR="00346479" w:rsidRPr="00041777" w:rsidRDefault="00346479" w:rsidP="00587E6C">
      <w:pPr>
        <w:pStyle w:val="Bibliography"/>
      </w:pPr>
      <w:r w:rsidRPr="00041777">
        <w:t xml:space="preserve">Staudinger, U. M. (1999). Older and wiser? Integrating results on the relationship between age and wisdom-related performance. </w:t>
      </w:r>
      <w:r w:rsidRPr="00041777">
        <w:rPr>
          <w:i/>
        </w:rPr>
        <w:t>International Journal of Behavioral Development, 23</w:t>
      </w:r>
      <w:r w:rsidRPr="00041777">
        <w:t xml:space="preserve">(3), 641-664. </w:t>
      </w:r>
    </w:p>
    <w:p w14:paraId="4B0014D2" w14:textId="48B588E8" w:rsidR="00587E6C" w:rsidRPr="00041777" w:rsidRDefault="00587E6C" w:rsidP="00587E6C">
      <w:pPr>
        <w:pStyle w:val="Bibliography"/>
      </w:pPr>
      <w:r w:rsidRPr="00041777">
        <w:t xml:space="preserve">Staudinger, U. M., &amp; Baltes, P. B. (1996). Interactive minds: A facilitative setting for wisdom-related performance? </w:t>
      </w:r>
      <w:r w:rsidRPr="00041777">
        <w:rPr>
          <w:i/>
          <w:iCs/>
        </w:rPr>
        <w:t>Journal of Personality and Social Psychology</w:t>
      </w:r>
      <w:r w:rsidRPr="00041777">
        <w:t xml:space="preserve">, </w:t>
      </w:r>
      <w:r w:rsidRPr="00041777">
        <w:rPr>
          <w:i/>
          <w:iCs/>
        </w:rPr>
        <w:t>71</w:t>
      </w:r>
      <w:r w:rsidRPr="00041777">
        <w:t xml:space="preserve">(4), 746–762. </w:t>
      </w:r>
    </w:p>
    <w:p w14:paraId="1F4668BB" w14:textId="77777777" w:rsidR="00D53B37" w:rsidRPr="00041777" w:rsidRDefault="00587E6C" w:rsidP="00587E6C">
      <w:pPr>
        <w:pStyle w:val="Bibliography"/>
      </w:pPr>
      <w:r w:rsidRPr="00041777">
        <w:t xml:space="preserve">Staudinger, U. M., &amp; Glück, J. (2011). Psychological wisdom research. </w:t>
      </w:r>
      <w:r w:rsidRPr="00041777">
        <w:rPr>
          <w:i/>
          <w:iCs/>
        </w:rPr>
        <w:t>Annual Review of Psychology</w:t>
      </w:r>
      <w:r w:rsidRPr="00041777">
        <w:t xml:space="preserve">, </w:t>
      </w:r>
      <w:r w:rsidRPr="00041777">
        <w:rPr>
          <w:i/>
          <w:iCs/>
        </w:rPr>
        <w:t>62</w:t>
      </w:r>
      <w:r w:rsidRPr="00041777">
        <w:t>(1), 215–241.</w:t>
      </w:r>
      <w:r w:rsidR="00D53B37" w:rsidRPr="00041777">
        <w:t xml:space="preserve"> </w:t>
      </w:r>
    </w:p>
    <w:p w14:paraId="5D2B8977" w14:textId="6B2C8CB9" w:rsidR="00587E6C" w:rsidRPr="00041777" w:rsidRDefault="00D53B37" w:rsidP="00587E6C">
      <w:pPr>
        <w:pStyle w:val="Bibliography"/>
        <w:rPr>
          <w:lang w:val="de-DE"/>
        </w:rPr>
      </w:pPr>
      <w:r w:rsidRPr="00041777">
        <w:rPr>
          <w:lang w:val="de-DE"/>
        </w:rPr>
        <w:t xml:space="preserve">Staudinger, U. M., &amp; Kunzmann, U. (2005). </w:t>
      </w:r>
      <w:r w:rsidRPr="00041777">
        <w:t xml:space="preserve">Positive adult personality development: Adjustment and/or growth?. </w:t>
      </w:r>
      <w:r w:rsidRPr="00041777">
        <w:rPr>
          <w:i/>
          <w:lang w:val="de-DE"/>
        </w:rPr>
        <w:t>European Psychologist, 10</w:t>
      </w:r>
      <w:r w:rsidRPr="00041777">
        <w:rPr>
          <w:lang w:val="de-DE"/>
        </w:rPr>
        <w:t>(4), 320-329.</w:t>
      </w:r>
    </w:p>
    <w:p w14:paraId="6A457784" w14:textId="30B272F1" w:rsidR="00587E6C" w:rsidRPr="00041777" w:rsidRDefault="00587E6C" w:rsidP="00587E6C">
      <w:pPr>
        <w:pStyle w:val="Bibliography"/>
      </w:pPr>
      <w:r w:rsidRPr="00041777">
        <w:rPr>
          <w:lang w:val="de-DE"/>
        </w:rPr>
        <w:t xml:space="preserve">Staudinger, U. M., Lopez, D. F., &amp; Baltes, P. B. (1997). </w:t>
      </w:r>
      <w:r w:rsidRPr="00041777">
        <w:t xml:space="preserve">The Psychometric Location of Wisdom-Related Performance: Intelligence, Personality, and more? </w:t>
      </w:r>
      <w:r w:rsidRPr="00041777">
        <w:rPr>
          <w:i/>
          <w:iCs/>
        </w:rPr>
        <w:t>Personality and Social Psychology Bulletin</w:t>
      </w:r>
      <w:r w:rsidRPr="00041777">
        <w:t xml:space="preserve">, </w:t>
      </w:r>
      <w:r w:rsidRPr="00041777">
        <w:rPr>
          <w:i/>
          <w:iCs/>
        </w:rPr>
        <w:t>23</w:t>
      </w:r>
      <w:r w:rsidRPr="00041777">
        <w:t xml:space="preserve">(11), 1200–1214. </w:t>
      </w:r>
    </w:p>
    <w:p w14:paraId="0606E244" w14:textId="47C9B707" w:rsidR="00587E6C" w:rsidRPr="00041777" w:rsidRDefault="00587E6C" w:rsidP="00FE5CAC">
      <w:pPr>
        <w:pStyle w:val="Bibliography"/>
      </w:pPr>
      <w:r w:rsidRPr="00041777">
        <w:lastRenderedPageBreak/>
        <w:t xml:space="preserve">Staudinger, U. M., Smith, J., &amp; Baltes, P. B. (1994). </w:t>
      </w:r>
      <w:r w:rsidRPr="00041777">
        <w:rPr>
          <w:i/>
          <w:iCs/>
        </w:rPr>
        <w:t>Manual for the assessment of wisdom-related knowledge</w:t>
      </w:r>
      <w:r w:rsidRPr="00041777">
        <w:t xml:space="preserve">. </w:t>
      </w:r>
      <w:r w:rsidR="00FE5CAC" w:rsidRPr="00041777">
        <w:t>Berlin, Germany: Max Planck Institute for Human Development and Education.</w:t>
      </w:r>
    </w:p>
    <w:p w14:paraId="5122FFFA" w14:textId="207F608F" w:rsidR="00587E6C" w:rsidRPr="00041777" w:rsidRDefault="00587E6C" w:rsidP="00587E6C">
      <w:pPr>
        <w:pStyle w:val="Bibliography"/>
      </w:pPr>
      <w:r w:rsidRPr="00041777">
        <w:t xml:space="preserve">Sternberg, R. J. (1998). A balance theory of wisdom. </w:t>
      </w:r>
      <w:r w:rsidRPr="00041777">
        <w:rPr>
          <w:i/>
          <w:iCs/>
        </w:rPr>
        <w:t>Review of General Psychology</w:t>
      </w:r>
      <w:r w:rsidRPr="00041777">
        <w:t xml:space="preserve">, </w:t>
      </w:r>
      <w:r w:rsidRPr="00041777">
        <w:rPr>
          <w:i/>
          <w:iCs/>
        </w:rPr>
        <w:t>2</w:t>
      </w:r>
      <w:r w:rsidRPr="00041777">
        <w:t xml:space="preserve">(4), 347–365. </w:t>
      </w:r>
    </w:p>
    <w:p w14:paraId="7B7DDF1C" w14:textId="77777777" w:rsidR="00B90CA9" w:rsidRPr="00041777" w:rsidRDefault="00B90CA9" w:rsidP="00B90CA9">
      <w:pPr>
        <w:pStyle w:val="Bibliography"/>
      </w:pPr>
      <w:r w:rsidRPr="00041777">
        <w:t xml:space="preserve">Sternberg, R. J. (2010). Why schools should teach for wisdom: The balance theory of wisdom in educational settings. </w:t>
      </w:r>
      <w:r w:rsidRPr="00041777">
        <w:rPr>
          <w:i/>
        </w:rPr>
        <w:t>International Psychologist, 36</w:t>
      </w:r>
      <w:r w:rsidRPr="00041777">
        <w:t>(4), 227-245. doi:10.1207/S15326985EP3604_2</w:t>
      </w:r>
    </w:p>
    <w:p w14:paraId="2EF76BE1" w14:textId="19355F0C" w:rsidR="00BD1EBA" w:rsidRPr="00041777" w:rsidRDefault="00BD1EBA" w:rsidP="00587E6C">
      <w:pPr>
        <w:pStyle w:val="Bibliography"/>
        <w:rPr>
          <w:color w:val="222222"/>
          <w:shd w:val="clear" w:color="auto" w:fill="FFFFFF"/>
        </w:rPr>
      </w:pPr>
      <w:r w:rsidRPr="00041777">
        <w:rPr>
          <w:color w:val="222222"/>
          <w:shd w:val="clear" w:color="auto" w:fill="FFFFFF"/>
        </w:rPr>
        <w:t>Sternberg, R., &amp; Jordan, J. (Eds.). (2005).</w:t>
      </w:r>
      <w:r w:rsidRPr="00041777">
        <w:rPr>
          <w:rStyle w:val="apple-converted-space"/>
          <w:color w:val="222222"/>
          <w:shd w:val="clear" w:color="auto" w:fill="FFFFFF"/>
        </w:rPr>
        <w:t> </w:t>
      </w:r>
      <w:r w:rsidRPr="00041777">
        <w:rPr>
          <w:i/>
          <w:iCs/>
          <w:color w:val="222222"/>
          <w:shd w:val="clear" w:color="auto" w:fill="FFFFFF"/>
        </w:rPr>
        <w:t>A handbook of wisdom: Psychological perspectives</w:t>
      </w:r>
      <w:r w:rsidRPr="00041777">
        <w:rPr>
          <w:color w:val="222222"/>
          <w:shd w:val="clear" w:color="auto" w:fill="FFFFFF"/>
        </w:rPr>
        <w:t>. New York, NY: Cambridge University Press.</w:t>
      </w:r>
    </w:p>
    <w:p w14:paraId="46C2F947" w14:textId="64F2512E" w:rsidR="00587E6C" w:rsidRPr="00041777" w:rsidRDefault="00587E6C" w:rsidP="00587E6C">
      <w:pPr>
        <w:pStyle w:val="Bibliography"/>
      </w:pPr>
      <w:r w:rsidRPr="00041777">
        <w:t xml:space="preserve">Stone, A. A., &amp; Litcher-Kelly, L. (2006). Momentary Capture of Real-World Data. In M. Eid &amp; E. Diener (Eds.), </w:t>
      </w:r>
      <w:r w:rsidRPr="00041777">
        <w:rPr>
          <w:i/>
          <w:iCs/>
        </w:rPr>
        <w:t>Handbook of multimethod measurement in psychology</w:t>
      </w:r>
      <w:r w:rsidRPr="00041777">
        <w:t xml:space="preserve"> (pp. 61–72). Washington, DC, US: American Psychological Association.</w:t>
      </w:r>
    </w:p>
    <w:p w14:paraId="40E2025E" w14:textId="750434C2" w:rsidR="00587E6C" w:rsidRPr="00041777" w:rsidRDefault="00587E6C" w:rsidP="00587E6C">
      <w:pPr>
        <w:pStyle w:val="Bibliography"/>
      </w:pPr>
      <w:r w:rsidRPr="00041777">
        <w:t xml:space="preserve">Takahashi, M., &amp; Bordia, P. (2000). The </w:t>
      </w:r>
      <w:r w:rsidR="00FE5CAC" w:rsidRPr="00041777">
        <w:t>c</w:t>
      </w:r>
      <w:r w:rsidRPr="00041777">
        <w:t xml:space="preserve">oncept of </w:t>
      </w:r>
      <w:r w:rsidR="00FE5CAC" w:rsidRPr="00041777">
        <w:t>wisdom</w:t>
      </w:r>
      <w:r w:rsidRPr="00041777">
        <w:t xml:space="preserve">: A </w:t>
      </w:r>
      <w:r w:rsidR="00FE5CAC" w:rsidRPr="00041777">
        <w:t>c</w:t>
      </w:r>
      <w:r w:rsidRPr="00041777">
        <w:t xml:space="preserve">ross-cultural </w:t>
      </w:r>
      <w:r w:rsidR="00FE5CAC" w:rsidRPr="00041777">
        <w:t>c</w:t>
      </w:r>
      <w:r w:rsidRPr="00041777">
        <w:t xml:space="preserve">omparison. </w:t>
      </w:r>
      <w:r w:rsidRPr="00041777">
        <w:rPr>
          <w:i/>
          <w:iCs/>
        </w:rPr>
        <w:t>International Journal of Psychology</w:t>
      </w:r>
      <w:r w:rsidRPr="00041777">
        <w:t xml:space="preserve">, </w:t>
      </w:r>
      <w:r w:rsidRPr="00041777">
        <w:rPr>
          <w:i/>
          <w:iCs/>
        </w:rPr>
        <w:t>35</w:t>
      </w:r>
      <w:r w:rsidRPr="00041777">
        <w:t xml:space="preserve">(1), 1–9. </w:t>
      </w:r>
    </w:p>
    <w:p w14:paraId="2955FBF3" w14:textId="77777777" w:rsidR="0073749E" w:rsidRPr="00041777" w:rsidRDefault="00587E6C" w:rsidP="00587E6C">
      <w:pPr>
        <w:pStyle w:val="Bibliography"/>
      </w:pPr>
      <w:r w:rsidRPr="00041777">
        <w:t xml:space="preserve">Taylor, M., Bates, G., &amp; Webster, J. D. (2011). Comparing the psychometric properties of two measures of wisdom: Predicting forgiveness and psychological well-being with the Self-Assessed Wisdom Scale (SAWS) and the Three-Dimensional Wisdom Scale (3D-WS). </w:t>
      </w:r>
      <w:r w:rsidRPr="00041777">
        <w:rPr>
          <w:i/>
          <w:iCs/>
        </w:rPr>
        <w:t>Experimental Aging Research</w:t>
      </w:r>
      <w:r w:rsidRPr="00041777">
        <w:t xml:space="preserve">, </w:t>
      </w:r>
      <w:r w:rsidRPr="00041777">
        <w:rPr>
          <w:i/>
          <w:iCs/>
        </w:rPr>
        <w:t>37</w:t>
      </w:r>
      <w:r w:rsidRPr="00041777">
        <w:t>(2), 129–141.</w:t>
      </w:r>
      <w:r w:rsidR="0073749E" w:rsidRPr="00041777">
        <w:t xml:space="preserve"> </w:t>
      </w:r>
    </w:p>
    <w:p w14:paraId="3981A75E" w14:textId="7391A6D4" w:rsidR="00587E6C" w:rsidRPr="00041777" w:rsidRDefault="0073749E" w:rsidP="00587E6C">
      <w:pPr>
        <w:pStyle w:val="Bibliography"/>
      </w:pPr>
      <w:r w:rsidRPr="00041777">
        <w:t xml:space="preserve">Taylor, S. E., &amp; Brown, J. D. (1988). Illusion and well-being: a social psychological perspective on mental health. </w:t>
      </w:r>
      <w:r w:rsidRPr="00041777">
        <w:rPr>
          <w:i/>
        </w:rPr>
        <w:t>P</w:t>
      </w:r>
      <w:r w:rsidR="00C12EDF" w:rsidRPr="00041777">
        <w:rPr>
          <w:i/>
        </w:rPr>
        <w:t>sychological B</w:t>
      </w:r>
      <w:r w:rsidRPr="00041777">
        <w:rPr>
          <w:i/>
        </w:rPr>
        <w:t>ulletin, 103</w:t>
      </w:r>
      <w:r w:rsidRPr="00041777">
        <w:t>(2), 193.</w:t>
      </w:r>
    </w:p>
    <w:p w14:paraId="7E2927CE" w14:textId="77777777" w:rsidR="0038658A" w:rsidRPr="00041777" w:rsidRDefault="008034AD" w:rsidP="0038658A">
      <w:pPr>
        <w:ind w:left="720" w:hanging="720"/>
      </w:pPr>
      <w:r w:rsidRPr="00041777">
        <w:lastRenderedPageBreak/>
        <w:t xml:space="preserve">Thomas, M. L., Bangen, K. J., Ardelt, M., &amp; Jeste, D. V. (2017). </w:t>
      </w:r>
      <w:r w:rsidRPr="00041777">
        <w:rPr>
          <w:lang w:val="en-CA"/>
        </w:rPr>
        <w:t xml:space="preserve">Development of a 12-Item Abbreviated Three-Dimensional Wisdom Scale (3D-WS-12) Item Selection and Psychometric Properties. </w:t>
      </w:r>
      <w:r w:rsidRPr="00041777">
        <w:rPr>
          <w:i/>
          <w:lang w:val="en-CA"/>
        </w:rPr>
        <w:t>Assessment, 24</w:t>
      </w:r>
      <w:r w:rsidRPr="00041777">
        <w:rPr>
          <w:lang w:val="en-CA"/>
        </w:rPr>
        <w:t>(1), 71-82. doi:10.1177/1073191115595714</w:t>
      </w:r>
    </w:p>
    <w:p w14:paraId="794A334A" w14:textId="084BCCE4" w:rsidR="008034AD" w:rsidRPr="00041777" w:rsidRDefault="0038658A" w:rsidP="00654F4D">
      <w:pPr>
        <w:ind w:left="720" w:hanging="720"/>
      </w:pPr>
      <w:r w:rsidRPr="00041777">
        <w:rPr>
          <w:lang w:val="en-CA"/>
        </w:rPr>
        <w:t>Thompson, M. M., Zanna, M. P., &amp; Griffin, D. W. (1995). Let’s not be indifferent about (attitudinal) ambivalence. In R. E. Petty &amp; J. A.</w:t>
      </w:r>
      <w:r w:rsidRPr="00041777">
        <w:t xml:space="preserve"> Krosnick (Eds.), </w:t>
      </w:r>
      <w:r w:rsidRPr="00041777">
        <w:rPr>
          <w:i/>
        </w:rPr>
        <w:t>Attitude strength: Antecedents and consequences</w:t>
      </w:r>
      <w:r w:rsidRPr="00041777">
        <w:t xml:space="preserve"> (pp. 361–386). Hillsdale, NJ: Erlbaum</w:t>
      </w:r>
    </w:p>
    <w:p w14:paraId="3DFE851C" w14:textId="05717C2D" w:rsidR="00587E6C" w:rsidRPr="00041777" w:rsidRDefault="00587E6C" w:rsidP="00587E6C">
      <w:pPr>
        <w:pStyle w:val="Bibliography"/>
      </w:pPr>
      <w:r w:rsidRPr="00041777">
        <w:t xml:space="preserve">Tiberius, V. (2008). </w:t>
      </w:r>
      <w:r w:rsidRPr="00041777">
        <w:rPr>
          <w:i/>
          <w:iCs/>
        </w:rPr>
        <w:t>Reflective Wisdom: Living Wisely with Our Limits</w:t>
      </w:r>
      <w:r w:rsidRPr="00041777">
        <w:t>. Cambridge</w:t>
      </w:r>
      <w:r w:rsidR="00FE5CAC" w:rsidRPr="00041777">
        <w:t>, UK</w:t>
      </w:r>
      <w:r w:rsidRPr="00041777">
        <w:t>: Oxford University Press.</w:t>
      </w:r>
    </w:p>
    <w:p w14:paraId="68455358" w14:textId="7CC3FA70" w:rsidR="00587E6C" w:rsidRPr="00041777" w:rsidRDefault="00587E6C" w:rsidP="00587E6C">
      <w:pPr>
        <w:pStyle w:val="Bibliography"/>
      </w:pPr>
      <w:r w:rsidRPr="00041777">
        <w:t xml:space="preserve">Treynor, W., Gonzalez, R., &amp; Nolen-Hoeksema, S. (2003). Rumination reconsidered: A psychometric analysis. </w:t>
      </w:r>
      <w:r w:rsidRPr="00041777">
        <w:rPr>
          <w:i/>
          <w:iCs/>
        </w:rPr>
        <w:t>Cognitive Therapy and Research</w:t>
      </w:r>
      <w:r w:rsidRPr="00041777">
        <w:t xml:space="preserve">, </w:t>
      </w:r>
      <w:r w:rsidRPr="00041777">
        <w:rPr>
          <w:i/>
          <w:iCs/>
        </w:rPr>
        <w:t>27</w:t>
      </w:r>
      <w:r w:rsidRPr="00041777">
        <w:t xml:space="preserve">(3), 247–259. </w:t>
      </w:r>
    </w:p>
    <w:p w14:paraId="5FD434DC" w14:textId="77777777" w:rsidR="0038658A" w:rsidRPr="00041777" w:rsidRDefault="00587E6C" w:rsidP="00587E6C">
      <w:pPr>
        <w:pStyle w:val="Bibliography"/>
      </w:pPr>
      <w:r w:rsidRPr="00041777">
        <w:t xml:space="preserve">Trope, Y., &amp; Liberman, N. (2010). Construal-level theory of psychological distance. </w:t>
      </w:r>
      <w:r w:rsidRPr="00041777">
        <w:rPr>
          <w:i/>
          <w:iCs/>
        </w:rPr>
        <w:t>Psychological Review</w:t>
      </w:r>
      <w:r w:rsidRPr="00041777">
        <w:t xml:space="preserve">, </w:t>
      </w:r>
      <w:r w:rsidRPr="00041777">
        <w:rPr>
          <w:i/>
          <w:iCs/>
        </w:rPr>
        <w:t>117</w:t>
      </w:r>
      <w:r w:rsidRPr="00041777">
        <w:t>(2), 440–463.</w:t>
      </w:r>
      <w:r w:rsidR="0038658A" w:rsidRPr="00041777">
        <w:t xml:space="preserve"> </w:t>
      </w:r>
    </w:p>
    <w:p w14:paraId="4CB76F55" w14:textId="75E60A98" w:rsidR="00587E6C" w:rsidRPr="00041777" w:rsidRDefault="0038658A" w:rsidP="00587E6C">
      <w:pPr>
        <w:pStyle w:val="Bibliography"/>
      </w:pPr>
      <w:r w:rsidRPr="00041777">
        <w:t xml:space="preserve">Tsai, J. L., Miao, F. F., Seppala, E., Fung, H. H., &amp; Yeung, D. Y. (2007). Influence and adjustment goals: sources of cultural differences in ideal affect. </w:t>
      </w:r>
      <w:r w:rsidR="00C12EDF" w:rsidRPr="00041777">
        <w:rPr>
          <w:i/>
        </w:rPr>
        <w:t>Journal of P</w:t>
      </w:r>
      <w:r w:rsidRPr="00041777">
        <w:rPr>
          <w:i/>
        </w:rPr>
        <w:t xml:space="preserve">ersonality and </w:t>
      </w:r>
      <w:r w:rsidR="00C12EDF" w:rsidRPr="00041777">
        <w:rPr>
          <w:i/>
        </w:rPr>
        <w:t>Social P</w:t>
      </w:r>
      <w:r w:rsidRPr="00041777">
        <w:rPr>
          <w:i/>
        </w:rPr>
        <w:t>sychology, 92</w:t>
      </w:r>
      <w:r w:rsidRPr="00041777">
        <w:t>(6), 1102.</w:t>
      </w:r>
      <w:r w:rsidR="00587E6C" w:rsidRPr="00041777">
        <w:t xml:space="preserve"> </w:t>
      </w:r>
    </w:p>
    <w:p w14:paraId="3436FA81" w14:textId="77777777" w:rsidR="00587E6C" w:rsidRPr="00041777" w:rsidRDefault="00587E6C" w:rsidP="00587E6C">
      <w:pPr>
        <w:pStyle w:val="Bibliography"/>
      </w:pPr>
      <w:r w:rsidRPr="00041777">
        <w:t xml:space="preserve">van Dijk, E., &amp; De Cremer, D. (2006). Self-benefiting in the allocation of scarce resources: Leader-follower effects and the moderating effect of social value orientations. </w:t>
      </w:r>
      <w:r w:rsidRPr="00041777">
        <w:rPr>
          <w:i/>
          <w:iCs/>
        </w:rPr>
        <w:t>Personality and Social Psychology Bulletin</w:t>
      </w:r>
      <w:r w:rsidRPr="00041777">
        <w:t xml:space="preserve">, </w:t>
      </w:r>
      <w:r w:rsidRPr="00041777">
        <w:rPr>
          <w:i/>
          <w:iCs/>
        </w:rPr>
        <w:t>32</w:t>
      </w:r>
      <w:r w:rsidRPr="00041777">
        <w:t>(10), 1352–1361.</w:t>
      </w:r>
    </w:p>
    <w:p w14:paraId="3C34EC8C" w14:textId="77777777" w:rsidR="00587E6C" w:rsidRPr="00041777" w:rsidRDefault="00587E6C" w:rsidP="00587E6C">
      <w:pPr>
        <w:pStyle w:val="Bibliography"/>
      </w:pPr>
      <w:r w:rsidRPr="00041777">
        <w:t xml:space="preserve">Van Lange, P. A., Joireman, J., Parks, C. D., &amp; Van Dijk, E. (2013). The psychology of social dilemmas: A review. </w:t>
      </w:r>
      <w:r w:rsidRPr="00041777">
        <w:rPr>
          <w:i/>
          <w:iCs/>
        </w:rPr>
        <w:t>Organizational Behavior and Human Decision Processes</w:t>
      </w:r>
      <w:r w:rsidRPr="00041777">
        <w:t xml:space="preserve">, </w:t>
      </w:r>
      <w:r w:rsidRPr="00041777">
        <w:rPr>
          <w:i/>
          <w:iCs/>
        </w:rPr>
        <w:t>120</w:t>
      </w:r>
      <w:r w:rsidRPr="00041777">
        <w:t>(2), 125–141.</w:t>
      </w:r>
    </w:p>
    <w:p w14:paraId="55638DDA" w14:textId="268C1777" w:rsidR="00587E6C" w:rsidRPr="00041777" w:rsidRDefault="00587E6C" w:rsidP="00587E6C">
      <w:pPr>
        <w:pStyle w:val="Bibliography"/>
      </w:pPr>
      <w:r w:rsidRPr="00041777">
        <w:t xml:space="preserve">Vazire, S., &amp; Carlson, E. N. (2010). Self-knowledge of personality: Do people know themselves? </w:t>
      </w:r>
      <w:r w:rsidRPr="00041777">
        <w:rPr>
          <w:i/>
          <w:iCs/>
        </w:rPr>
        <w:t>Social and Personality Psychology Compass</w:t>
      </w:r>
      <w:r w:rsidRPr="00041777">
        <w:t xml:space="preserve">, </w:t>
      </w:r>
      <w:r w:rsidRPr="00041777">
        <w:rPr>
          <w:i/>
          <w:iCs/>
        </w:rPr>
        <w:t>4</w:t>
      </w:r>
      <w:r w:rsidRPr="00041777">
        <w:t xml:space="preserve">(8), 605–620. </w:t>
      </w:r>
    </w:p>
    <w:p w14:paraId="6745B99D" w14:textId="3F056DB7" w:rsidR="00587E6C" w:rsidRPr="00041777" w:rsidRDefault="00587E6C" w:rsidP="00587E6C">
      <w:pPr>
        <w:pStyle w:val="Bibliography"/>
      </w:pPr>
      <w:r w:rsidRPr="00041777">
        <w:lastRenderedPageBreak/>
        <w:t xml:space="preserve">Vervaeke, J., &amp; Ferraro, L. (2013). Relevance, meaning and the cognitive science of wisdom. In </w:t>
      </w:r>
      <w:r w:rsidRPr="00041777">
        <w:rPr>
          <w:i/>
          <w:iCs/>
        </w:rPr>
        <w:t>The scientific study of personal wisdom</w:t>
      </w:r>
      <w:r w:rsidRPr="00041777">
        <w:t xml:space="preserve"> (pp. 21–51). </w:t>
      </w:r>
      <w:r w:rsidR="008469AD" w:rsidRPr="00041777">
        <w:t xml:space="preserve">The Netherlands: </w:t>
      </w:r>
      <w:r w:rsidRPr="00041777">
        <w:t xml:space="preserve">Springer. </w:t>
      </w:r>
    </w:p>
    <w:p w14:paraId="78EE9892" w14:textId="676CF610" w:rsidR="00587E6C" w:rsidRPr="00041777" w:rsidRDefault="00587E6C" w:rsidP="00587E6C">
      <w:pPr>
        <w:pStyle w:val="Bibliography"/>
      </w:pPr>
      <w:r w:rsidRPr="00041777">
        <w:t xml:space="preserve">Wagenaar, W. A. (1986). My memory: A study of autobiographical memory over six years. </w:t>
      </w:r>
      <w:r w:rsidRPr="00041777">
        <w:rPr>
          <w:i/>
          <w:iCs/>
        </w:rPr>
        <w:t>Cognitive Psychology</w:t>
      </w:r>
      <w:r w:rsidRPr="00041777">
        <w:t xml:space="preserve">, </w:t>
      </w:r>
      <w:r w:rsidRPr="00041777">
        <w:rPr>
          <w:i/>
          <w:iCs/>
        </w:rPr>
        <w:t>18</w:t>
      </w:r>
      <w:r w:rsidRPr="00041777">
        <w:t xml:space="preserve">(2), 225–252. </w:t>
      </w:r>
    </w:p>
    <w:p w14:paraId="745FFF63" w14:textId="5A28A8BD" w:rsidR="00587E6C" w:rsidRPr="00041777" w:rsidRDefault="00587E6C" w:rsidP="00587E6C">
      <w:pPr>
        <w:pStyle w:val="Bibliography"/>
      </w:pPr>
      <w:r w:rsidRPr="00041777">
        <w:t xml:space="preserve">Webster, J. D. (2003). An exploratory analysis of a self-assessed wisdom scale. </w:t>
      </w:r>
      <w:r w:rsidRPr="00041777">
        <w:rPr>
          <w:i/>
          <w:iCs/>
        </w:rPr>
        <w:t>Journal of Adult Development</w:t>
      </w:r>
      <w:r w:rsidRPr="00041777">
        <w:t xml:space="preserve">, </w:t>
      </w:r>
      <w:r w:rsidRPr="00041777">
        <w:rPr>
          <w:i/>
          <w:iCs/>
        </w:rPr>
        <w:t>10</w:t>
      </w:r>
      <w:r w:rsidRPr="00041777">
        <w:t xml:space="preserve">(1), 13–22. </w:t>
      </w:r>
    </w:p>
    <w:p w14:paraId="27084CE2" w14:textId="77777777" w:rsidR="007D1599" w:rsidRPr="00041777" w:rsidRDefault="00587E6C" w:rsidP="00587E6C">
      <w:pPr>
        <w:pStyle w:val="Bibliography"/>
      </w:pPr>
      <w:r w:rsidRPr="00041777">
        <w:t xml:space="preserve">Webster, J. D. (2007). Measuring the character strength of wisdom. </w:t>
      </w:r>
      <w:r w:rsidRPr="00041777">
        <w:rPr>
          <w:i/>
          <w:iCs/>
        </w:rPr>
        <w:t>The International Journal of Aging and Human Development</w:t>
      </w:r>
      <w:r w:rsidRPr="00041777">
        <w:t xml:space="preserve">, </w:t>
      </w:r>
      <w:r w:rsidRPr="00041777">
        <w:rPr>
          <w:i/>
          <w:iCs/>
        </w:rPr>
        <w:t>65</w:t>
      </w:r>
      <w:r w:rsidRPr="00041777">
        <w:t>(2), 163–183.</w:t>
      </w:r>
      <w:r w:rsidR="007D1599" w:rsidRPr="00041777">
        <w:t xml:space="preserve"> </w:t>
      </w:r>
    </w:p>
    <w:p w14:paraId="21D57DF7" w14:textId="047A31DA" w:rsidR="00587E6C" w:rsidRPr="00041777" w:rsidRDefault="007D1599" w:rsidP="00587E6C">
      <w:pPr>
        <w:pStyle w:val="Bibliography"/>
      </w:pPr>
      <w:r w:rsidRPr="00041777">
        <w:t xml:space="preserve">Wegner, D. M., Vallacher, R. R., Kiersted, G. W., &amp; Dizadji, D. (1986). Action identification in the emergence of social behavior. </w:t>
      </w:r>
      <w:r w:rsidRPr="00041777">
        <w:rPr>
          <w:i/>
        </w:rPr>
        <w:t>Social Cognition, 4</w:t>
      </w:r>
      <w:r w:rsidRPr="00041777">
        <w:t>(1), 18-38.</w:t>
      </w:r>
      <w:r w:rsidR="00587E6C" w:rsidRPr="00041777">
        <w:t xml:space="preserve"> </w:t>
      </w:r>
    </w:p>
    <w:p w14:paraId="164E3018" w14:textId="09271EF9" w:rsidR="00587E6C" w:rsidRPr="00041777" w:rsidRDefault="00587E6C" w:rsidP="00587E6C">
      <w:pPr>
        <w:pStyle w:val="Bibliography"/>
        <w:rPr>
          <w:noProof/>
        </w:rPr>
      </w:pPr>
      <w:r w:rsidRPr="00041777">
        <w:rPr>
          <w:noProof/>
        </w:rPr>
        <w:t xml:space="preserve">Weststrate, N. M., &amp; Glück, J. (in press). Wiser </w:t>
      </w:r>
      <w:r w:rsidR="008469AD" w:rsidRPr="00041777">
        <w:rPr>
          <w:noProof/>
        </w:rPr>
        <w:t>b</w:t>
      </w:r>
      <w:r w:rsidRPr="00041777">
        <w:rPr>
          <w:noProof/>
        </w:rPr>
        <w:t xml:space="preserve">ut </w:t>
      </w:r>
      <w:r w:rsidR="008469AD" w:rsidRPr="00041777">
        <w:rPr>
          <w:noProof/>
        </w:rPr>
        <w:t>n</w:t>
      </w:r>
      <w:r w:rsidRPr="00041777">
        <w:rPr>
          <w:noProof/>
        </w:rPr>
        <w:t xml:space="preserve">ot </w:t>
      </w:r>
      <w:r w:rsidR="008469AD" w:rsidRPr="00041777">
        <w:rPr>
          <w:noProof/>
        </w:rPr>
        <w:t>s</w:t>
      </w:r>
      <w:r w:rsidRPr="00041777">
        <w:rPr>
          <w:noProof/>
        </w:rPr>
        <w:t xml:space="preserve">adder, </w:t>
      </w:r>
      <w:r w:rsidR="008469AD" w:rsidRPr="00041777">
        <w:rPr>
          <w:noProof/>
        </w:rPr>
        <w:t>blissful but not ignorant</w:t>
      </w:r>
      <w:r w:rsidRPr="00041777">
        <w:rPr>
          <w:noProof/>
        </w:rPr>
        <w:t xml:space="preserve">: Exploring the </w:t>
      </w:r>
      <w:r w:rsidR="008469AD" w:rsidRPr="00041777">
        <w:rPr>
          <w:noProof/>
        </w:rPr>
        <w:t>co</w:t>
      </w:r>
      <w:r w:rsidRPr="00041777">
        <w:rPr>
          <w:noProof/>
        </w:rPr>
        <w:t>-</w:t>
      </w:r>
      <w:r w:rsidR="008469AD" w:rsidRPr="00041777">
        <w:rPr>
          <w:noProof/>
        </w:rPr>
        <w:t xml:space="preserve">development </w:t>
      </w:r>
      <w:r w:rsidRPr="00041777">
        <w:rPr>
          <w:noProof/>
        </w:rPr>
        <w:t xml:space="preserve">of </w:t>
      </w:r>
      <w:r w:rsidR="008469AD" w:rsidRPr="00041777">
        <w:rPr>
          <w:noProof/>
        </w:rPr>
        <w:t xml:space="preserve">wisdom </w:t>
      </w:r>
      <w:r w:rsidRPr="00041777">
        <w:rPr>
          <w:noProof/>
        </w:rPr>
        <w:t xml:space="preserve">and </w:t>
      </w:r>
      <w:r w:rsidR="008469AD" w:rsidRPr="00041777">
        <w:rPr>
          <w:noProof/>
        </w:rPr>
        <w:t>well</w:t>
      </w:r>
      <w:r w:rsidRPr="00041777">
        <w:rPr>
          <w:noProof/>
        </w:rPr>
        <w:t>-</w:t>
      </w:r>
      <w:r w:rsidR="008469AD" w:rsidRPr="00041777">
        <w:rPr>
          <w:noProof/>
        </w:rPr>
        <w:t>be</w:t>
      </w:r>
      <w:r w:rsidRPr="00041777">
        <w:rPr>
          <w:noProof/>
        </w:rPr>
        <w:t xml:space="preserve">ing </w:t>
      </w:r>
      <w:r w:rsidR="008469AD" w:rsidRPr="00041777">
        <w:rPr>
          <w:noProof/>
        </w:rPr>
        <w:t>o</w:t>
      </w:r>
      <w:r w:rsidRPr="00041777">
        <w:rPr>
          <w:noProof/>
        </w:rPr>
        <w:t xml:space="preserve">ver </w:t>
      </w:r>
      <w:r w:rsidR="008469AD" w:rsidRPr="00041777">
        <w:rPr>
          <w:noProof/>
        </w:rPr>
        <w:t>t</w:t>
      </w:r>
      <w:r w:rsidRPr="00041777">
        <w:rPr>
          <w:noProof/>
        </w:rPr>
        <w:t xml:space="preserve">ime. In M. Robinson &amp; Mi. Eid (Eds.), </w:t>
      </w:r>
      <w:r w:rsidRPr="00041777">
        <w:rPr>
          <w:i/>
          <w:iCs/>
          <w:noProof/>
        </w:rPr>
        <w:t xml:space="preserve">The </w:t>
      </w:r>
      <w:r w:rsidR="008469AD" w:rsidRPr="00041777">
        <w:rPr>
          <w:i/>
          <w:iCs/>
          <w:noProof/>
        </w:rPr>
        <w:t>h</w:t>
      </w:r>
      <w:r w:rsidRPr="00041777">
        <w:rPr>
          <w:i/>
          <w:iCs/>
          <w:noProof/>
        </w:rPr>
        <w:t xml:space="preserve">appy </w:t>
      </w:r>
      <w:r w:rsidR="008469AD" w:rsidRPr="00041777">
        <w:rPr>
          <w:i/>
          <w:iCs/>
          <w:noProof/>
        </w:rPr>
        <w:t>m</w:t>
      </w:r>
      <w:r w:rsidRPr="00041777">
        <w:rPr>
          <w:i/>
          <w:iCs/>
          <w:noProof/>
        </w:rPr>
        <w:t xml:space="preserve">ind: </w:t>
      </w:r>
      <w:r w:rsidR="008469AD" w:rsidRPr="00041777">
        <w:rPr>
          <w:i/>
          <w:iCs/>
          <w:noProof/>
        </w:rPr>
        <w:t>c</w:t>
      </w:r>
      <w:r w:rsidRPr="00041777">
        <w:rPr>
          <w:i/>
          <w:iCs/>
          <w:noProof/>
        </w:rPr>
        <w:t xml:space="preserve">ognitive </w:t>
      </w:r>
      <w:r w:rsidR="008469AD" w:rsidRPr="00041777">
        <w:rPr>
          <w:i/>
          <w:iCs/>
          <w:noProof/>
        </w:rPr>
        <w:t>c</w:t>
      </w:r>
      <w:r w:rsidRPr="00041777">
        <w:rPr>
          <w:i/>
          <w:iCs/>
          <w:noProof/>
        </w:rPr>
        <w:t xml:space="preserve">ontributions to </w:t>
      </w:r>
      <w:r w:rsidR="008469AD" w:rsidRPr="00041777">
        <w:rPr>
          <w:i/>
          <w:iCs/>
          <w:noProof/>
        </w:rPr>
        <w:t>w</w:t>
      </w:r>
      <w:r w:rsidRPr="00041777">
        <w:rPr>
          <w:i/>
          <w:iCs/>
          <w:noProof/>
        </w:rPr>
        <w:t>ell-</w:t>
      </w:r>
      <w:r w:rsidR="008469AD" w:rsidRPr="00041777">
        <w:rPr>
          <w:i/>
          <w:iCs/>
          <w:noProof/>
        </w:rPr>
        <w:t>b</w:t>
      </w:r>
      <w:r w:rsidRPr="00041777">
        <w:rPr>
          <w:i/>
          <w:iCs/>
          <w:noProof/>
        </w:rPr>
        <w:t>eing</w:t>
      </w:r>
      <w:r w:rsidRPr="00041777">
        <w:rPr>
          <w:noProof/>
        </w:rPr>
        <w:t>. New York, NY: Springer.</w:t>
      </w:r>
    </w:p>
    <w:p w14:paraId="5097C782" w14:textId="45A8BD79" w:rsidR="00587E6C" w:rsidRPr="00041777" w:rsidRDefault="00587E6C" w:rsidP="00587E6C">
      <w:pPr>
        <w:pStyle w:val="Bibliography"/>
      </w:pPr>
      <w:r w:rsidRPr="005B259B">
        <w:rPr>
          <w:lang w:val="de-DE"/>
        </w:rPr>
        <w:t xml:space="preserve">Weststrate, N. M., Ferrari, M., &amp; Ardelt, M. (2016). </w:t>
      </w:r>
      <w:r w:rsidRPr="00041777">
        <w:t xml:space="preserve">The </w:t>
      </w:r>
      <w:r w:rsidR="008469AD" w:rsidRPr="00041777">
        <w:t>m</w:t>
      </w:r>
      <w:r w:rsidRPr="00041777">
        <w:t xml:space="preserve">any </w:t>
      </w:r>
      <w:r w:rsidR="008469AD" w:rsidRPr="00041777">
        <w:t>f</w:t>
      </w:r>
      <w:r w:rsidRPr="00041777">
        <w:t xml:space="preserve">aces of </w:t>
      </w:r>
      <w:r w:rsidR="008469AD" w:rsidRPr="00041777">
        <w:t xml:space="preserve">wisdom: </w:t>
      </w:r>
      <w:r w:rsidRPr="00041777">
        <w:t xml:space="preserve">An </w:t>
      </w:r>
      <w:r w:rsidR="008469AD" w:rsidRPr="00041777">
        <w:t xml:space="preserve">investigation </w:t>
      </w:r>
      <w:r w:rsidRPr="00041777">
        <w:t xml:space="preserve">of </w:t>
      </w:r>
      <w:r w:rsidR="008469AD" w:rsidRPr="00041777">
        <w:t>cultural</w:t>
      </w:r>
      <w:r w:rsidRPr="00041777">
        <w:t>-</w:t>
      </w:r>
      <w:r w:rsidR="008469AD" w:rsidRPr="00041777">
        <w:t>historical wisdom exemplars reveals practical</w:t>
      </w:r>
      <w:r w:rsidRPr="00041777">
        <w:t xml:space="preserve">, </w:t>
      </w:r>
      <w:r w:rsidR="008469AD" w:rsidRPr="00041777">
        <w:t>philosophical</w:t>
      </w:r>
      <w:r w:rsidRPr="00041777">
        <w:t xml:space="preserve">, and </w:t>
      </w:r>
      <w:r w:rsidR="008469AD" w:rsidRPr="00041777">
        <w:t>benevolent prototypes</w:t>
      </w:r>
      <w:r w:rsidRPr="00041777">
        <w:t xml:space="preserve">. </w:t>
      </w:r>
      <w:r w:rsidRPr="00041777">
        <w:rPr>
          <w:i/>
          <w:iCs/>
        </w:rPr>
        <w:t>Personality and Social Psychology Bulletin</w:t>
      </w:r>
      <w:r w:rsidRPr="00041777">
        <w:t xml:space="preserve">, </w:t>
      </w:r>
      <w:r w:rsidRPr="00041777">
        <w:rPr>
          <w:i/>
          <w:iCs/>
        </w:rPr>
        <w:t>42</w:t>
      </w:r>
      <w:r w:rsidRPr="00041777">
        <w:t xml:space="preserve">(5), 662–676. </w:t>
      </w:r>
    </w:p>
    <w:p w14:paraId="69CDA84E" w14:textId="75799881" w:rsidR="00587E6C" w:rsidRPr="00041777" w:rsidRDefault="00587E6C" w:rsidP="00587E6C">
      <w:pPr>
        <w:pStyle w:val="Bibliography"/>
      </w:pPr>
      <w:r w:rsidRPr="00041777">
        <w:t xml:space="preserve">White, M. P., &amp; Dolan, P. (2009). Accounting for the richness of daily activities. </w:t>
      </w:r>
      <w:r w:rsidRPr="00041777">
        <w:rPr>
          <w:i/>
          <w:iCs/>
        </w:rPr>
        <w:t>Psychological Science</w:t>
      </w:r>
      <w:r w:rsidRPr="00041777">
        <w:t xml:space="preserve">, </w:t>
      </w:r>
      <w:r w:rsidRPr="00041777">
        <w:rPr>
          <w:i/>
          <w:iCs/>
        </w:rPr>
        <w:t>20</w:t>
      </w:r>
      <w:r w:rsidRPr="00041777">
        <w:t xml:space="preserve">(8), 1000–1008. </w:t>
      </w:r>
    </w:p>
    <w:p w14:paraId="11BEAFA0" w14:textId="2C19B721" w:rsidR="00587E6C" w:rsidRPr="00041777" w:rsidRDefault="00587E6C" w:rsidP="00587E6C">
      <w:pPr>
        <w:pStyle w:val="Bibliography"/>
      </w:pPr>
      <w:r w:rsidRPr="00041777">
        <w:t xml:space="preserve">Wilson, T. D., &amp; Bar-Anan, Y. (2008). The Unseen Mind. </w:t>
      </w:r>
      <w:r w:rsidRPr="00041777">
        <w:rPr>
          <w:i/>
          <w:iCs/>
        </w:rPr>
        <w:t>Science</w:t>
      </w:r>
      <w:r w:rsidRPr="00041777">
        <w:t xml:space="preserve">, </w:t>
      </w:r>
      <w:r w:rsidRPr="00041777">
        <w:rPr>
          <w:i/>
          <w:iCs/>
        </w:rPr>
        <w:t>321</w:t>
      </w:r>
      <w:r w:rsidRPr="00041777">
        <w:t xml:space="preserve">(5892), 1046–1047. </w:t>
      </w:r>
    </w:p>
    <w:p w14:paraId="65977834" w14:textId="77777777" w:rsidR="00625D1B" w:rsidRPr="00041777" w:rsidRDefault="00587E6C" w:rsidP="00587E6C">
      <w:pPr>
        <w:pStyle w:val="Bibliography"/>
      </w:pPr>
      <w:r w:rsidRPr="00041777">
        <w:t xml:space="preserve">Wink, P., &amp; Helson, R. (1997). Practical and transcendent wisdom: Their nature and some longitudinal findings. </w:t>
      </w:r>
      <w:r w:rsidRPr="00041777">
        <w:rPr>
          <w:i/>
          <w:iCs/>
        </w:rPr>
        <w:t>Journal of Adult Development</w:t>
      </w:r>
      <w:r w:rsidRPr="00041777">
        <w:t xml:space="preserve">, </w:t>
      </w:r>
      <w:r w:rsidRPr="00041777">
        <w:rPr>
          <w:i/>
          <w:iCs/>
        </w:rPr>
        <w:t>4</w:t>
      </w:r>
      <w:r w:rsidRPr="00041777">
        <w:t>(1), 1–16.</w:t>
      </w:r>
      <w:r w:rsidR="00625D1B" w:rsidRPr="00041777">
        <w:t xml:space="preserve"> </w:t>
      </w:r>
    </w:p>
    <w:p w14:paraId="5B644731" w14:textId="7EEB5E85" w:rsidR="00587E6C" w:rsidRPr="00041777" w:rsidRDefault="00625D1B" w:rsidP="00587E6C">
      <w:pPr>
        <w:pStyle w:val="Bibliography"/>
      </w:pPr>
      <w:r w:rsidRPr="00041777">
        <w:lastRenderedPageBreak/>
        <w:t xml:space="preserve">Wink, P., &amp; Staudinger, U. M. (2015). Wisdom and psychosocial functioning in later life. </w:t>
      </w:r>
      <w:r w:rsidRPr="00041777">
        <w:rPr>
          <w:i/>
        </w:rPr>
        <w:t>Journal of personality, 84</w:t>
      </w:r>
      <w:r w:rsidRPr="00041777">
        <w:t>(3), 306-318. doi: : 10.1111/jopy.12160</w:t>
      </w:r>
      <w:r w:rsidR="00587E6C" w:rsidRPr="00041777">
        <w:t xml:space="preserve"> </w:t>
      </w:r>
    </w:p>
    <w:p w14:paraId="27266F41" w14:textId="77777777" w:rsidR="006C3205" w:rsidRPr="00041777" w:rsidRDefault="00587E6C" w:rsidP="00C76267">
      <w:pPr>
        <w:pStyle w:val="Bibliography"/>
      </w:pPr>
      <w:r w:rsidRPr="00041777">
        <w:t xml:space="preserve">Wong, C., &amp; Law, K. S. (2002). The effects of leader and follower emotional intelligence on performance and attitude. </w:t>
      </w:r>
      <w:r w:rsidRPr="00041777">
        <w:rPr>
          <w:i/>
          <w:iCs/>
        </w:rPr>
        <w:t>The Leadership Quarterly</w:t>
      </w:r>
      <w:r w:rsidRPr="00041777">
        <w:t xml:space="preserve">, </w:t>
      </w:r>
      <w:r w:rsidRPr="00041777">
        <w:rPr>
          <w:i/>
          <w:iCs/>
        </w:rPr>
        <w:t>13</w:t>
      </w:r>
      <w:r w:rsidRPr="00041777">
        <w:t>(3), 243–274.</w:t>
      </w:r>
      <w:r w:rsidR="006C3205" w:rsidRPr="00041777">
        <w:t xml:space="preserve"> </w:t>
      </w:r>
    </w:p>
    <w:p w14:paraId="4A6CDE5E" w14:textId="77777777" w:rsidR="006C3205" w:rsidRPr="00041777" w:rsidRDefault="006C3205" w:rsidP="00C76267">
      <w:pPr>
        <w:pStyle w:val="Bibliography"/>
      </w:pPr>
      <w:r w:rsidRPr="00041777">
        <w:t xml:space="preserve">Yamagishi, T. (1988). The provision of a sanctioning system in the United States and Japan. </w:t>
      </w:r>
      <w:r w:rsidRPr="00041777">
        <w:rPr>
          <w:i/>
        </w:rPr>
        <w:t>Social Psychology Quarterly, 51</w:t>
      </w:r>
      <w:r w:rsidRPr="00041777">
        <w:t xml:space="preserve">(3), 265-271. </w:t>
      </w:r>
    </w:p>
    <w:p w14:paraId="3B8A870E" w14:textId="77777777" w:rsidR="007D1599" w:rsidRPr="00041777" w:rsidRDefault="006C3205" w:rsidP="006C3205">
      <w:pPr>
        <w:pStyle w:val="Bibliography"/>
      </w:pPr>
      <w:r w:rsidRPr="00041777">
        <w:t xml:space="preserve">Yamagishi, T., Jin, N., &amp; Miller, A. S. (1998). In‐group bias and culture of collectivism. Asian </w:t>
      </w:r>
      <w:r w:rsidRPr="00041777">
        <w:rPr>
          <w:i/>
        </w:rPr>
        <w:t>Journal of Social Psychology, 1</w:t>
      </w:r>
      <w:r w:rsidRPr="00041777">
        <w:t>(3), 315-328.</w:t>
      </w:r>
      <w:r w:rsidR="007D1599" w:rsidRPr="00041777">
        <w:t xml:space="preserve"> </w:t>
      </w:r>
    </w:p>
    <w:p w14:paraId="26D2EFCD" w14:textId="19DD5C91" w:rsidR="006C3205" w:rsidRPr="00041777" w:rsidRDefault="007D1599" w:rsidP="006C3205">
      <w:pPr>
        <w:pStyle w:val="Bibliography"/>
      </w:pPr>
      <w:r w:rsidRPr="00041777">
        <w:t xml:space="preserve">Yeh, W., &amp; Barsalou, L. W. (2006). The situated nature of concepts. </w:t>
      </w:r>
      <w:r w:rsidRPr="00041777">
        <w:rPr>
          <w:i/>
        </w:rPr>
        <w:t>The American Journal of Psychology, 199</w:t>
      </w:r>
      <w:r w:rsidRPr="00041777">
        <w:t>(3) 349-384.</w:t>
      </w:r>
      <w:r w:rsidR="006C3205" w:rsidRPr="00041777">
        <w:t xml:space="preserve"> </w:t>
      </w:r>
    </w:p>
    <w:p w14:paraId="43A19F31" w14:textId="05465522" w:rsidR="006C3205" w:rsidRPr="00041777" w:rsidRDefault="006C3205" w:rsidP="006C3205">
      <w:pPr>
        <w:pStyle w:val="Bibliography"/>
      </w:pPr>
      <w:r w:rsidRPr="00041777">
        <w:t xml:space="preserve">Yuki, M., Maddux, W. W., Brewer, M. B., &amp; Takemura, K. (2005). Cross-cultural differences in relationship-and group-based trust. </w:t>
      </w:r>
      <w:r w:rsidRPr="00041777">
        <w:rPr>
          <w:i/>
        </w:rPr>
        <w:t>Personality and Social Psychology Bulletin, 31</w:t>
      </w:r>
      <w:r w:rsidRPr="00041777">
        <w:t>(1), 48-62.</w:t>
      </w:r>
    </w:p>
    <w:p w14:paraId="7768A6F1" w14:textId="2A64FB63" w:rsidR="00A65683" w:rsidRPr="00041777" w:rsidRDefault="006C3205" w:rsidP="006C3205">
      <w:pPr>
        <w:pStyle w:val="Bibliography"/>
      </w:pPr>
      <w:r w:rsidRPr="00041777">
        <w:t>Chicago</w:t>
      </w:r>
      <w:r w:rsidRPr="00041777">
        <w:tab/>
      </w:r>
      <w:r w:rsidR="00587E6C" w:rsidRPr="00041777">
        <w:t xml:space="preserve"> </w:t>
      </w:r>
    </w:p>
    <w:p w14:paraId="4B89E62F" w14:textId="04D9647D" w:rsidR="006F28D7" w:rsidRPr="00041777" w:rsidRDefault="00A65683" w:rsidP="00C76267">
      <w:pPr>
        <w:pStyle w:val="Bibliography"/>
      </w:pPr>
      <w:r w:rsidRPr="00041777">
        <w:t xml:space="preserve">Zacher, H., McKenna, B., &amp; Rooney, D. (2013). Effects of self-reported wisdom on happiness: Not much more than emotional intelligence?. </w:t>
      </w:r>
      <w:r w:rsidRPr="00041777">
        <w:rPr>
          <w:i/>
        </w:rPr>
        <w:t>Journal of Happiness Studies, 14</w:t>
      </w:r>
      <w:r w:rsidRPr="00041777">
        <w:t>(6), 1697-1716.</w:t>
      </w:r>
    </w:p>
    <w:bookmarkEnd w:id="0"/>
    <w:p w14:paraId="2653A0FD" w14:textId="3E059F9E" w:rsidR="001A19E0" w:rsidRPr="00041777" w:rsidRDefault="001A19E0" w:rsidP="00587E6C">
      <w:pPr>
        <w:ind w:firstLine="0"/>
        <w:sectPr w:rsidR="001A19E0" w:rsidRPr="00041777" w:rsidSect="0017621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299"/>
        </w:sectPr>
      </w:pPr>
    </w:p>
    <w:p w14:paraId="1CDD32A7" w14:textId="01182367" w:rsidR="0051499B" w:rsidRPr="00041777" w:rsidRDefault="001A19E0" w:rsidP="00733113">
      <w:pPr>
        <w:spacing w:line="240" w:lineRule="auto"/>
        <w:ind w:firstLine="0"/>
      </w:pPr>
      <w:r w:rsidRPr="00041777">
        <w:lastRenderedPageBreak/>
        <w:t>Table 1</w:t>
      </w:r>
    </w:p>
    <w:p w14:paraId="520A5879" w14:textId="77777777" w:rsidR="0051499B" w:rsidRPr="00041777" w:rsidRDefault="0051499B" w:rsidP="00733113">
      <w:pPr>
        <w:spacing w:line="240" w:lineRule="auto"/>
        <w:ind w:firstLine="0"/>
      </w:pPr>
    </w:p>
    <w:p w14:paraId="36D9F684" w14:textId="2EB470F7" w:rsidR="001A19E0" w:rsidRPr="00041777" w:rsidRDefault="001A19E0" w:rsidP="00733113">
      <w:pPr>
        <w:spacing w:line="240" w:lineRule="auto"/>
        <w:ind w:firstLine="0"/>
      </w:pPr>
      <w:r w:rsidRPr="00041777">
        <w:rPr>
          <w:i/>
        </w:rPr>
        <w:t>Sample Characteristics</w:t>
      </w:r>
    </w:p>
    <w:tbl>
      <w:tblPr>
        <w:tblStyle w:val="TableGrid"/>
        <w:tblW w:w="12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1105"/>
        <w:gridCol w:w="1097"/>
        <w:gridCol w:w="1097"/>
        <w:gridCol w:w="1097"/>
        <w:gridCol w:w="1097"/>
        <w:gridCol w:w="1097"/>
        <w:gridCol w:w="1096"/>
        <w:gridCol w:w="1096"/>
        <w:gridCol w:w="1098"/>
        <w:gridCol w:w="1143"/>
      </w:tblGrid>
      <w:tr w:rsidR="000C3EFB" w:rsidRPr="00041777" w14:paraId="437805BF" w14:textId="677B1D1A" w:rsidTr="00413C59">
        <w:trPr>
          <w:trHeight w:val="238"/>
        </w:trPr>
        <w:tc>
          <w:tcPr>
            <w:tcW w:w="1530" w:type="dxa"/>
            <w:tcBorders>
              <w:top w:val="single" w:sz="4" w:space="0" w:color="auto"/>
            </w:tcBorders>
            <w:noWrap/>
            <w:hideMark/>
          </w:tcPr>
          <w:p w14:paraId="62D2E484" w14:textId="77777777" w:rsidR="000C3EFB" w:rsidRPr="00041777" w:rsidRDefault="000C3EFB" w:rsidP="00733113">
            <w:pPr>
              <w:spacing w:line="240" w:lineRule="auto"/>
              <w:ind w:firstLine="0"/>
              <w:rPr>
                <w:sz w:val="20"/>
                <w:szCs w:val="20"/>
              </w:rPr>
            </w:pPr>
          </w:p>
        </w:tc>
        <w:tc>
          <w:tcPr>
            <w:tcW w:w="1105" w:type="dxa"/>
            <w:tcBorders>
              <w:top w:val="single" w:sz="4" w:space="0" w:color="auto"/>
            </w:tcBorders>
            <w:noWrap/>
            <w:vAlign w:val="bottom"/>
            <w:hideMark/>
          </w:tcPr>
          <w:p w14:paraId="4F958F7E" w14:textId="77777777" w:rsidR="000C3EFB" w:rsidRPr="00041777" w:rsidRDefault="000C3EFB" w:rsidP="00733113">
            <w:pPr>
              <w:spacing w:line="240" w:lineRule="auto"/>
              <w:ind w:firstLine="0"/>
              <w:jc w:val="center"/>
              <w:rPr>
                <w:sz w:val="20"/>
                <w:szCs w:val="20"/>
              </w:rPr>
            </w:pPr>
            <w:r w:rsidRPr="00041777">
              <w:rPr>
                <w:rFonts w:eastAsia="Times New Roman"/>
                <w:sz w:val="20"/>
                <w:szCs w:val="20"/>
              </w:rPr>
              <w:t>Sample A</w:t>
            </w:r>
          </w:p>
        </w:tc>
        <w:tc>
          <w:tcPr>
            <w:tcW w:w="1097" w:type="dxa"/>
            <w:tcBorders>
              <w:top w:val="single" w:sz="4" w:space="0" w:color="auto"/>
            </w:tcBorders>
            <w:noWrap/>
            <w:vAlign w:val="bottom"/>
            <w:hideMark/>
          </w:tcPr>
          <w:p w14:paraId="37AEB20F" w14:textId="77777777" w:rsidR="000C3EFB" w:rsidRPr="00041777" w:rsidRDefault="000C3EFB" w:rsidP="00733113">
            <w:pPr>
              <w:spacing w:line="240" w:lineRule="auto"/>
              <w:ind w:firstLine="0"/>
              <w:jc w:val="center"/>
              <w:rPr>
                <w:sz w:val="20"/>
                <w:szCs w:val="20"/>
              </w:rPr>
            </w:pPr>
            <w:r w:rsidRPr="00041777">
              <w:rPr>
                <w:rFonts w:eastAsia="Times New Roman"/>
                <w:sz w:val="20"/>
                <w:szCs w:val="20"/>
              </w:rPr>
              <w:t>Sample B</w:t>
            </w:r>
          </w:p>
        </w:tc>
        <w:tc>
          <w:tcPr>
            <w:tcW w:w="1097" w:type="dxa"/>
            <w:tcBorders>
              <w:top w:val="single" w:sz="4" w:space="0" w:color="auto"/>
            </w:tcBorders>
            <w:noWrap/>
            <w:vAlign w:val="bottom"/>
            <w:hideMark/>
          </w:tcPr>
          <w:p w14:paraId="43F1C8C2" w14:textId="77777777" w:rsidR="000C3EFB" w:rsidRPr="00041777" w:rsidRDefault="000C3EFB" w:rsidP="00733113">
            <w:pPr>
              <w:spacing w:line="240" w:lineRule="auto"/>
              <w:ind w:firstLine="0"/>
              <w:jc w:val="center"/>
              <w:rPr>
                <w:sz w:val="20"/>
                <w:szCs w:val="20"/>
              </w:rPr>
            </w:pPr>
            <w:r w:rsidRPr="00041777">
              <w:rPr>
                <w:rFonts w:eastAsia="Times New Roman"/>
                <w:sz w:val="20"/>
                <w:szCs w:val="20"/>
              </w:rPr>
              <w:t>Sample C</w:t>
            </w:r>
          </w:p>
        </w:tc>
        <w:tc>
          <w:tcPr>
            <w:tcW w:w="1097" w:type="dxa"/>
            <w:tcBorders>
              <w:top w:val="single" w:sz="4" w:space="0" w:color="auto"/>
            </w:tcBorders>
            <w:noWrap/>
            <w:vAlign w:val="bottom"/>
            <w:hideMark/>
          </w:tcPr>
          <w:p w14:paraId="2DAF961E" w14:textId="77777777" w:rsidR="000C3EFB" w:rsidRPr="00041777" w:rsidRDefault="000C3EFB" w:rsidP="00733113">
            <w:pPr>
              <w:spacing w:line="240" w:lineRule="auto"/>
              <w:ind w:firstLine="0"/>
              <w:jc w:val="center"/>
              <w:rPr>
                <w:sz w:val="20"/>
                <w:szCs w:val="20"/>
              </w:rPr>
            </w:pPr>
            <w:r w:rsidRPr="00041777">
              <w:rPr>
                <w:rFonts w:eastAsia="Times New Roman"/>
                <w:sz w:val="20"/>
                <w:szCs w:val="20"/>
              </w:rPr>
              <w:t>Sample D</w:t>
            </w:r>
          </w:p>
        </w:tc>
        <w:tc>
          <w:tcPr>
            <w:tcW w:w="1097" w:type="dxa"/>
            <w:tcBorders>
              <w:top w:val="single" w:sz="4" w:space="0" w:color="auto"/>
            </w:tcBorders>
            <w:noWrap/>
            <w:vAlign w:val="bottom"/>
            <w:hideMark/>
          </w:tcPr>
          <w:p w14:paraId="441EB5FE" w14:textId="77777777" w:rsidR="000C3EFB" w:rsidRPr="00041777" w:rsidRDefault="000C3EFB" w:rsidP="00733113">
            <w:pPr>
              <w:spacing w:line="240" w:lineRule="auto"/>
              <w:ind w:firstLine="0"/>
              <w:jc w:val="center"/>
              <w:rPr>
                <w:sz w:val="20"/>
                <w:szCs w:val="20"/>
              </w:rPr>
            </w:pPr>
            <w:r w:rsidRPr="00041777">
              <w:rPr>
                <w:rFonts w:eastAsia="Times New Roman"/>
                <w:sz w:val="20"/>
                <w:szCs w:val="20"/>
              </w:rPr>
              <w:t>Sample E</w:t>
            </w:r>
          </w:p>
        </w:tc>
        <w:tc>
          <w:tcPr>
            <w:tcW w:w="1097" w:type="dxa"/>
            <w:tcBorders>
              <w:top w:val="single" w:sz="4" w:space="0" w:color="auto"/>
            </w:tcBorders>
            <w:noWrap/>
            <w:vAlign w:val="bottom"/>
            <w:hideMark/>
          </w:tcPr>
          <w:p w14:paraId="6938BAD8" w14:textId="77777777" w:rsidR="000C3EFB" w:rsidRPr="00041777" w:rsidRDefault="000C3EFB" w:rsidP="00733113">
            <w:pPr>
              <w:spacing w:line="240" w:lineRule="auto"/>
              <w:ind w:firstLine="0"/>
              <w:jc w:val="center"/>
              <w:rPr>
                <w:sz w:val="20"/>
                <w:szCs w:val="20"/>
              </w:rPr>
            </w:pPr>
            <w:r w:rsidRPr="00041777">
              <w:rPr>
                <w:rFonts w:eastAsia="Times New Roman"/>
                <w:sz w:val="20"/>
                <w:szCs w:val="20"/>
              </w:rPr>
              <w:t>Sample F</w:t>
            </w:r>
          </w:p>
        </w:tc>
        <w:tc>
          <w:tcPr>
            <w:tcW w:w="1096" w:type="dxa"/>
            <w:tcBorders>
              <w:top w:val="single" w:sz="4" w:space="0" w:color="auto"/>
            </w:tcBorders>
            <w:noWrap/>
            <w:vAlign w:val="bottom"/>
            <w:hideMark/>
          </w:tcPr>
          <w:p w14:paraId="4064EE0D" w14:textId="77777777" w:rsidR="000C3EFB" w:rsidRPr="00041777" w:rsidRDefault="000C3EFB" w:rsidP="00733113">
            <w:pPr>
              <w:spacing w:line="240" w:lineRule="auto"/>
              <w:ind w:firstLine="0"/>
              <w:jc w:val="center"/>
              <w:rPr>
                <w:sz w:val="20"/>
                <w:szCs w:val="20"/>
              </w:rPr>
            </w:pPr>
            <w:r w:rsidRPr="00041777">
              <w:rPr>
                <w:rFonts w:eastAsia="Times New Roman"/>
                <w:sz w:val="20"/>
                <w:szCs w:val="20"/>
              </w:rPr>
              <w:t>Sample G</w:t>
            </w:r>
          </w:p>
        </w:tc>
        <w:tc>
          <w:tcPr>
            <w:tcW w:w="1096" w:type="dxa"/>
            <w:tcBorders>
              <w:top w:val="single" w:sz="4" w:space="0" w:color="auto"/>
            </w:tcBorders>
            <w:noWrap/>
            <w:vAlign w:val="bottom"/>
            <w:hideMark/>
          </w:tcPr>
          <w:p w14:paraId="7B0D2CAE" w14:textId="77777777" w:rsidR="000C3EFB" w:rsidRPr="00041777" w:rsidRDefault="000C3EFB" w:rsidP="00733113">
            <w:pPr>
              <w:spacing w:line="240" w:lineRule="auto"/>
              <w:ind w:firstLine="0"/>
              <w:jc w:val="center"/>
              <w:rPr>
                <w:sz w:val="20"/>
                <w:szCs w:val="20"/>
              </w:rPr>
            </w:pPr>
            <w:r w:rsidRPr="00041777">
              <w:rPr>
                <w:rFonts w:eastAsia="Times New Roman"/>
                <w:sz w:val="20"/>
                <w:szCs w:val="20"/>
              </w:rPr>
              <w:t>Sample H</w:t>
            </w:r>
          </w:p>
        </w:tc>
        <w:tc>
          <w:tcPr>
            <w:tcW w:w="1098" w:type="dxa"/>
            <w:tcBorders>
              <w:top w:val="single" w:sz="4" w:space="0" w:color="auto"/>
            </w:tcBorders>
            <w:vAlign w:val="bottom"/>
          </w:tcPr>
          <w:p w14:paraId="6BDA6A83" w14:textId="140DD071" w:rsidR="000C3EFB" w:rsidRPr="00041777" w:rsidRDefault="000C3EFB" w:rsidP="000C3EFB">
            <w:pPr>
              <w:spacing w:line="240" w:lineRule="auto"/>
              <w:ind w:firstLine="0"/>
              <w:jc w:val="center"/>
              <w:rPr>
                <w:sz w:val="20"/>
                <w:szCs w:val="20"/>
              </w:rPr>
            </w:pPr>
            <w:r w:rsidRPr="00041777">
              <w:rPr>
                <w:sz w:val="20"/>
                <w:szCs w:val="20"/>
              </w:rPr>
              <w:t xml:space="preserve">Sample I </w:t>
            </w:r>
          </w:p>
        </w:tc>
        <w:tc>
          <w:tcPr>
            <w:tcW w:w="1143" w:type="dxa"/>
            <w:tcBorders>
              <w:top w:val="single" w:sz="4" w:space="0" w:color="auto"/>
            </w:tcBorders>
            <w:vAlign w:val="bottom"/>
          </w:tcPr>
          <w:p w14:paraId="79184D27" w14:textId="69E5AA97" w:rsidR="000C3EFB" w:rsidRPr="00041777" w:rsidRDefault="000C3EFB" w:rsidP="00EA4CD9">
            <w:pPr>
              <w:spacing w:line="240" w:lineRule="auto"/>
              <w:ind w:firstLine="0"/>
              <w:jc w:val="center"/>
              <w:rPr>
                <w:sz w:val="20"/>
                <w:szCs w:val="20"/>
              </w:rPr>
            </w:pPr>
            <w:r w:rsidRPr="00041777">
              <w:rPr>
                <w:sz w:val="20"/>
                <w:szCs w:val="20"/>
              </w:rPr>
              <w:t>Sample J</w:t>
            </w:r>
          </w:p>
        </w:tc>
      </w:tr>
      <w:tr w:rsidR="000C3EFB" w:rsidRPr="00041777" w14:paraId="047F147A" w14:textId="3454C1C9" w:rsidTr="00413C59">
        <w:trPr>
          <w:trHeight w:val="238"/>
        </w:trPr>
        <w:tc>
          <w:tcPr>
            <w:tcW w:w="1530" w:type="dxa"/>
            <w:tcBorders>
              <w:bottom w:val="single" w:sz="4" w:space="0" w:color="auto"/>
            </w:tcBorders>
            <w:noWrap/>
            <w:vAlign w:val="bottom"/>
            <w:hideMark/>
          </w:tcPr>
          <w:p w14:paraId="6E815803" w14:textId="4ADD8692" w:rsidR="000C3EFB" w:rsidRPr="00041777" w:rsidRDefault="000C3EFB" w:rsidP="00966DC0">
            <w:pPr>
              <w:spacing w:line="240" w:lineRule="auto"/>
              <w:ind w:firstLine="0"/>
              <w:rPr>
                <w:sz w:val="20"/>
                <w:szCs w:val="20"/>
              </w:rPr>
            </w:pPr>
            <w:r w:rsidRPr="00041777">
              <w:rPr>
                <w:rFonts w:eastAsia="Times New Roman"/>
                <w:sz w:val="20"/>
                <w:szCs w:val="20"/>
              </w:rPr>
              <w:t>Context</w:t>
            </w:r>
          </w:p>
        </w:tc>
        <w:tc>
          <w:tcPr>
            <w:tcW w:w="1105" w:type="dxa"/>
            <w:tcBorders>
              <w:bottom w:val="single" w:sz="4" w:space="0" w:color="auto"/>
            </w:tcBorders>
            <w:noWrap/>
            <w:vAlign w:val="bottom"/>
            <w:hideMark/>
          </w:tcPr>
          <w:p w14:paraId="731A4CF2" w14:textId="77777777" w:rsidR="000C3EFB" w:rsidRPr="00041777" w:rsidRDefault="000C3EFB" w:rsidP="00733113">
            <w:pPr>
              <w:spacing w:line="240" w:lineRule="auto"/>
              <w:ind w:firstLine="0"/>
              <w:jc w:val="center"/>
              <w:rPr>
                <w:sz w:val="20"/>
                <w:szCs w:val="20"/>
              </w:rPr>
            </w:pPr>
            <w:r w:rsidRPr="00041777">
              <w:rPr>
                <w:rFonts w:eastAsia="Times New Roman"/>
                <w:sz w:val="20"/>
                <w:szCs w:val="20"/>
              </w:rPr>
              <w:t>Workplace</w:t>
            </w:r>
          </w:p>
        </w:tc>
        <w:tc>
          <w:tcPr>
            <w:tcW w:w="1097" w:type="dxa"/>
            <w:tcBorders>
              <w:bottom w:val="single" w:sz="4" w:space="0" w:color="auto"/>
            </w:tcBorders>
            <w:noWrap/>
            <w:vAlign w:val="bottom"/>
            <w:hideMark/>
          </w:tcPr>
          <w:p w14:paraId="5306C272" w14:textId="77777777" w:rsidR="000C3EFB" w:rsidRPr="00041777" w:rsidRDefault="000C3EFB" w:rsidP="00733113">
            <w:pPr>
              <w:spacing w:line="240" w:lineRule="auto"/>
              <w:ind w:firstLine="0"/>
              <w:jc w:val="center"/>
              <w:rPr>
                <w:sz w:val="20"/>
                <w:szCs w:val="20"/>
              </w:rPr>
            </w:pPr>
            <w:r w:rsidRPr="00041777">
              <w:rPr>
                <w:rFonts w:eastAsia="Times New Roman"/>
                <w:sz w:val="20"/>
                <w:szCs w:val="20"/>
              </w:rPr>
              <w:t>Workplace</w:t>
            </w:r>
          </w:p>
        </w:tc>
        <w:tc>
          <w:tcPr>
            <w:tcW w:w="1097" w:type="dxa"/>
            <w:tcBorders>
              <w:bottom w:val="single" w:sz="4" w:space="0" w:color="auto"/>
            </w:tcBorders>
            <w:noWrap/>
            <w:vAlign w:val="bottom"/>
            <w:hideMark/>
          </w:tcPr>
          <w:p w14:paraId="455E63DC" w14:textId="0714AE95" w:rsidR="000C3EFB" w:rsidRPr="00041777" w:rsidRDefault="000C3EFB" w:rsidP="00AD1F79">
            <w:pPr>
              <w:spacing w:line="240" w:lineRule="auto"/>
              <w:ind w:firstLine="0"/>
              <w:jc w:val="center"/>
              <w:rPr>
                <w:sz w:val="20"/>
                <w:szCs w:val="20"/>
              </w:rPr>
            </w:pPr>
            <w:r w:rsidRPr="00041777">
              <w:rPr>
                <w:rFonts w:eastAsia="Times New Roman"/>
                <w:sz w:val="20"/>
                <w:szCs w:val="20"/>
              </w:rPr>
              <w:t>Interpers</w:t>
            </w:r>
            <w:r w:rsidR="00AD1F79" w:rsidRPr="00041777">
              <w:rPr>
                <w:rFonts w:eastAsia="Times New Roman"/>
                <w:sz w:val="20"/>
                <w:szCs w:val="20"/>
              </w:rPr>
              <w:t>.</w:t>
            </w:r>
          </w:p>
        </w:tc>
        <w:tc>
          <w:tcPr>
            <w:tcW w:w="1097" w:type="dxa"/>
            <w:tcBorders>
              <w:bottom w:val="single" w:sz="4" w:space="0" w:color="auto"/>
            </w:tcBorders>
            <w:noWrap/>
            <w:vAlign w:val="bottom"/>
            <w:hideMark/>
          </w:tcPr>
          <w:p w14:paraId="5129BD99" w14:textId="3F7A2DB8" w:rsidR="000C3EFB" w:rsidRPr="00041777" w:rsidRDefault="000C3EFB" w:rsidP="00AD1F79">
            <w:pPr>
              <w:spacing w:line="240" w:lineRule="auto"/>
              <w:ind w:firstLine="0"/>
              <w:jc w:val="center"/>
              <w:rPr>
                <w:sz w:val="20"/>
                <w:szCs w:val="20"/>
              </w:rPr>
            </w:pPr>
            <w:r w:rsidRPr="00041777">
              <w:rPr>
                <w:rFonts w:eastAsia="Times New Roman"/>
                <w:sz w:val="20"/>
                <w:szCs w:val="20"/>
              </w:rPr>
              <w:t>Interpers</w:t>
            </w:r>
            <w:r w:rsidR="00AD1F79" w:rsidRPr="00041777">
              <w:rPr>
                <w:rFonts w:eastAsia="Times New Roman"/>
                <w:sz w:val="20"/>
                <w:szCs w:val="20"/>
              </w:rPr>
              <w:t>.</w:t>
            </w:r>
          </w:p>
        </w:tc>
        <w:tc>
          <w:tcPr>
            <w:tcW w:w="1097" w:type="dxa"/>
            <w:tcBorders>
              <w:bottom w:val="single" w:sz="4" w:space="0" w:color="auto"/>
            </w:tcBorders>
            <w:noWrap/>
            <w:vAlign w:val="bottom"/>
            <w:hideMark/>
          </w:tcPr>
          <w:p w14:paraId="495B65C8" w14:textId="4D38D066" w:rsidR="000C3EFB" w:rsidRPr="00041777" w:rsidRDefault="00AD1F79" w:rsidP="00AD1F79">
            <w:pPr>
              <w:spacing w:line="240" w:lineRule="auto"/>
              <w:ind w:firstLine="0"/>
              <w:jc w:val="center"/>
              <w:rPr>
                <w:sz w:val="20"/>
                <w:szCs w:val="20"/>
              </w:rPr>
            </w:pPr>
            <w:r w:rsidRPr="00041777">
              <w:rPr>
                <w:rFonts w:eastAsia="Times New Roman"/>
                <w:sz w:val="20"/>
                <w:szCs w:val="20"/>
              </w:rPr>
              <w:t xml:space="preserve">Interpers. </w:t>
            </w:r>
            <w:r w:rsidR="000C3EFB" w:rsidRPr="00041777">
              <w:rPr>
                <w:rFonts w:eastAsia="Times New Roman"/>
                <w:sz w:val="20"/>
                <w:szCs w:val="20"/>
              </w:rPr>
              <w:t>&amp; Intergroup</w:t>
            </w:r>
          </w:p>
        </w:tc>
        <w:tc>
          <w:tcPr>
            <w:tcW w:w="1097" w:type="dxa"/>
            <w:tcBorders>
              <w:bottom w:val="single" w:sz="4" w:space="0" w:color="auto"/>
            </w:tcBorders>
            <w:noWrap/>
            <w:vAlign w:val="bottom"/>
            <w:hideMark/>
          </w:tcPr>
          <w:p w14:paraId="525C8345" w14:textId="179FA9C1" w:rsidR="000C3EFB" w:rsidRPr="00041777" w:rsidRDefault="00AD1F79" w:rsidP="00AD1F79">
            <w:pPr>
              <w:spacing w:line="240" w:lineRule="auto"/>
              <w:ind w:firstLine="0"/>
              <w:jc w:val="center"/>
              <w:rPr>
                <w:sz w:val="20"/>
                <w:szCs w:val="20"/>
              </w:rPr>
            </w:pPr>
            <w:r w:rsidRPr="00041777">
              <w:rPr>
                <w:rFonts w:eastAsia="Times New Roman"/>
                <w:sz w:val="20"/>
                <w:szCs w:val="20"/>
              </w:rPr>
              <w:t>Interpers.</w:t>
            </w:r>
          </w:p>
        </w:tc>
        <w:tc>
          <w:tcPr>
            <w:tcW w:w="1096" w:type="dxa"/>
            <w:tcBorders>
              <w:bottom w:val="single" w:sz="4" w:space="0" w:color="auto"/>
            </w:tcBorders>
            <w:noWrap/>
            <w:vAlign w:val="bottom"/>
            <w:hideMark/>
          </w:tcPr>
          <w:p w14:paraId="4224D132" w14:textId="63401CA4" w:rsidR="000C3EFB" w:rsidRPr="00041777" w:rsidRDefault="00AD1F79" w:rsidP="00AD1F79">
            <w:pPr>
              <w:spacing w:line="240" w:lineRule="auto"/>
              <w:ind w:firstLine="0"/>
              <w:jc w:val="center"/>
              <w:rPr>
                <w:sz w:val="20"/>
                <w:szCs w:val="20"/>
              </w:rPr>
            </w:pPr>
            <w:r w:rsidRPr="00041777">
              <w:rPr>
                <w:rFonts w:eastAsia="Times New Roman"/>
                <w:sz w:val="20"/>
                <w:szCs w:val="20"/>
              </w:rPr>
              <w:t xml:space="preserve">Interpers. </w:t>
            </w:r>
            <w:r w:rsidR="000C3EFB" w:rsidRPr="00041777">
              <w:rPr>
                <w:rFonts w:eastAsia="Times New Roman"/>
                <w:sz w:val="20"/>
                <w:szCs w:val="20"/>
              </w:rPr>
              <w:t>(Students)</w:t>
            </w:r>
          </w:p>
        </w:tc>
        <w:tc>
          <w:tcPr>
            <w:tcW w:w="1096" w:type="dxa"/>
            <w:tcBorders>
              <w:bottom w:val="single" w:sz="4" w:space="0" w:color="auto"/>
            </w:tcBorders>
            <w:noWrap/>
            <w:vAlign w:val="bottom"/>
            <w:hideMark/>
          </w:tcPr>
          <w:p w14:paraId="197A50EB" w14:textId="2D979D04" w:rsidR="000C3EFB" w:rsidRPr="00041777" w:rsidRDefault="000C3EFB" w:rsidP="00AD1F79">
            <w:pPr>
              <w:spacing w:line="240" w:lineRule="auto"/>
              <w:ind w:firstLine="0"/>
              <w:jc w:val="center"/>
              <w:rPr>
                <w:sz w:val="20"/>
                <w:szCs w:val="20"/>
              </w:rPr>
            </w:pPr>
            <w:r w:rsidRPr="00041777">
              <w:rPr>
                <w:rFonts w:eastAsia="Times New Roman"/>
                <w:sz w:val="20"/>
                <w:szCs w:val="20"/>
              </w:rPr>
              <w:t>Global  (Students)</w:t>
            </w:r>
          </w:p>
        </w:tc>
        <w:tc>
          <w:tcPr>
            <w:tcW w:w="1098" w:type="dxa"/>
            <w:tcBorders>
              <w:bottom w:val="single" w:sz="4" w:space="0" w:color="auto"/>
            </w:tcBorders>
            <w:vAlign w:val="bottom"/>
          </w:tcPr>
          <w:p w14:paraId="3195CF7B" w14:textId="4928DBA3" w:rsidR="000C3EFB" w:rsidRPr="00041777" w:rsidRDefault="00AD1F79" w:rsidP="000C3EFB">
            <w:pPr>
              <w:spacing w:line="240" w:lineRule="auto"/>
              <w:ind w:firstLine="0"/>
              <w:jc w:val="center"/>
              <w:rPr>
                <w:sz w:val="20"/>
                <w:szCs w:val="20"/>
              </w:rPr>
            </w:pPr>
            <w:r w:rsidRPr="00041777">
              <w:rPr>
                <w:sz w:val="20"/>
                <w:szCs w:val="20"/>
              </w:rPr>
              <w:t xml:space="preserve">Interpers. </w:t>
            </w:r>
            <w:r w:rsidR="000C3EFB" w:rsidRPr="00041777">
              <w:rPr>
                <w:sz w:val="20"/>
                <w:szCs w:val="20"/>
              </w:rPr>
              <w:t>or</w:t>
            </w:r>
          </w:p>
          <w:p w14:paraId="518E6138" w14:textId="5B457E5E" w:rsidR="000C3EFB" w:rsidRPr="00041777" w:rsidRDefault="000C3EFB" w:rsidP="000C3EFB">
            <w:pPr>
              <w:spacing w:line="240" w:lineRule="auto"/>
              <w:ind w:firstLine="0"/>
              <w:jc w:val="center"/>
              <w:rPr>
                <w:sz w:val="20"/>
                <w:szCs w:val="20"/>
              </w:rPr>
            </w:pPr>
            <w:r w:rsidRPr="00041777">
              <w:rPr>
                <w:sz w:val="20"/>
                <w:szCs w:val="20"/>
              </w:rPr>
              <w:t>Workplace</w:t>
            </w:r>
          </w:p>
        </w:tc>
        <w:tc>
          <w:tcPr>
            <w:tcW w:w="1143" w:type="dxa"/>
            <w:tcBorders>
              <w:bottom w:val="single" w:sz="4" w:space="0" w:color="auto"/>
            </w:tcBorders>
            <w:vAlign w:val="bottom"/>
          </w:tcPr>
          <w:p w14:paraId="329B1629" w14:textId="3F7EDC6C" w:rsidR="000C3EFB" w:rsidRPr="00041777" w:rsidRDefault="000C3EFB" w:rsidP="00AD1F79">
            <w:pPr>
              <w:spacing w:line="240" w:lineRule="auto"/>
              <w:ind w:firstLine="0"/>
              <w:jc w:val="center"/>
              <w:rPr>
                <w:sz w:val="20"/>
                <w:szCs w:val="20"/>
              </w:rPr>
            </w:pPr>
            <w:r w:rsidRPr="00041777">
              <w:rPr>
                <w:sz w:val="20"/>
                <w:szCs w:val="20"/>
              </w:rPr>
              <w:t xml:space="preserve">Workplace and </w:t>
            </w:r>
            <w:r w:rsidR="00AD1F79" w:rsidRPr="00041777">
              <w:rPr>
                <w:sz w:val="20"/>
                <w:szCs w:val="20"/>
              </w:rPr>
              <w:t>Interpers.</w:t>
            </w:r>
          </w:p>
        </w:tc>
      </w:tr>
      <w:tr w:rsidR="000C3EFB" w:rsidRPr="00041777" w14:paraId="61F1BDE3" w14:textId="02ADEA15" w:rsidTr="00413C59">
        <w:trPr>
          <w:trHeight w:val="238"/>
        </w:trPr>
        <w:tc>
          <w:tcPr>
            <w:tcW w:w="1530" w:type="dxa"/>
            <w:tcBorders>
              <w:top w:val="single" w:sz="4" w:space="0" w:color="auto"/>
            </w:tcBorders>
            <w:noWrap/>
            <w:vAlign w:val="center"/>
            <w:hideMark/>
          </w:tcPr>
          <w:p w14:paraId="1A413C47" w14:textId="77777777" w:rsidR="000C3EFB" w:rsidRPr="00041777" w:rsidRDefault="000C3EFB" w:rsidP="00733113">
            <w:pPr>
              <w:spacing w:line="240" w:lineRule="auto"/>
              <w:ind w:firstLine="0"/>
              <w:rPr>
                <w:sz w:val="20"/>
                <w:szCs w:val="20"/>
              </w:rPr>
            </w:pPr>
            <w:r w:rsidRPr="00041777">
              <w:rPr>
                <w:rFonts w:eastAsia="Times New Roman"/>
                <w:sz w:val="20"/>
                <w:szCs w:val="20"/>
              </w:rPr>
              <w:t xml:space="preserve">Recruited </w:t>
            </w:r>
            <w:r w:rsidRPr="00041777">
              <w:rPr>
                <w:i/>
                <w:sz w:val="20"/>
                <w:szCs w:val="20"/>
              </w:rPr>
              <w:t>N</w:t>
            </w:r>
          </w:p>
        </w:tc>
        <w:tc>
          <w:tcPr>
            <w:tcW w:w="1105" w:type="dxa"/>
            <w:tcBorders>
              <w:top w:val="single" w:sz="4" w:space="0" w:color="auto"/>
            </w:tcBorders>
            <w:noWrap/>
            <w:vAlign w:val="bottom"/>
            <w:hideMark/>
          </w:tcPr>
          <w:p w14:paraId="53B22CDC"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653</w:t>
            </w:r>
          </w:p>
        </w:tc>
        <w:tc>
          <w:tcPr>
            <w:tcW w:w="1097" w:type="dxa"/>
            <w:tcBorders>
              <w:top w:val="single" w:sz="4" w:space="0" w:color="auto"/>
            </w:tcBorders>
            <w:noWrap/>
            <w:vAlign w:val="bottom"/>
            <w:hideMark/>
          </w:tcPr>
          <w:p w14:paraId="756FCF2E"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629</w:t>
            </w:r>
          </w:p>
        </w:tc>
        <w:tc>
          <w:tcPr>
            <w:tcW w:w="1097" w:type="dxa"/>
            <w:tcBorders>
              <w:top w:val="single" w:sz="4" w:space="0" w:color="auto"/>
            </w:tcBorders>
            <w:noWrap/>
            <w:vAlign w:val="bottom"/>
            <w:hideMark/>
          </w:tcPr>
          <w:p w14:paraId="5D6C210E" w14:textId="77777777" w:rsidR="000C3EFB" w:rsidRPr="00041777" w:rsidRDefault="000C3EFB" w:rsidP="00C12EDF">
            <w:pPr>
              <w:spacing w:line="240" w:lineRule="auto"/>
              <w:ind w:firstLine="0"/>
              <w:jc w:val="center"/>
              <w:rPr>
                <w:sz w:val="20"/>
                <w:szCs w:val="20"/>
              </w:rPr>
            </w:pPr>
            <w:r w:rsidRPr="00041777">
              <w:rPr>
                <w:rFonts w:eastAsia="Times New Roman"/>
                <w:sz w:val="20"/>
                <w:szCs w:val="20"/>
                <w:lang w:val="en-CA"/>
              </w:rPr>
              <w:t>398</w:t>
            </w:r>
          </w:p>
        </w:tc>
        <w:tc>
          <w:tcPr>
            <w:tcW w:w="1097" w:type="dxa"/>
            <w:tcBorders>
              <w:top w:val="single" w:sz="4" w:space="0" w:color="auto"/>
            </w:tcBorders>
            <w:noWrap/>
            <w:vAlign w:val="bottom"/>
            <w:hideMark/>
          </w:tcPr>
          <w:p w14:paraId="183CEDFB"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773</w:t>
            </w:r>
          </w:p>
        </w:tc>
        <w:tc>
          <w:tcPr>
            <w:tcW w:w="1097" w:type="dxa"/>
            <w:tcBorders>
              <w:top w:val="single" w:sz="4" w:space="0" w:color="auto"/>
            </w:tcBorders>
            <w:noWrap/>
            <w:vAlign w:val="bottom"/>
            <w:hideMark/>
          </w:tcPr>
          <w:p w14:paraId="74826C21"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278</w:t>
            </w:r>
          </w:p>
        </w:tc>
        <w:tc>
          <w:tcPr>
            <w:tcW w:w="1097" w:type="dxa"/>
            <w:tcBorders>
              <w:top w:val="single" w:sz="4" w:space="0" w:color="auto"/>
            </w:tcBorders>
            <w:noWrap/>
            <w:vAlign w:val="bottom"/>
            <w:hideMark/>
          </w:tcPr>
          <w:p w14:paraId="4A7B25CC"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340</w:t>
            </w:r>
          </w:p>
        </w:tc>
        <w:tc>
          <w:tcPr>
            <w:tcW w:w="1096" w:type="dxa"/>
            <w:tcBorders>
              <w:top w:val="single" w:sz="4" w:space="0" w:color="auto"/>
            </w:tcBorders>
            <w:noWrap/>
            <w:vAlign w:val="bottom"/>
            <w:hideMark/>
          </w:tcPr>
          <w:p w14:paraId="7165EE08" w14:textId="0B54075A" w:rsidR="000C3EFB" w:rsidRPr="00041777" w:rsidRDefault="000C3EFB" w:rsidP="00C12EDF">
            <w:pPr>
              <w:spacing w:line="240" w:lineRule="auto"/>
              <w:ind w:firstLine="0"/>
              <w:jc w:val="center"/>
              <w:rPr>
                <w:sz w:val="20"/>
                <w:szCs w:val="20"/>
              </w:rPr>
            </w:pPr>
            <w:r w:rsidRPr="00041777">
              <w:rPr>
                <w:rFonts w:eastAsia="Times New Roman"/>
                <w:sz w:val="20"/>
                <w:szCs w:val="20"/>
              </w:rPr>
              <w:t>532</w:t>
            </w:r>
          </w:p>
        </w:tc>
        <w:tc>
          <w:tcPr>
            <w:tcW w:w="1096" w:type="dxa"/>
            <w:tcBorders>
              <w:top w:val="single" w:sz="4" w:space="0" w:color="auto"/>
            </w:tcBorders>
            <w:noWrap/>
            <w:vAlign w:val="bottom"/>
            <w:hideMark/>
          </w:tcPr>
          <w:p w14:paraId="6E698A76"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501</w:t>
            </w:r>
          </w:p>
        </w:tc>
        <w:tc>
          <w:tcPr>
            <w:tcW w:w="1098" w:type="dxa"/>
            <w:tcBorders>
              <w:top w:val="single" w:sz="4" w:space="0" w:color="auto"/>
            </w:tcBorders>
            <w:vAlign w:val="bottom"/>
          </w:tcPr>
          <w:p w14:paraId="05454C34" w14:textId="6B630B10" w:rsidR="000C3EFB" w:rsidRPr="00041777" w:rsidRDefault="00503F34" w:rsidP="00C12EDF">
            <w:pPr>
              <w:spacing w:line="240" w:lineRule="auto"/>
              <w:ind w:firstLine="0"/>
              <w:jc w:val="center"/>
              <w:rPr>
                <w:sz w:val="20"/>
                <w:szCs w:val="20"/>
              </w:rPr>
            </w:pPr>
            <w:r w:rsidRPr="00041777">
              <w:rPr>
                <w:sz w:val="20"/>
                <w:szCs w:val="20"/>
              </w:rPr>
              <w:t>619</w:t>
            </w:r>
          </w:p>
        </w:tc>
        <w:tc>
          <w:tcPr>
            <w:tcW w:w="1143" w:type="dxa"/>
            <w:tcBorders>
              <w:top w:val="single" w:sz="4" w:space="0" w:color="auto"/>
            </w:tcBorders>
            <w:vAlign w:val="bottom"/>
          </w:tcPr>
          <w:p w14:paraId="64F9CA2B" w14:textId="48C9EAE6" w:rsidR="000C3EFB" w:rsidRPr="00041777" w:rsidRDefault="000C3EFB" w:rsidP="00C12EDF">
            <w:pPr>
              <w:spacing w:line="240" w:lineRule="auto"/>
              <w:ind w:firstLine="0"/>
              <w:jc w:val="center"/>
              <w:rPr>
                <w:sz w:val="20"/>
                <w:szCs w:val="20"/>
              </w:rPr>
            </w:pPr>
            <w:r w:rsidRPr="00041777">
              <w:rPr>
                <w:sz w:val="20"/>
                <w:szCs w:val="20"/>
              </w:rPr>
              <w:t>300</w:t>
            </w:r>
          </w:p>
        </w:tc>
      </w:tr>
      <w:tr w:rsidR="000C3EFB" w:rsidRPr="00041777" w14:paraId="0A118C88" w14:textId="5DCDC9B5" w:rsidTr="00413C59">
        <w:trPr>
          <w:trHeight w:val="238"/>
        </w:trPr>
        <w:tc>
          <w:tcPr>
            <w:tcW w:w="1530" w:type="dxa"/>
            <w:noWrap/>
            <w:vAlign w:val="center"/>
            <w:hideMark/>
          </w:tcPr>
          <w:p w14:paraId="120E9265" w14:textId="77777777" w:rsidR="000C3EFB" w:rsidRPr="00041777" w:rsidRDefault="000C3EFB" w:rsidP="00733113">
            <w:pPr>
              <w:spacing w:line="240" w:lineRule="auto"/>
              <w:ind w:firstLine="0"/>
              <w:rPr>
                <w:sz w:val="20"/>
                <w:szCs w:val="20"/>
              </w:rPr>
            </w:pPr>
            <w:r w:rsidRPr="00041777">
              <w:rPr>
                <w:rFonts w:eastAsia="Times New Roman"/>
                <w:sz w:val="20"/>
                <w:szCs w:val="20"/>
              </w:rPr>
              <w:t xml:space="preserve">Valid </w:t>
            </w:r>
            <w:r w:rsidRPr="00041777">
              <w:rPr>
                <w:i/>
                <w:sz w:val="20"/>
                <w:szCs w:val="20"/>
              </w:rPr>
              <w:t>N</w:t>
            </w:r>
          </w:p>
        </w:tc>
        <w:tc>
          <w:tcPr>
            <w:tcW w:w="1105" w:type="dxa"/>
            <w:noWrap/>
            <w:vAlign w:val="bottom"/>
            <w:hideMark/>
          </w:tcPr>
          <w:p w14:paraId="5412F9DE"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404</w:t>
            </w:r>
          </w:p>
        </w:tc>
        <w:tc>
          <w:tcPr>
            <w:tcW w:w="1097" w:type="dxa"/>
            <w:noWrap/>
            <w:vAlign w:val="bottom"/>
            <w:hideMark/>
          </w:tcPr>
          <w:p w14:paraId="770896EE"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469</w:t>
            </w:r>
          </w:p>
        </w:tc>
        <w:tc>
          <w:tcPr>
            <w:tcW w:w="1097" w:type="dxa"/>
            <w:noWrap/>
            <w:vAlign w:val="bottom"/>
            <w:hideMark/>
          </w:tcPr>
          <w:p w14:paraId="1F932E23" w14:textId="77777777" w:rsidR="000C3EFB" w:rsidRPr="00041777" w:rsidRDefault="000C3EFB" w:rsidP="00C12EDF">
            <w:pPr>
              <w:spacing w:line="240" w:lineRule="auto"/>
              <w:ind w:firstLine="0"/>
              <w:jc w:val="center"/>
              <w:rPr>
                <w:sz w:val="20"/>
                <w:szCs w:val="20"/>
              </w:rPr>
            </w:pPr>
            <w:r w:rsidRPr="00041777">
              <w:rPr>
                <w:rFonts w:eastAsia="Times New Roman"/>
                <w:sz w:val="20"/>
                <w:szCs w:val="20"/>
                <w:lang w:val="en-CA"/>
              </w:rPr>
              <w:t>398</w:t>
            </w:r>
          </w:p>
        </w:tc>
        <w:tc>
          <w:tcPr>
            <w:tcW w:w="1097" w:type="dxa"/>
            <w:noWrap/>
            <w:vAlign w:val="bottom"/>
            <w:hideMark/>
          </w:tcPr>
          <w:p w14:paraId="6C5DA9FD"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730</w:t>
            </w:r>
          </w:p>
        </w:tc>
        <w:tc>
          <w:tcPr>
            <w:tcW w:w="1097" w:type="dxa"/>
            <w:noWrap/>
            <w:vAlign w:val="bottom"/>
            <w:hideMark/>
          </w:tcPr>
          <w:p w14:paraId="604F2E5E"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240</w:t>
            </w:r>
          </w:p>
        </w:tc>
        <w:tc>
          <w:tcPr>
            <w:tcW w:w="1097" w:type="dxa"/>
            <w:noWrap/>
            <w:vAlign w:val="bottom"/>
            <w:hideMark/>
          </w:tcPr>
          <w:p w14:paraId="58B2B5DF"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340</w:t>
            </w:r>
          </w:p>
        </w:tc>
        <w:tc>
          <w:tcPr>
            <w:tcW w:w="1096" w:type="dxa"/>
            <w:noWrap/>
            <w:vAlign w:val="bottom"/>
            <w:hideMark/>
          </w:tcPr>
          <w:p w14:paraId="5AF8112A"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467</w:t>
            </w:r>
          </w:p>
        </w:tc>
        <w:tc>
          <w:tcPr>
            <w:tcW w:w="1096" w:type="dxa"/>
            <w:noWrap/>
            <w:vAlign w:val="bottom"/>
            <w:hideMark/>
          </w:tcPr>
          <w:p w14:paraId="79B75A56"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501</w:t>
            </w:r>
          </w:p>
        </w:tc>
        <w:tc>
          <w:tcPr>
            <w:tcW w:w="1098" w:type="dxa"/>
            <w:vAlign w:val="bottom"/>
          </w:tcPr>
          <w:p w14:paraId="7EC7E2AB" w14:textId="517E5E9B" w:rsidR="000C3EFB" w:rsidRPr="00041777" w:rsidRDefault="00503F34" w:rsidP="00C12EDF">
            <w:pPr>
              <w:spacing w:line="240" w:lineRule="auto"/>
              <w:ind w:firstLine="0"/>
              <w:jc w:val="center"/>
              <w:rPr>
                <w:sz w:val="20"/>
                <w:szCs w:val="20"/>
              </w:rPr>
            </w:pPr>
            <w:r w:rsidRPr="00041777">
              <w:rPr>
                <w:sz w:val="20"/>
                <w:szCs w:val="20"/>
              </w:rPr>
              <w:t>614</w:t>
            </w:r>
          </w:p>
        </w:tc>
        <w:tc>
          <w:tcPr>
            <w:tcW w:w="1143" w:type="dxa"/>
            <w:vAlign w:val="bottom"/>
          </w:tcPr>
          <w:p w14:paraId="3AC01FC9" w14:textId="4E8927C7" w:rsidR="000C3EFB" w:rsidRPr="00041777" w:rsidRDefault="000C3EFB" w:rsidP="00C12EDF">
            <w:pPr>
              <w:spacing w:line="240" w:lineRule="auto"/>
              <w:ind w:firstLine="0"/>
              <w:jc w:val="center"/>
              <w:rPr>
                <w:sz w:val="20"/>
                <w:szCs w:val="20"/>
              </w:rPr>
            </w:pPr>
            <w:r w:rsidRPr="00041777">
              <w:rPr>
                <w:sz w:val="20"/>
                <w:szCs w:val="20"/>
              </w:rPr>
              <w:t>300</w:t>
            </w:r>
          </w:p>
        </w:tc>
      </w:tr>
      <w:tr w:rsidR="000C3EFB" w:rsidRPr="00041777" w14:paraId="39739483" w14:textId="77904599" w:rsidTr="00413C59">
        <w:trPr>
          <w:trHeight w:val="238"/>
        </w:trPr>
        <w:tc>
          <w:tcPr>
            <w:tcW w:w="1530" w:type="dxa"/>
            <w:noWrap/>
            <w:vAlign w:val="center"/>
            <w:hideMark/>
          </w:tcPr>
          <w:p w14:paraId="5E48F779" w14:textId="77777777" w:rsidR="000C3EFB" w:rsidRPr="00041777" w:rsidRDefault="000C3EFB" w:rsidP="00733113">
            <w:pPr>
              <w:spacing w:line="240" w:lineRule="auto"/>
              <w:ind w:firstLine="0"/>
              <w:rPr>
                <w:sz w:val="20"/>
                <w:szCs w:val="20"/>
              </w:rPr>
            </w:pPr>
            <w:r w:rsidRPr="00041777">
              <w:rPr>
                <w:rFonts w:eastAsia="Times New Roman"/>
                <w:sz w:val="20"/>
                <w:szCs w:val="20"/>
              </w:rPr>
              <w:t xml:space="preserve">Age </w:t>
            </w:r>
            <w:r w:rsidRPr="00041777">
              <w:rPr>
                <w:i/>
                <w:sz w:val="20"/>
                <w:szCs w:val="20"/>
              </w:rPr>
              <w:t>M</w:t>
            </w:r>
            <w:r w:rsidRPr="00041777">
              <w:rPr>
                <w:rFonts w:eastAsia="Times New Roman"/>
                <w:sz w:val="20"/>
                <w:szCs w:val="20"/>
              </w:rPr>
              <w:t xml:space="preserve"> (</w:t>
            </w:r>
            <w:r w:rsidRPr="00041777">
              <w:rPr>
                <w:i/>
                <w:sz w:val="20"/>
                <w:szCs w:val="20"/>
              </w:rPr>
              <w:t>SD</w:t>
            </w:r>
            <w:r w:rsidRPr="00041777">
              <w:rPr>
                <w:rFonts w:eastAsia="Times New Roman"/>
                <w:sz w:val="20"/>
                <w:szCs w:val="20"/>
              </w:rPr>
              <w:t>)</w:t>
            </w:r>
          </w:p>
        </w:tc>
        <w:tc>
          <w:tcPr>
            <w:tcW w:w="1105" w:type="dxa"/>
            <w:noWrap/>
            <w:vAlign w:val="bottom"/>
            <w:hideMark/>
          </w:tcPr>
          <w:p w14:paraId="304AD465" w14:textId="4B4B5930" w:rsidR="000C3EFB" w:rsidRPr="00041777" w:rsidRDefault="00C12EDF" w:rsidP="00C12EDF">
            <w:pPr>
              <w:spacing w:line="240" w:lineRule="auto"/>
              <w:ind w:firstLine="0"/>
              <w:jc w:val="center"/>
              <w:rPr>
                <w:sz w:val="20"/>
                <w:szCs w:val="20"/>
              </w:rPr>
            </w:pPr>
            <w:r w:rsidRPr="00041777">
              <w:rPr>
                <w:rFonts w:eastAsia="Times New Roman"/>
                <w:sz w:val="20"/>
                <w:szCs w:val="20"/>
              </w:rPr>
              <w:t>32.25</w:t>
            </w:r>
            <w:r w:rsidR="000C3EFB" w:rsidRPr="00041777">
              <w:rPr>
                <w:rFonts w:eastAsia="Times New Roman"/>
                <w:sz w:val="20"/>
                <w:szCs w:val="20"/>
              </w:rPr>
              <w:t>(10.26)</w:t>
            </w:r>
          </w:p>
        </w:tc>
        <w:tc>
          <w:tcPr>
            <w:tcW w:w="1097" w:type="dxa"/>
            <w:noWrap/>
            <w:vAlign w:val="bottom"/>
            <w:hideMark/>
          </w:tcPr>
          <w:p w14:paraId="41C2EEB3" w14:textId="28F2AD57" w:rsidR="000C3EFB" w:rsidRPr="00041777" w:rsidRDefault="00C12EDF" w:rsidP="00C12EDF">
            <w:pPr>
              <w:spacing w:line="240" w:lineRule="auto"/>
              <w:ind w:firstLine="0"/>
              <w:jc w:val="center"/>
              <w:rPr>
                <w:sz w:val="20"/>
                <w:szCs w:val="20"/>
              </w:rPr>
            </w:pPr>
            <w:r w:rsidRPr="00041777">
              <w:rPr>
                <w:rFonts w:eastAsia="Times New Roman"/>
                <w:sz w:val="20"/>
                <w:szCs w:val="20"/>
              </w:rPr>
              <w:t>32.09</w:t>
            </w:r>
            <w:r w:rsidR="000C3EFB" w:rsidRPr="00041777">
              <w:rPr>
                <w:rFonts w:eastAsia="Times New Roman"/>
                <w:sz w:val="20"/>
                <w:szCs w:val="20"/>
              </w:rPr>
              <w:t>(10.20)</w:t>
            </w:r>
          </w:p>
        </w:tc>
        <w:tc>
          <w:tcPr>
            <w:tcW w:w="1097" w:type="dxa"/>
            <w:noWrap/>
            <w:vAlign w:val="bottom"/>
            <w:hideMark/>
          </w:tcPr>
          <w:p w14:paraId="6E4C11DB" w14:textId="05D89CBD" w:rsidR="000C3EFB" w:rsidRPr="00041777" w:rsidRDefault="00C12EDF" w:rsidP="00C12EDF">
            <w:pPr>
              <w:spacing w:line="240" w:lineRule="auto"/>
              <w:ind w:firstLine="0"/>
              <w:jc w:val="center"/>
              <w:rPr>
                <w:sz w:val="20"/>
                <w:szCs w:val="20"/>
              </w:rPr>
            </w:pPr>
            <w:r w:rsidRPr="00041777">
              <w:rPr>
                <w:rFonts w:eastAsia="Times New Roman"/>
                <w:sz w:val="20"/>
                <w:szCs w:val="20"/>
                <w:lang w:val="en-CA"/>
              </w:rPr>
              <w:t>31.51</w:t>
            </w:r>
            <w:r w:rsidR="000C3EFB" w:rsidRPr="00041777">
              <w:rPr>
                <w:rFonts w:eastAsia="Times New Roman"/>
                <w:sz w:val="20"/>
                <w:szCs w:val="20"/>
                <w:lang w:val="en-CA"/>
              </w:rPr>
              <w:t>(10.19)</w:t>
            </w:r>
          </w:p>
        </w:tc>
        <w:tc>
          <w:tcPr>
            <w:tcW w:w="1097" w:type="dxa"/>
            <w:noWrap/>
            <w:vAlign w:val="bottom"/>
            <w:hideMark/>
          </w:tcPr>
          <w:p w14:paraId="7755EDAD" w14:textId="4CD45C80" w:rsidR="000C3EFB" w:rsidRPr="00041777" w:rsidRDefault="00C12EDF" w:rsidP="00C12EDF">
            <w:pPr>
              <w:spacing w:line="240" w:lineRule="auto"/>
              <w:ind w:firstLine="0"/>
              <w:jc w:val="center"/>
              <w:rPr>
                <w:sz w:val="20"/>
                <w:szCs w:val="20"/>
              </w:rPr>
            </w:pPr>
            <w:r w:rsidRPr="00041777">
              <w:rPr>
                <w:rFonts w:eastAsia="Times New Roman"/>
                <w:sz w:val="20"/>
                <w:szCs w:val="20"/>
              </w:rPr>
              <w:t>33.38</w:t>
            </w:r>
            <w:r w:rsidR="000C3EFB" w:rsidRPr="00041777">
              <w:rPr>
                <w:rFonts w:eastAsia="Times New Roman"/>
                <w:sz w:val="20"/>
                <w:szCs w:val="20"/>
              </w:rPr>
              <w:t>(11.73)</w:t>
            </w:r>
          </w:p>
        </w:tc>
        <w:tc>
          <w:tcPr>
            <w:tcW w:w="1097" w:type="dxa"/>
            <w:noWrap/>
            <w:vAlign w:val="bottom"/>
            <w:hideMark/>
          </w:tcPr>
          <w:p w14:paraId="368BEE13" w14:textId="4D669E43" w:rsidR="000C3EFB" w:rsidRPr="00041777" w:rsidRDefault="00C12EDF" w:rsidP="00C12EDF">
            <w:pPr>
              <w:spacing w:line="240" w:lineRule="auto"/>
              <w:ind w:firstLine="0"/>
              <w:jc w:val="center"/>
              <w:rPr>
                <w:sz w:val="20"/>
                <w:szCs w:val="20"/>
              </w:rPr>
            </w:pPr>
            <w:r w:rsidRPr="00041777">
              <w:rPr>
                <w:rFonts w:eastAsia="Times New Roman"/>
                <w:sz w:val="20"/>
                <w:szCs w:val="20"/>
              </w:rPr>
              <w:t>29.90</w:t>
            </w:r>
            <w:r w:rsidR="000C3EFB" w:rsidRPr="00041777">
              <w:rPr>
                <w:rFonts w:eastAsia="Times New Roman"/>
                <w:sz w:val="20"/>
                <w:szCs w:val="20"/>
              </w:rPr>
              <w:t>(7.81)</w:t>
            </w:r>
          </w:p>
        </w:tc>
        <w:tc>
          <w:tcPr>
            <w:tcW w:w="1097" w:type="dxa"/>
            <w:noWrap/>
            <w:vAlign w:val="bottom"/>
            <w:hideMark/>
          </w:tcPr>
          <w:p w14:paraId="31391BDB" w14:textId="58B5955C" w:rsidR="000C3EFB" w:rsidRPr="00041777" w:rsidRDefault="00C12EDF" w:rsidP="00C12EDF">
            <w:pPr>
              <w:spacing w:line="240" w:lineRule="auto"/>
              <w:ind w:firstLine="0"/>
              <w:jc w:val="center"/>
              <w:rPr>
                <w:sz w:val="20"/>
                <w:szCs w:val="20"/>
              </w:rPr>
            </w:pPr>
            <w:r w:rsidRPr="00041777">
              <w:rPr>
                <w:sz w:val="20"/>
                <w:szCs w:val="20"/>
              </w:rPr>
              <w:t>34.</w:t>
            </w:r>
            <w:r w:rsidR="00A544F8" w:rsidRPr="00041777">
              <w:rPr>
                <w:sz w:val="20"/>
                <w:szCs w:val="20"/>
              </w:rPr>
              <w:t>35</w:t>
            </w:r>
            <w:r w:rsidR="000C3EFB" w:rsidRPr="00041777">
              <w:rPr>
                <w:sz w:val="20"/>
                <w:szCs w:val="20"/>
              </w:rPr>
              <w:t>(12.</w:t>
            </w:r>
            <w:r w:rsidR="00A544F8" w:rsidRPr="00041777">
              <w:rPr>
                <w:sz w:val="20"/>
                <w:szCs w:val="20"/>
              </w:rPr>
              <w:t>45</w:t>
            </w:r>
            <w:r w:rsidR="000C3EFB" w:rsidRPr="00041777">
              <w:rPr>
                <w:sz w:val="20"/>
                <w:szCs w:val="20"/>
              </w:rPr>
              <w:t>)</w:t>
            </w:r>
          </w:p>
        </w:tc>
        <w:tc>
          <w:tcPr>
            <w:tcW w:w="1096" w:type="dxa"/>
            <w:noWrap/>
            <w:vAlign w:val="bottom"/>
            <w:hideMark/>
          </w:tcPr>
          <w:p w14:paraId="76EE68F0" w14:textId="4C4644F2" w:rsidR="000C3EFB" w:rsidRPr="00041777" w:rsidRDefault="000C3EFB" w:rsidP="00C12EDF">
            <w:pPr>
              <w:spacing w:line="240" w:lineRule="auto"/>
              <w:ind w:firstLine="0"/>
              <w:jc w:val="center"/>
              <w:rPr>
                <w:sz w:val="20"/>
                <w:szCs w:val="20"/>
              </w:rPr>
            </w:pPr>
            <w:r w:rsidRPr="00041777">
              <w:rPr>
                <w:sz w:val="20"/>
                <w:szCs w:val="20"/>
              </w:rPr>
              <w:t>20.</w:t>
            </w:r>
            <w:r w:rsidR="00C12EDF" w:rsidRPr="00041777">
              <w:rPr>
                <w:sz w:val="20"/>
                <w:szCs w:val="20"/>
              </w:rPr>
              <w:t>0</w:t>
            </w:r>
            <w:r w:rsidR="00A544F8" w:rsidRPr="00041777">
              <w:rPr>
                <w:sz w:val="20"/>
                <w:szCs w:val="20"/>
              </w:rPr>
              <w:t>4</w:t>
            </w:r>
            <w:r w:rsidRPr="00041777">
              <w:rPr>
                <w:sz w:val="20"/>
                <w:szCs w:val="20"/>
              </w:rPr>
              <w:t>(</w:t>
            </w:r>
            <w:r w:rsidR="00A544F8" w:rsidRPr="00041777">
              <w:rPr>
                <w:sz w:val="20"/>
                <w:szCs w:val="20"/>
              </w:rPr>
              <w:t>3.51</w:t>
            </w:r>
            <w:r w:rsidRPr="00041777">
              <w:rPr>
                <w:sz w:val="20"/>
                <w:szCs w:val="20"/>
              </w:rPr>
              <w:t>)</w:t>
            </w:r>
          </w:p>
        </w:tc>
        <w:tc>
          <w:tcPr>
            <w:tcW w:w="1096" w:type="dxa"/>
            <w:noWrap/>
            <w:vAlign w:val="bottom"/>
            <w:hideMark/>
          </w:tcPr>
          <w:p w14:paraId="333CAADC" w14:textId="23453304" w:rsidR="000C3EFB" w:rsidRPr="00041777" w:rsidRDefault="00C12EDF" w:rsidP="00C12EDF">
            <w:pPr>
              <w:spacing w:line="240" w:lineRule="auto"/>
              <w:ind w:firstLine="0"/>
              <w:jc w:val="center"/>
              <w:rPr>
                <w:sz w:val="20"/>
                <w:szCs w:val="20"/>
              </w:rPr>
            </w:pPr>
            <w:r w:rsidRPr="00041777">
              <w:rPr>
                <w:rFonts w:eastAsia="Times New Roman"/>
                <w:sz w:val="20"/>
                <w:szCs w:val="20"/>
              </w:rPr>
              <w:t>20.05</w:t>
            </w:r>
            <w:r w:rsidR="000C3EFB" w:rsidRPr="00041777">
              <w:rPr>
                <w:rFonts w:eastAsia="Times New Roman"/>
                <w:sz w:val="20"/>
                <w:szCs w:val="20"/>
              </w:rPr>
              <w:t>(1.18)</w:t>
            </w:r>
          </w:p>
        </w:tc>
        <w:tc>
          <w:tcPr>
            <w:tcW w:w="1098" w:type="dxa"/>
            <w:vAlign w:val="bottom"/>
          </w:tcPr>
          <w:p w14:paraId="6D4A43BB" w14:textId="5C2E9FA1" w:rsidR="000C3EFB" w:rsidRPr="00041777" w:rsidRDefault="00C12EDF" w:rsidP="00C12EDF">
            <w:pPr>
              <w:spacing w:line="240" w:lineRule="auto"/>
              <w:ind w:firstLine="0"/>
              <w:jc w:val="center"/>
              <w:rPr>
                <w:sz w:val="20"/>
                <w:szCs w:val="20"/>
              </w:rPr>
            </w:pPr>
            <w:r w:rsidRPr="00041777">
              <w:rPr>
                <w:sz w:val="20"/>
                <w:szCs w:val="20"/>
              </w:rPr>
              <w:t>37.82</w:t>
            </w:r>
            <w:r w:rsidR="007A0EC6" w:rsidRPr="00041777">
              <w:rPr>
                <w:sz w:val="20"/>
                <w:szCs w:val="20"/>
              </w:rPr>
              <w:t>(13.60)</w:t>
            </w:r>
          </w:p>
        </w:tc>
        <w:tc>
          <w:tcPr>
            <w:tcW w:w="1143" w:type="dxa"/>
            <w:vAlign w:val="bottom"/>
          </w:tcPr>
          <w:p w14:paraId="74CAE7C7" w14:textId="12010798" w:rsidR="000C3EFB" w:rsidRPr="00041777" w:rsidRDefault="00C12EDF" w:rsidP="00C12EDF">
            <w:pPr>
              <w:spacing w:line="240" w:lineRule="auto"/>
              <w:ind w:firstLine="0"/>
              <w:jc w:val="center"/>
              <w:rPr>
                <w:sz w:val="20"/>
                <w:szCs w:val="20"/>
              </w:rPr>
            </w:pPr>
            <w:r w:rsidRPr="00041777">
              <w:rPr>
                <w:sz w:val="20"/>
                <w:szCs w:val="20"/>
              </w:rPr>
              <w:t>37.60</w:t>
            </w:r>
            <w:r w:rsidR="000C3EFB" w:rsidRPr="00041777">
              <w:rPr>
                <w:sz w:val="20"/>
                <w:szCs w:val="20"/>
              </w:rPr>
              <w:t>(12.51)</w:t>
            </w:r>
          </w:p>
        </w:tc>
      </w:tr>
      <w:tr w:rsidR="000C3EFB" w:rsidRPr="00041777" w14:paraId="4B1678E1" w14:textId="272ABE65" w:rsidTr="00413C59">
        <w:trPr>
          <w:trHeight w:val="238"/>
        </w:trPr>
        <w:tc>
          <w:tcPr>
            <w:tcW w:w="1530" w:type="dxa"/>
            <w:noWrap/>
            <w:vAlign w:val="center"/>
            <w:hideMark/>
          </w:tcPr>
          <w:p w14:paraId="22153038" w14:textId="77777777" w:rsidR="000C3EFB" w:rsidRPr="00041777" w:rsidRDefault="000C3EFB" w:rsidP="00733113">
            <w:pPr>
              <w:spacing w:line="240" w:lineRule="auto"/>
              <w:ind w:firstLine="0"/>
              <w:rPr>
                <w:sz w:val="20"/>
                <w:szCs w:val="20"/>
              </w:rPr>
            </w:pPr>
            <w:r w:rsidRPr="00041777">
              <w:rPr>
                <w:rFonts w:eastAsia="Times New Roman"/>
                <w:sz w:val="20"/>
                <w:szCs w:val="20"/>
              </w:rPr>
              <w:t>Gender (%♀)</w:t>
            </w:r>
          </w:p>
        </w:tc>
        <w:tc>
          <w:tcPr>
            <w:tcW w:w="1105" w:type="dxa"/>
            <w:noWrap/>
            <w:vAlign w:val="bottom"/>
            <w:hideMark/>
          </w:tcPr>
          <w:p w14:paraId="21E7AAE3"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48.26</w:t>
            </w:r>
          </w:p>
        </w:tc>
        <w:tc>
          <w:tcPr>
            <w:tcW w:w="1097" w:type="dxa"/>
            <w:noWrap/>
            <w:vAlign w:val="bottom"/>
            <w:hideMark/>
          </w:tcPr>
          <w:p w14:paraId="4F939870"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49.25</w:t>
            </w:r>
          </w:p>
        </w:tc>
        <w:tc>
          <w:tcPr>
            <w:tcW w:w="1097" w:type="dxa"/>
            <w:noWrap/>
            <w:vAlign w:val="bottom"/>
            <w:hideMark/>
          </w:tcPr>
          <w:p w14:paraId="6C4BCF96" w14:textId="77777777" w:rsidR="000C3EFB" w:rsidRPr="00041777" w:rsidRDefault="000C3EFB" w:rsidP="00C12EDF">
            <w:pPr>
              <w:spacing w:line="240" w:lineRule="auto"/>
              <w:ind w:firstLine="0"/>
              <w:jc w:val="center"/>
              <w:rPr>
                <w:sz w:val="20"/>
                <w:szCs w:val="20"/>
              </w:rPr>
            </w:pPr>
            <w:r w:rsidRPr="00041777">
              <w:rPr>
                <w:rFonts w:eastAsia="Times New Roman"/>
                <w:sz w:val="20"/>
                <w:szCs w:val="20"/>
                <w:lang w:val="en-CA"/>
              </w:rPr>
              <w:t>58.54</w:t>
            </w:r>
          </w:p>
        </w:tc>
        <w:tc>
          <w:tcPr>
            <w:tcW w:w="1097" w:type="dxa"/>
            <w:noWrap/>
            <w:vAlign w:val="bottom"/>
            <w:hideMark/>
          </w:tcPr>
          <w:p w14:paraId="33679199"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64.93</w:t>
            </w:r>
          </w:p>
        </w:tc>
        <w:tc>
          <w:tcPr>
            <w:tcW w:w="1097" w:type="dxa"/>
            <w:noWrap/>
            <w:vAlign w:val="bottom"/>
            <w:hideMark/>
          </w:tcPr>
          <w:p w14:paraId="274967D6"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52.5</w:t>
            </w:r>
          </w:p>
        </w:tc>
        <w:tc>
          <w:tcPr>
            <w:tcW w:w="1097" w:type="dxa"/>
            <w:noWrap/>
            <w:vAlign w:val="bottom"/>
            <w:hideMark/>
          </w:tcPr>
          <w:p w14:paraId="46213AA2"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55.58</w:t>
            </w:r>
          </w:p>
        </w:tc>
        <w:tc>
          <w:tcPr>
            <w:tcW w:w="1096" w:type="dxa"/>
            <w:noWrap/>
            <w:vAlign w:val="bottom"/>
            <w:hideMark/>
          </w:tcPr>
          <w:p w14:paraId="03D3340B"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54.81</w:t>
            </w:r>
          </w:p>
        </w:tc>
        <w:tc>
          <w:tcPr>
            <w:tcW w:w="1096" w:type="dxa"/>
            <w:noWrap/>
            <w:vAlign w:val="bottom"/>
            <w:hideMark/>
          </w:tcPr>
          <w:p w14:paraId="58803FA5"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39.32</w:t>
            </w:r>
          </w:p>
        </w:tc>
        <w:tc>
          <w:tcPr>
            <w:tcW w:w="1098" w:type="dxa"/>
            <w:vAlign w:val="bottom"/>
          </w:tcPr>
          <w:p w14:paraId="2B0B2E6F" w14:textId="27684E72" w:rsidR="000C3EFB" w:rsidRPr="00041777" w:rsidRDefault="007A0EC6" w:rsidP="00C12EDF">
            <w:pPr>
              <w:spacing w:line="240" w:lineRule="auto"/>
              <w:ind w:firstLine="0"/>
              <w:jc w:val="center"/>
              <w:rPr>
                <w:sz w:val="20"/>
                <w:szCs w:val="20"/>
              </w:rPr>
            </w:pPr>
            <w:r w:rsidRPr="00041777">
              <w:rPr>
                <w:sz w:val="20"/>
                <w:szCs w:val="20"/>
              </w:rPr>
              <w:t>56.10</w:t>
            </w:r>
          </w:p>
        </w:tc>
        <w:tc>
          <w:tcPr>
            <w:tcW w:w="1143" w:type="dxa"/>
            <w:vAlign w:val="bottom"/>
          </w:tcPr>
          <w:p w14:paraId="2DD70155" w14:textId="55153E7D" w:rsidR="000C3EFB" w:rsidRPr="00041777" w:rsidRDefault="000C3EFB" w:rsidP="00C12EDF">
            <w:pPr>
              <w:spacing w:line="240" w:lineRule="auto"/>
              <w:ind w:firstLine="0"/>
              <w:jc w:val="center"/>
              <w:rPr>
                <w:sz w:val="20"/>
                <w:szCs w:val="20"/>
              </w:rPr>
            </w:pPr>
            <w:r w:rsidRPr="00041777">
              <w:rPr>
                <w:sz w:val="20"/>
                <w:szCs w:val="20"/>
              </w:rPr>
              <w:t>55.30</w:t>
            </w:r>
          </w:p>
        </w:tc>
      </w:tr>
      <w:tr w:rsidR="000C3EFB" w:rsidRPr="00041777" w14:paraId="0C5DE56A" w14:textId="2C5AEF26" w:rsidTr="00413C59">
        <w:trPr>
          <w:trHeight w:val="238"/>
        </w:trPr>
        <w:tc>
          <w:tcPr>
            <w:tcW w:w="1530" w:type="dxa"/>
            <w:noWrap/>
            <w:vAlign w:val="center"/>
            <w:hideMark/>
          </w:tcPr>
          <w:p w14:paraId="382824B5" w14:textId="77777777" w:rsidR="000C3EFB" w:rsidRPr="00041777" w:rsidRDefault="000C3EFB" w:rsidP="00733113">
            <w:pPr>
              <w:spacing w:line="240" w:lineRule="auto"/>
              <w:ind w:firstLine="0"/>
              <w:rPr>
                <w:sz w:val="20"/>
                <w:szCs w:val="20"/>
              </w:rPr>
            </w:pPr>
            <w:r w:rsidRPr="00041777">
              <w:rPr>
                <w:rFonts w:eastAsia="Times New Roman"/>
                <w:sz w:val="20"/>
                <w:szCs w:val="20"/>
              </w:rPr>
              <w:t>Ethnicity (%)</w:t>
            </w:r>
          </w:p>
        </w:tc>
        <w:tc>
          <w:tcPr>
            <w:tcW w:w="1105" w:type="dxa"/>
            <w:noWrap/>
            <w:vAlign w:val="bottom"/>
          </w:tcPr>
          <w:p w14:paraId="77150CD7" w14:textId="52B4FDD2" w:rsidR="000C3EFB" w:rsidRPr="00041777" w:rsidRDefault="000C3EFB" w:rsidP="00C12EDF">
            <w:pPr>
              <w:spacing w:line="240" w:lineRule="auto"/>
              <w:ind w:firstLine="0"/>
              <w:jc w:val="center"/>
              <w:rPr>
                <w:sz w:val="20"/>
                <w:szCs w:val="20"/>
              </w:rPr>
            </w:pPr>
          </w:p>
        </w:tc>
        <w:tc>
          <w:tcPr>
            <w:tcW w:w="1097" w:type="dxa"/>
            <w:noWrap/>
            <w:vAlign w:val="bottom"/>
            <w:hideMark/>
          </w:tcPr>
          <w:p w14:paraId="7D9A932E" w14:textId="0812CA32" w:rsidR="000C3EFB" w:rsidRPr="00041777" w:rsidRDefault="000C3EFB" w:rsidP="00C12EDF">
            <w:pPr>
              <w:spacing w:line="240" w:lineRule="auto"/>
              <w:ind w:firstLine="0"/>
              <w:jc w:val="center"/>
              <w:rPr>
                <w:sz w:val="20"/>
                <w:szCs w:val="20"/>
              </w:rPr>
            </w:pPr>
          </w:p>
        </w:tc>
        <w:tc>
          <w:tcPr>
            <w:tcW w:w="1097" w:type="dxa"/>
            <w:noWrap/>
            <w:vAlign w:val="bottom"/>
            <w:hideMark/>
          </w:tcPr>
          <w:p w14:paraId="2E0D4E50" w14:textId="300A7004" w:rsidR="000C3EFB" w:rsidRPr="00041777" w:rsidRDefault="000C3EFB" w:rsidP="00C12EDF">
            <w:pPr>
              <w:spacing w:line="240" w:lineRule="auto"/>
              <w:ind w:firstLine="0"/>
              <w:jc w:val="center"/>
              <w:rPr>
                <w:sz w:val="20"/>
                <w:szCs w:val="20"/>
              </w:rPr>
            </w:pPr>
          </w:p>
        </w:tc>
        <w:tc>
          <w:tcPr>
            <w:tcW w:w="1097" w:type="dxa"/>
            <w:noWrap/>
            <w:vAlign w:val="bottom"/>
            <w:hideMark/>
          </w:tcPr>
          <w:p w14:paraId="4F821D9E" w14:textId="72F76BE3" w:rsidR="000C3EFB" w:rsidRPr="00041777" w:rsidRDefault="000C3EFB" w:rsidP="00C12EDF">
            <w:pPr>
              <w:spacing w:line="240" w:lineRule="auto"/>
              <w:ind w:firstLine="0"/>
              <w:jc w:val="center"/>
              <w:rPr>
                <w:sz w:val="20"/>
                <w:szCs w:val="20"/>
              </w:rPr>
            </w:pPr>
          </w:p>
        </w:tc>
        <w:tc>
          <w:tcPr>
            <w:tcW w:w="1097" w:type="dxa"/>
            <w:noWrap/>
            <w:vAlign w:val="bottom"/>
            <w:hideMark/>
          </w:tcPr>
          <w:p w14:paraId="4DB705F9" w14:textId="32C09BC2" w:rsidR="000C3EFB" w:rsidRPr="00041777" w:rsidRDefault="000C3EFB" w:rsidP="00C12EDF">
            <w:pPr>
              <w:spacing w:line="240" w:lineRule="auto"/>
              <w:ind w:firstLine="0"/>
              <w:jc w:val="center"/>
              <w:rPr>
                <w:sz w:val="20"/>
                <w:szCs w:val="20"/>
              </w:rPr>
            </w:pPr>
          </w:p>
        </w:tc>
        <w:tc>
          <w:tcPr>
            <w:tcW w:w="1097" w:type="dxa"/>
            <w:noWrap/>
            <w:vAlign w:val="bottom"/>
            <w:hideMark/>
          </w:tcPr>
          <w:p w14:paraId="016CF78E"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4C61AABF"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59E04903" w14:textId="77777777" w:rsidR="000C3EFB" w:rsidRPr="00041777" w:rsidRDefault="000C3EFB" w:rsidP="00C12EDF">
            <w:pPr>
              <w:spacing w:line="240" w:lineRule="auto"/>
              <w:ind w:firstLine="0"/>
              <w:jc w:val="center"/>
              <w:rPr>
                <w:sz w:val="20"/>
                <w:szCs w:val="20"/>
              </w:rPr>
            </w:pPr>
          </w:p>
        </w:tc>
        <w:tc>
          <w:tcPr>
            <w:tcW w:w="1098" w:type="dxa"/>
            <w:vAlign w:val="bottom"/>
          </w:tcPr>
          <w:p w14:paraId="2FD51623" w14:textId="77777777" w:rsidR="000C3EFB" w:rsidRPr="00041777" w:rsidRDefault="000C3EFB" w:rsidP="00C12EDF">
            <w:pPr>
              <w:spacing w:line="240" w:lineRule="auto"/>
              <w:ind w:firstLine="0"/>
              <w:jc w:val="center"/>
              <w:rPr>
                <w:sz w:val="20"/>
                <w:szCs w:val="20"/>
              </w:rPr>
            </w:pPr>
          </w:p>
        </w:tc>
        <w:tc>
          <w:tcPr>
            <w:tcW w:w="1143" w:type="dxa"/>
            <w:vAlign w:val="bottom"/>
          </w:tcPr>
          <w:p w14:paraId="37955368" w14:textId="670116D0" w:rsidR="000C3EFB" w:rsidRPr="00041777" w:rsidRDefault="000C3EFB" w:rsidP="00C12EDF">
            <w:pPr>
              <w:spacing w:line="240" w:lineRule="auto"/>
              <w:ind w:firstLine="0"/>
              <w:jc w:val="center"/>
              <w:rPr>
                <w:sz w:val="20"/>
                <w:szCs w:val="20"/>
              </w:rPr>
            </w:pPr>
          </w:p>
        </w:tc>
      </w:tr>
      <w:tr w:rsidR="000C3EFB" w:rsidRPr="00041777" w14:paraId="7F038B3C" w14:textId="76AD8502" w:rsidTr="00413C59">
        <w:trPr>
          <w:trHeight w:val="238"/>
        </w:trPr>
        <w:tc>
          <w:tcPr>
            <w:tcW w:w="1530" w:type="dxa"/>
            <w:noWrap/>
            <w:vAlign w:val="center"/>
            <w:hideMark/>
          </w:tcPr>
          <w:p w14:paraId="1590A251" w14:textId="21C54ED0" w:rsidR="000C3EFB" w:rsidRPr="00041777" w:rsidRDefault="000C3EFB" w:rsidP="008A719A">
            <w:pPr>
              <w:spacing w:line="240" w:lineRule="auto"/>
              <w:ind w:firstLine="0"/>
              <w:rPr>
                <w:rFonts w:eastAsia="Times New Roman"/>
                <w:sz w:val="20"/>
                <w:szCs w:val="20"/>
              </w:rPr>
            </w:pPr>
            <w:r w:rsidRPr="00041777">
              <w:rPr>
                <w:rFonts w:eastAsia="Times New Roman"/>
                <w:sz w:val="20"/>
                <w:szCs w:val="20"/>
              </w:rPr>
              <w:t xml:space="preserve">   Asian-American</w:t>
            </w:r>
          </w:p>
        </w:tc>
        <w:tc>
          <w:tcPr>
            <w:tcW w:w="1105" w:type="dxa"/>
            <w:noWrap/>
            <w:vAlign w:val="bottom"/>
            <w:hideMark/>
          </w:tcPr>
          <w:p w14:paraId="68AFB9F7" w14:textId="58F56D11" w:rsidR="000C3EFB" w:rsidRPr="00041777" w:rsidRDefault="000C3EFB" w:rsidP="00C12EDF">
            <w:pPr>
              <w:spacing w:line="240" w:lineRule="auto"/>
              <w:ind w:firstLine="0"/>
              <w:jc w:val="center"/>
              <w:rPr>
                <w:sz w:val="20"/>
                <w:szCs w:val="20"/>
              </w:rPr>
            </w:pPr>
            <w:r w:rsidRPr="00041777">
              <w:rPr>
                <w:rFonts w:eastAsia="Times New Roman"/>
                <w:sz w:val="20"/>
                <w:szCs w:val="20"/>
              </w:rPr>
              <w:t>5.69</w:t>
            </w:r>
          </w:p>
        </w:tc>
        <w:tc>
          <w:tcPr>
            <w:tcW w:w="1097" w:type="dxa"/>
            <w:noWrap/>
            <w:vAlign w:val="bottom"/>
            <w:hideMark/>
          </w:tcPr>
          <w:p w14:paraId="387E2FF1" w14:textId="03E46966" w:rsidR="000C3EFB" w:rsidRPr="00041777" w:rsidRDefault="000C3EFB" w:rsidP="00C12EDF">
            <w:pPr>
              <w:spacing w:line="240" w:lineRule="auto"/>
              <w:ind w:firstLine="0"/>
              <w:jc w:val="center"/>
              <w:rPr>
                <w:sz w:val="20"/>
                <w:szCs w:val="20"/>
              </w:rPr>
            </w:pPr>
            <w:r w:rsidRPr="00041777">
              <w:rPr>
                <w:rFonts w:eastAsia="Times New Roman"/>
                <w:sz w:val="20"/>
                <w:szCs w:val="20"/>
              </w:rPr>
              <w:t>6.60</w:t>
            </w:r>
          </w:p>
        </w:tc>
        <w:tc>
          <w:tcPr>
            <w:tcW w:w="1097" w:type="dxa"/>
            <w:noWrap/>
            <w:vAlign w:val="bottom"/>
            <w:hideMark/>
          </w:tcPr>
          <w:p w14:paraId="5C020A04" w14:textId="3E410BA2" w:rsidR="000C3EFB" w:rsidRPr="00041777" w:rsidRDefault="000C3EFB" w:rsidP="00C12EDF">
            <w:pPr>
              <w:spacing w:line="240" w:lineRule="auto"/>
              <w:ind w:firstLine="0"/>
              <w:jc w:val="center"/>
              <w:rPr>
                <w:sz w:val="20"/>
                <w:szCs w:val="20"/>
              </w:rPr>
            </w:pPr>
            <w:r w:rsidRPr="00041777">
              <w:rPr>
                <w:rFonts w:eastAsia="Times New Roman"/>
                <w:sz w:val="20"/>
                <w:szCs w:val="20"/>
                <w:lang w:val="en-CA"/>
              </w:rPr>
              <w:t>5.52</w:t>
            </w:r>
          </w:p>
        </w:tc>
        <w:tc>
          <w:tcPr>
            <w:tcW w:w="1097" w:type="dxa"/>
            <w:noWrap/>
            <w:vAlign w:val="bottom"/>
            <w:hideMark/>
          </w:tcPr>
          <w:p w14:paraId="554710A5" w14:textId="37788015" w:rsidR="000C3EFB" w:rsidRPr="00041777" w:rsidRDefault="000C3EFB" w:rsidP="00C12EDF">
            <w:pPr>
              <w:spacing w:line="240" w:lineRule="auto"/>
              <w:ind w:firstLine="0"/>
              <w:jc w:val="center"/>
              <w:rPr>
                <w:sz w:val="20"/>
                <w:szCs w:val="20"/>
              </w:rPr>
            </w:pPr>
            <w:r w:rsidRPr="00041777">
              <w:rPr>
                <w:rFonts w:eastAsia="Times New Roman"/>
                <w:sz w:val="20"/>
                <w:szCs w:val="20"/>
              </w:rPr>
              <w:t>4.10</w:t>
            </w:r>
          </w:p>
        </w:tc>
        <w:tc>
          <w:tcPr>
            <w:tcW w:w="1097" w:type="dxa"/>
            <w:noWrap/>
            <w:vAlign w:val="bottom"/>
            <w:hideMark/>
          </w:tcPr>
          <w:p w14:paraId="225677F0" w14:textId="59207A10" w:rsidR="000C3EFB" w:rsidRPr="00041777" w:rsidRDefault="000C3EFB" w:rsidP="00C12EDF">
            <w:pPr>
              <w:spacing w:line="240" w:lineRule="auto"/>
              <w:ind w:firstLine="0"/>
              <w:jc w:val="center"/>
              <w:rPr>
                <w:sz w:val="20"/>
                <w:szCs w:val="20"/>
              </w:rPr>
            </w:pPr>
            <w:r w:rsidRPr="00041777">
              <w:rPr>
                <w:rFonts w:eastAsia="Times New Roman"/>
                <w:sz w:val="20"/>
                <w:szCs w:val="20"/>
              </w:rPr>
              <w:t>8.89</w:t>
            </w:r>
          </w:p>
        </w:tc>
        <w:tc>
          <w:tcPr>
            <w:tcW w:w="1097" w:type="dxa"/>
            <w:noWrap/>
            <w:vAlign w:val="bottom"/>
            <w:hideMark/>
          </w:tcPr>
          <w:p w14:paraId="6A43FE8A"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5.29</w:t>
            </w:r>
          </w:p>
        </w:tc>
        <w:tc>
          <w:tcPr>
            <w:tcW w:w="1096" w:type="dxa"/>
            <w:noWrap/>
            <w:vAlign w:val="bottom"/>
            <w:hideMark/>
          </w:tcPr>
          <w:p w14:paraId="4D88D17E"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14D9B50E" w14:textId="77777777" w:rsidR="000C3EFB" w:rsidRPr="00041777" w:rsidRDefault="000C3EFB" w:rsidP="00C12EDF">
            <w:pPr>
              <w:spacing w:line="240" w:lineRule="auto"/>
              <w:ind w:firstLine="0"/>
              <w:jc w:val="center"/>
              <w:rPr>
                <w:sz w:val="20"/>
                <w:szCs w:val="20"/>
              </w:rPr>
            </w:pPr>
          </w:p>
        </w:tc>
        <w:tc>
          <w:tcPr>
            <w:tcW w:w="1098" w:type="dxa"/>
            <w:vAlign w:val="bottom"/>
          </w:tcPr>
          <w:p w14:paraId="6533AC69" w14:textId="242D1AD0" w:rsidR="000C3EFB" w:rsidRPr="00041777" w:rsidRDefault="007A0EC6" w:rsidP="00C12EDF">
            <w:pPr>
              <w:spacing w:line="240" w:lineRule="auto"/>
              <w:ind w:firstLine="0"/>
              <w:jc w:val="center"/>
              <w:rPr>
                <w:sz w:val="20"/>
                <w:szCs w:val="20"/>
              </w:rPr>
            </w:pPr>
            <w:r w:rsidRPr="00041777">
              <w:rPr>
                <w:sz w:val="20"/>
                <w:szCs w:val="20"/>
              </w:rPr>
              <w:t>6.40</w:t>
            </w:r>
          </w:p>
        </w:tc>
        <w:tc>
          <w:tcPr>
            <w:tcW w:w="1143" w:type="dxa"/>
            <w:vAlign w:val="bottom"/>
          </w:tcPr>
          <w:p w14:paraId="79D4A1D2" w14:textId="162620E1" w:rsidR="000C3EFB" w:rsidRPr="00041777" w:rsidRDefault="000C3EFB" w:rsidP="00C12EDF">
            <w:pPr>
              <w:spacing w:line="240" w:lineRule="auto"/>
              <w:ind w:firstLine="0"/>
              <w:jc w:val="center"/>
              <w:rPr>
                <w:sz w:val="20"/>
                <w:szCs w:val="20"/>
              </w:rPr>
            </w:pPr>
          </w:p>
        </w:tc>
      </w:tr>
      <w:tr w:rsidR="000C3EFB" w:rsidRPr="00041777" w14:paraId="18CE2CCE" w14:textId="6D50FE7B" w:rsidTr="00413C59">
        <w:trPr>
          <w:trHeight w:val="238"/>
        </w:trPr>
        <w:tc>
          <w:tcPr>
            <w:tcW w:w="1530" w:type="dxa"/>
            <w:noWrap/>
            <w:vAlign w:val="center"/>
            <w:hideMark/>
          </w:tcPr>
          <w:p w14:paraId="430B3067" w14:textId="7F6847CB" w:rsidR="000C3EFB" w:rsidRPr="00041777" w:rsidRDefault="000C3EFB" w:rsidP="008A719A">
            <w:pPr>
              <w:spacing w:line="240" w:lineRule="auto"/>
              <w:ind w:firstLine="0"/>
              <w:rPr>
                <w:sz w:val="20"/>
                <w:szCs w:val="20"/>
              </w:rPr>
            </w:pPr>
            <w:r w:rsidRPr="00041777">
              <w:rPr>
                <w:rFonts w:eastAsia="Times New Roman"/>
                <w:sz w:val="20"/>
                <w:szCs w:val="20"/>
              </w:rPr>
              <w:t xml:space="preserve">   African-American</w:t>
            </w:r>
          </w:p>
        </w:tc>
        <w:tc>
          <w:tcPr>
            <w:tcW w:w="1105" w:type="dxa"/>
            <w:noWrap/>
            <w:vAlign w:val="bottom"/>
            <w:hideMark/>
          </w:tcPr>
          <w:p w14:paraId="1F4CA900"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9.65</w:t>
            </w:r>
          </w:p>
        </w:tc>
        <w:tc>
          <w:tcPr>
            <w:tcW w:w="1097" w:type="dxa"/>
            <w:noWrap/>
            <w:vAlign w:val="bottom"/>
            <w:hideMark/>
          </w:tcPr>
          <w:p w14:paraId="5AFC26B6"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9.38</w:t>
            </w:r>
          </w:p>
        </w:tc>
        <w:tc>
          <w:tcPr>
            <w:tcW w:w="1097" w:type="dxa"/>
            <w:noWrap/>
            <w:vAlign w:val="bottom"/>
            <w:hideMark/>
          </w:tcPr>
          <w:p w14:paraId="1665F96C" w14:textId="77777777" w:rsidR="000C3EFB" w:rsidRPr="00041777" w:rsidRDefault="000C3EFB" w:rsidP="00C12EDF">
            <w:pPr>
              <w:spacing w:line="240" w:lineRule="auto"/>
              <w:ind w:firstLine="0"/>
              <w:jc w:val="center"/>
              <w:rPr>
                <w:sz w:val="20"/>
                <w:szCs w:val="20"/>
              </w:rPr>
            </w:pPr>
            <w:r w:rsidRPr="00041777">
              <w:rPr>
                <w:rFonts w:eastAsia="Times New Roman"/>
                <w:sz w:val="20"/>
                <w:szCs w:val="20"/>
                <w:lang w:val="en-CA"/>
              </w:rPr>
              <w:t>8.04</w:t>
            </w:r>
          </w:p>
        </w:tc>
        <w:tc>
          <w:tcPr>
            <w:tcW w:w="1097" w:type="dxa"/>
            <w:noWrap/>
            <w:vAlign w:val="bottom"/>
            <w:hideMark/>
          </w:tcPr>
          <w:p w14:paraId="611E6DE3"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6.98</w:t>
            </w:r>
          </w:p>
        </w:tc>
        <w:tc>
          <w:tcPr>
            <w:tcW w:w="1097" w:type="dxa"/>
            <w:noWrap/>
            <w:vAlign w:val="bottom"/>
            <w:hideMark/>
          </w:tcPr>
          <w:p w14:paraId="676A8C82"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6.68</w:t>
            </w:r>
          </w:p>
        </w:tc>
        <w:tc>
          <w:tcPr>
            <w:tcW w:w="1097" w:type="dxa"/>
            <w:noWrap/>
            <w:vAlign w:val="bottom"/>
            <w:hideMark/>
          </w:tcPr>
          <w:p w14:paraId="7D9D3868"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7.05</w:t>
            </w:r>
          </w:p>
        </w:tc>
        <w:tc>
          <w:tcPr>
            <w:tcW w:w="1096" w:type="dxa"/>
            <w:noWrap/>
            <w:vAlign w:val="bottom"/>
            <w:hideMark/>
          </w:tcPr>
          <w:p w14:paraId="1389DE2D"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2B1D2982" w14:textId="77777777" w:rsidR="000C3EFB" w:rsidRPr="00041777" w:rsidRDefault="000C3EFB" w:rsidP="00C12EDF">
            <w:pPr>
              <w:spacing w:line="240" w:lineRule="auto"/>
              <w:ind w:firstLine="0"/>
              <w:jc w:val="center"/>
              <w:rPr>
                <w:sz w:val="20"/>
                <w:szCs w:val="20"/>
              </w:rPr>
            </w:pPr>
          </w:p>
        </w:tc>
        <w:tc>
          <w:tcPr>
            <w:tcW w:w="1098" w:type="dxa"/>
            <w:vAlign w:val="bottom"/>
          </w:tcPr>
          <w:p w14:paraId="230CD90A" w14:textId="716A5874" w:rsidR="000C3EFB" w:rsidRPr="00041777" w:rsidRDefault="007A0EC6" w:rsidP="00C12EDF">
            <w:pPr>
              <w:spacing w:line="240" w:lineRule="auto"/>
              <w:ind w:firstLine="0"/>
              <w:jc w:val="center"/>
              <w:rPr>
                <w:sz w:val="20"/>
                <w:szCs w:val="20"/>
              </w:rPr>
            </w:pPr>
            <w:r w:rsidRPr="00041777">
              <w:rPr>
                <w:sz w:val="20"/>
                <w:szCs w:val="20"/>
              </w:rPr>
              <w:t>9.20</w:t>
            </w:r>
          </w:p>
        </w:tc>
        <w:tc>
          <w:tcPr>
            <w:tcW w:w="1143" w:type="dxa"/>
            <w:vAlign w:val="bottom"/>
          </w:tcPr>
          <w:p w14:paraId="573FA500" w14:textId="4FC82297" w:rsidR="000C3EFB" w:rsidRPr="00041777" w:rsidRDefault="000C3EFB" w:rsidP="00C12EDF">
            <w:pPr>
              <w:spacing w:line="240" w:lineRule="auto"/>
              <w:ind w:firstLine="0"/>
              <w:jc w:val="center"/>
              <w:rPr>
                <w:sz w:val="20"/>
                <w:szCs w:val="20"/>
              </w:rPr>
            </w:pPr>
          </w:p>
        </w:tc>
      </w:tr>
      <w:tr w:rsidR="000C3EFB" w:rsidRPr="00041777" w14:paraId="6B3D632D" w14:textId="3FA9D5A1" w:rsidTr="00413C59">
        <w:trPr>
          <w:trHeight w:val="238"/>
        </w:trPr>
        <w:tc>
          <w:tcPr>
            <w:tcW w:w="1530" w:type="dxa"/>
            <w:noWrap/>
            <w:vAlign w:val="center"/>
            <w:hideMark/>
          </w:tcPr>
          <w:p w14:paraId="3899A6BD" w14:textId="07137B63" w:rsidR="000C3EFB" w:rsidRPr="00041777" w:rsidRDefault="000C3EFB" w:rsidP="008A719A">
            <w:pPr>
              <w:spacing w:line="240" w:lineRule="auto"/>
              <w:ind w:firstLine="0"/>
              <w:rPr>
                <w:sz w:val="20"/>
                <w:szCs w:val="20"/>
              </w:rPr>
            </w:pPr>
            <w:r w:rsidRPr="00041777">
              <w:rPr>
                <w:rFonts w:eastAsia="Times New Roman"/>
                <w:sz w:val="20"/>
                <w:szCs w:val="20"/>
              </w:rPr>
              <w:t xml:space="preserve">   White</w:t>
            </w:r>
          </w:p>
        </w:tc>
        <w:tc>
          <w:tcPr>
            <w:tcW w:w="1105" w:type="dxa"/>
            <w:noWrap/>
            <w:vAlign w:val="bottom"/>
            <w:hideMark/>
          </w:tcPr>
          <w:p w14:paraId="799E7A92"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73.76</w:t>
            </w:r>
          </w:p>
        </w:tc>
        <w:tc>
          <w:tcPr>
            <w:tcW w:w="1097" w:type="dxa"/>
            <w:noWrap/>
            <w:vAlign w:val="bottom"/>
            <w:hideMark/>
          </w:tcPr>
          <w:p w14:paraId="4FD1320B"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72.92</w:t>
            </w:r>
          </w:p>
        </w:tc>
        <w:tc>
          <w:tcPr>
            <w:tcW w:w="1097" w:type="dxa"/>
            <w:noWrap/>
            <w:vAlign w:val="bottom"/>
            <w:hideMark/>
          </w:tcPr>
          <w:p w14:paraId="2779A557" w14:textId="77777777" w:rsidR="000C3EFB" w:rsidRPr="00041777" w:rsidRDefault="000C3EFB" w:rsidP="00C12EDF">
            <w:pPr>
              <w:spacing w:line="240" w:lineRule="auto"/>
              <w:ind w:firstLine="0"/>
              <w:jc w:val="center"/>
              <w:rPr>
                <w:sz w:val="20"/>
                <w:szCs w:val="20"/>
              </w:rPr>
            </w:pPr>
            <w:r w:rsidRPr="00041777">
              <w:rPr>
                <w:rFonts w:eastAsia="Times New Roman"/>
                <w:sz w:val="20"/>
                <w:szCs w:val="20"/>
                <w:lang w:val="en-CA"/>
              </w:rPr>
              <w:t>78.39</w:t>
            </w:r>
          </w:p>
        </w:tc>
        <w:tc>
          <w:tcPr>
            <w:tcW w:w="1097" w:type="dxa"/>
            <w:noWrap/>
            <w:vAlign w:val="bottom"/>
            <w:hideMark/>
          </w:tcPr>
          <w:p w14:paraId="00C8D02E"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76.02</w:t>
            </w:r>
          </w:p>
        </w:tc>
        <w:tc>
          <w:tcPr>
            <w:tcW w:w="1097" w:type="dxa"/>
            <w:noWrap/>
            <w:vAlign w:val="bottom"/>
            <w:hideMark/>
          </w:tcPr>
          <w:p w14:paraId="32E71275"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74.72</w:t>
            </w:r>
          </w:p>
        </w:tc>
        <w:tc>
          <w:tcPr>
            <w:tcW w:w="1097" w:type="dxa"/>
            <w:noWrap/>
            <w:vAlign w:val="bottom"/>
            <w:hideMark/>
          </w:tcPr>
          <w:p w14:paraId="65BBF09D" w14:textId="45170ED9" w:rsidR="000C3EFB" w:rsidRPr="00041777" w:rsidRDefault="000C3EFB" w:rsidP="00C12EDF">
            <w:pPr>
              <w:spacing w:line="240" w:lineRule="auto"/>
              <w:ind w:firstLine="0"/>
              <w:jc w:val="center"/>
              <w:rPr>
                <w:sz w:val="20"/>
                <w:szCs w:val="20"/>
              </w:rPr>
            </w:pPr>
            <w:r w:rsidRPr="00041777">
              <w:rPr>
                <w:rFonts w:eastAsia="Times New Roman"/>
                <w:sz w:val="20"/>
                <w:szCs w:val="20"/>
              </w:rPr>
              <w:t>80.00</w:t>
            </w:r>
          </w:p>
        </w:tc>
        <w:tc>
          <w:tcPr>
            <w:tcW w:w="1096" w:type="dxa"/>
            <w:noWrap/>
            <w:vAlign w:val="bottom"/>
            <w:hideMark/>
          </w:tcPr>
          <w:p w14:paraId="760AA1C4"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10ECE5ED" w14:textId="77777777" w:rsidR="000C3EFB" w:rsidRPr="00041777" w:rsidRDefault="000C3EFB" w:rsidP="00C12EDF">
            <w:pPr>
              <w:spacing w:line="240" w:lineRule="auto"/>
              <w:ind w:firstLine="0"/>
              <w:jc w:val="center"/>
              <w:rPr>
                <w:sz w:val="20"/>
                <w:szCs w:val="20"/>
              </w:rPr>
            </w:pPr>
          </w:p>
        </w:tc>
        <w:tc>
          <w:tcPr>
            <w:tcW w:w="1098" w:type="dxa"/>
            <w:vAlign w:val="bottom"/>
          </w:tcPr>
          <w:p w14:paraId="752AB3EA" w14:textId="17D05181" w:rsidR="000C3EFB" w:rsidRPr="00041777" w:rsidRDefault="007A0EC6" w:rsidP="00C12EDF">
            <w:pPr>
              <w:spacing w:line="240" w:lineRule="auto"/>
              <w:ind w:firstLine="0"/>
              <w:jc w:val="center"/>
              <w:rPr>
                <w:sz w:val="20"/>
                <w:szCs w:val="20"/>
              </w:rPr>
            </w:pPr>
            <w:r w:rsidRPr="00041777">
              <w:rPr>
                <w:sz w:val="20"/>
                <w:szCs w:val="20"/>
              </w:rPr>
              <w:t>77.80</w:t>
            </w:r>
          </w:p>
        </w:tc>
        <w:tc>
          <w:tcPr>
            <w:tcW w:w="1143" w:type="dxa"/>
            <w:vAlign w:val="bottom"/>
          </w:tcPr>
          <w:p w14:paraId="71755927" w14:textId="4BE3E64D" w:rsidR="000C3EFB" w:rsidRPr="00041777" w:rsidRDefault="000C3EFB" w:rsidP="00C12EDF">
            <w:pPr>
              <w:spacing w:line="240" w:lineRule="auto"/>
              <w:ind w:firstLine="0"/>
              <w:jc w:val="center"/>
              <w:rPr>
                <w:sz w:val="20"/>
                <w:szCs w:val="20"/>
              </w:rPr>
            </w:pPr>
          </w:p>
        </w:tc>
      </w:tr>
      <w:tr w:rsidR="000C3EFB" w:rsidRPr="00041777" w14:paraId="56344F37" w14:textId="3DEA1AF0" w:rsidTr="00413C59">
        <w:trPr>
          <w:trHeight w:val="238"/>
        </w:trPr>
        <w:tc>
          <w:tcPr>
            <w:tcW w:w="1530" w:type="dxa"/>
            <w:noWrap/>
            <w:vAlign w:val="center"/>
            <w:hideMark/>
          </w:tcPr>
          <w:p w14:paraId="2D12AA63" w14:textId="09C45297" w:rsidR="000C3EFB" w:rsidRPr="00041777" w:rsidRDefault="000C3EFB" w:rsidP="008A719A">
            <w:pPr>
              <w:spacing w:line="240" w:lineRule="auto"/>
              <w:ind w:firstLine="0"/>
              <w:rPr>
                <w:sz w:val="20"/>
                <w:szCs w:val="20"/>
              </w:rPr>
            </w:pPr>
            <w:r w:rsidRPr="00041777">
              <w:rPr>
                <w:rFonts w:eastAsia="Times New Roman"/>
                <w:sz w:val="20"/>
                <w:szCs w:val="20"/>
              </w:rPr>
              <w:t xml:space="preserve">   Latino</w:t>
            </w:r>
          </w:p>
        </w:tc>
        <w:tc>
          <w:tcPr>
            <w:tcW w:w="1105" w:type="dxa"/>
            <w:noWrap/>
            <w:vAlign w:val="bottom"/>
            <w:hideMark/>
          </w:tcPr>
          <w:p w14:paraId="401F6750"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4.45</w:t>
            </w:r>
          </w:p>
        </w:tc>
        <w:tc>
          <w:tcPr>
            <w:tcW w:w="1097" w:type="dxa"/>
            <w:noWrap/>
            <w:vAlign w:val="bottom"/>
            <w:hideMark/>
          </w:tcPr>
          <w:p w14:paraId="0FCB4F9E"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7.03</w:t>
            </w:r>
          </w:p>
        </w:tc>
        <w:tc>
          <w:tcPr>
            <w:tcW w:w="1097" w:type="dxa"/>
            <w:noWrap/>
            <w:vAlign w:val="bottom"/>
            <w:hideMark/>
          </w:tcPr>
          <w:p w14:paraId="05BA14ED" w14:textId="77777777" w:rsidR="000C3EFB" w:rsidRPr="00041777" w:rsidRDefault="000C3EFB" w:rsidP="00C12EDF">
            <w:pPr>
              <w:spacing w:line="240" w:lineRule="auto"/>
              <w:ind w:firstLine="0"/>
              <w:jc w:val="center"/>
              <w:rPr>
                <w:sz w:val="20"/>
                <w:szCs w:val="20"/>
              </w:rPr>
            </w:pPr>
            <w:r w:rsidRPr="00041777">
              <w:rPr>
                <w:rFonts w:eastAsia="Times New Roman"/>
                <w:sz w:val="20"/>
                <w:szCs w:val="20"/>
                <w:lang w:val="en-CA"/>
              </w:rPr>
              <w:t>4.77</w:t>
            </w:r>
          </w:p>
        </w:tc>
        <w:tc>
          <w:tcPr>
            <w:tcW w:w="1097" w:type="dxa"/>
            <w:noWrap/>
            <w:vAlign w:val="bottom"/>
            <w:hideMark/>
          </w:tcPr>
          <w:p w14:paraId="4EC1883C"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4.38</w:t>
            </w:r>
          </w:p>
        </w:tc>
        <w:tc>
          <w:tcPr>
            <w:tcW w:w="1097" w:type="dxa"/>
            <w:noWrap/>
            <w:vAlign w:val="bottom"/>
            <w:hideMark/>
          </w:tcPr>
          <w:p w14:paraId="71945237"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6.03</w:t>
            </w:r>
          </w:p>
        </w:tc>
        <w:tc>
          <w:tcPr>
            <w:tcW w:w="1097" w:type="dxa"/>
            <w:noWrap/>
            <w:vAlign w:val="bottom"/>
            <w:hideMark/>
          </w:tcPr>
          <w:p w14:paraId="622301D0"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5.88</w:t>
            </w:r>
          </w:p>
        </w:tc>
        <w:tc>
          <w:tcPr>
            <w:tcW w:w="1096" w:type="dxa"/>
            <w:noWrap/>
            <w:vAlign w:val="bottom"/>
            <w:hideMark/>
          </w:tcPr>
          <w:p w14:paraId="74096FE3"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291643D0" w14:textId="77777777" w:rsidR="000C3EFB" w:rsidRPr="00041777" w:rsidRDefault="000C3EFB" w:rsidP="00C12EDF">
            <w:pPr>
              <w:spacing w:line="240" w:lineRule="auto"/>
              <w:ind w:firstLine="0"/>
              <w:jc w:val="center"/>
              <w:rPr>
                <w:sz w:val="20"/>
                <w:szCs w:val="20"/>
              </w:rPr>
            </w:pPr>
          </w:p>
        </w:tc>
        <w:tc>
          <w:tcPr>
            <w:tcW w:w="1098" w:type="dxa"/>
            <w:vAlign w:val="bottom"/>
          </w:tcPr>
          <w:p w14:paraId="306839CF" w14:textId="2DD382FA" w:rsidR="000C3EFB" w:rsidRPr="00041777" w:rsidRDefault="007A0EC6" w:rsidP="00C12EDF">
            <w:pPr>
              <w:spacing w:line="240" w:lineRule="auto"/>
              <w:ind w:firstLine="0"/>
              <w:jc w:val="center"/>
              <w:rPr>
                <w:sz w:val="20"/>
                <w:szCs w:val="20"/>
              </w:rPr>
            </w:pPr>
            <w:r w:rsidRPr="00041777">
              <w:rPr>
                <w:sz w:val="20"/>
                <w:szCs w:val="20"/>
              </w:rPr>
              <w:t>6.60</w:t>
            </w:r>
          </w:p>
        </w:tc>
        <w:tc>
          <w:tcPr>
            <w:tcW w:w="1143" w:type="dxa"/>
            <w:vAlign w:val="bottom"/>
          </w:tcPr>
          <w:p w14:paraId="59184712" w14:textId="010703F3" w:rsidR="000C3EFB" w:rsidRPr="00041777" w:rsidRDefault="000C3EFB" w:rsidP="00C12EDF">
            <w:pPr>
              <w:spacing w:line="240" w:lineRule="auto"/>
              <w:ind w:firstLine="0"/>
              <w:jc w:val="center"/>
              <w:rPr>
                <w:sz w:val="20"/>
                <w:szCs w:val="20"/>
              </w:rPr>
            </w:pPr>
          </w:p>
        </w:tc>
      </w:tr>
      <w:tr w:rsidR="000C3EFB" w:rsidRPr="00041777" w14:paraId="03EF73BE" w14:textId="136B6E3C" w:rsidTr="00413C59">
        <w:trPr>
          <w:trHeight w:val="238"/>
        </w:trPr>
        <w:tc>
          <w:tcPr>
            <w:tcW w:w="1530" w:type="dxa"/>
            <w:noWrap/>
            <w:vAlign w:val="center"/>
            <w:hideMark/>
          </w:tcPr>
          <w:p w14:paraId="2FCFC3DA" w14:textId="77777777" w:rsidR="000C3EFB" w:rsidRPr="00041777" w:rsidRDefault="000C3EFB" w:rsidP="00733113">
            <w:pPr>
              <w:spacing w:line="240" w:lineRule="auto"/>
              <w:ind w:firstLine="0"/>
              <w:rPr>
                <w:sz w:val="20"/>
                <w:szCs w:val="20"/>
              </w:rPr>
            </w:pPr>
            <w:r w:rsidRPr="00041777">
              <w:rPr>
                <w:rFonts w:eastAsia="Times New Roman"/>
                <w:sz w:val="20"/>
                <w:szCs w:val="20"/>
              </w:rPr>
              <w:t xml:space="preserve">   Other</w:t>
            </w:r>
          </w:p>
        </w:tc>
        <w:tc>
          <w:tcPr>
            <w:tcW w:w="1105" w:type="dxa"/>
            <w:noWrap/>
            <w:vAlign w:val="bottom"/>
            <w:hideMark/>
          </w:tcPr>
          <w:p w14:paraId="509957FD"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6.43</w:t>
            </w:r>
          </w:p>
        </w:tc>
        <w:tc>
          <w:tcPr>
            <w:tcW w:w="1097" w:type="dxa"/>
            <w:noWrap/>
            <w:vAlign w:val="bottom"/>
            <w:hideMark/>
          </w:tcPr>
          <w:p w14:paraId="25D15DED"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4.05</w:t>
            </w:r>
          </w:p>
        </w:tc>
        <w:tc>
          <w:tcPr>
            <w:tcW w:w="1097" w:type="dxa"/>
            <w:noWrap/>
            <w:vAlign w:val="bottom"/>
            <w:hideMark/>
          </w:tcPr>
          <w:p w14:paraId="6C0D1ED8" w14:textId="77777777" w:rsidR="000C3EFB" w:rsidRPr="00041777" w:rsidRDefault="000C3EFB" w:rsidP="00C12EDF">
            <w:pPr>
              <w:spacing w:line="240" w:lineRule="auto"/>
              <w:ind w:firstLine="0"/>
              <w:jc w:val="center"/>
              <w:rPr>
                <w:sz w:val="20"/>
                <w:szCs w:val="20"/>
              </w:rPr>
            </w:pPr>
            <w:r w:rsidRPr="00041777">
              <w:rPr>
                <w:rFonts w:eastAsia="Times New Roman"/>
                <w:sz w:val="20"/>
                <w:szCs w:val="20"/>
                <w:lang w:val="en-CA"/>
              </w:rPr>
              <w:t>3.26</w:t>
            </w:r>
          </w:p>
        </w:tc>
        <w:tc>
          <w:tcPr>
            <w:tcW w:w="1097" w:type="dxa"/>
            <w:noWrap/>
            <w:vAlign w:val="bottom"/>
            <w:hideMark/>
          </w:tcPr>
          <w:p w14:paraId="4E6524D3"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4.52</w:t>
            </w:r>
          </w:p>
        </w:tc>
        <w:tc>
          <w:tcPr>
            <w:tcW w:w="1097" w:type="dxa"/>
            <w:noWrap/>
            <w:vAlign w:val="bottom"/>
            <w:hideMark/>
          </w:tcPr>
          <w:p w14:paraId="1942A346"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3.83</w:t>
            </w:r>
          </w:p>
        </w:tc>
        <w:tc>
          <w:tcPr>
            <w:tcW w:w="1097" w:type="dxa"/>
            <w:noWrap/>
            <w:vAlign w:val="bottom"/>
            <w:hideMark/>
          </w:tcPr>
          <w:p w14:paraId="2C7E6822"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1.76</w:t>
            </w:r>
          </w:p>
        </w:tc>
        <w:tc>
          <w:tcPr>
            <w:tcW w:w="1096" w:type="dxa"/>
            <w:noWrap/>
            <w:vAlign w:val="bottom"/>
            <w:hideMark/>
          </w:tcPr>
          <w:p w14:paraId="086DA092"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70B5A7B3" w14:textId="77777777" w:rsidR="000C3EFB" w:rsidRPr="00041777" w:rsidRDefault="000C3EFB" w:rsidP="00C12EDF">
            <w:pPr>
              <w:spacing w:line="240" w:lineRule="auto"/>
              <w:ind w:firstLine="0"/>
              <w:jc w:val="center"/>
              <w:rPr>
                <w:sz w:val="20"/>
                <w:szCs w:val="20"/>
              </w:rPr>
            </w:pPr>
          </w:p>
        </w:tc>
        <w:tc>
          <w:tcPr>
            <w:tcW w:w="1098" w:type="dxa"/>
            <w:vAlign w:val="bottom"/>
          </w:tcPr>
          <w:p w14:paraId="78164B66" w14:textId="265484BE" w:rsidR="000C3EFB" w:rsidRPr="00041777" w:rsidRDefault="007A0EC6" w:rsidP="00C12EDF">
            <w:pPr>
              <w:spacing w:line="240" w:lineRule="auto"/>
              <w:ind w:firstLine="0"/>
              <w:jc w:val="center"/>
              <w:rPr>
                <w:sz w:val="20"/>
                <w:szCs w:val="20"/>
              </w:rPr>
            </w:pPr>
            <w:r w:rsidRPr="00041777">
              <w:rPr>
                <w:sz w:val="20"/>
                <w:szCs w:val="20"/>
              </w:rPr>
              <w:t>-</w:t>
            </w:r>
          </w:p>
        </w:tc>
        <w:tc>
          <w:tcPr>
            <w:tcW w:w="1143" w:type="dxa"/>
            <w:vAlign w:val="bottom"/>
          </w:tcPr>
          <w:p w14:paraId="1B70AE78" w14:textId="052F2AF1" w:rsidR="000C3EFB" w:rsidRPr="00041777" w:rsidRDefault="000C3EFB" w:rsidP="00C12EDF">
            <w:pPr>
              <w:spacing w:line="240" w:lineRule="auto"/>
              <w:ind w:firstLine="0"/>
              <w:jc w:val="center"/>
              <w:rPr>
                <w:sz w:val="20"/>
                <w:szCs w:val="20"/>
              </w:rPr>
            </w:pPr>
          </w:p>
        </w:tc>
      </w:tr>
      <w:tr w:rsidR="000C3EFB" w:rsidRPr="00041777" w14:paraId="1703600E" w14:textId="4CE1EDB0" w:rsidTr="00413C59">
        <w:trPr>
          <w:trHeight w:val="238"/>
        </w:trPr>
        <w:tc>
          <w:tcPr>
            <w:tcW w:w="1530" w:type="dxa"/>
            <w:noWrap/>
            <w:vAlign w:val="center"/>
            <w:hideMark/>
          </w:tcPr>
          <w:p w14:paraId="1438014A" w14:textId="77777777" w:rsidR="000C3EFB" w:rsidRPr="00041777" w:rsidRDefault="000C3EFB" w:rsidP="00733113">
            <w:pPr>
              <w:spacing w:line="240" w:lineRule="auto"/>
              <w:ind w:firstLine="0"/>
              <w:rPr>
                <w:sz w:val="20"/>
                <w:szCs w:val="20"/>
              </w:rPr>
            </w:pPr>
            <w:r w:rsidRPr="00041777">
              <w:rPr>
                <w:rFonts w:eastAsia="Times New Roman"/>
                <w:sz w:val="20"/>
                <w:szCs w:val="20"/>
              </w:rPr>
              <w:t>Median Income ($)</w:t>
            </w:r>
          </w:p>
        </w:tc>
        <w:tc>
          <w:tcPr>
            <w:tcW w:w="1105" w:type="dxa"/>
            <w:noWrap/>
            <w:vAlign w:val="bottom"/>
            <w:hideMark/>
          </w:tcPr>
          <w:p w14:paraId="43962F60" w14:textId="77777777" w:rsidR="000C3EFB" w:rsidRPr="00041777" w:rsidRDefault="000C3EFB" w:rsidP="00C12EDF">
            <w:pPr>
              <w:spacing w:line="240" w:lineRule="auto"/>
              <w:ind w:firstLine="0"/>
              <w:jc w:val="center"/>
              <w:rPr>
                <w:sz w:val="20"/>
                <w:szCs w:val="20"/>
              </w:rPr>
            </w:pPr>
          </w:p>
        </w:tc>
        <w:tc>
          <w:tcPr>
            <w:tcW w:w="1097" w:type="dxa"/>
            <w:noWrap/>
            <w:vAlign w:val="bottom"/>
            <w:hideMark/>
          </w:tcPr>
          <w:p w14:paraId="73A45841"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35,001-50,000</w:t>
            </w:r>
          </w:p>
        </w:tc>
        <w:tc>
          <w:tcPr>
            <w:tcW w:w="1097" w:type="dxa"/>
            <w:noWrap/>
            <w:vAlign w:val="bottom"/>
            <w:hideMark/>
          </w:tcPr>
          <w:p w14:paraId="02DAA26A" w14:textId="77777777" w:rsidR="000C3EFB" w:rsidRPr="00041777" w:rsidRDefault="000C3EFB" w:rsidP="00C12EDF">
            <w:pPr>
              <w:spacing w:line="240" w:lineRule="auto"/>
              <w:ind w:firstLine="0"/>
              <w:jc w:val="center"/>
              <w:rPr>
                <w:sz w:val="20"/>
                <w:szCs w:val="20"/>
              </w:rPr>
            </w:pPr>
            <w:r w:rsidRPr="00041777">
              <w:rPr>
                <w:rFonts w:eastAsia="Times New Roman"/>
                <w:sz w:val="20"/>
                <w:szCs w:val="20"/>
                <w:lang w:val="en-CA"/>
              </w:rPr>
              <w:t>35,001-50,000</w:t>
            </w:r>
          </w:p>
        </w:tc>
        <w:tc>
          <w:tcPr>
            <w:tcW w:w="1097" w:type="dxa"/>
            <w:noWrap/>
            <w:vAlign w:val="bottom"/>
            <w:hideMark/>
          </w:tcPr>
          <w:p w14:paraId="18956619"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35,001-50,000</w:t>
            </w:r>
          </w:p>
        </w:tc>
        <w:tc>
          <w:tcPr>
            <w:tcW w:w="1097" w:type="dxa"/>
            <w:noWrap/>
            <w:vAlign w:val="bottom"/>
            <w:hideMark/>
          </w:tcPr>
          <w:p w14:paraId="367A794B"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25,001-35,000</w:t>
            </w:r>
          </w:p>
        </w:tc>
        <w:tc>
          <w:tcPr>
            <w:tcW w:w="1097" w:type="dxa"/>
            <w:noWrap/>
            <w:vAlign w:val="bottom"/>
            <w:hideMark/>
          </w:tcPr>
          <w:p w14:paraId="138C032C"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35,001-50,000</w:t>
            </w:r>
          </w:p>
        </w:tc>
        <w:tc>
          <w:tcPr>
            <w:tcW w:w="1096" w:type="dxa"/>
            <w:noWrap/>
            <w:vAlign w:val="bottom"/>
            <w:hideMark/>
          </w:tcPr>
          <w:p w14:paraId="7D62690D"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43650F29" w14:textId="77777777" w:rsidR="000C3EFB" w:rsidRPr="00041777" w:rsidRDefault="000C3EFB" w:rsidP="00C12EDF">
            <w:pPr>
              <w:spacing w:line="240" w:lineRule="auto"/>
              <w:ind w:firstLine="0"/>
              <w:jc w:val="center"/>
              <w:rPr>
                <w:sz w:val="20"/>
                <w:szCs w:val="20"/>
              </w:rPr>
            </w:pPr>
          </w:p>
        </w:tc>
        <w:tc>
          <w:tcPr>
            <w:tcW w:w="1098" w:type="dxa"/>
            <w:vAlign w:val="bottom"/>
          </w:tcPr>
          <w:p w14:paraId="5B131DB9" w14:textId="469D5E27" w:rsidR="000C3EFB" w:rsidRPr="00041777" w:rsidRDefault="00545B13" w:rsidP="00C12EDF">
            <w:pPr>
              <w:spacing w:line="240" w:lineRule="auto"/>
              <w:ind w:firstLine="0"/>
              <w:jc w:val="center"/>
              <w:rPr>
                <w:sz w:val="20"/>
                <w:szCs w:val="20"/>
              </w:rPr>
            </w:pPr>
            <w:r w:rsidRPr="00041777">
              <w:rPr>
                <w:sz w:val="20"/>
                <w:szCs w:val="20"/>
              </w:rPr>
              <w:t>50,001-75,000</w:t>
            </w:r>
          </w:p>
        </w:tc>
        <w:tc>
          <w:tcPr>
            <w:tcW w:w="1143" w:type="dxa"/>
            <w:vAlign w:val="bottom"/>
          </w:tcPr>
          <w:p w14:paraId="12684657" w14:textId="0A578843" w:rsidR="000C3EFB" w:rsidRPr="00041777" w:rsidRDefault="000C3EFB" w:rsidP="00C12EDF">
            <w:pPr>
              <w:spacing w:line="240" w:lineRule="auto"/>
              <w:ind w:firstLine="0"/>
              <w:jc w:val="center"/>
              <w:rPr>
                <w:sz w:val="20"/>
                <w:szCs w:val="20"/>
              </w:rPr>
            </w:pPr>
          </w:p>
        </w:tc>
      </w:tr>
      <w:tr w:rsidR="000C3EFB" w:rsidRPr="00041777" w14:paraId="2BF4A4E7" w14:textId="455F436F" w:rsidTr="00413C59">
        <w:trPr>
          <w:trHeight w:val="238"/>
        </w:trPr>
        <w:tc>
          <w:tcPr>
            <w:tcW w:w="1530" w:type="dxa"/>
            <w:noWrap/>
            <w:vAlign w:val="center"/>
            <w:hideMark/>
          </w:tcPr>
          <w:p w14:paraId="7788A97D" w14:textId="77777777" w:rsidR="000C3EFB" w:rsidRPr="00041777" w:rsidRDefault="000C3EFB" w:rsidP="00733113">
            <w:pPr>
              <w:spacing w:line="240" w:lineRule="auto"/>
              <w:ind w:firstLine="0"/>
              <w:rPr>
                <w:sz w:val="20"/>
                <w:szCs w:val="20"/>
              </w:rPr>
            </w:pPr>
            <w:r w:rsidRPr="00041777">
              <w:rPr>
                <w:rFonts w:eastAsia="Times New Roman"/>
                <w:sz w:val="20"/>
                <w:szCs w:val="20"/>
              </w:rPr>
              <w:t>Edu (%)</w:t>
            </w:r>
          </w:p>
        </w:tc>
        <w:tc>
          <w:tcPr>
            <w:tcW w:w="1105" w:type="dxa"/>
            <w:noWrap/>
            <w:vAlign w:val="bottom"/>
            <w:hideMark/>
          </w:tcPr>
          <w:p w14:paraId="50DB0749" w14:textId="77777777" w:rsidR="000C3EFB" w:rsidRPr="00041777" w:rsidRDefault="000C3EFB" w:rsidP="00C12EDF">
            <w:pPr>
              <w:spacing w:line="240" w:lineRule="auto"/>
              <w:ind w:firstLine="0"/>
              <w:jc w:val="center"/>
              <w:rPr>
                <w:sz w:val="20"/>
                <w:szCs w:val="20"/>
              </w:rPr>
            </w:pPr>
          </w:p>
        </w:tc>
        <w:tc>
          <w:tcPr>
            <w:tcW w:w="1097" w:type="dxa"/>
            <w:noWrap/>
            <w:vAlign w:val="bottom"/>
            <w:hideMark/>
          </w:tcPr>
          <w:p w14:paraId="7DB3647E" w14:textId="4D3AC1BC" w:rsidR="000C3EFB" w:rsidRPr="00041777" w:rsidRDefault="000C3EFB" w:rsidP="00C12EDF">
            <w:pPr>
              <w:spacing w:line="240" w:lineRule="auto"/>
              <w:ind w:firstLine="0"/>
              <w:jc w:val="center"/>
              <w:rPr>
                <w:sz w:val="20"/>
                <w:szCs w:val="20"/>
              </w:rPr>
            </w:pPr>
          </w:p>
        </w:tc>
        <w:tc>
          <w:tcPr>
            <w:tcW w:w="1097" w:type="dxa"/>
            <w:noWrap/>
            <w:vAlign w:val="bottom"/>
            <w:hideMark/>
          </w:tcPr>
          <w:p w14:paraId="662321F8" w14:textId="2340DD54" w:rsidR="000C3EFB" w:rsidRPr="00041777" w:rsidRDefault="000C3EFB" w:rsidP="00C12EDF">
            <w:pPr>
              <w:spacing w:line="240" w:lineRule="auto"/>
              <w:ind w:firstLine="0"/>
              <w:jc w:val="center"/>
              <w:rPr>
                <w:sz w:val="20"/>
                <w:szCs w:val="20"/>
              </w:rPr>
            </w:pPr>
          </w:p>
        </w:tc>
        <w:tc>
          <w:tcPr>
            <w:tcW w:w="1097" w:type="dxa"/>
            <w:noWrap/>
            <w:vAlign w:val="bottom"/>
            <w:hideMark/>
          </w:tcPr>
          <w:p w14:paraId="6CDB0C05" w14:textId="54781CC8" w:rsidR="000C3EFB" w:rsidRPr="00041777" w:rsidRDefault="000C3EFB" w:rsidP="00C12EDF">
            <w:pPr>
              <w:spacing w:line="240" w:lineRule="auto"/>
              <w:ind w:firstLine="0"/>
              <w:jc w:val="center"/>
              <w:rPr>
                <w:sz w:val="20"/>
                <w:szCs w:val="20"/>
              </w:rPr>
            </w:pPr>
          </w:p>
        </w:tc>
        <w:tc>
          <w:tcPr>
            <w:tcW w:w="1097" w:type="dxa"/>
            <w:noWrap/>
            <w:vAlign w:val="bottom"/>
            <w:hideMark/>
          </w:tcPr>
          <w:p w14:paraId="2A690F5C" w14:textId="44444A97" w:rsidR="000C3EFB" w:rsidRPr="00041777" w:rsidRDefault="000C3EFB" w:rsidP="00C12EDF">
            <w:pPr>
              <w:spacing w:line="240" w:lineRule="auto"/>
              <w:ind w:firstLine="0"/>
              <w:jc w:val="center"/>
              <w:rPr>
                <w:sz w:val="20"/>
                <w:szCs w:val="20"/>
              </w:rPr>
            </w:pPr>
          </w:p>
        </w:tc>
        <w:tc>
          <w:tcPr>
            <w:tcW w:w="1097" w:type="dxa"/>
            <w:noWrap/>
            <w:vAlign w:val="bottom"/>
            <w:hideMark/>
          </w:tcPr>
          <w:p w14:paraId="1B7EF37F"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70501604"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4B699136" w14:textId="77777777" w:rsidR="000C3EFB" w:rsidRPr="00041777" w:rsidRDefault="000C3EFB" w:rsidP="00C12EDF">
            <w:pPr>
              <w:spacing w:line="240" w:lineRule="auto"/>
              <w:ind w:firstLine="0"/>
              <w:jc w:val="center"/>
              <w:rPr>
                <w:sz w:val="20"/>
                <w:szCs w:val="20"/>
              </w:rPr>
            </w:pPr>
          </w:p>
        </w:tc>
        <w:tc>
          <w:tcPr>
            <w:tcW w:w="1098" w:type="dxa"/>
            <w:vAlign w:val="bottom"/>
          </w:tcPr>
          <w:p w14:paraId="4102DEC8" w14:textId="77777777" w:rsidR="000C3EFB" w:rsidRPr="00041777" w:rsidRDefault="000C3EFB" w:rsidP="00C12EDF">
            <w:pPr>
              <w:spacing w:line="240" w:lineRule="auto"/>
              <w:ind w:firstLine="0"/>
              <w:jc w:val="center"/>
              <w:rPr>
                <w:sz w:val="20"/>
                <w:szCs w:val="20"/>
              </w:rPr>
            </w:pPr>
          </w:p>
        </w:tc>
        <w:tc>
          <w:tcPr>
            <w:tcW w:w="1143" w:type="dxa"/>
            <w:vAlign w:val="bottom"/>
          </w:tcPr>
          <w:p w14:paraId="72AACC44" w14:textId="07682292" w:rsidR="000C3EFB" w:rsidRPr="00041777" w:rsidRDefault="000C3EFB" w:rsidP="00C12EDF">
            <w:pPr>
              <w:spacing w:line="240" w:lineRule="auto"/>
              <w:ind w:firstLine="0"/>
              <w:jc w:val="center"/>
              <w:rPr>
                <w:sz w:val="20"/>
                <w:szCs w:val="20"/>
              </w:rPr>
            </w:pPr>
          </w:p>
        </w:tc>
      </w:tr>
      <w:tr w:rsidR="000C3EFB" w:rsidRPr="00041777" w14:paraId="2D880C04" w14:textId="1D6B4FD5" w:rsidTr="00413C59">
        <w:trPr>
          <w:trHeight w:val="238"/>
        </w:trPr>
        <w:tc>
          <w:tcPr>
            <w:tcW w:w="1530" w:type="dxa"/>
            <w:noWrap/>
            <w:vAlign w:val="center"/>
            <w:hideMark/>
          </w:tcPr>
          <w:p w14:paraId="6366F50D" w14:textId="77777777" w:rsidR="000C3EFB" w:rsidRPr="00041777" w:rsidRDefault="000C3EFB" w:rsidP="00733113">
            <w:pPr>
              <w:spacing w:line="240" w:lineRule="auto"/>
              <w:ind w:firstLine="0"/>
              <w:rPr>
                <w:sz w:val="20"/>
                <w:szCs w:val="20"/>
              </w:rPr>
            </w:pPr>
            <w:r w:rsidRPr="00041777">
              <w:rPr>
                <w:rFonts w:eastAsia="Times New Roman"/>
                <w:sz w:val="20"/>
                <w:szCs w:val="20"/>
              </w:rPr>
              <w:t xml:space="preserve">   High school</w:t>
            </w:r>
          </w:p>
        </w:tc>
        <w:tc>
          <w:tcPr>
            <w:tcW w:w="1105" w:type="dxa"/>
            <w:noWrap/>
            <w:vAlign w:val="bottom"/>
            <w:hideMark/>
          </w:tcPr>
          <w:p w14:paraId="7FD3EA55" w14:textId="77777777" w:rsidR="000C3EFB" w:rsidRPr="00041777" w:rsidRDefault="000C3EFB" w:rsidP="00C12EDF">
            <w:pPr>
              <w:spacing w:line="240" w:lineRule="auto"/>
              <w:ind w:firstLine="0"/>
              <w:jc w:val="center"/>
              <w:rPr>
                <w:sz w:val="20"/>
                <w:szCs w:val="20"/>
              </w:rPr>
            </w:pPr>
          </w:p>
        </w:tc>
        <w:tc>
          <w:tcPr>
            <w:tcW w:w="1097" w:type="dxa"/>
            <w:noWrap/>
            <w:vAlign w:val="bottom"/>
            <w:hideMark/>
          </w:tcPr>
          <w:p w14:paraId="7FD1AD52" w14:textId="0229B4B0" w:rsidR="000C3EFB" w:rsidRPr="00041777" w:rsidRDefault="00FE07D2" w:rsidP="00C12EDF">
            <w:pPr>
              <w:spacing w:line="240" w:lineRule="auto"/>
              <w:ind w:firstLine="0"/>
              <w:jc w:val="center"/>
              <w:rPr>
                <w:sz w:val="20"/>
                <w:szCs w:val="20"/>
              </w:rPr>
            </w:pPr>
            <w:r w:rsidRPr="00041777">
              <w:rPr>
                <w:rFonts w:eastAsia="Times New Roman"/>
                <w:sz w:val="20"/>
                <w:szCs w:val="20"/>
              </w:rPr>
              <w:t>13.</w:t>
            </w:r>
            <w:r w:rsidR="00F36449" w:rsidRPr="00041777">
              <w:rPr>
                <w:rFonts w:eastAsia="Times New Roman"/>
                <w:sz w:val="20"/>
                <w:szCs w:val="20"/>
              </w:rPr>
              <w:t>60</w:t>
            </w:r>
          </w:p>
        </w:tc>
        <w:tc>
          <w:tcPr>
            <w:tcW w:w="1097" w:type="dxa"/>
            <w:noWrap/>
            <w:vAlign w:val="bottom"/>
            <w:hideMark/>
          </w:tcPr>
          <w:p w14:paraId="29F3191A" w14:textId="15056429" w:rsidR="000C3EFB" w:rsidRPr="00041777" w:rsidRDefault="00FE07D2" w:rsidP="00C12EDF">
            <w:pPr>
              <w:spacing w:line="240" w:lineRule="auto"/>
              <w:ind w:firstLine="0"/>
              <w:jc w:val="center"/>
              <w:rPr>
                <w:sz w:val="20"/>
                <w:szCs w:val="20"/>
              </w:rPr>
            </w:pPr>
            <w:r w:rsidRPr="00041777">
              <w:rPr>
                <w:rFonts w:eastAsia="Times New Roman"/>
                <w:sz w:val="20"/>
                <w:szCs w:val="20"/>
                <w:lang w:val="en-CA"/>
              </w:rPr>
              <w:t>14.65</w:t>
            </w:r>
          </w:p>
        </w:tc>
        <w:tc>
          <w:tcPr>
            <w:tcW w:w="1097" w:type="dxa"/>
            <w:noWrap/>
            <w:vAlign w:val="bottom"/>
            <w:hideMark/>
          </w:tcPr>
          <w:p w14:paraId="6E16CD17" w14:textId="0AE0306C" w:rsidR="000C3EFB" w:rsidRPr="00041777" w:rsidRDefault="00FE07D2" w:rsidP="00C12EDF">
            <w:pPr>
              <w:spacing w:line="240" w:lineRule="auto"/>
              <w:ind w:firstLine="0"/>
              <w:jc w:val="center"/>
              <w:rPr>
                <w:sz w:val="20"/>
                <w:szCs w:val="20"/>
              </w:rPr>
            </w:pPr>
            <w:r w:rsidRPr="00041777">
              <w:rPr>
                <w:rFonts w:eastAsia="Times New Roman"/>
                <w:sz w:val="20"/>
                <w:szCs w:val="20"/>
              </w:rPr>
              <w:t>12.00</w:t>
            </w:r>
          </w:p>
        </w:tc>
        <w:tc>
          <w:tcPr>
            <w:tcW w:w="1097" w:type="dxa"/>
            <w:noWrap/>
            <w:vAlign w:val="bottom"/>
            <w:hideMark/>
          </w:tcPr>
          <w:p w14:paraId="7BC6D29A" w14:textId="55AE5A34" w:rsidR="000C3EFB" w:rsidRPr="00041777" w:rsidRDefault="00FE07D2" w:rsidP="00C12EDF">
            <w:pPr>
              <w:spacing w:line="240" w:lineRule="auto"/>
              <w:ind w:firstLine="0"/>
              <w:jc w:val="center"/>
              <w:rPr>
                <w:sz w:val="20"/>
                <w:szCs w:val="20"/>
              </w:rPr>
            </w:pPr>
            <w:r w:rsidRPr="00041777">
              <w:rPr>
                <w:rFonts w:eastAsia="Times New Roman"/>
                <w:sz w:val="20"/>
                <w:szCs w:val="20"/>
              </w:rPr>
              <w:t>9.95</w:t>
            </w:r>
          </w:p>
        </w:tc>
        <w:tc>
          <w:tcPr>
            <w:tcW w:w="1097" w:type="dxa"/>
            <w:noWrap/>
            <w:vAlign w:val="bottom"/>
            <w:hideMark/>
          </w:tcPr>
          <w:p w14:paraId="158A69D7" w14:textId="0EC3595A" w:rsidR="000C3EFB" w:rsidRPr="00041777" w:rsidRDefault="00FE07D2" w:rsidP="00C12EDF">
            <w:pPr>
              <w:spacing w:line="240" w:lineRule="auto"/>
              <w:ind w:firstLine="0"/>
              <w:jc w:val="center"/>
              <w:rPr>
                <w:sz w:val="20"/>
                <w:szCs w:val="20"/>
              </w:rPr>
            </w:pPr>
            <w:r w:rsidRPr="00041777">
              <w:rPr>
                <w:sz w:val="20"/>
                <w:szCs w:val="20"/>
              </w:rPr>
              <w:t>11.47</w:t>
            </w:r>
          </w:p>
        </w:tc>
        <w:tc>
          <w:tcPr>
            <w:tcW w:w="1096" w:type="dxa"/>
            <w:noWrap/>
            <w:vAlign w:val="bottom"/>
            <w:hideMark/>
          </w:tcPr>
          <w:p w14:paraId="7A0B1560"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163FED87" w14:textId="77777777" w:rsidR="000C3EFB" w:rsidRPr="00041777" w:rsidRDefault="000C3EFB" w:rsidP="00C12EDF">
            <w:pPr>
              <w:spacing w:line="240" w:lineRule="auto"/>
              <w:ind w:firstLine="0"/>
              <w:jc w:val="center"/>
              <w:rPr>
                <w:sz w:val="20"/>
                <w:szCs w:val="20"/>
              </w:rPr>
            </w:pPr>
          </w:p>
        </w:tc>
        <w:tc>
          <w:tcPr>
            <w:tcW w:w="1098" w:type="dxa"/>
            <w:vAlign w:val="bottom"/>
          </w:tcPr>
          <w:p w14:paraId="1DF2697A" w14:textId="1CC754DC" w:rsidR="000C3EFB" w:rsidRPr="00041777" w:rsidRDefault="007A0EC6" w:rsidP="00C12EDF">
            <w:pPr>
              <w:spacing w:line="240" w:lineRule="auto"/>
              <w:ind w:firstLine="0"/>
              <w:jc w:val="center"/>
              <w:rPr>
                <w:sz w:val="20"/>
                <w:szCs w:val="20"/>
              </w:rPr>
            </w:pPr>
            <w:r w:rsidRPr="00041777">
              <w:rPr>
                <w:sz w:val="20"/>
                <w:szCs w:val="20"/>
              </w:rPr>
              <w:t>12.</w:t>
            </w:r>
            <w:r w:rsidR="00F36449" w:rsidRPr="00041777">
              <w:rPr>
                <w:sz w:val="20"/>
                <w:szCs w:val="20"/>
              </w:rPr>
              <w:t>00</w:t>
            </w:r>
          </w:p>
        </w:tc>
        <w:tc>
          <w:tcPr>
            <w:tcW w:w="1143" w:type="dxa"/>
            <w:vAlign w:val="bottom"/>
          </w:tcPr>
          <w:p w14:paraId="38E24D0F" w14:textId="260F38D7" w:rsidR="000C3EFB" w:rsidRPr="00041777" w:rsidRDefault="002967DA" w:rsidP="00C12EDF">
            <w:pPr>
              <w:spacing w:line="240" w:lineRule="auto"/>
              <w:ind w:firstLine="0"/>
              <w:jc w:val="center"/>
              <w:rPr>
                <w:sz w:val="20"/>
                <w:szCs w:val="20"/>
              </w:rPr>
            </w:pPr>
            <w:r w:rsidRPr="00041777">
              <w:rPr>
                <w:sz w:val="20"/>
                <w:szCs w:val="20"/>
              </w:rPr>
              <w:t>17.00</w:t>
            </w:r>
          </w:p>
        </w:tc>
      </w:tr>
      <w:tr w:rsidR="001E0F47" w:rsidRPr="00041777" w14:paraId="2E2F9A85" w14:textId="77777777" w:rsidTr="00413C59">
        <w:trPr>
          <w:trHeight w:val="238"/>
        </w:trPr>
        <w:tc>
          <w:tcPr>
            <w:tcW w:w="1530" w:type="dxa"/>
            <w:noWrap/>
            <w:vAlign w:val="center"/>
          </w:tcPr>
          <w:p w14:paraId="213B0524" w14:textId="1D1477E0" w:rsidR="001E0F47" w:rsidRPr="00041777" w:rsidRDefault="001E0F47" w:rsidP="00733113">
            <w:pPr>
              <w:spacing w:line="240" w:lineRule="auto"/>
              <w:ind w:firstLine="0"/>
              <w:rPr>
                <w:sz w:val="20"/>
                <w:szCs w:val="20"/>
              </w:rPr>
            </w:pPr>
            <w:r w:rsidRPr="00041777">
              <w:rPr>
                <w:sz w:val="20"/>
                <w:szCs w:val="20"/>
              </w:rPr>
              <w:t xml:space="preserve">   Some college</w:t>
            </w:r>
          </w:p>
        </w:tc>
        <w:tc>
          <w:tcPr>
            <w:tcW w:w="1105" w:type="dxa"/>
            <w:noWrap/>
            <w:vAlign w:val="bottom"/>
          </w:tcPr>
          <w:p w14:paraId="7040FD8F" w14:textId="77777777" w:rsidR="001E0F47" w:rsidRPr="00041777" w:rsidRDefault="001E0F47" w:rsidP="00C12EDF">
            <w:pPr>
              <w:spacing w:line="240" w:lineRule="auto"/>
              <w:ind w:firstLine="0"/>
              <w:jc w:val="center"/>
              <w:rPr>
                <w:sz w:val="20"/>
                <w:szCs w:val="20"/>
              </w:rPr>
            </w:pPr>
          </w:p>
        </w:tc>
        <w:tc>
          <w:tcPr>
            <w:tcW w:w="1097" w:type="dxa"/>
            <w:noWrap/>
            <w:vAlign w:val="bottom"/>
          </w:tcPr>
          <w:p w14:paraId="084C3BBB" w14:textId="7749AA0C" w:rsidR="001E0F47" w:rsidRPr="00041777" w:rsidRDefault="00F36449" w:rsidP="00C12EDF">
            <w:pPr>
              <w:spacing w:line="240" w:lineRule="auto"/>
              <w:ind w:firstLine="0"/>
              <w:jc w:val="center"/>
              <w:rPr>
                <w:sz w:val="20"/>
                <w:szCs w:val="20"/>
              </w:rPr>
            </w:pPr>
            <w:r w:rsidRPr="00041777">
              <w:rPr>
                <w:sz w:val="20"/>
                <w:szCs w:val="20"/>
              </w:rPr>
              <w:t>31.03</w:t>
            </w:r>
          </w:p>
        </w:tc>
        <w:tc>
          <w:tcPr>
            <w:tcW w:w="1097" w:type="dxa"/>
            <w:noWrap/>
            <w:vAlign w:val="bottom"/>
          </w:tcPr>
          <w:p w14:paraId="6F9C343F" w14:textId="485FA665" w:rsidR="001E0F47" w:rsidRPr="00041777" w:rsidRDefault="00FE07D2" w:rsidP="00C12EDF">
            <w:pPr>
              <w:spacing w:line="240" w:lineRule="auto"/>
              <w:ind w:firstLine="0"/>
              <w:jc w:val="center"/>
              <w:rPr>
                <w:sz w:val="20"/>
                <w:szCs w:val="20"/>
                <w:lang w:val="en-CA"/>
              </w:rPr>
            </w:pPr>
            <w:r w:rsidRPr="00041777">
              <w:rPr>
                <w:sz w:val="20"/>
                <w:szCs w:val="20"/>
                <w:lang w:val="en-CA"/>
              </w:rPr>
              <w:t>35.22</w:t>
            </w:r>
          </w:p>
        </w:tc>
        <w:tc>
          <w:tcPr>
            <w:tcW w:w="1097" w:type="dxa"/>
            <w:noWrap/>
            <w:vAlign w:val="bottom"/>
          </w:tcPr>
          <w:p w14:paraId="568D4162" w14:textId="61CE6117" w:rsidR="001E0F47" w:rsidRPr="00041777" w:rsidRDefault="00FE07D2" w:rsidP="00C12EDF">
            <w:pPr>
              <w:spacing w:line="240" w:lineRule="auto"/>
              <w:ind w:firstLine="0"/>
              <w:jc w:val="center"/>
              <w:rPr>
                <w:sz w:val="20"/>
                <w:szCs w:val="20"/>
              </w:rPr>
            </w:pPr>
            <w:r w:rsidRPr="00041777">
              <w:rPr>
                <w:sz w:val="20"/>
                <w:szCs w:val="20"/>
              </w:rPr>
              <w:t>35.14</w:t>
            </w:r>
          </w:p>
        </w:tc>
        <w:tc>
          <w:tcPr>
            <w:tcW w:w="1097" w:type="dxa"/>
            <w:noWrap/>
            <w:vAlign w:val="bottom"/>
          </w:tcPr>
          <w:p w14:paraId="0412270B" w14:textId="5949374C" w:rsidR="001E0F47" w:rsidRPr="00041777" w:rsidRDefault="00FE07D2" w:rsidP="00C12EDF">
            <w:pPr>
              <w:spacing w:line="240" w:lineRule="auto"/>
              <w:ind w:firstLine="0"/>
              <w:jc w:val="center"/>
              <w:rPr>
                <w:sz w:val="20"/>
                <w:szCs w:val="20"/>
              </w:rPr>
            </w:pPr>
            <w:r w:rsidRPr="00041777">
              <w:rPr>
                <w:sz w:val="20"/>
                <w:szCs w:val="20"/>
              </w:rPr>
              <w:t>34.33</w:t>
            </w:r>
          </w:p>
        </w:tc>
        <w:tc>
          <w:tcPr>
            <w:tcW w:w="1097" w:type="dxa"/>
            <w:noWrap/>
            <w:vAlign w:val="bottom"/>
          </w:tcPr>
          <w:p w14:paraId="47708DB0" w14:textId="74BFB90E" w:rsidR="001E0F47" w:rsidRPr="00041777" w:rsidRDefault="00FE07D2" w:rsidP="00C12EDF">
            <w:pPr>
              <w:spacing w:line="240" w:lineRule="auto"/>
              <w:ind w:firstLine="0"/>
              <w:jc w:val="center"/>
              <w:rPr>
                <w:sz w:val="20"/>
                <w:szCs w:val="20"/>
              </w:rPr>
            </w:pPr>
            <w:r w:rsidRPr="00041777">
              <w:rPr>
                <w:sz w:val="20"/>
                <w:szCs w:val="20"/>
              </w:rPr>
              <w:t>29.12</w:t>
            </w:r>
          </w:p>
        </w:tc>
        <w:tc>
          <w:tcPr>
            <w:tcW w:w="1096" w:type="dxa"/>
            <w:noWrap/>
            <w:vAlign w:val="bottom"/>
          </w:tcPr>
          <w:p w14:paraId="43F877B9" w14:textId="77777777" w:rsidR="001E0F47" w:rsidRPr="00041777" w:rsidRDefault="001E0F47" w:rsidP="00C12EDF">
            <w:pPr>
              <w:spacing w:line="240" w:lineRule="auto"/>
              <w:ind w:firstLine="0"/>
              <w:jc w:val="center"/>
              <w:rPr>
                <w:sz w:val="20"/>
                <w:szCs w:val="20"/>
              </w:rPr>
            </w:pPr>
          </w:p>
        </w:tc>
        <w:tc>
          <w:tcPr>
            <w:tcW w:w="1096" w:type="dxa"/>
            <w:noWrap/>
            <w:vAlign w:val="bottom"/>
          </w:tcPr>
          <w:p w14:paraId="2E15C56E" w14:textId="77777777" w:rsidR="001E0F47" w:rsidRPr="00041777" w:rsidRDefault="001E0F47" w:rsidP="00C12EDF">
            <w:pPr>
              <w:spacing w:line="240" w:lineRule="auto"/>
              <w:ind w:firstLine="0"/>
              <w:jc w:val="center"/>
              <w:rPr>
                <w:sz w:val="20"/>
                <w:szCs w:val="20"/>
              </w:rPr>
            </w:pPr>
          </w:p>
        </w:tc>
        <w:tc>
          <w:tcPr>
            <w:tcW w:w="1098" w:type="dxa"/>
            <w:vAlign w:val="bottom"/>
          </w:tcPr>
          <w:p w14:paraId="1443E2E8" w14:textId="553D1C15" w:rsidR="001E0F47" w:rsidRPr="00041777" w:rsidRDefault="00F36449" w:rsidP="00C12EDF">
            <w:pPr>
              <w:spacing w:line="240" w:lineRule="auto"/>
              <w:ind w:firstLine="0"/>
              <w:jc w:val="center"/>
              <w:rPr>
                <w:sz w:val="20"/>
                <w:szCs w:val="20"/>
              </w:rPr>
            </w:pPr>
            <w:r w:rsidRPr="00041777">
              <w:rPr>
                <w:sz w:val="20"/>
                <w:szCs w:val="20"/>
              </w:rPr>
              <w:t>28.50</w:t>
            </w:r>
          </w:p>
        </w:tc>
        <w:tc>
          <w:tcPr>
            <w:tcW w:w="1143" w:type="dxa"/>
            <w:vAlign w:val="bottom"/>
          </w:tcPr>
          <w:p w14:paraId="0B649EDF" w14:textId="613A35C0" w:rsidR="001E0F47" w:rsidRPr="00041777" w:rsidRDefault="002967DA" w:rsidP="00C12EDF">
            <w:pPr>
              <w:spacing w:line="240" w:lineRule="auto"/>
              <w:ind w:firstLine="0"/>
              <w:jc w:val="center"/>
              <w:rPr>
                <w:sz w:val="20"/>
                <w:szCs w:val="20"/>
              </w:rPr>
            </w:pPr>
            <w:r w:rsidRPr="00041777">
              <w:rPr>
                <w:sz w:val="20"/>
                <w:szCs w:val="20"/>
              </w:rPr>
              <w:t>18.00</w:t>
            </w:r>
          </w:p>
        </w:tc>
      </w:tr>
      <w:tr w:rsidR="000C3EFB" w:rsidRPr="00041777" w14:paraId="62927BC1" w14:textId="5CB31882" w:rsidTr="00413C59">
        <w:trPr>
          <w:trHeight w:val="238"/>
        </w:trPr>
        <w:tc>
          <w:tcPr>
            <w:tcW w:w="1530" w:type="dxa"/>
            <w:noWrap/>
            <w:vAlign w:val="center"/>
            <w:hideMark/>
          </w:tcPr>
          <w:p w14:paraId="5741C33A" w14:textId="77777777" w:rsidR="000C3EFB" w:rsidRPr="00041777" w:rsidRDefault="000C3EFB" w:rsidP="00733113">
            <w:pPr>
              <w:spacing w:line="240" w:lineRule="auto"/>
              <w:ind w:firstLine="0"/>
              <w:rPr>
                <w:sz w:val="20"/>
                <w:szCs w:val="20"/>
              </w:rPr>
            </w:pPr>
            <w:r w:rsidRPr="00041777">
              <w:rPr>
                <w:rFonts w:eastAsia="Times New Roman"/>
                <w:sz w:val="20"/>
                <w:szCs w:val="20"/>
              </w:rPr>
              <w:t xml:space="preserve">   College</w:t>
            </w:r>
          </w:p>
        </w:tc>
        <w:tc>
          <w:tcPr>
            <w:tcW w:w="1105" w:type="dxa"/>
            <w:noWrap/>
            <w:vAlign w:val="bottom"/>
            <w:hideMark/>
          </w:tcPr>
          <w:p w14:paraId="10EB76BE" w14:textId="77777777" w:rsidR="000C3EFB" w:rsidRPr="00041777" w:rsidRDefault="000C3EFB" w:rsidP="00C12EDF">
            <w:pPr>
              <w:spacing w:line="240" w:lineRule="auto"/>
              <w:ind w:firstLine="0"/>
              <w:jc w:val="center"/>
              <w:rPr>
                <w:sz w:val="20"/>
                <w:szCs w:val="20"/>
              </w:rPr>
            </w:pPr>
          </w:p>
        </w:tc>
        <w:tc>
          <w:tcPr>
            <w:tcW w:w="1097" w:type="dxa"/>
            <w:noWrap/>
            <w:vAlign w:val="bottom"/>
            <w:hideMark/>
          </w:tcPr>
          <w:p w14:paraId="3437155D" w14:textId="31045D6F" w:rsidR="000C3EFB" w:rsidRPr="00041777" w:rsidRDefault="00FE07D2" w:rsidP="00C12EDF">
            <w:pPr>
              <w:spacing w:line="240" w:lineRule="auto"/>
              <w:ind w:firstLine="0"/>
              <w:jc w:val="center"/>
              <w:rPr>
                <w:sz w:val="20"/>
                <w:szCs w:val="20"/>
              </w:rPr>
            </w:pPr>
            <w:r w:rsidRPr="00041777">
              <w:rPr>
                <w:rFonts w:eastAsia="Times New Roman"/>
                <w:sz w:val="20"/>
                <w:szCs w:val="20"/>
              </w:rPr>
              <w:t>44.</w:t>
            </w:r>
            <w:r w:rsidR="00F36449" w:rsidRPr="00041777">
              <w:rPr>
                <w:rFonts w:eastAsia="Times New Roman"/>
                <w:sz w:val="20"/>
                <w:szCs w:val="20"/>
              </w:rPr>
              <w:t>87</w:t>
            </w:r>
          </w:p>
        </w:tc>
        <w:tc>
          <w:tcPr>
            <w:tcW w:w="1097" w:type="dxa"/>
            <w:noWrap/>
            <w:vAlign w:val="bottom"/>
            <w:hideMark/>
          </w:tcPr>
          <w:p w14:paraId="403B6F6B" w14:textId="0F813030" w:rsidR="000C3EFB" w:rsidRPr="00041777" w:rsidRDefault="00FE07D2" w:rsidP="00C12EDF">
            <w:pPr>
              <w:spacing w:line="240" w:lineRule="auto"/>
              <w:ind w:firstLine="0"/>
              <w:jc w:val="center"/>
              <w:rPr>
                <w:sz w:val="20"/>
                <w:szCs w:val="20"/>
              </w:rPr>
            </w:pPr>
            <w:r w:rsidRPr="00041777">
              <w:rPr>
                <w:rFonts w:eastAsia="Times New Roman"/>
                <w:sz w:val="20"/>
                <w:szCs w:val="20"/>
                <w:lang w:val="en-CA"/>
              </w:rPr>
              <w:t>38.05</w:t>
            </w:r>
          </w:p>
        </w:tc>
        <w:tc>
          <w:tcPr>
            <w:tcW w:w="1097" w:type="dxa"/>
            <w:noWrap/>
            <w:vAlign w:val="bottom"/>
            <w:hideMark/>
          </w:tcPr>
          <w:p w14:paraId="432E4585" w14:textId="6A225223" w:rsidR="000C3EFB" w:rsidRPr="00041777" w:rsidRDefault="00FE07D2" w:rsidP="00C12EDF">
            <w:pPr>
              <w:spacing w:line="240" w:lineRule="auto"/>
              <w:ind w:firstLine="0"/>
              <w:jc w:val="center"/>
              <w:rPr>
                <w:sz w:val="20"/>
                <w:szCs w:val="20"/>
              </w:rPr>
            </w:pPr>
            <w:r w:rsidRPr="00041777">
              <w:rPr>
                <w:rFonts w:eastAsia="Times New Roman"/>
                <w:sz w:val="20"/>
                <w:szCs w:val="20"/>
              </w:rPr>
              <w:t>38.57</w:t>
            </w:r>
          </w:p>
        </w:tc>
        <w:tc>
          <w:tcPr>
            <w:tcW w:w="1097" w:type="dxa"/>
            <w:noWrap/>
            <w:vAlign w:val="bottom"/>
            <w:hideMark/>
          </w:tcPr>
          <w:p w14:paraId="612DDD80" w14:textId="41B60B77" w:rsidR="000C3EFB" w:rsidRPr="00041777" w:rsidRDefault="00FE07D2" w:rsidP="00C12EDF">
            <w:pPr>
              <w:spacing w:line="240" w:lineRule="auto"/>
              <w:ind w:firstLine="0"/>
              <w:jc w:val="center"/>
              <w:rPr>
                <w:sz w:val="20"/>
                <w:szCs w:val="20"/>
              </w:rPr>
            </w:pPr>
            <w:r w:rsidRPr="00041777">
              <w:rPr>
                <w:rFonts w:eastAsia="Times New Roman"/>
                <w:sz w:val="20"/>
                <w:szCs w:val="20"/>
              </w:rPr>
              <w:t>39.30</w:t>
            </w:r>
          </w:p>
        </w:tc>
        <w:tc>
          <w:tcPr>
            <w:tcW w:w="1097" w:type="dxa"/>
            <w:noWrap/>
            <w:vAlign w:val="bottom"/>
            <w:hideMark/>
          </w:tcPr>
          <w:p w14:paraId="37975DB4" w14:textId="3B9CD362" w:rsidR="000C3EFB" w:rsidRPr="00041777" w:rsidRDefault="00FE07D2" w:rsidP="00C12EDF">
            <w:pPr>
              <w:spacing w:line="240" w:lineRule="auto"/>
              <w:ind w:firstLine="0"/>
              <w:jc w:val="center"/>
              <w:rPr>
                <w:sz w:val="20"/>
                <w:szCs w:val="20"/>
              </w:rPr>
            </w:pPr>
            <w:r w:rsidRPr="00041777">
              <w:rPr>
                <w:sz w:val="20"/>
                <w:szCs w:val="20"/>
              </w:rPr>
              <w:t>44.12</w:t>
            </w:r>
          </w:p>
        </w:tc>
        <w:tc>
          <w:tcPr>
            <w:tcW w:w="1096" w:type="dxa"/>
            <w:noWrap/>
            <w:vAlign w:val="bottom"/>
            <w:hideMark/>
          </w:tcPr>
          <w:p w14:paraId="44F292F0"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28FBE525" w14:textId="77777777" w:rsidR="000C3EFB" w:rsidRPr="00041777" w:rsidRDefault="000C3EFB" w:rsidP="00C12EDF">
            <w:pPr>
              <w:spacing w:line="240" w:lineRule="auto"/>
              <w:ind w:firstLine="0"/>
              <w:jc w:val="center"/>
              <w:rPr>
                <w:sz w:val="20"/>
                <w:szCs w:val="20"/>
              </w:rPr>
            </w:pPr>
          </w:p>
        </w:tc>
        <w:tc>
          <w:tcPr>
            <w:tcW w:w="1098" w:type="dxa"/>
            <w:vAlign w:val="bottom"/>
          </w:tcPr>
          <w:p w14:paraId="643F78F9" w14:textId="7FE2ACA4" w:rsidR="000C3EFB" w:rsidRPr="00041777" w:rsidRDefault="00F36449" w:rsidP="00C12EDF">
            <w:pPr>
              <w:spacing w:line="240" w:lineRule="auto"/>
              <w:ind w:firstLine="0"/>
              <w:jc w:val="center"/>
              <w:rPr>
                <w:sz w:val="20"/>
                <w:szCs w:val="20"/>
              </w:rPr>
            </w:pPr>
            <w:r w:rsidRPr="00041777">
              <w:rPr>
                <w:sz w:val="20"/>
                <w:szCs w:val="20"/>
              </w:rPr>
              <w:t>45.80</w:t>
            </w:r>
          </w:p>
        </w:tc>
        <w:tc>
          <w:tcPr>
            <w:tcW w:w="1143" w:type="dxa"/>
            <w:vAlign w:val="bottom"/>
          </w:tcPr>
          <w:p w14:paraId="5DC007D2" w14:textId="77C53998" w:rsidR="000C3EFB" w:rsidRPr="00041777" w:rsidRDefault="000C3EFB" w:rsidP="00C12EDF">
            <w:pPr>
              <w:spacing w:line="240" w:lineRule="auto"/>
              <w:ind w:firstLine="0"/>
              <w:jc w:val="center"/>
              <w:rPr>
                <w:sz w:val="20"/>
                <w:szCs w:val="20"/>
              </w:rPr>
            </w:pPr>
            <w:r w:rsidRPr="00041777">
              <w:rPr>
                <w:sz w:val="20"/>
                <w:szCs w:val="20"/>
              </w:rPr>
              <w:t>51.70</w:t>
            </w:r>
          </w:p>
        </w:tc>
      </w:tr>
      <w:tr w:rsidR="000C3EFB" w:rsidRPr="00041777" w14:paraId="2BB80106" w14:textId="2AF8DFE7" w:rsidTr="00413C59">
        <w:trPr>
          <w:trHeight w:val="238"/>
        </w:trPr>
        <w:tc>
          <w:tcPr>
            <w:tcW w:w="1530" w:type="dxa"/>
            <w:noWrap/>
            <w:vAlign w:val="center"/>
            <w:hideMark/>
          </w:tcPr>
          <w:p w14:paraId="28A2879C" w14:textId="77777777" w:rsidR="000C3EFB" w:rsidRPr="00041777" w:rsidRDefault="000C3EFB" w:rsidP="00733113">
            <w:pPr>
              <w:spacing w:line="240" w:lineRule="auto"/>
              <w:ind w:firstLine="0"/>
              <w:rPr>
                <w:sz w:val="20"/>
                <w:szCs w:val="20"/>
              </w:rPr>
            </w:pPr>
            <w:r w:rsidRPr="00041777">
              <w:rPr>
                <w:rFonts w:eastAsia="Times New Roman"/>
                <w:sz w:val="20"/>
                <w:szCs w:val="20"/>
              </w:rPr>
              <w:t xml:space="preserve">   Post-grad</w:t>
            </w:r>
          </w:p>
        </w:tc>
        <w:tc>
          <w:tcPr>
            <w:tcW w:w="1105" w:type="dxa"/>
            <w:noWrap/>
            <w:vAlign w:val="bottom"/>
            <w:hideMark/>
          </w:tcPr>
          <w:p w14:paraId="7E39461B" w14:textId="77777777" w:rsidR="000C3EFB" w:rsidRPr="00041777" w:rsidRDefault="000C3EFB" w:rsidP="00C12EDF">
            <w:pPr>
              <w:spacing w:line="240" w:lineRule="auto"/>
              <w:ind w:firstLine="0"/>
              <w:jc w:val="center"/>
              <w:rPr>
                <w:sz w:val="20"/>
                <w:szCs w:val="20"/>
              </w:rPr>
            </w:pPr>
          </w:p>
        </w:tc>
        <w:tc>
          <w:tcPr>
            <w:tcW w:w="1097" w:type="dxa"/>
            <w:noWrap/>
            <w:vAlign w:val="bottom"/>
            <w:hideMark/>
          </w:tcPr>
          <w:p w14:paraId="76438339" w14:textId="36061CAB" w:rsidR="000C3EFB" w:rsidRPr="00041777" w:rsidRDefault="00FE07D2" w:rsidP="00C12EDF">
            <w:pPr>
              <w:spacing w:line="240" w:lineRule="auto"/>
              <w:ind w:firstLine="0"/>
              <w:jc w:val="center"/>
              <w:rPr>
                <w:sz w:val="20"/>
                <w:szCs w:val="20"/>
              </w:rPr>
            </w:pPr>
            <w:r w:rsidRPr="00041777">
              <w:rPr>
                <w:rFonts w:eastAsia="Times New Roman"/>
                <w:sz w:val="20"/>
                <w:szCs w:val="20"/>
              </w:rPr>
              <w:t>10.</w:t>
            </w:r>
            <w:r w:rsidR="00F36449" w:rsidRPr="00041777">
              <w:rPr>
                <w:rFonts w:eastAsia="Times New Roman"/>
                <w:sz w:val="20"/>
                <w:szCs w:val="20"/>
              </w:rPr>
              <w:t>50</w:t>
            </w:r>
          </w:p>
        </w:tc>
        <w:tc>
          <w:tcPr>
            <w:tcW w:w="1097" w:type="dxa"/>
            <w:noWrap/>
            <w:vAlign w:val="bottom"/>
            <w:hideMark/>
          </w:tcPr>
          <w:p w14:paraId="170E2702" w14:textId="7FC79DF7" w:rsidR="000C3EFB" w:rsidRPr="00041777" w:rsidRDefault="00FE07D2" w:rsidP="00C12EDF">
            <w:pPr>
              <w:spacing w:line="240" w:lineRule="auto"/>
              <w:ind w:firstLine="0"/>
              <w:jc w:val="center"/>
              <w:rPr>
                <w:sz w:val="20"/>
                <w:szCs w:val="20"/>
              </w:rPr>
            </w:pPr>
            <w:r w:rsidRPr="00041777">
              <w:rPr>
                <w:rFonts w:eastAsia="Times New Roman"/>
                <w:sz w:val="20"/>
                <w:szCs w:val="20"/>
                <w:lang w:val="en-CA"/>
              </w:rPr>
              <w:t>12.08</w:t>
            </w:r>
          </w:p>
        </w:tc>
        <w:tc>
          <w:tcPr>
            <w:tcW w:w="1097" w:type="dxa"/>
            <w:noWrap/>
            <w:vAlign w:val="bottom"/>
            <w:hideMark/>
          </w:tcPr>
          <w:p w14:paraId="14FB309A" w14:textId="28041746" w:rsidR="000C3EFB" w:rsidRPr="00041777" w:rsidRDefault="00FE07D2" w:rsidP="00C12EDF">
            <w:pPr>
              <w:spacing w:line="240" w:lineRule="auto"/>
              <w:ind w:firstLine="0"/>
              <w:jc w:val="center"/>
              <w:rPr>
                <w:sz w:val="20"/>
                <w:szCs w:val="20"/>
              </w:rPr>
            </w:pPr>
            <w:r w:rsidRPr="00041777">
              <w:rPr>
                <w:rFonts w:eastAsia="Times New Roman"/>
                <w:sz w:val="20"/>
                <w:szCs w:val="20"/>
              </w:rPr>
              <w:t>14.29</w:t>
            </w:r>
          </w:p>
        </w:tc>
        <w:tc>
          <w:tcPr>
            <w:tcW w:w="1097" w:type="dxa"/>
            <w:noWrap/>
            <w:vAlign w:val="bottom"/>
            <w:hideMark/>
          </w:tcPr>
          <w:p w14:paraId="03843241" w14:textId="3FFDACB9" w:rsidR="000C3EFB" w:rsidRPr="00041777" w:rsidRDefault="00FE07D2" w:rsidP="00C12EDF">
            <w:pPr>
              <w:spacing w:line="240" w:lineRule="auto"/>
              <w:ind w:firstLine="0"/>
              <w:jc w:val="center"/>
              <w:rPr>
                <w:sz w:val="20"/>
                <w:szCs w:val="20"/>
              </w:rPr>
            </w:pPr>
            <w:r w:rsidRPr="00041777">
              <w:rPr>
                <w:rFonts w:eastAsia="Times New Roman"/>
                <w:sz w:val="20"/>
                <w:szCs w:val="20"/>
              </w:rPr>
              <w:t>16.42</w:t>
            </w:r>
          </w:p>
        </w:tc>
        <w:tc>
          <w:tcPr>
            <w:tcW w:w="1097" w:type="dxa"/>
            <w:noWrap/>
            <w:vAlign w:val="bottom"/>
            <w:hideMark/>
          </w:tcPr>
          <w:p w14:paraId="0188A4D5" w14:textId="6BB5CB60" w:rsidR="000C3EFB" w:rsidRPr="00041777" w:rsidRDefault="00F36449" w:rsidP="00C12EDF">
            <w:pPr>
              <w:spacing w:line="240" w:lineRule="auto"/>
              <w:ind w:firstLine="0"/>
              <w:jc w:val="center"/>
              <w:rPr>
                <w:sz w:val="20"/>
                <w:szCs w:val="20"/>
              </w:rPr>
            </w:pPr>
            <w:r w:rsidRPr="00041777">
              <w:rPr>
                <w:sz w:val="20"/>
                <w:szCs w:val="20"/>
              </w:rPr>
              <w:t>15.29</w:t>
            </w:r>
          </w:p>
        </w:tc>
        <w:tc>
          <w:tcPr>
            <w:tcW w:w="1096" w:type="dxa"/>
            <w:noWrap/>
            <w:vAlign w:val="bottom"/>
            <w:hideMark/>
          </w:tcPr>
          <w:p w14:paraId="72284236" w14:textId="77777777" w:rsidR="000C3EFB" w:rsidRPr="00041777" w:rsidRDefault="000C3EFB" w:rsidP="00C12EDF">
            <w:pPr>
              <w:spacing w:line="240" w:lineRule="auto"/>
              <w:ind w:firstLine="0"/>
              <w:jc w:val="center"/>
              <w:rPr>
                <w:sz w:val="20"/>
                <w:szCs w:val="20"/>
              </w:rPr>
            </w:pPr>
          </w:p>
        </w:tc>
        <w:tc>
          <w:tcPr>
            <w:tcW w:w="1096" w:type="dxa"/>
            <w:noWrap/>
            <w:vAlign w:val="bottom"/>
            <w:hideMark/>
          </w:tcPr>
          <w:p w14:paraId="0D8112B9" w14:textId="77777777" w:rsidR="000C3EFB" w:rsidRPr="00041777" w:rsidRDefault="000C3EFB" w:rsidP="00C12EDF">
            <w:pPr>
              <w:spacing w:line="240" w:lineRule="auto"/>
              <w:ind w:firstLine="0"/>
              <w:jc w:val="center"/>
              <w:rPr>
                <w:sz w:val="20"/>
                <w:szCs w:val="20"/>
              </w:rPr>
            </w:pPr>
          </w:p>
        </w:tc>
        <w:tc>
          <w:tcPr>
            <w:tcW w:w="1098" w:type="dxa"/>
            <w:vAlign w:val="bottom"/>
          </w:tcPr>
          <w:p w14:paraId="0A78D293" w14:textId="01D81C50" w:rsidR="000C3EFB" w:rsidRPr="00041777" w:rsidRDefault="00F36449" w:rsidP="00C12EDF">
            <w:pPr>
              <w:spacing w:line="240" w:lineRule="auto"/>
              <w:ind w:firstLine="0"/>
              <w:jc w:val="center"/>
              <w:rPr>
                <w:sz w:val="20"/>
                <w:szCs w:val="20"/>
              </w:rPr>
            </w:pPr>
            <w:r w:rsidRPr="00041777">
              <w:rPr>
                <w:sz w:val="20"/>
                <w:szCs w:val="20"/>
              </w:rPr>
              <w:t>13.70</w:t>
            </w:r>
          </w:p>
        </w:tc>
        <w:tc>
          <w:tcPr>
            <w:tcW w:w="1143" w:type="dxa"/>
            <w:vAlign w:val="bottom"/>
          </w:tcPr>
          <w:p w14:paraId="28B267E0" w14:textId="7210D2ED" w:rsidR="000C3EFB" w:rsidRPr="00041777" w:rsidRDefault="000C3EFB" w:rsidP="00C12EDF">
            <w:pPr>
              <w:spacing w:line="240" w:lineRule="auto"/>
              <w:ind w:firstLine="0"/>
              <w:jc w:val="center"/>
              <w:rPr>
                <w:sz w:val="20"/>
                <w:szCs w:val="20"/>
              </w:rPr>
            </w:pPr>
            <w:r w:rsidRPr="00041777">
              <w:rPr>
                <w:sz w:val="20"/>
                <w:szCs w:val="20"/>
              </w:rPr>
              <w:t>13.30</w:t>
            </w:r>
          </w:p>
        </w:tc>
      </w:tr>
      <w:tr w:rsidR="000C3EFB" w:rsidRPr="00041777" w14:paraId="1CD59077" w14:textId="5F47D6BD" w:rsidTr="00413C59">
        <w:trPr>
          <w:trHeight w:val="238"/>
        </w:trPr>
        <w:tc>
          <w:tcPr>
            <w:tcW w:w="1530" w:type="dxa"/>
            <w:tcBorders>
              <w:bottom w:val="single" w:sz="4" w:space="0" w:color="auto"/>
            </w:tcBorders>
            <w:noWrap/>
            <w:vAlign w:val="center"/>
            <w:hideMark/>
          </w:tcPr>
          <w:p w14:paraId="4D0C1766" w14:textId="3DB15B8A" w:rsidR="000C3EFB" w:rsidRPr="00041777" w:rsidRDefault="00940802" w:rsidP="00940802">
            <w:pPr>
              <w:spacing w:line="240" w:lineRule="auto"/>
              <w:ind w:firstLine="0"/>
              <w:rPr>
                <w:sz w:val="20"/>
                <w:szCs w:val="20"/>
              </w:rPr>
            </w:pPr>
            <w:r w:rsidRPr="00041777">
              <w:rPr>
                <w:rFonts w:eastAsia="Times New Roman"/>
                <w:i/>
                <w:sz w:val="20"/>
                <w:szCs w:val="20"/>
              </w:rPr>
              <w:t>Med</w:t>
            </w:r>
            <w:r w:rsidRPr="00041777">
              <w:rPr>
                <w:rFonts w:eastAsia="Times New Roman"/>
                <w:sz w:val="20"/>
                <w:szCs w:val="20"/>
              </w:rPr>
              <w:t xml:space="preserve"> </w:t>
            </w:r>
            <w:r w:rsidRPr="00041777">
              <w:rPr>
                <w:rFonts w:eastAsia="Times New Roman"/>
                <w:i/>
                <w:sz w:val="20"/>
                <w:szCs w:val="20"/>
              </w:rPr>
              <w:t xml:space="preserve">t </w:t>
            </w:r>
            <w:r w:rsidRPr="00041777">
              <w:rPr>
                <w:rFonts w:eastAsia="Times New Roman"/>
                <w:sz w:val="20"/>
                <w:szCs w:val="20"/>
              </w:rPr>
              <w:t>(</w:t>
            </w:r>
            <w:r w:rsidR="000C3EFB" w:rsidRPr="00041777">
              <w:rPr>
                <w:rFonts w:eastAsia="Times New Roman"/>
                <w:sz w:val="20"/>
                <w:szCs w:val="20"/>
              </w:rPr>
              <w:t>Survey</w:t>
            </w:r>
            <w:r w:rsidRPr="00041777">
              <w:rPr>
                <w:rFonts w:eastAsia="Times New Roman"/>
                <w:sz w:val="20"/>
                <w:szCs w:val="20"/>
              </w:rPr>
              <w:t>)</w:t>
            </w:r>
          </w:p>
        </w:tc>
        <w:tc>
          <w:tcPr>
            <w:tcW w:w="1105" w:type="dxa"/>
            <w:tcBorders>
              <w:bottom w:val="single" w:sz="4" w:space="0" w:color="auto"/>
            </w:tcBorders>
            <w:noWrap/>
            <w:vAlign w:val="bottom"/>
            <w:hideMark/>
          </w:tcPr>
          <w:p w14:paraId="63EA8430" w14:textId="3A2D66CD" w:rsidR="000C3EFB" w:rsidRPr="00041777" w:rsidRDefault="000C3EFB" w:rsidP="00C12EDF">
            <w:pPr>
              <w:spacing w:line="240" w:lineRule="auto"/>
              <w:ind w:firstLine="0"/>
              <w:jc w:val="center"/>
              <w:rPr>
                <w:sz w:val="20"/>
                <w:szCs w:val="20"/>
              </w:rPr>
            </w:pPr>
            <w:r w:rsidRPr="00041777">
              <w:rPr>
                <w:rFonts w:eastAsia="Times New Roman"/>
                <w:sz w:val="20"/>
                <w:szCs w:val="20"/>
              </w:rPr>
              <w:t>15.36</w:t>
            </w:r>
          </w:p>
        </w:tc>
        <w:tc>
          <w:tcPr>
            <w:tcW w:w="1097" w:type="dxa"/>
            <w:tcBorders>
              <w:bottom w:val="single" w:sz="4" w:space="0" w:color="auto"/>
            </w:tcBorders>
            <w:noWrap/>
            <w:vAlign w:val="bottom"/>
            <w:hideMark/>
          </w:tcPr>
          <w:p w14:paraId="36DE0100" w14:textId="3B0987FD" w:rsidR="000C3EFB" w:rsidRPr="00041777" w:rsidRDefault="000C3EFB" w:rsidP="00C12EDF">
            <w:pPr>
              <w:spacing w:line="240" w:lineRule="auto"/>
              <w:ind w:firstLine="0"/>
              <w:jc w:val="center"/>
              <w:rPr>
                <w:sz w:val="20"/>
                <w:szCs w:val="20"/>
              </w:rPr>
            </w:pPr>
            <w:r w:rsidRPr="00041777">
              <w:rPr>
                <w:rFonts w:eastAsia="Times New Roman"/>
                <w:sz w:val="20"/>
                <w:szCs w:val="20"/>
              </w:rPr>
              <w:t>20.07</w:t>
            </w:r>
          </w:p>
        </w:tc>
        <w:tc>
          <w:tcPr>
            <w:tcW w:w="1097" w:type="dxa"/>
            <w:tcBorders>
              <w:bottom w:val="single" w:sz="4" w:space="0" w:color="auto"/>
            </w:tcBorders>
            <w:noWrap/>
            <w:vAlign w:val="bottom"/>
            <w:hideMark/>
          </w:tcPr>
          <w:p w14:paraId="7DD9357D" w14:textId="1CA556A8" w:rsidR="000C3EFB" w:rsidRPr="00041777" w:rsidRDefault="000C3EFB" w:rsidP="00C12EDF">
            <w:pPr>
              <w:spacing w:line="240" w:lineRule="auto"/>
              <w:ind w:firstLine="0"/>
              <w:jc w:val="center"/>
              <w:rPr>
                <w:sz w:val="20"/>
                <w:szCs w:val="20"/>
              </w:rPr>
            </w:pPr>
            <w:r w:rsidRPr="00041777">
              <w:rPr>
                <w:rFonts w:eastAsia="Times New Roman"/>
                <w:sz w:val="20"/>
                <w:szCs w:val="20"/>
                <w:lang w:val="en-CA"/>
              </w:rPr>
              <w:t>11.51</w:t>
            </w:r>
          </w:p>
        </w:tc>
        <w:tc>
          <w:tcPr>
            <w:tcW w:w="1097" w:type="dxa"/>
            <w:tcBorders>
              <w:bottom w:val="single" w:sz="4" w:space="0" w:color="auto"/>
            </w:tcBorders>
            <w:noWrap/>
            <w:vAlign w:val="bottom"/>
            <w:hideMark/>
          </w:tcPr>
          <w:p w14:paraId="10E5EA1C" w14:textId="101AE83F" w:rsidR="000C3EFB" w:rsidRPr="00041777" w:rsidRDefault="000C3EFB" w:rsidP="00C12EDF">
            <w:pPr>
              <w:spacing w:line="240" w:lineRule="auto"/>
              <w:ind w:firstLine="0"/>
              <w:jc w:val="center"/>
              <w:rPr>
                <w:sz w:val="20"/>
                <w:szCs w:val="20"/>
              </w:rPr>
            </w:pPr>
            <w:r w:rsidRPr="00041777">
              <w:rPr>
                <w:rFonts w:eastAsia="Times New Roman"/>
                <w:sz w:val="20"/>
                <w:szCs w:val="20"/>
              </w:rPr>
              <w:t>24.67</w:t>
            </w:r>
          </w:p>
        </w:tc>
        <w:tc>
          <w:tcPr>
            <w:tcW w:w="1097" w:type="dxa"/>
            <w:tcBorders>
              <w:bottom w:val="single" w:sz="4" w:space="0" w:color="auto"/>
            </w:tcBorders>
            <w:noWrap/>
            <w:vAlign w:val="bottom"/>
            <w:hideMark/>
          </w:tcPr>
          <w:p w14:paraId="5F52E4A6" w14:textId="5D147B4E" w:rsidR="000C3EFB" w:rsidRPr="00041777" w:rsidRDefault="000C3EFB" w:rsidP="00C12EDF">
            <w:pPr>
              <w:spacing w:line="240" w:lineRule="auto"/>
              <w:ind w:firstLine="0"/>
              <w:jc w:val="center"/>
              <w:rPr>
                <w:sz w:val="20"/>
                <w:szCs w:val="20"/>
              </w:rPr>
            </w:pPr>
            <w:r w:rsidRPr="00041777">
              <w:rPr>
                <w:rFonts w:eastAsia="Times New Roman"/>
                <w:sz w:val="20"/>
                <w:szCs w:val="20"/>
              </w:rPr>
              <w:t>20.43</w:t>
            </w:r>
          </w:p>
        </w:tc>
        <w:tc>
          <w:tcPr>
            <w:tcW w:w="1097" w:type="dxa"/>
            <w:tcBorders>
              <w:bottom w:val="single" w:sz="4" w:space="0" w:color="auto"/>
            </w:tcBorders>
            <w:noWrap/>
            <w:vAlign w:val="bottom"/>
            <w:hideMark/>
          </w:tcPr>
          <w:p w14:paraId="0A1AA227" w14:textId="6DCCD107" w:rsidR="000C3EFB" w:rsidRPr="00041777" w:rsidRDefault="000C3EFB" w:rsidP="00C12EDF">
            <w:pPr>
              <w:spacing w:line="240" w:lineRule="auto"/>
              <w:ind w:firstLine="0"/>
              <w:jc w:val="center"/>
              <w:rPr>
                <w:sz w:val="20"/>
                <w:szCs w:val="20"/>
              </w:rPr>
            </w:pPr>
            <w:r w:rsidRPr="00041777">
              <w:rPr>
                <w:rFonts w:eastAsia="Times New Roman"/>
                <w:sz w:val="20"/>
                <w:szCs w:val="20"/>
              </w:rPr>
              <w:t>7.27</w:t>
            </w:r>
          </w:p>
        </w:tc>
        <w:tc>
          <w:tcPr>
            <w:tcW w:w="1096" w:type="dxa"/>
            <w:tcBorders>
              <w:bottom w:val="single" w:sz="4" w:space="0" w:color="auto"/>
            </w:tcBorders>
            <w:noWrap/>
            <w:vAlign w:val="bottom"/>
            <w:hideMark/>
          </w:tcPr>
          <w:p w14:paraId="3ACB7095" w14:textId="77777777" w:rsidR="000C3EFB" w:rsidRPr="00041777" w:rsidRDefault="000C3EFB" w:rsidP="00C12EDF">
            <w:pPr>
              <w:spacing w:line="240" w:lineRule="auto"/>
              <w:ind w:firstLine="0"/>
              <w:jc w:val="center"/>
              <w:rPr>
                <w:sz w:val="20"/>
                <w:szCs w:val="20"/>
              </w:rPr>
            </w:pPr>
            <w:r w:rsidRPr="00041777">
              <w:rPr>
                <w:rFonts w:eastAsia="Times New Roman"/>
                <w:sz w:val="20"/>
                <w:szCs w:val="20"/>
              </w:rPr>
              <w:t>23.26</w:t>
            </w:r>
          </w:p>
        </w:tc>
        <w:tc>
          <w:tcPr>
            <w:tcW w:w="1096" w:type="dxa"/>
            <w:tcBorders>
              <w:bottom w:val="single" w:sz="4" w:space="0" w:color="auto"/>
            </w:tcBorders>
            <w:noWrap/>
            <w:vAlign w:val="bottom"/>
            <w:hideMark/>
          </w:tcPr>
          <w:p w14:paraId="29AAE9BC" w14:textId="6CAD6C98" w:rsidR="000C3EFB" w:rsidRPr="00041777" w:rsidRDefault="000C3EFB" w:rsidP="00C12EDF">
            <w:pPr>
              <w:spacing w:line="240" w:lineRule="auto"/>
              <w:ind w:firstLine="0"/>
              <w:jc w:val="center"/>
              <w:rPr>
                <w:sz w:val="20"/>
                <w:szCs w:val="20"/>
              </w:rPr>
            </w:pPr>
            <w:r w:rsidRPr="00041777">
              <w:rPr>
                <w:rFonts w:eastAsia="Times New Roman"/>
                <w:sz w:val="20"/>
                <w:szCs w:val="20"/>
              </w:rPr>
              <w:t>16.00</w:t>
            </w:r>
          </w:p>
        </w:tc>
        <w:tc>
          <w:tcPr>
            <w:tcW w:w="1098" w:type="dxa"/>
            <w:tcBorders>
              <w:bottom w:val="single" w:sz="4" w:space="0" w:color="auto"/>
            </w:tcBorders>
            <w:vAlign w:val="bottom"/>
          </w:tcPr>
          <w:p w14:paraId="391DF419" w14:textId="67A6B073" w:rsidR="000C3EFB" w:rsidRPr="00041777" w:rsidRDefault="00FE07D2" w:rsidP="00C12EDF">
            <w:pPr>
              <w:spacing w:line="240" w:lineRule="auto"/>
              <w:ind w:firstLine="0"/>
              <w:jc w:val="center"/>
              <w:rPr>
                <w:sz w:val="20"/>
                <w:szCs w:val="20"/>
              </w:rPr>
            </w:pPr>
            <w:r w:rsidRPr="00041777">
              <w:rPr>
                <w:sz w:val="20"/>
                <w:szCs w:val="20"/>
              </w:rPr>
              <w:t>17.00</w:t>
            </w:r>
          </w:p>
        </w:tc>
        <w:tc>
          <w:tcPr>
            <w:tcW w:w="1143" w:type="dxa"/>
            <w:tcBorders>
              <w:bottom w:val="single" w:sz="4" w:space="0" w:color="auto"/>
            </w:tcBorders>
            <w:vAlign w:val="bottom"/>
          </w:tcPr>
          <w:p w14:paraId="6205ECBF" w14:textId="6F9024E5" w:rsidR="000C3EFB" w:rsidRPr="00041777" w:rsidRDefault="00C92158" w:rsidP="00C12EDF">
            <w:pPr>
              <w:spacing w:line="240" w:lineRule="auto"/>
              <w:ind w:firstLine="0"/>
              <w:jc w:val="center"/>
              <w:rPr>
                <w:sz w:val="20"/>
                <w:szCs w:val="20"/>
              </w:rPr>
            </w:pPr>
            <w:r w:rsidRPr="00041777">
              <w:rPr>
                <w:sz w:val="20"/>
                <w:szCs w:val="20"/>
              </w:rPr>
              <w:t>20.00</w:t>
            </w:r>
          </w:p>
        </w:tc>
      </w:tr>
    </w:tbl>
    <w:p w14:paraId="1EC4BCF7" w14:textId="4CDA03A0" w:rsidR="00966DC0" w:rsidRPr="00041777" w:rsidRDefault="001A19E0" w:rsidP="00733113">
      <w:pPr>
        <w:spacing w:line="240" w:lineRule="auto"/>
        <w:ind w:firstLine="0"/>
      </w:pPr>
      <w:r w:rsidRPr="00041777">
        <w:rPr>
          <w:i/>
        </w:rPr>
        <w:t>Note</w:t>
      </w:r>
      <w:r w:rsidRPr="00041777">
        <w:t xml:space="preserve">. </w:t>
      </w:r>
      <w:r w:rsidR="00540312" w:rsidRPr="00041777">
        <w:t xml:space="preserve">Valid </w:t>
      </w:r>
      <w:r w:rsidR="00540312" w:rsidRPr="00041777">
        <w:rPr>
          <w:i/>
        </w:rPr>
        <w:t>N</w:t>
      </w:r>
      <w:r w:rsidR="00540312" w:rsidRPr="00041777">
        <w:t xml:space="preserve"> = participants who passed screening criteria and completed the study. Percentages </w:t>
      </w:r>
      <w:r w:rsidR="00430BD3" w:rsidRPr="00041777">
        <w:t xml:space="preserve">by socio-demographic group </w:t>
      </w:r>
      <w:r w:rsidR="00540312" w:rsidRPr="00041777">
        <w:t xml:space="preserve">reflect proportion of Valid </w:t>
      </w:r>
      <w:r w:rsidR="00540312" w:rsidRPr="00041777">
        <w:rPr>
          <w:i/>
        </w:rPr>
        <w:t>N</w:t>
      </w:r>
      <w:r w:rsidR="00430BD3" w:rsidRPr="00041777">
        <w:t xml:space="preserve"> in the respective sample</w:t>
      </w:r>
      <w:r w:rsidR="00540312" w:rsidRPr="00041777">
        <w:t xml:space="preserve">. </w:t>
      </w:r>
      <w:r w:rsidRPr="00041777">
        <w:t xml:space="preserve">Due to administrative error, income and education questions were not included in Samples A, G, and H, and ethnicity questions were also not included in samples G and H. </w:t>
      </w:r>
      <w:r w:rsidR="002967DA" w:rsidRPr="00041777">
        <w:t xml:space="preserve">Sample J </w:t>
      </w:r>
      <w:r w:rsidR="00413C59" w:rsidRPr="00041777">
        <w:t xml:space="preserve">ethnicity and </w:t>
      </w:r>
      <w:r w:rsidR="002967DA" w:rsidRPr="00041777">
        <w:t xml:space="preserve">income not </w:t>
      </w:r>
      <w:r w:rsidR="00940802" w:rsidRPr="00041777">
        <w:t>included</w:t>
      </w:r>
      <w:r w:rsidR="002967DA" w:rsidRPr="00041777">
        <w:t xml:space="preserve"> due to </w:t>
      </w:r>
      <w:r w:rsidR="00940802" w:rsidRPr="00041777">
        <w:t xml:space="preserve">cross-country differences in </w:t>
      </w:r>
      <w:r w:rsidR="00413C59" w:rsidRPr="00041777">
        <w:t xml:space="preserve">meaning of ethnic group, </w:t>
      </w:r>
      <w:r w:rsidR="00940802" w:rsidRPr="00041777">
        <w:t>currency</w:t>
      </w:r>
      <w:r w:rsidR="00AD1F79" w:rsidRPr="00041777">
        <w:t>, average population income, and its utility</w:t>
      </w:r>
      <w:r w:rsidR="00940802" w:rsidRPr="00041777">
        <w:t>.</w:t>
      </w:r>
      <w:r w:rsidR="002967DA" w:rsidRPr="00041777">
        <w:t xml:space="preserve"> </w:t>
      </w:r>
    </w:p>
    <w:p w14:paraId="3D228147" w14:textId="77777777" w:rsidR="001A19E0" w:rsidRPr="00041777" w:rsidRDefault="001A19E0" w:rsidP="00733113">
      <w:pPr>
        <w:spacing w:line="240" w:lineRule="auto"/>
        <w:ind w:firstLine="0"/>
        <w:rPr>
          <w:lang w:val="en-CA"/>
        </w:rPr>
        <w:sectPr w:rsidR="001A19E0" w:rsidRPr="00041777" w:rsidSect="008A719A">
          <w:pgSz w:w="15840" w:h="12240" w:orient="landscape"/>
          <w:pgMar w:top="1440" w:right="1440" w:bottom="1440" w:left="1440" w:header="720" w:footer="720" w:gutter="0"/>
          <w:cols w:space="720"/>
          <w:titlePg/>
          <w:docGrid w:linePitch="299"/>
        </w:sectPr>
      </w:pPr>
    </w:p>
    <w:p w14:paraId="1159E85D" w14:textId="04F3B83E" w:rsidR="001001AE" w:rsidRPr="00041777" w:rsidRDefault="001001AE" w:rsidP="001001AE">
      <w:pPr>
        <w:spacing w:after="160" w:line="240" w:lineRule="auto"/>
        <w:ind w:firstLine="0"/>
        <w:rPr>
          <w:rFonts w:eastAsiaTheme="minorHAnsi"/>
        </w:rPr>
      </w:pPr>
      <w:r w:rsidRPr="00041777">
        <w:rPr>
          <w:rFonts w:eastAsiaTheme="minorHAnsi"/>
        </w:rPr>
        <w:lastRenderedPageBreak/>
        <w:t>Table 2</w:t>
      </w:r>
    </w:p>
    <w:p w14:paraId="4133F48D" w14:textId="70628A2E" w:rsidR="001001AE" w:rsidRPr="00041777" w:rsidRDefault="001001AE" w:rsidP="00C12EDF">
      <w:pPr>
        <w:spacing w:after="160" w:line="240" w:lineRule="auto"/>
        <w:ind w:firstLine="0"/>
        <w:rPr>
          <w:rFonts w:eastAsiaTheme="minorHAnsi"/>
          <w:i/>
        </w:rPr>
      </w:pPr>
      <w:r w:rsidRPr="00041777">
        <w:rPr>
          <w:rFonts w:eastAsiaTheme="minorHAnsi"/>
          <w:i/>
        </w:rPr>
        <w:t xml:space="preserve">Principle axis </w:t>
      </w:r>
      <w:r w:rsidR="000966EB" w:rsidRPr="00041777">
        <w:rPr>
          <w:rFonts w:eastAsiaTheme="minorHAnsi"/>
          <w:i/>
        </w:rPr>
        <w:t>factoring on final 21 wise reasoning items (Sample A)</w:t>
      </w:r>
    </w:p>
    <w:tbl>
      <w:tblPr>
        <w:tblW w:w="398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8"/>
        <w:gridCol w:w="430"/>
        <w:gridCol w:w="425"/>
        <w:gridCol w:w="425"/>
        <w:gridCol w:w="426"/>
        <w:gridCol w:w="425"/>
        <w:gridCol w:w="425"/>
        <w:gridCol w:w="425"/>
      </w:tblGrid>
      <w:tr w:rsidR="001001AE" w:rsidRPr="00041777" w14:paraId="512D050D" w14:textId="77777777" w:rsidTr="0073749E">
        <w:trPr>
          <w:cantSplit/>
          <w:trHeight w:val="227"/>
        </w:trPr>
        <w:tc>
          <w:tcPr>
            <w:tcW w:w="1008" w:type="dxa"/>
            <w:vMerge w:val="restart"/>
            <w:tcBorders>
              <w:top w:val="single" w:sz="4" w:space="0" w:color="auto"/>
              <w:left w:val="nil"/>
              <w:bottom w:val="nil"/>
              <w:right w:val="nil"/>
            </w:tcBorders>
            <w:shd w:val="clear" w:color="auto" w:fill="FFFFFF"/>
            <w:vAlign w:val="bottom"/>
          </w:tcPr>
          <w:p w14:paraId="0139AAFB" w14:textId="77777777" w:rsidR="001001AE" w:rsidRPr="00041777" w:rsidRDefault="001001AE" w:rsidP="00966DC0">
            <w:pPr>
              <w:spacing w:line="259" w:lineRule="auto"/>
              <w:ind w:firstLine="0"/>
              <w:rPr>
                <w:rFonts w:eastAsiaTheme="minorHAnsi"/>
                <w:sz w:val="20"/>
                <w:szCs w:val="20"/>
              </w:rPr>
            </w:pPr>
            <w:r w:rsidRPr="00041777">
              <w:rPr>
                <w:rFonts w:eastAsiaTheme="minorHAnsi"/>
                <w:sz w:val="20"/>
                <w:szCs w:val="20"/>
              </w:rPr>
              <w:t>Item#</w:t>
            </w:r>
          </w:p>
        </w:tc>
        <w:tc>
          <w:tcPr>
            <w:tcW w:w="2981" w:type="dxa"/>
            <w:gridSpan w:val="7"/>
            <w:tcBorders>
              <w:top w:val="single" w:sz="4" w:space="0" w:color="auto"/>
              <w:left w:val="nil"/>
              <w:bottom w:val="single" w:sz="4" w:space="0" w:color="auto"/>
              <w:right w:val="nil"/>
            </w:tcBorders>
            <w:shd w:val="clear" w:color="auto" w:fill="FFFFFF"/>
            <w:vAlign w:val="bottom"/>
          </w:tcPr>
          <w:p w14:paraId="1C6105ED" w14:textId="77777777" w:rsidR="001001AE" w:rsidRPr="00041777" w:rsidRDefault="001001AE" w:rsidP="00966DC0">
            <w:pPr>
              <w:spacing w:line="240" w:lineRule="auto"/>
              <w:ind w:firstLine="0"/>
              <w:jc w:val="center"/>
              <w:rPr>
                <w:rFonts w:eastAsiaTheme="minorHAnsi"/>
                <w:sz w:val="20"/>
                <w:szCs w:val="20"/>
              </w:rPr>
            </w:pPr>
            <w:r w:rsidRPr="00041777">
              <w:rPr>
                <w:rFonts w:eastAsiaTheme="minorHAnsi"/>
                <w:sz w:val="20"/>
                <w:szCs w:val="20"/>
              </w:rPr>
              <w:t>Factor</w:t>
            </w:r>
          </w:p>
        </w:tc>
      </w:tr>
      <w:tr w:rsidR="001001AE" w:rsidRPr="00041777" w14:paraId="01A4E28B" w14:textId="77777777" w:rsidTr="0073749E">
        <w:trPr>
          <w:cantSplit/>
          <w:trHeight w:val="227"/>
        </w:trPr>
        <w:tc>
          <w:tcPr>
            <w:tcW w:w="1008" w:type="dxa"/>
            <w:vMerge/>
            <w:tcBorders>
              <w:top w:val="nil"/>
              <w:left w:val="nil"/>
              <w:bottom w:val="single" w:sz="4" w:space="0" w:color="auto"/>
              <w:right w:val="nil"/>
            </w:tcBorders>
            <w:shd w:val="clear" w:color="auto" w:fill="FFFFFF"/>
            <w:vAlign w:val="bottom"/>
          </w:tcPr>
          <w:p w14:paraId="4727B2A7" w14:textId="77777777" w:rsidR="001001AE" w:rsidRPr="00041777" w:rsidRDefault="001001AE" w:rsidP="00966DC0">
            <w:pPr>
              <w:spacing w:line="240" w:lineRule="auto"/>
              <w:ind w:firstLine="0"/>
              <w:rPr>
                <w:rFonts w:eastAsiaTheme="minorHAnsi"/>
                <w:sz w:val="20"/>
                <w:szCs w:val="20"/>
              </w:rPr>
            </w:pPr>
          </w:p>
        </w:tc>
        <w:tc>
          <w:tcPr>
            <w:tcW w:w="430" w:type="dxa"/>
            <w:tcBorders>
              <w:top w:val="single" w:sz="4" w:space="0" w:color="auto"/>
              <w:left w:val="nil"/>
              <w:bottom w:val="single" w:sz="4" w:space="0" w:color="auto"/>
              <w:right w:val="nil"/>
            </w:tcBorders>
            <w:shd w:val="clear" w:color="auto" w:fill="FFFFFF"/>
            <w:vAlign w:val="bottom"/>
          </w:tcPr>
          <w:p w14:paraId="58FD9A9E" w14:textId="77777777" w:rsidR="001001AE" w:rsidRPr="00041777" w:rsidRDefault="001001AE" w:rsidP="0073749E">
            <w:pPr>
              <w:spacing w:line="240" w:lineRule="auto"/>
              <w:ind w:firstLine="0"/>
              <w:jc w:val="center"/>
              <w:rPr>
                <w:rFonts w:eastAsiaTheme="minorHAnsi"/>
                <w:sz w:val="20"/>
                <w:szCs w:val="20"/>
              </w:rPr>
            </w:pPr>
            <w:r w:rsidRPr="00041777">
              <w:rPr>
                <w:rFonts w:eastAsiaTheme="minorHAnsi"/>
                <w:sz w:val="20"/>
                <w:szCs w:val="20"/>
              </w:rPr>
              <w:t>1</w:t>
            </w:r>
          </w:p>
        </w:tc>
        <w:tc>
          <w:tcPr>
            <w:tcW w:w="425" w:type="dxa"/>
            <w:tcBorders>
              <w:top w:val="single" w:sz="4" w:space="0" w:color="auto"/>
              <w:left w:val="nil"/>
              <w:bottom w:val="single" w:sz="4" w:space="0" w:color="auto"/>
              <w:right w:val="nil"/>
            </w:tcBorders>
            <w:shd w:val="clear" w:color="auto" w:fill="FFFFFF"/>
            <w:vAlign w:val="bottom"/>
          </w:tcPr>
          <w:p w14:paraId="14217319" w14:textId="77777777" w:rsidR="001001AE" w:rsidRPr="00041777" w:rsidRDefault="001001AE" w:rsidP="0073749E">
            <w:pPr>
              <w:spacing w:line="240" w:lineRule="auto"/>
              <w:ind w:firstLine="0"/>
              <w:jc w:val="center"/>
              <w:rPr>
                <w:rFonts w:eastAsiaTheme="minorHAnsi"/>
                <w:sz w:val="20"/>
                <w:szCs w:val="20"/>
              </w:rPr>
            </w:pPr>
            <w:r w:rsidRPr="00041777">
              <w:rPr>
                <w:rFonts w:eastAsiaTheme="minorHAnsi"/>
                <w:sz w:val="20"/>
                <w:szCs w:val="20"/>
              </w:rPr>
              <w:t>2</w:t>
            </w:r>
          </w:p>
        </w:tc>
        <w:tc>
          <w:tcPr>
            <w:tcW w:w="425" w:type="dxa"/>
            <w:tcBorders>
              <w:top w:val="single" w:sz="4" w:space="0" w:color="auto"/>
              <w:left w:val="nil"/>
              <w:bottom w:val="single" w:sz="4" w:space="0" w:color="auto"/>
              <w:right w:val="nil"/>
            </w:tcBorders>
            <w:shd w:val="clear" w:color="auto" w:fill="FFFFFF"/>
            <w:vAlign w:val="bottom"/>
          </w:tcPr>
          <w:p w14:paraId="6249356F" w14:textId="77777777" w:rsidR="001001AE" w:rsidRPr="00041777" w:rsidRDefault="001001AE" w:rsidP="0073749E">
            <w:pPr>
              <w:spacing w:line="240" w:lineRule="auto"/>
              <w:ind w:firstLine="0"/>
              <w:jc w:val="center"/>
              <w:rPr>
                <w:rFonts w:eastAsiaTheme="minorHAnsi"/>
                <w:sz w:val="20"/>
                <w:szCs w:val="20"/>
              </w:rPr>
            </w:pPr>
            <w:r w:rsidRPr="00041777">
              <w:rPr>
                <w:rFonts w:eastAsiaTheme="minorHAnsi"/>
                <w:sz w:val="20"/>
                <w:szCs w:val="20"/>
              </w:rPr>
              <w:t>3</w:t>
            </w:r>
          </w:p>
        </w:tc>
        <w:tc>
          <w:tcPr>
            <w:tcW w:w="426" w:type="dxa"/>
            <w:tcBorders>
              <w:top w:val="single" w:sz="4" w:space="0" w:color="auto"/>
              <w:left w:val="nil"/>
              <w:bottom w:val="single" w:sz="4" w:space="0" w:color="auto"/>
              <w:right w:val="nil"/>
            </w:tcBorders>
            <w:shd w:val="clear" w:color="auto" w:fill="FFFFFF"/>
            <w:vAlign w:val="bottom"/>
          </w:tcPr>
          <w:p w14:paraId="2D93DBBC" w14:textId="77777777" w:rsidR="001001AE" w:rsidRPr="00041777" w:rsidRDefault="001001AE" w:rsidP="0073749E">
            <w:pPr>
              <w:spacing w:line="240" w:lineRule="auto"/>
              <w:ind w:firstLine="0"/>
              <w:jc w:val="center"/>
              <w:rPr>
                <w:rFonts w:eastAsiaTheme="minorHAnsi"/>
                <w:sz w:val="20"/>
                <w:szCs w:val="20"/>
              </w:rPr>
            </w:pPr>
            <w:r w:rsidRPr="00041777">
              <w:rPr>
                <w:rFonts w:eastAsiaTheme="minorHAnsi"/>
                <w:sz w:val="20"/>
                <w:szCs w:val="20"/>
              </w:rPr>
              <w:t>4</w:t>
            </w:r>
          </w:p>
        </w:tc>
        <w:tc>
          <w:tcPr>
            <w:tcW w:w="425" w:type="dxa"/>
            <w:tcBorders>
              <w:top w:val="single" w:sz="4" w:space="0" w:color="auto"/>
              <w:left w:val="nil"/>
              <w:bottom w:val="single" w:sz="4" w:space="0" w:color="auto"/>
              <w:right w:val="nil"/>
            </w:tcBorders>
            <w:shd w:val="clear" w:color="auto" w:fill="FFFFFF"/>
            <w:vAlign w:val="bottom"/>
          </w:tcPr>
          <w:p w14:paraId="1C61912B" w14:textId="77777777" w:rsidR="001001AE" w:rsidRPr="00041777" w:rsidRDefault="001001AE" w:rsidP="0073749E">
            <w:pPr>
              <w:spacing w:line="240" w:lineRule="auto"/>
              <w:ind w:firstLine="0"/>
              <w:jc w:val="center"/>
              <w:rPr>
                <w:rFonts w:eastAsiaTheme="minorHAnsi"/>
                <w:sz w:val="20"/>
                <w:szCs w:val="20"/>
              </w:rPr>
            </w:pPr>
            <w:r w:rsidRPr="00041777">
              <w:rPr>
                <w:rFonts w:eastAsiaTheme="minorHAnsi"/>
                <w:sz w:val="20"/>
                <w:szCs w:val="20"/>
              </w:rPr>
              <w:t>5</w:t>
            </w:r>
          </w:p>
        </w:tc>
        <w:tc>
          <w:tcPr>
            <w:tcW w:w="425" w:type="dxa"/>
            <w:tcBorders>
              <w:top w:val="single" w:sz="4" w:space="0" w:color="auto"/>
              <w:left w:val="nil"/>
              <w:bottom w:val="single" w:sz="4" w:space="0" w:color="auto"/>
              <w:right w:val="nil"/>
            </w:tcBorders>
            <w:shd w:val="clear" w:color="auto" w:fill="FFFFFF"/>
            <w:vAlign w:val="bottom"/>
          </w:tcPr>
          <w:p w14:paraId="660AD83D" w14:textId="77777777" w:rsidR="001001AE" w:rsidRPr="00041777" w:rsidRDefault="001001AE" w:rsidP="0073749E">
            <w:pPr>
              <w:spacing w:line="240" w:lineRule="auto"/>
              <w:ind w:firstLine="0"/>
              <w:jc w:val="center"/>
              <w:rPr>
                <w:rFonts w:eastAsiaTheme="minorHAnsi"/>
                <w:sz w:val="20"/>
                <w:szCs w:val="20"/>
              </w:rPr>
            </w:pPr>
            <w:r w:rsidRPr="00041777">
              <w:rPr>
                <w:rFonts w:eastAsiaTheme="minorHAnsi"/>
                <w:sz w:val="20"/>
                <w:szCs w:val="20"/>
              </w:rPr>
              <w:t>6</w:t>
            </w:r>
          </w:p>
        </w:tc>
        <w:tc>
          <w:tcPr>
            <w:tcW w:w="425" w:type="dxa"/>
            <w:tcBorders>
              <w:top w:val="single" w:sz="4" w:space="0" w:color="auto"/>
              <w:left w:val="nil"/>
              <w:bottom w:val="single" w:sz="4" w:space="0" w:color="auto"/>
              <w:right w:val="nil"/>
            </w:tcBorders>
            <w:shd w:val="clear" w:color="auto" w:fill="FFFFFF"/>
            <w:vAlign w:val="bottom"/>
          </w:tcPr>
          <w:p w14:paraId="49169026" w14:textId="77777777" w:rsidR="001001AE" w:rsidRPr="00041777" w:rsidRDefault="001001AE" w:rsidP="0073749E">
            <w:pPr>
              <w:spacing w:line="240" w:lineRule="auto"/>
              <w:ind w:firstLine="0"/>
              <w:jc w:val="center"/>
              <w:rPr>
                <w:rFonts w:eastAsiaTheme="minorHAnsi"/>
                <w:sz w:val="20"/>
                <w:szCs w:val="20"/>
              </w:rPr>
            </w:pPr>
            <w:r w:rsidRPr="00041777">
              <w:rPr>
                <w:rFonts w:eastAsiaTheme="minorHAnsi"/>
                <w:sz w:val="20"/>
                <w:szCs w:val="20"/>
              </w:rPr>
              <w:t>7</w:t>
            </w:r>
          </w:p>
        </w:tc>
      </w:tr>
      <w:tr w:rsidR="001001AE" w:rsidRPr="00041777" w14:paraId="387367CB" w14:textId="77777777" w:rsidTr="0073749E">
        <w:trPr>
          <w:cantSplit/>
          <w:trHeight w:val="227"/>
        </w:trPr>
        <w:tc>
          <w:tcPr>
            <w:tcW w:w="1008" w:type="dxa"/>
            <w:tcBorders>
              <w:top w:val="single" w:sz="4" w:space="0" w:color="auto"/>
              <w:left w:val="nil"/>
              <w:bottom w:val="nil"/>
              <w:right w:val="nil"/>
            </w:tcBorders>
            <w:shd w:val="clear" w:color="auto" w:fill="FFFFFF"/>
          </w:tcPr>
          <w:p w14:paraId="2D938EB7" w14:textId="6A506B83"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w:t>
            </w:r>
          </w:p>
        </w:tc>
        <w:tc>
          <w:tcPr>
            <w:tcW w:w="430" w:type="dxa"/>
            <w:tcBorders>
              <w:top w:val="single" w:sz="4" w:space="0" w:color="auto"/>
              <w:left w:val="nil"/>
              <w:bottom w:val="nil"/>
              <w:right w:val="nil"/>
            </w:tcBorders>
            <w:shd w:val="clear" w:color="auto" w:fill="FFFFFF"/>
            <w:vAlign w:val="bottom"/>
          </w:tcPr>
          <w:p w14:paraId="10D6E05F" w14:textId="229C45B5"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.59</w:t>
            </w:r>
          </w:p>
        </w:tc>
        <w:tc>
          <w:tcPr>
            <w:tcW w:w="425" w:type="dxa"/>
            <w:tcBorders>
              <w:top w:val="single" w:sz="4" w:space="0" w:color="auto"/>
              <w:left w:val="nil"/>
              <w:bottom w:val="nil"/>
              <w:right w:val="nil"/>
            </w:tcBorders>
            <w:shd w:val="clear" w:color="auto" w:fill="FFFFFF"/>
            <w:vAlign w:val="bottom"/>
          </w:tcPr>
          <w:p w14:paraId="1E6A4BFB"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single" w:sz="4" w:space="0" w:color="auto"/>
              <w:left w:val="nil"/>
              <w:bottom w:val="nil"/>
              <w:right w:val="nil"/>
            </w:tcBorders>
            <w:shd w:val="clear" w:color="auto" w:fill="FFFFFF"/>
            <w:vAlign w:val="bottom"/>
          </w:tcPr>
          <w:p w14:paraId="6EF1A580"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single" w:sz="4" w:space="0" w:color="auto"/>
              <w:left w:val="nil"/>
              <w:bottom w:val="nil"/>
              <w:right w:val="nil"/>
            </w:tcBorders>
            <w:shd w:val="clear" w:color="auto" w:fill="FFFFFF"/>
            <w:vAlign w:val="bottom"/>
          </w:tcPr>
          <w:p w14:paraId="4767025E"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single" w:sz="4" w:space="0" w:color="auto"/>
              <w:left w:val="nil"/>
              <w:bottom w:val="nil"/>
              <w:right w:val="nil"/>
            </w:tcBorders>
            <w:shd w:val="clear" w:color="auto" w:fill="FFFFFF"/>
            <w:vAlign w:val="bottom"/>
          </w:tcPr>
          <w:p w14:paraId="55D2B0BB"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single" w:sz="4" w:space="0" w:color="auto"/>
              <w:left w:val="nil"/>
              <w:bottom w:val="nil"/>
              <w:right w:val="nil"/>
            </w:tcBorders>
            <w:shd w:val="clear" w:color="auto" w:fill="FFFFFF"/>
            <w:vAlign w:val="bottom"/>
          </w:tcPr>
          <w:p w14:paraId="0ED2D4F2"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single" w:sz="4" w:space="0" w:color="auto"/>
              <w:left w:val="nil"/>
              <w:bottom w:val="nil"/>
              <w:right w:val="nil"/>
            </w:tcBorders>
            <w:shd w:val="clear" w:color="auto" w:fill="FFFFFF"/>
            <w:vAlign w:val="bottom"/>
          </w:tcPr>
          <w:p w14:paraId="494007AE"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7FC657DB" w14:textId="77777777" w:rsidTr="0073749E">
        <w:trPr>
          <w:cantSplit/>
          <w:trHeight w:val="227"/>
        </w:trPr>
        <w:tc>
          <w:tcPr>
            <w:tcW w:w="1008" w:type="dxa"/>
            <w:tcBorders>
              <w:top w:val="nil"/>
              <w:left w:val="nil"/>
              <w:bottom w:val="nil"/>
              <w:right w:val="nil"/>
            </w:tcBorders>
            <w:shd w:val="clear" w:color="auto" w:fill="FFFFFF"/>
          </w:tcPr>
          <w:p w14:paraId="3E619875" w14:textId="2A396C90"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2</w:t>
            </w:r>
          </w:p>
        </w:tc>
        <w:tc>
          <w:tcPr>
            <w:tcW w:w="430" w:type="dxa"/>
            <w:tcBorders>
              <w:top w:val="nil"/>
              <w:left w:val="nil"/>
              <w:bottom w:val="nil"/>
              <w:right w:val="nil"/>
            </w:tcBorders>
            <w:shd w:val="clear" w:color="auto" w:fill="FFFFFF"/>
            <w:vAlign w:val="bottom"/>
          </w:tcPr>
          <w:p w14:paraId="4122A5CF" w14:textId="6DD4FFCD"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.41</w:t>
            </w:r>
          </w:p>
        </w:tc>
        <w:tc>
          <w:tcPr>
            <w:tcW w:w="425" w:type="dxa"/>
            <w:tcBorders>
              <w:top w:val="nil"/>
              <w:left w:val="nil"/>
              <w:bottom w:val="nil"/>
              <w:right w:val="nil"/>
            </w:tcBorders>
            <w:shd w:val="clear" w:color="auto" w:fill="FFFFFF"/>
            <w:vAlign w:val="bottom"/>
          </w:tcPr>
          <w:p w14:paraId="693FBFDA"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DAFFD3D"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7392EE57"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6CE6FFF" w14:textId="653A1465"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.35</w:t>
            </w:r>
          </w:p>
        </w:tc>
        <w:tc>
          <w:tcPr>
            <w:tcW w:w="425" w:type="dxa"/>
            <w:tcBorders>
              <w:top w:val="nil"/>
              <w:left w:val="nil"/>
              <w:bottom w:val="nil"/>
              <w:right w:val="nil"/>
            </w:tcBorders>
            <w:shd w:val="clear" w:color="auto" w:fill="FFFFFF"/>
            <w:vAlign w:val="bottom"/>
          </w:tcPr>
          <w:p w14:paraId="18AB7529"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04BA727A"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38FB9BEC" w14:textId="77777777" w:rsidTr="0073749E">
        <w:trPr>
          <w:cantSplit/>
          <w:trHeight w:val="227"/>
        </w:trPr>
        <w:tc>
          <w:tcPr>
            <w:tcW w:w="1008" w:type="dxa"/>
            <w:tcBorders>
              <w:top w:val="nil"/>
              <w:left w:val="nil"/>
              <w:bottom w:val="nil"/>
              <w:right w:val="nil"/>
            </w:tcBorders>
            <w:shd w:val="clear" w:color="auto" w:fill="FFFFFF"/>
          </w:tcPr>
          <w:p w14:paraId="77256CD5" w14:textId="7806A055"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3</w:t>
            </w:r>
          </w:p>
        </w:tc>
        <w:tc>
          <w:tcPr>
            <w:tcW w:w="430" w:type="dxa"/>
            <w:tcBorders>
              <w:top w:val="nil"/>
              <w:left w:val="nil"/>
              <w:bottom w:val="nil"/>
              <w:right w:val="nil"/>
            </w:tcBorders>
            <w:shd w:val="clear" w:color="auto" w:fill="FFFFFF"/>
            <w:vAlign w:val="bottom"/>
          </w:tcPr>
          <w:p w14:paraId="71CD2661" w14:textId="1F665E60"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.90</w:t>
            </w:r>
          </w:p>
        </w:tc>
        <w:tc>
          <w:tcPr>
            <w:tcW w:w="425" w:type="dxa"/>
            <w:tcBorders>
              <w:top w:val="nil"/>
              <w:left w:val="nil"/>
              <w:bottom w:val="nil"/>
              <w:right w:val="nil"/>
            </w:tcBorders>
            <w:shd w:val="clear" w:color="auto" w:fill="FFFFFF"/>
            <w:vAlign w:val="bottom"/>
          </w:tcPr>
          <w:p w14:paraId="664652F1"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2E8E38F"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2B6EB007"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063D688" w14:textId="0F3ACC99"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129FF04"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3290D99"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1EEA4BE3" w14:textId="77777777" w:rsidTr="0073749E">
        <w:trPr>
          <w:cantSplit/>
          <w:trHeight w:val="227"/>
        </w:trPr>
        <w:tc>
          <w:tcPr>
            <w:tcW w:w="1008" w:type="dxa"/>
            <w:tcBorders>
              <w:top w:val="nil"/>
              <w:left w:val="nil"/>
              <w:bottom w:val="nil"/>
              <w:right w:val="nil"/>
            </w:tcBorders>
            <w:shd w:val="clear" w:color="auto" w:fill="FFFFFF"/>
          </w:tcPr>
          <w:p w14:paraId="27997172" w14:textId="3141DCC8"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4</w:t>
            </w:r>
          </w:p>
        </w:tc>
        <w:tc>
          <w:tcPr>
            <w:tcW w:w="430" w:type="dxa"/>
            <w:tcBorders>
              <w:top w:val="nil"/>
              <w:left w:val="nil"/>
              <w:bottom w:val="nil"/>
              <w:right w:val="nil"/>
            </w:tcBorders>
            <w:shd w:val="clear" w:color="auto" w:fill="FFFFFF"/>
            <w:vAlign w:val="bottom"/>
          </w:tcPr>
          <w:p w14:paraId="44A1EB8B" w14:textId="353F48F1"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.68</w:t>
            </w:r>
          </w:p>
        </w:tc>
        <w:tc>
          <w:tcPr>
            <w:tcW w:w="425" w:type="dxa"/>
            <w:tcBorders>
              <w:top w:val="nil"/>
              <w:left w:val="nil"/>
              <w:bottom w:val="nil"/>
              <w:right w:val="nil"/>
            </w:tcBorders>
            <w:shd w:val="clear" w:color="auto" w:fill="FFFFFF"/>
            <w:vAlign w:val="bottom"/>
          </w:tcPr>
          <w:p w14:paraId="12D61821"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A685B4B"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508313A7"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F95CB7A" w14:textId="51C6C4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0ABF10B"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1F4B1827"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29AD6CB0" w14:textId="77777777" w:rsidTr="0073749E">
        <w:trPr>
          <w:cantSplit/>
          <w:trHeight w:val="227"/>
        </w:trPr>
        <w:tc>
          <w:tcPr>
            <w:tcW w:w="1008" w:type="dxa"/>
            <w:tcBorders>
              <w:top w:val="nil"/>
              <w:left w:val="nil"/>
              <w:bottom w:val="nil"/>
              <w:right w:val="nil"/>
            </w:tcBorders>
            <w:shd w:val="clear" w:color="auto" w:fill="FFFFFF"/>
          </w:tcPr>
          <w:p w14:paraId="1D6E1464" w14:textId="46BFC0E5"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5</w:t>
            </w:r>
          </w:p>
        </w:tc>
        <w:tc>
          <w:tcPr>
            <w:tcW w:w="430" w:type="dxa"/>
            <w:tcBorders>
              <w:top w:val="nil"/>
              <w:left w:val="nil"/>
              <w:bottom w:val="nil"/>
              <w:right w:val="nil"/>
            </w:tcBorders>
            <w:shd w:val="clear" w:color="auto" w:fill="FFFFFF"/>
            <w:vAlign w:val="bottom"/>
          </w:tcPr>
          <w:p w14:paraId="2310FA66" w14:textId="364B94AC"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D62EC20" w14:textId="7B64DF2A"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.94</w:t>
            </w:r>
          </w:p>
        </w:tc>
        <w:tc>
          <w:tcPr>
            <w:tcW w:w="425" w:type="dxa"/>
            <w:tcBorders>
              <w:top w:val="nil"/>
              <w:left w:val="nil"/>
              <w:bottom w:val="nil"/>
              <w:right w:val="nil"/>
            </w:tcBorders>
            <w:shd w:val="clear" w:color="auto" w:fill="FFFFFF"/>
            <w:vAlign w:val="bottom"/>
          </w:tcPr>
          <w:p w14:paraId="370975FF"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01008079"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0B4D445A"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E43F27C"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7FBA5074"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03A35EDB" w14:textId="77777777" w:rsidTr="0073749E">
        <w:trPr>
          <w:cantSplit/>
          <w:trHeight w:val="227"/>
        </w:trPr>
        <w:tc>
          <w:tcPr>
            <w:tcW w:w="1008" w:type="dxa"/>
            <w:tcBorders>
              <w:top w:val="nil"/>
              <w:left w:val="nil"/>
              <w:bottom w:val="nil"/>
              <w:right w:val="nil"/>
            </w:tcBorders>
            <w:shd w:val="clear" w:color="auto" w:fill="FFFFFF"/>
          </w:tcPr>
          <w:p w14:paraId="7D2F6570" w14:textId="4557DBAC"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6</w:t>
            </w:r>
          </w:p>
        </w:tc>
        <w:tc>
          <w:tcPr>
            <w:tcW w:w="430" w:type="dxa"/>
            <w:tcBorders>
              <w:top w:val="nil"/>
              <w:left w:val="nil"/>
              <w:bottom w:val="nil"/>
              <w:right w:val="nil"/>
            </w:tcBorders>
            <w:shd w:val="clear" w:color="auto" w:fill="FFFFFF"/>
            <w:vAlign w:val="bottom"/>
          </w:tcPr>
          <w:p w14:paraId="1E538129" w14:textId="0C93636D"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048EC4F6" w14:textId="67D25B6C"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.84</w:t>
            </w:r>
          </w:p>
        </w:tc>
        <w:tc>
          <w:tcPr>
            <w:tcW w:w="425" w:type="dxa"/>
            <w:tcBorders>
              <w:top w:val="nil"/>
              <w:left w:val="nil"/>
              <w:bottom w:val="nil"/>
              <w:right w:val="nil"/>
            </w:tcBorders>
            <w:shd w:val="clear" w:color="auto" w:fill="FFFFFF"/>
            <w:vAlign w:val="bottom"/>
          </w:tcPr>
          <w:p w14:paraId="7426B448"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0BDF20BA"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09F728B6"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9E176E0"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099A6863"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40CF7A27" w14:textId="77777777" w:rsidTr="0073749E">
        <w:trPr>
          <w:cantSplit/>
          <w:trHeight w:val="227"/>
        </w:trPr>
        <w:tc>
          <w:tcPr>
            <w:tcW w:w="1008" w:type="dxa"/>
            <w:tcBorders>
              <w:top w:val="nil"/>
              <w:left w:val="nil"/>
              <w:bottom w:val="nil"/>
              <w:right w:val="nil"/>
            </w:tcBorders>
            <w:shd w:val="clear" w:color="auto" w:fill="FFFFFF"/>
          </w:tcPr>
          <w:p w14:paraId="2D7AB693" w14:textId="56931E17"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7</w:t>
            </w:r>
          </w:p>
        </w:tc>
        <w:tc>
          <w:tcPr>
            <w:tcW w:w="430" w:type="dxa"/>
            <w:tcBorders>
              <w:top w:val="nil"/>
              <w:left w:val="nil"/>
              <w:bottom w:val="nil"/>
              <w:right w:val="nil"/>
            </w:tcBorders>
            <w:shd w:val="clear" w:color="auto" w:fill="FFFFFF"/>
            <w:vAlign w:val="bottom"/>
          </w:tcPr>
          <w:p w14:paraId="57BAF606" w14:textId="284446CA"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A7D2F1A"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F84DA00" w14:textId="0C0A202B"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.85</w:t>
            </w:r>
          </w:p>
        </w:tc>
        <w:tc>
          <w:tcPr>
            <w:tcW w:w="426" w:type="dxa"/>
            <w:tcBorders>
              <w:top w:val="nil"/>
              <w:left w:val="nil"/>
              <w:bottom w:val="nil"/>
              <w:right w:val="nil"/>
            </w:tcBorders>
            <w:shd w:val="clear" w:color="auto" w:fill="FFFFFF"/>
            <w:vAlign w:val="bottom"/>
          </w:tcPr>
          <w:p w14:paraId="56AC1EDF"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4292801"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9F083C8"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7AFC6C30" w14:textId="0D5A1761" w:rsidR="001001AE" w:rsidRPr="00041777" w:rsidRDefault="001001AE" w:rsidP="0073749E">
            <w:pPr>
              <w:spacing w:line="240" w:lineRule="auto"/>
              <w:ind w:firstLine="0"/>
              <w:jc w:val="center"/>
              <w:rPr>
                <w:rFonts w:eastAsiaTheme="minorHAnsi"/>
                <w:sz w:val="20"/>
                <w:szCs w:val="20"/>
              </w:rPr>
            </w:pPr>
          </w:p>
        </w:tc>
      </w:tr>
      <w:tr w:rsidR="001001AE" w:rsidRPr="00041777" w14:paraId="7CD1ED0C" w14:textId="77777777" w:rsidTr="0073749E">
        <w:trPr>
          <w:cantSplit/>
          <w:trHeight w:val="227"/>
        </w:trPr>
        <w:tc>
          <w:tcPr>
            <w:tcW w:w="1008" w:type="dxa"/>
            <w:tcBorders>
              <w:top w:val="nil"/>
              <w:left w:val="nil"/>
              <w:bottom w:val="nil"/>
              <w:right w:val="nil"/>
            </w:tcBorders>
            <w:shd w:val="clear" w:color="auto" w:fill="FFFFFF"/>
          </w:tcPr>
          <w:p w14:paraId="728E08CD" w14:textId="64F63291"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8</w:t>
            </w:r>
          </w:p>
        </w:tc>
        <w:tc>
          <w:tcPr>
            <w:tcW w:w="430" w:type="dxa"/>
            <w:tcBorders>
              <w:top w:val="nil"/>
              <w:left w:val="nil"/>
              <w:bottom w:val="nil"/>
              <w:right w:val="nil"/>
            </w:tcBorders>
            <w:shd w:val="clear" w:color="auto" w:fill="FFFFFF"/>
            <w:vAlign w:val="bottom"/>
          </w:tcPr>
          <w:p w14:paraId="4DF48A1F" w14:textId="1E1BA6F8"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963A599"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ED4AC5C" w14:textId="150961F3"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.94</w:t>
            </w:r>
          </w:p>
        </w:tc>
        <w:tc>
          <w:tcPr>
            <w:tcW w:w="426" w:type="dxa"/>
            <w:tcBorders>
              <w:top w:val="nil"/>
              <w:left w:val="nil"/>
              <w:bottom w:val="nil"/>
              <w:right w:val="nil"/>
            </w:tcBorders>
            <w:shd w:val="clear" w:color="auto" w:fill="FFFFFF"/>
            <w:vAlign w:val="bottom"/>
          </w:tcPr>
          <w:p w14:paraId="7FE50DB9"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114C7D47"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E6EC511" w14:textId="5E5C8308"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A8AE076"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47E84671" w14:textId="77777777" w:rsidTr="0073749E">
        <w:trPr>
          <w:cantSplit/>
          <w:trHeight w:val="227"/>
        </w:trPr>
        <w:tc>
          <w:tcPr>
            <w:tcW w:w="1008" w:type="dxa"/>
            <w:tcBorders>
              <w:top w:val="nil"/>
              <w:left w:val="nil"/>
              <w:bottom w:val="nil"/>
              <w:right w:val="nil"/>
            </w:tcBorders>
            <w:shd w:val="clear" w:color="auto" w:fill="FFFFFF"/>
          </w:tcPr>
          <w:p w14:paraId="1C7FF1ED" w14:textId="53FED930"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9</w:t>
            </w:r>
          </w:p>
        </w:tc>
        <w:tc>
          <w:tcPr>
            <w:tcW w:w="430" w:type="dxa"/>
            <w:tcBorders>
              <w:top w:val="nil"/>
              <w:left w:val="nil"/>
              <w:bottom w:val="nil"/>
              <w:right w:val="nil"/>
            </w:tcBorders>
            <w:shd w:val="clear" w:color="auto" w:fill="FFFFFF"/>
            <w:vAlign w:val="bottom"/>
          </w:tcPr>
          <w:p w14:paraId="7370E1A5"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C8D5AE5" w14:textId="25E14280"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5E4E904"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19CC38E3" w14:textId="224B32FD"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.81</w:t>
            </w:r>
          </w:p>
        </w:tc>
        <w:tc>
          <w:tcPr>
            <w:tcW w:w="425" w:type="dxa"/>
            <w:tcBorders>
              <w:top w:val="nil"/>
              <w:left w:val="nil"/>
              <w:bottom w:val="nil"/>
              <w:right w:val="nil"/>
            </w:tcBorders>
            <w:shd w:val="clear" w:color="auto" w:fill="FFFFFF"/>
            <w:vAlign w:val="bottom"/>
          </w:tcPr>
          <w:p w14:paraId="4AAF2EA9"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D9DED33"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EA19544"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1884A9D1" w14:textId="77777777" w:rsidTr="0073749E">
        <w:trPr>
          <w:cantSplit/>
          <w:trHeight w:val="227"/>
        </w:trPr>
        <w:tc>
          <w:tcPr>
            <w:tcW w:w="1008" w:type="dxa"/>
            <w:tcBorders>
              <w:top w:val="nil"/>
              <w:left w:val="nil"/>
              <w:bottom w:val="nil"/>
              <w:right w:val="nil"/>
            </w:tcBorders>
            <w:shd w:val="clear" w:color="auto" w:fill="FFFFFF"/>
          </w:tcPr>
          <w:p w14:paraId="34E336E4" w14:textId="4422BDDF"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10</w:t>
            </w:r>
          </w:p>
        </w:tc>
        <w:tc>
          <w:tcPr>
            <w:tcW w:w="430" w:type="dxa"/>
            <w:tcBorders>
              <w:top w:val="nil"/>
              <w:left w:val="nil"/>
              <w:bottom w:val="nil"/>
              <w:right w:val="nil"/>
            </w:tcBorders>
            <w:shd w:val="clear" w:color="auto" w:fill="FFFFFF"/>
            <w:vAlign w:val="bottom"/>
          </w:tcPr>
          <w:p w14:paraId="0BBD9A81"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03DCF9E5" w14:textId="4DC0EA23"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F6B6E0D"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6769DAD6" w14:textId="39EFCF07"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.88</w:t>
            </w:r>
          </w:p>
        </w:tc>
        <w:tc>
          <w:tcPr>
            <w:tcW w:w="425" w:type="dxa"/>
            <w:tcBorders>
              <w:top w:val="nil"/>
              <w:left w:val="nil"/>
              <w:bottom w:val="nil"/>
              <w:right w:val="nil"/>
            </w:tcBorders>
            <w:shd w:val="clear" w:color="auto" w:fill="FFFFFF"/>
            <w:vAlign w:val="bottom"/>
          </w:tcPr>
          <w:p w14:paraId="62FD3615"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710A483"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4840A1C"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3D855985" w14:textId="77777777" w:rsidTr="0073749E">
        <w:trPr>
          <w:cantSplit/>
          <w:trHeight w:val="227"/>
        </w:trPr>
        <w:tc>
          <w:tcPr>
            <w:tcW w:w="1008" w:type="dxa"/>
            <w:tcBorders>
              <w:top w:val="nil"/>
              <w:left w:val="nil"/>
              <w:bottom w:val="nil"/>
              <w:right w:val="nil"/>
            </w:tcBorders>
            <w:shd w:val="clear" w:color="auto" w:fill="FFFFFF"/>
          </w:tcPr>
          <w:p w14:paraId="34738201" w14:textId="03DAFBA4"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11</w:t>
            </w:r>
          </w:p>
        </w:tc>
        <w:tc>
          <w:tcPr>
            <w:tcW w:w="430" w:type="dxa"/>
            <w:tcBorders>
              <w:top w:val="nil"/>
              <w:left w:val="nil"/>
              <w:bottom w:val="nil"/>
              <w:right w:val="nil"/>
            </w:tcBorders>
            <w:shd w:val="clear" w:color="auto" w:fill="FFFFFF"/>
            <w:vAlign w:val="bottom"/>
          </w:tcPr>
          <w:p w14:paraId="4E4F3A5A"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07E6E4E" w14:textId="7CE31F0C"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1D5A777C"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32A69F06" w14:textId="3FE62572"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.51</w:t>
            </w:r>
          </w:p>
        </w:tc>
        <w:tc>
          <w:tcPr>
            <w:tcW w:w="425" w:type="dxa"/>
            <w:tcBorders>
              <w:top w:val="nil"/>
              <w:left w:val="nil"/>
              <w:bottom w:val="nil"/>
              <w:right w:val="nil"/>
            </w:tcBorders>
            <w:shd w:val="clear" w:color="auto" w:fill="FFFFFF"/>
            <w:vAlign w:val="bottom"/>
          </w:tcPr>
          <w:p w14:paraId="3D2F6DE4" w14:textId="002D4C60"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.23</w:t>
            </w:r>
          </w:p>
        </w:tc>
        <w:tc>
          <w:tcPr>
            <w:tcW w:w="425" w:type="dxa"/>
            <w:tcBorders>
              <w:top w:val="nil"/>
              <w:left w:val="nil"/>
              <w:bottom w:val="nil"/>
              <w:right w:val="nil"/>
            </w:tcBorders>
            <w:shd w:val="clear" w:color="auto" w:fill="FFFFFF"/>
            <w:vAlign w:val="bottom"/>
          </w:tcPr>
          <w:p w14:paraId="5F978CF5"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40777A2"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3D884B39" w14:textId="77777777" w:rsidTr="0073749E">
        <w:trPr>
          <w:cantSplit/>
          <w:trHeight w:val="227"/>
        </w:trPr>
        <w:tc>
          <w:tcPr>
            <w:tcW w:w="1008" w:type="dxa"/>
            <w:tcBorders>
              <w:top w:val="nil"/>
              <w:left w:val="nil"/>
              <w:bottom w:val="nil"/>
              <w:right w:val="nil"/>
            </w:tcBorders>
            <w:shd w:val="clear" w:color="auto" w:fill="FFFFFF"/>
          </w:tcPr>
          <w:p w14:paraId="3FC80AB9" w14:textId="02F47E13"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12</w:t>
            </w:r>
          </w:p>
        </w:tc>
        <w:tc>
          <w:tcPr>
            <w:tcW w:w="430" w:type="dxa"/>
            <w:tcBorders>
              <w:top w:val="nil"/>
              <w:left w:val="nil"/>
              <w:bottom w:val="nil"/>
              <w:right w:val="nil"/>
            </w:tcBorders>
            <w:shd w:val="clear" w:color="auto" w:fill="FFFFFF"/>
            <w:vAlign w:val="bottom"/>
          </w:tcPr>
          <w:p w14:paraId="78503904"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8A8382D" w14:textId="302B0380"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87FFB94"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50E31F73" w14:textId="7B376173"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.38</w:t>
            </w:r>
          </w:p>
        </w:tc>
        <w:tc>
          <w:tcPr>
            <w:tcW w:w="425" w:type="dxa"/>
            <w:tcBorders>
              <w:top w:val="nil"/>
              <w:left w:val="nil"/>
              <w:bottom w:val="nil"/>
              <w:right w:val="nil"/>
            </w:tcBorders>
            <w:shd w:val="clear" w:color="auto" w:fill="FFFFFF"/>
            <w:vAlign w:val="bottom"/>
          </w:tcPr>
          <w:p w14:paraId="343A71F1"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1320B5C"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7EA95F9"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5EDFB78D" w14:textId="77777777" w:rsidTr="0073749E">
        <w:trPr>
          <w:cantSplit/>
          <w:trHeight w:val="227"/>
        </w:trPr>
        <w:tc>
          <w:tcPr>
            <w:tcW w:w="1008" w:type="dxa"/>
            <w:tcBorders>
              <w:top w:val="nil"/>
              <w:left w:val="nil"/>
              <w:bottom w:val="nil"/>
              <w:right w:val="nil"/>
            </w:tcBorders>
            <w:shd w:val="clear" w:color="auto" w:fill="FFFFFF"/>
          </w:tcPr>
          <w:p w14:paraId="30BA9469" w14:textId="78955AEB"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13</w:t>
            </w:r>
          </w:p>
        </w:tc>
        <w:tc>
          <w:tcPr>
            <w:tcW w:w="430" w:type="dxa"/>
            <w:tcBorders>
              <w:top w:val="nil"/>
              <w:left w:val="nil"/>
              <w:bottom w:val="nil"/>
              <w:right w:val="nil"/>
            </w:tcBorders>
            <w:shd w:val="clear" w:color="auto" w:fill="FFFFFF"/>
            <w:vAlign w:val="bottom"/>
          </w:tcPr>
          <w:p w14:paraId="00DC5DA9"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101C3E2" w14:textId="7D320DF4"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BC48460"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1D1742F6"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0709EB4" w14:textId="16A26D38"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.64</w:t>
            </w:r>
          </w:p>
        </w:tc>
        <w:tc>
          <w:tcPr>
            <w:tcW w:w="425" w:type="dxa"/>
            <w:tcBorders>
              <w:top w:val="nil"/>
              <w:left w:val="nil"/>
              <w:bottom w:val="nil"/>
              <w:right w:val="nil"/>
            </w:tcBorders>
            <w:shd w:val="clear" w:color="auto" w:fill="FFFFFF"/>
            <w:vAlign w:val="bottom"/>
          </w:tcPr>
          <w:p w14:paraId="1B850FDF"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ABEA57E"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10E00436" w14:textId="77777777" w:rsidTr="0073749E">
        <w:trPr>
          <w:cantSplit/>
          <w:trHeight w:val="227"/>
        </w:trPr>
        <w:tc>
          <w:tcPr>
            <w:tcW w:w="1008" w:type="dxa"/>
            <w:tcBorders>
              <w:top w:val="nil"/>
              <w:left w:val="nil"/>
              <w:bottom w:val="nil"/>
              <w:right w:val="nil"/>
            </w:tcBorders>
            <w:shd w:val="clear" w:color="auto" w:fill="FFFFFF"/>
          </w:tcPr>
          <w:p w14:paraId="479181D3" w14:textId="14CDD62C"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14</w:t>
            </w:r>
          </w:p>
        </w:tc>
        <w:tc>
          <w:tcPr>
            <w:tcW w:w="430" w:type="dxa"/>
            <w:tcBorders>
              <w:top w:val="nil"/>
              <w:left w:val="nil"/>
              <w:bottom w:val="nil"/>
              <w:right w:val="nil"/>
            </w:tcBorders>
            <w:shd w:val="clear" w:color="auto" w:fill="FFFFFF"/>
            <w:vAlign w:val="bottom"/>
          </w:tcPr>
          <w:p w14:paraId="342E612E"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72530045"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753E39BE" w14:textId="044E3C49"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6F3A36C4"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753EA13" w14:textId="7044BB4F"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.77</w:t>
            </w:r>
          </w:p>
        </w:tc>
        <w:tc>
          <w:tcPr>
            <w:tcW w:w="425" w:type="dxa"/>
            <w:tcBorders>
              <w:top w:val="nil"/>
              <w:left w:val="nil"/>
              <w:bottom w:val="nil"/>
              <w:right w:val="nil"/>
            </w:tcBorders>
            <w:shd w:val="clear" w:color="auto" w:fill="FFFFFF"/>
            <w:vAlign w:val="bottom"/>
          </w:tcPr>
          <w:p w14:paraId="5947B1E5"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E80739C"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50435AE9" w14:textId="77777777" w:rsidTr="0073749E">
        <w:trPr>
          <w:cantSplit/>
          <w:trHeight w:val="227"/>
        </w:trPr>
        <w:tc>
          <w:tcPr>
            <w:tcW w:w="1008" w:type="dxa"/>
            <w:tcBorders>
              <w:top w:val="nil"/>
              <w:left w:val="nil"/>
              <w:bottom w:val="nil"/>
              <w:right w:val="nil"/>
            </w:tcBorders>
            <w:shd w:val="clear" w:color="auto" w:fill="FFFFFF"/>
          </w:tcPr>
          <w:p w14:paraId="7D0E4B9A" w14:textId="379E16A6"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15</w:t>
            </w:r>
          </w:p>
        </w:tc>
        <w:tc>
          <w:tcPr>
            <w:tcW w:w="430" w:type="dxa"/>
            <w:tcBorders>
              <w:top w:val="nil"/>
              <w:left w:val="nil"/>
              <w:bottom w:val="nil"/>
              <w:right w:val="nil"/>
            </w:tcBorders>
            <w:shd w:val="clear" w:color="auto" w:fill="FFFFFF"/>
            <w:vAlign w:val="bottom"/>
          </w:tcPr>
          <w:p w14:paraId="287757CC" w14:textId="5C35E0FF"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056FE28A"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05268CE" w14:textId="486B6CB3"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648B61CD"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233F3CD" w14:textId="14805BD5"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.82</w:t>
            </w:r>
          </w:p>
        </w:tc>
        <w:tc>
          <w:tcPr>
            <w:tcW w:w="425" w:type="dxa"/>
            <w:tcBorders>
              <w:top w:val="nil"/>
              <w:left w:val="nil"/>
              <w:bottom w:val="nil"/>
              <w:right w:val="nil"/>
            </w:tcBorders>
            <w:shd w:val="clear" w:color="auto" w:fill="FFFFFF"/>
            <w:vAlign w:val="bottom"/>
          </w:tcPr>
          <w:p w14:paraId="2E1CE2C1"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533D371"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1D26296B" w14:textId="77777777" w:rsidTr="0073749E">
        <w:trPr>
          <w:cantSplit/>
          <w:trHeight w:val="227"/>
        </w:trPr>
        <w:tc>
          <w:tcPr>
            <w:tcW w:w="1008" w:type="dxa"/>
            <w:tcBorders>
              <w:top w:val="nil"/>
              <w:left w:val="nil"/>
              <w:bottom w:val="nil"/>
              <w:right w:val="nil"/>
            </w:tcBorders>
            <w:shd w:val="clear" w:color="auto" w:fill="FFFFFF"/>
          </w:tcPr>
          <w:p w14:paraId="430373B6" w14:textId="46D7AEC7"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16</w:t>
            </w:r>
          </w:p>
        </w:tc>
        <w:tc>
          <w:tcPr>
            <w:tcW w:w="430" w:type="dxa"/>
            <w:tcBorders>
              <w:top w:val="nil"/>
              <w:left w:val="nil"/>
              <w:bottom w:val="nil"/>
              <w:right w:val="nil"/>
            </w:tcBorders>
            <w:shd w:val="clear" w:color="auto" w:fill="FFFFFF"/>
            <w:vAlign w:val="bottom"/>
          </w:tcPr>
          <w:p w14:paraId="767AE980"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45CD247"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7FBD485" w14:textId="1A058BE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7314CD47"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00140A44"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1BDA94B8" w14:textId="1B4FC396"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.69</w:t>
            </w:r>
          </w:p>
        </w:tc>
        <w:tc>
          <w:tcPr>
            <w:tcW w:w="425" w:type="dxa"/>
            <w:tcBorders>
              <w:top w:val="nil"/>
              <w:left w:val="nil"/>
              <w:bottom w:val="nil"/>
              <w:right w:val="nil"/>
            </w:tcBorders>
            <w:shd w:val="clear" w:color="auto" w:fill="FFFFFF"/>
            <w:vAlign w:val="bottom"/>
          </w:tcPr>
          <w:p w14:paraId="2B880B4C" w14:textId="77777777" w:rsidR="001001AE" w:rsidRPr="00041777" w:rsidRDefault="001001AE" w:rsidP="0073749E">
            <w:pPr>
              <w:spacing w:line="240" w:lineRule="auto"/>
              <w:ind w:firstLine="0"/>
              <w:jc w:val="center"/>
              <w:rPr>
                <w:rFonts w:eastAsiaTheme="minorHAnsi"/>
                <w:sz w:val="20"/>
                <w:szCs w:val="20"/>
              </w:rPr>
            </w:pPr>
          </w:p>
        </w:tc>
      </w:tr>
      <w:tr w:rsidR="001001AE" w:rsidRPr="00041777" w14:paraId="13CA5714" w14:textId="77777777" w:rsidTr="0073749E">
        <w:trPr>
          <w:cantSplit/>
          <w:trHeight w:val="227"/>
        </w:trPr>
        <w:tc>
          <w:tcPr>
            <w:tcW w:w="1008" w:type="dxa"/>
            <w:tcBorders>
              <w:top w:val="nil"/>
              <w:left w:val="nil"/>
              <w:bottom w:val="nil"/>
              <w:right w:val="nil"/>
            </w:tcBorders>
            <w:shd w:val="clear" w:color="auto" w:fill="FFFFFF"/>
          </w:tcPr>
          <w:p w14:paraId="5C0FBA4C" w14:textId="5B58E547"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17</w:t>
            </w:r>
          </w:p>
        </w:tc>
        <w:tc>
          <w:tcPr>
            <w:tcW w:w="430" w:type="dxa"/>
            <w:tcBorders>
              <w:top w:val="nil"/>
              <w:left w:val="nil"/>
              <w:bottom w:val="nil"/>
              <w:right w:val="nil"/>
            </w:tcBorders>
            <w:shd w:val="clear" w:color="auto" w:fill="FFFFFF"/>
            <w:vAlign w:val="bottom"/>
          </w:tcPr>
          <w:p w14:paraId="626AD9F0"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837AE58"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B283DDC" w14:textId="3DD552A5"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61D9FD3B"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02D4B83F"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5AD0D5F" w14:textId="5E0F16B9"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.92</w:t>
            </w:r>
          </w:p>
        </w:tc>
        <w:tc>
          <w:tcPr>
            <w:tcW w:w="425" w:type="dxa"/>
            <w:tcBorders>
              <w:top w:val="nil"/>
              <w:left w:val="nil"/>
              <w:bottom w:val="nil"/>
              <w:right w:val="nil"/>
            </w:tcBorders>
            <w:shd w:val="clear" w:color="auto" w:fill="FFFFFF"/>
            <w:vAlign w:val="bottom"/>
          </w:tcPr>
          <w:p w14:paraId="4AE6D01A" w14:textId="61D4DAA8" w:rsidR="001001AE" w:rsidRPr="00041777" w:rsidRDefault="001001AE" w:rsidP="0073749E">
            <w:pPr>
              <w:spacing w:line="240" w:lineRule="auto"/>
              <w:ind w:firstLine="0"/>
              <w:jc w:val="center"/>
              <w:rPr>
                <w:rFonts w:eastAsiaTheme="minorHAnsi"/>
                <w:sz w:val="20"/>
                <w:szCs w:val="20"/>
              </w:rPr>
            </w:pPr>
          </w:p>
        </w:tc>
      </w:tr>
      <w:tr w:rsidR="001001AE" w:rsidRPr="00041777" w14:paraId="282874C4" w14:textId="77777777" w:rsidTr="0073749E">
        <w:trPr>
          <w:cantSplit/>
          <w:trHeight w:val="227"/>
        </w:trPr>
        <w:tc>
          <w:tcPr>
            <w:tcW w:w="1008" w:type="dxa"/>
            <w:tcBorders>
              <w:top w:val="nil"/>
              <w:left w:val="nil"/>
              <w:bottom w:val="nil"/>
              <w:right w:val="nil"/>
            </w:tcBorders>
            <w:shd w:val="clear" w:color="auto" w:fill="FFFFFF"/>
          </w:tcPr>
          <w:p w14:paraId="547B67BE" w14:textId="7C60BE97"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18</w:t>
            </w:r>
          </w:p>
        </w:tc>
        <w:tc>
          <w:tcPr>
            <w:tcW w:w="430" w:type="dxa"/>
            <w:tcBorders>
              <w:top w:val="nil"/>
              <w:left w:val="nil"/>
              <w:bottom w:val="nil"/>
              <w:right w:val="nil"/>
            </w:tcBorders>
            <w:shd w:val="clear" w:color="auto" w:fill="FFFFFF"/>
            <w:vAlign w:val="bottom"/>
          </w:tcPr>
          <w:p w14:paraId="1D47B6D2"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33D651D"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55CE6AC" w14:textId="3BD06832"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180A25DC"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85B2670"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BDE7566"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04A944F" w14:textId="03E7B11F"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.84</w:t>
            </w:r>
          </w:p>
        </w:tc>
      </w:tr>
      <w:tr w:rsidR="001001AE" w:rsidRPr="00041777" w14:paraId="5E15715B" w14:textId="77777777" w:rsidTr="0073749E">
        <w:trPr>
          <w:cantSplit/>
          <w:trHeight w:val="227"/>
        </w:trPr>
        <w:tc>
          <w:tcPr>
            <w:tcW w:w="1008" w:type="dxa"/>
            <w:tcBorders>
              <w:top w:val="nil"/>
              <w:left w:val="nil"/>
              <w:bottom w:val="nil"/>
              <w:right w:val="nil"/>
            </w:tcBorders>
            <w:shd w:val="clear" w:color="auto" w:fill="FFFFFF"/>
          </w:tcPr>
          <w:p w14:paraId="3314436B" w14:textId="267C92FB"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19</w:t>
            </w:r>
          </w:p>
        </w:tc>
        <w:tc>
          <w:tcPr>
            <w:tcW w:w="430" w:type="dxa"/>
            <w:tcBorders>
              <w:top w:val="nil"/>
              <w:left w:val="nil"/>
              <w:bottom w:val="nil"/>
              <w:right w:val="nil"/>
            </w:tcBorders>
            <w:shd w:val="clear" w:color="auto" w:fill="FFFFFF"/>
            <w:vAlign w:val="bottom"/>
          </w:tcPr>
          <w:p w14:paraId="2B6B2CE6"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9A642E7"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0A617F79"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5963F97B" w14:textId="453A215A"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B66CA2F"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167597E"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54E130AE" w14:textId="2E685480"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.81</w:t>
            </w:r>
          </w:p>
        </w:tc>
      </w:tr>
      <w:tr w:rsidR="001001AE" w:rsidRPr="00041777" w14:paraId="7515410F" w14:textId="77777777" w:rsidTr="0073749E">
        <w:trPr>
          <w:cantSplit/>
          <w:trHeight w:val="227"/>
        </w:trPr>
        <w:tc>
          <w:tcPr>
            <w:tcW w:w="1008" w:type="dxa"/>
            <w:tcBorders>
              <w:top w:val="nil"/>
              <w:left w:val="nil"/>
              <w:bottom w:val="nil"/>
              <w:right w:val="nil"/>
            </w:tcBorders>
            <w:shd w:val="clear" w:color="auto" w:fill="FFFFFF"/>
          </w:tcPr>
          <w:p w14:paraId="77AA8A58" w14:textId="141F5EDC" w:rsidR="001001AE" w:rsidRPr="00041777" w:rsidRDefault="001B3A36" w:rsidP="00966DC0">
            <w:pPr>
              <w:spacing w:line="240" w:lineRule="auto"/>
              <w:ind w:firstLine="0"/>
              <w:rPr>
                <w:rFonts w:eastAsiaTheme="minorHAnsi"/>
                <w:sz w:val="20"/>
                <w:szCs w:val="20"/>
              </w:rPr>
            </w:pPr>
            <w:r w:rsidRPr="00041777">
              <w:rPr>
                <w:rFonts w:eastAsiaTheme="minorHAnsi"/>
                <w:sz w:val="20"/>
                <w:szCs w:val="20"/>
              </w:rPr>
              <w:t>20</w:t>
            </w:r>
          </w:p>
        </w:tc>
        <w:tc>
          <w:tcPr>
            <w:tcW w:w="430" w:type="dxa"/>
            <w:tcBorders>
              <w:top w:val="nil"/>
              <w:left w:val="nil"/>
              <w:bottom w:val="nil"/>
              <w:right w:val="nil"/>
            </w:tcBorders>
            <w:shd w:val="clear" w:color="auto" w:fill="FFFFFF"/>
            <w:vAlign w:val="bottom"/>
          </w:tcPr>
          <w:p w14:paraId="648A4D73"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28CA1BCE"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6C997E4E" w14:textId="77777777" w:rsidR="001001AE" w:rsidRPr="00041777" w:rsidRDefault="001001AE" w:rsidP="0073749E">
            <w:pPr>
              <w:spacing w:line="240" w:lineRule="auto"/>
              <w:ind w:firstLine="0"/>
              <w:jc w:val="center"/>
              <w:rPr>
                <w:rFonts w:eastAsiaTheme="minorHAnsi"/>
                <w:sz w:val="20"/>
                <w:szCs w:val="20"/>
              </w:rPr>
            </w:pPr>
          </w:p>
        </w:tc>
        <w:tc>
          <w:tcPr>
            <w:tcW w:w="426" w:type="dxa"/>
            <w:tcBorders>
              <w:top w:val="nil"/>
              <w:left w:val="nil"/>
              <w:bottom w:val="nil"/>
              <w:right w:val="nil"/>
            </w:tcBorders>
            <w:shd w:val="clear" w:color="auto" w:fill="FFFFFF"/>
            <w:vAlign w:val="bottom"/>
          </w:tcPr>
          <w:p w14:paraId="578F79AF" w14:textId="621E55B5"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63C1873"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3A82C081" w14:textId="77777777" w:rsidR="001001AE" w:rsidRPr="00041777" w:rsidRDefault="001001AE" w:rsidP="0073749E">
            <w:pPr>
              <w:spacing w:line="240" w:lineRule="auto"/>
              <w:ind w:firstLine="0"/>
              <w:jc w:val="center"/>
              <w:rPr>
                <w:rFonts w:eastAsiaTheme="minorHAnsi"/>
                <w:sz w:val="20"/>
                <w:szCs w:val="20"/>
              </w:rPr>
            </w:pPr>
          </w:p>
        </w:tc>
        <w:tc>
          <w:tcPr>
            <w:tcW w:w="425" w:type="dxa"/>
            <w:tcBorders>
              <w:top w:val="nil"/>
              <w:left w:val="nil"/>
              <w:bottom w:val="nil"/>
              <w:right w:val="nil"/>
            </w:tcBorders>
            <w:shd w:val="clear" w:color="auto" w:fill="FFFFFF"/>
            <w:vAlign w:val="bottom"/>
          </w:tcPr>
          <w:p w14:paraId="451FEEB4" w14:textId="737E879E" w:rsidR="001001AE"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.90</w:t>
            </w:r>
          </w:p>
        </w:tc>
      </w:tr>
      <w:tr w:rsidR="001B3A36" w:rsidRPr="00041777" w14:paraId="07C309D6" w14:textId="77777777" w:rsidTr="0073749E">
        <w:trPr>
          <w:cantSplit/>
          <w:trHeight w:val="227"/>
        </w:trPr>
        <w:tc>
          <w:tcPr>
            <w:tcW w:w="1008" w:type="dxa"/>
            <w:tcBorders>
              <w:top w:val="nil"/>
              <w:left w:val="nil"/>
              <w:bottom w:val="single" w:sz="4" w:space="0" w:color="auto"/>
              <w:right w:val="nil"/>
            </w:tcBorders>
            <w:shd w:val="clear" w:color="auto" w:fill="FFFFFF"/>
          </w:tcPr>
          <w:p w14:paraId="64531C95" w14:textId="605D1707" w:rsidR="001B3A36" w:rsidRPr="00041777" w:rsidRDefault="001B3A36" w:rsidP="00966DC0">
            <w:pPr>
              <w:spacing w:line="240" w:lineRule="auto"/>
              <w:ind w:firstLine="0"/>
              <w:rPr>
                <w:rFonts w:eastAsiaTheme="minorHAnsi"/>
                <w:sz w:val="20"/>
                <w:szCs w:val="20"/>
              </w:rPr>
            </w:pPr>
            <w:r w:rsidRPr="00041777">
              <w:rPr>
                <w:rFonts w:eastAsiaTheme="minorHAnsi"/>
                <w:sz w:val="20"/>
                <w:szCs w:val="20"/>
              </w:rPr>
              <w:t>21</w:t>
            </w:r>
          </w:p>
        </w:tc>
        <w:tc>
          <w:tcPr>
            <w:tcW w:w="430" w:type="dxa"/>
            <w:tcBorders>
              <w:top w:val="nil"/>
              <w:left w:val="nil"/>
              <w:bottom w:val="single" w:sz="4" w:space="0" w:color="auto"/>
              <w:right w:val="nil"/>
            </w:tcBorders>
            <w:shd w:val="clear" w:color="auto" w:fill="FFFFFF"/>
            <w:vAlign w:val="bottom"/>
          </w:tcPr>
          <w:p w14:paraId="637C6D5F" w14:textId="77777777" w:rsidR="001B3A36" w:rsidRPr="00041777" w:rsidRDefault="001B3A36" w:rsidP="0073749E">
            <w:pPr>
              <w:spacing w:line="240" w:lineRule="auto"/>
              <w:ind w:firstLine="0"/>
              <w:jc w:val="center"/>
              <w:rPr>
                <w:rFonts w:eastAsiaTheme="minorHAnsi"/>
                <w:sz w:val="20"/>
                <w:szCs w:val="20"/>
              </w:rPr>
            </w:pPr>
          </w:p>
        </w:tc>
        <w:tc>
          <w:tcPr>
            <w:tcW w:w="425" w:type="dxa"/>
            <w:tcBorders>
              <w:top w:val="nil"/>
              <w:left w:val="nil"/>
              <w:bottom w:val="single" w:sz="4" w:space="0" w:color="auto"/>
              <w:right w:val="nil"/>
            </w:tcBorders>
            <w:shd w:val="clear" w:color="auto" w:fill="FFFFFF"/>
            <w:vAlign w:val="bottom"/>
          </w:tcPr>
          <w:p w14:paraId="377CCF45" w14:textId="77777777" w:rsidR="001B3A36" w:rsidRPr="00041777" w:rsidRDefault="001B3A36" w:rsidP="0073749E">
            <w:pPr>
              <w:spacing w:line="240" w:lineRule="auto"/>
              <w:ind w:firstLine="0"/>
              <w:jc w:val="center"/>
              <w:rPr>
                <w:rFonts w:eastAsiaTheme="minorHAnsi"/>
                <w:sz w:val="20"/>
                <w:szCs w:val="20"/>
              </w:rPr>
            </w:pPr>
          </w:p>
        </w:tc>
        <w:tc>
          <w:tcPr>
            <w:tcW w:w="425" w:type="dxa"/>
            <w:tcBorders>
              <w:top w:val="nil"/>
              <w:left w:val="nil"/>
              <w:bottom w:val="single" w:sz="4" w:space="0" w:color="auto"/>
              <w:right w:val="nil"/>
            </w:tcBorders>
            <w:shd w:val="clear" w:color="auto" w:fill="FFFFFF"/>
            <w:vAlign w:val="bottom"/>
          </w:tcPr>
          <w:p w14:paraId="4A286A46" w14:textId="77777777" w:rsidR="001B3A36" w:rsidRPr="00041777" w:rsidRDefault="001B3A36" w:rsidP="0073749E">
            <w:pPr>
              <w:spacing w:line="240" w:lineRule="auto"/>
              <w:ind w:firstLine="0"/>
              <w:jc w:val="center"/>
              <w:rPr>
                <w:rFonts w:eastAsiaTheme="minorHAnsi"/>
                <w:sz w:val="20"/>
                <w:szCs w:val="20"/>
              </w:rPr>
            </w:pPr>
          </w:p>
        </w:tc>
        <w:tc>
          <w:tcPr>
            <w:tcW w:w="426" w:type="dxa"/>
            <w:tcBorders>
              <w:top w:val="nil"/>
              <w:left w:val="nil"/>
              <w:bottom w:val="single" w:sz="4" w:space="0" w:color="auto"/>
              <w:right w:val="nil"/>
            </w:tcBorders>
            <w:shd w:val="clear" w:color="auto" w:fill="FFFFFF"/>
            <w:vAlign w:val="bottom"/>
          </w:tcPr>
          <w:p w14:paraId="0B81E1F7" w14:textId="77777777" w:rsidR="001B3A36" w:rsidRPr="00041777" w:rsidRDefault="001B3A36" w:rsidP="0073749E">
            <w:pPr>
              <w:spacing w:line="240" w:lineRule="auto"/>
              <w:ind w:firstLine="0"/>
              <w:jc w:val="center"/>
              <w:rPr>
                <w:rFonts w:eastAsiaTheme="minorHAnsi"/>
                <w:sz w:val="20"/>
                <w:szCs w:val="20"/>
              </w:rPr>
            </w:pPr>
          </w:p>
        </w:tc>
        <w:tc>
          <w:tcPr>
            <w:tcW w:w="425" w:type="dxa"/>
            <w:tcBorders>
              <w:top w:val="nil"/>
              <w:left w:val="nil"/>
              <w:bottom w:val="single" w:sz="4" w:space="0" w:color="auto"/>
              <w:right w:val="nil"/>
            </w:tcBorders>
            <w:shd w:val="clear" w:color="auto" w:fill="FFFFFF"/>
            <w:vAlign w:val="bottom"/>
          </w:tcPr>
          <w:p w14:paraId="10C66EBD" w14:textId="77777777" w:rsidR="001B3A36" w:rsidRPr="00041777" w:rsidRDefault="001B3A36" w:rsidP="0073749E">
            <w:pPr>
              <w:spacing w:line="240" w:lineRule="auto"/>
              <w:ind w:firstLine="0"/>
              <w:jc w:val="center"/>
              <w:rPr>
                <w:rFonts w:eastAsiaTheme="minorHAnsi"/>
                <w:sz w:val="20"/>
                <w:szCs w:val="20"/>
              </w:rPr>
            </w:pPr>
          </w:p>
        </w:tc>
        <w:tc>
          <w:tcPr>
            <w:tcW w:w="425" w:type="dxa"/>
            <w:tcBorders>
              <w:top w:val="nil"/>
              <w:left w:val="nil"/>
              <w:bottom w:val="single" w:sz="4" w:space="0" w:color="auto"/>
              <w:right w:val="nil"/>
            </w:tcBorders>
            <w:shd w:val="clear" w:color="auto" w:fill="FFFFFF"/>
            <w:vAlign w:val="bottom"/>
          </w:tcPr>
          <w:p w14:paraId="2793105E" w14:textId="77777777" w:rsidR="001B3A36" w:rsidRPr="00041777" w:rsidRDefault="001B3A36" w:rsidP="0073749E">
            <w:pPr>
              <w:spacing w:line="240" w:lineRule="auto"/>
              <w:ind w:firstLine="0"/>
              <w:jc w:val="center"/>
              <w:rPr>
                <w:rFonts w:eastAsiaTheme="minorHAnsi"/>
                <w:sz w:val="20"/>
                <w:szCs w:val="20"/>
              </w:rPr>
            </w:pPr>
          </w:p>
        </w:tc>
        <w:tc>
          <w:tcPr>
            <w:tcW w:w="425" w:type="dxa"/>
            <w:tcBorders>
              <w:top w:val="nil"/>
              <w:left w:val="nil"/>
              <w:bottom w:val="single" w:sz="4" w:space="0" w:color="auto"/>
              <w:right w:val="nil"/>
            </w:tcBorders>
            <w:shd w:val="clear" w:color="auto" w:fill="FFFFFF"/>
            <w:vAlign w:val="bottom"/>
          </w:tcPr>
          <w:p w14:paraId="4FE7B978" w14:textId="3661E925" w:rsidR="001B3A36" w:rsidRPr="00041777" w:rsidRDefault="000966EB" w:rsidP="0073749E">
            <w:pPr>
              <w:spacing w:line="240" w:lineRule="auto"/>
              <w:ind w:firstLine="0"/>
              <w:jc w:val="center"/>
              <w:rPr>
                <w:rFonts w:eastAsiaTheme="minorHAnsi"/>
                <w:sz w:val="20"/>
                <w:szCs w:val="20"/>
              </w:rPr>
            </w:pPr>
            <w:r w:rsidRPr="00041777">
              <w:rPr>
                <w:rFonts w:eastAsiaTheme="minorHAnsi"/>
                <w:sz w:val="20"/>
                <w:szCs w:val="20"/>
              </w:rPr>
              <w:t>.84</w:t>
            </w:r>
          </w:p>
        </w:tc>
      </w:tr>
    </w:tbl>
    <w:p w14:paraId="4E81A03A" w14:textId="77777777" w:rsidR="001001AE" w:rsidRPr="00041777" w:rsidRDefault="001001AE" w:rsidP="00733113">
      <w:pPr>
        <w:autoSpaceDE w:val="0"/>
        <w:autoSpaceDN w:val="0"/>
        <w:adjustRightInd w:val="0"/>
        <w:spacing w:line="240" w:lineRule="auto"/>
        <w:ind w:firstLine="0"/>
      </w:pPr>
    </w:p>
    <w:p w14:paraId="59E44FA5" w14:textId="77777777" w:rsidR="001001AE" w:rsidRPr="00041777" w:rsidRDefault="001001AE">
      <w:pPr>
        <w:spacing w:line="240" w:lineRule="auto"/>
        <w:ind w:firstLine="0"/>
      </w:pPr>
      <w:r w:rsidRPr="00041777">
        <w:br w:type="page"/>
      </w:r>
    </w:p>
    <w:p w14:paraId="23988DEC" w14:textId="170980C6" w:rsidR="0051499B" w:rsidRPr="00041777" w:rsidRDefault="001A19E0" w:rsidP="00733113">
      <w:pPr>
        <w:autoSpaceDE w:val="0"/>
        <w:autoSpaceDN w:val="0"/>
        <w:adjustRightInd w:val="0"/>
        <w:spacing w:line="240" w:lineRule="auto"/>
        <w:ind w:firstLine="0"/>
      </w:pPr>
      <w:r w:rsidRPr="00041777">
        <w:lastRenderedPageBreak/>
        <w:t xml:space="preserve">Table </w:t>
      </w:r>
      <w:r w:rsidR="001001AE" w:rsidRPr="00041777">
        <w:t>3</w:t>
      </w:r>
    </w:p>
    <w:p w14:paraId="591EC608" w14:textId="77777777" w:rsidR="0051499B" w:rsidRPr="00041777" w:rsidRDefault="0051499B" w:rsidP="00733113">
      <w:pPr>
        <w:autoSpaceDE w:val="0"/>
        <w:autoSpaceDN w:val="0"/>
        <w:adjustRightInd w:val="0"/>
        <w:spacing w:line="240" w:lineRule="auto"/>
        <w:ind w:firstLine="0"/>
      </w:pPr>
    </w:p>
    <w:p w14:paraId="6FC66319" w14:textId="4B4E893E" w:rsidR="001A19E0" w:rsidRPr="00041777" w:rsidRDefault="001A19E0" w:rsidP="00733113">
      <w:pPr>
        <w:autoSpaceDE w:val="0"/>
        <w:autoSpaceDN w:val="0"/>
        <w:adjustRightInd w:val="0"/>
        <w:spacing w:line="240" w:lineRule="auto"/>
        <w:ind w:firstLine="0"/>
        <w:rPr>
          <w:i/>
          <w:lang w:val="en-CA"/>
        </w:rPr>
      </w:pPr>
      <w:r w:rsidRPr="00041777">
        <w:rPr>
          <w:i/>
        </w:rPr>
        <w:t>Model Fit Indices for 1-, 2- 5-, 6-, and 7-factor Models of Wise Reasoning</w:t>
      </w:r>
    </w:p>
    <w:tbl>
      <w:tblPr>
        <w:tblStyle w:val="TableGrid"/>
        <w:tblW w:w="86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070"/>
        <w:gridCol w:w="1217"/>
        <w:gridCol w:w="798"/>
        <w:gridCol w:w="884"/>
        <w:gridCol w:w="1089"/>
        <w:gridCol w:w="1130"/>
      </w:tblGrid>
      <w:tr w:rsidR="00940802" w:rsidRPr="00041777" w14:paraId="6F17D251" w14:textId="77777777" w:rsidTr="00940802">
        <w:tc>
          <w:tcPr>
            <w:tcW w:w="2430" w:type="dxa"/>
            <w:tcBorders>
              <w:top w:val="single" w:sz="4" w:space="0" w:color="auto"/>
              <w:bottom w:val="single" w:sz="4" w:space="0" w:color="auto"/>
            </w:tcBorders>
          </w:tcPr>
          <w:p w14:paraId="28D49BE9" w14:textId="77777777" w:rsidR="00940802" w:rsidRPr="00041777" w:rsidRDefault="00940802" w:rsidP="00940802">
            <w:pPr>
              <w:spacing w:line="240" w:lineRule="auto"/>
              <w:ind w:firstLine="0"/>
            </w:pPr>
            <w:r w:rsidRPr="00041777">
              <w:t>Model</w:t>
            </w:r>
          </w:p>
        </w:tc>
        <w:tc>
          <w:tcPr>
            <w:tcW w:w="1070" w:type="dxa"/>
            <w:tcBorders>
              <w:top w:val="single" w:sz="4" w:space="0" w:color="auto"/>
              <w:bottom w:val="single" w:sz="4" w:space="0" w:color="auto"/>
            </w:tcBorders>
          </w:tcPr>
          <w:p w14:paraId="1292A704" w14:textId="701BC43F" w:rsidR="00940802" w:rsidRPr="00041777" w:rsidRDefault="00940802" w:rsidP="00940802">
            <w:pPr>
              <w:spacing w:line="240" w:lineRule="auto"/>
              <w:ind w:firstLine="0"/>
              <w:jc w:val="center"/>
            </w:pPr>
            <w:r w:rsidRPr="00041777">
              <w:t>AIC</w:t>
            </w:r>
          </w:p>
        </w:tc>
        <w:tc>
          <w:tcPr>
            <w:tcW w:w="1217" w:type="dxa"/>
            <w:tcBorders>
              <w:top w:val="single" w:sz="4" w:space="0" w:color="auto"/>
              <w:bottom w:val="single" w:sz="4" w:space="0" w:color="auto"/>
            </w:tcBorders>
            <w:vAlign w:val="bottom"/>
          </w:tcPr>
          <w:p w14:paraId="7F6E0DC9" w14:textId="401C35A4" w:rsidR="00940802" w:rsidRPr="00041777" w:rsidRDefault="00940802" w:rsidP="00940802">
            <w:pPr>
              <w:spacing w:line="240" w:lineRule="auto"/>
              <w:ind w:firstLine="0"/>
              <w:jc w:val="center"/>
            </w:pPr>
            <w:r w:rsidRPr="00041777">
              <w:t>CMIN/DF</w:t>
            </w:r>
          </w:p>
        </w:tc>
        <w:tc>
          <w:tcPr>
            <w:tcW w:w="798" w:type="dxa"/>
            <w:tcBorders>
              <w:top w:val="single" w:sz="4" w:space="0" w:color="auto"/>
              <w:bottom w:val="single" w:sz="4" w:space="0" w:color="auto"/>
            </w:tcBorders>
            <w:vAlign w:val="bottom"/>
          </w:tcPr>
          <w:p w14:paraId="3C13D78C" w14:textId="77777777" w:rsidR="00940802" w:rsidRPr="00041777" w:rsidRDefault="00940802" w:rsidP="00940802">
            <w:pPr>
              <w:spacing w:line="240" w:lineRule="auto"/>
              <w:ind w:firstLine="0"/>
              <w:jc w:val="center"/>
            </w:pPr>
            <w:r w:rsidRPr="00041777">
              <w:t>CFI</w:t>
            </w:r>
          </w:p>
        </w:tc>
        <w:tc>
          <w:tcPr>
            <w:tcW w:w="884" w:type="dxa"/>
            <w:tcBorders>
              <w:top w:val="single" w:sz="4" w:space="0" w:color="auto"/>
              <w:bottom w:val="single" w:sz="4" w:space="0" w:color="auto"/>
            </w:tcBorders>
            <w:vAlign w:val="bottom"/>
          </w:tcPr>
          <w:p w14:paraId="6040F5B1" w14:textId="1F43D46E" w:rsidR="00940802" w:rsidRPr="00041777" w:rsidRDefault="00940802" w:rsidP="00940802">
            <w:pPr>
              <w:spacing w:line="240" w:lineRule="auto"/>
              <w:ind w:firstLine="0"/>
              <w:jc w:val="center"/>
            </w:pPr>
            <w:r w:rsidRPr="00041777">
              <w:t>RMSR</w:t>
            </w:r>
          </w:p>
        </w:tc>
        <w:tc>
          <w:tcPr>
            <w:tcW w:w="1089" w:type="dxa"/>
            <w:tcBorders>
              <w:top w:val="single" w:sz="4" w:space="0" w:color="auto"/>
              <w:bottom w:val="single" w:sz="4" w:space="0" w:color="auto"/>
            </w:tcBorders>
            <w:vAlign w:val="bottom"/>
          </w:tcPr>
          <w:p w14:paraId="371E6D5B" w14:textId="77777777" w:rsidR="00940802" w:rsidRPr="00041777" w:rsidRDefault="00940802" w:rsidP="00940802">
            <w:pPr>
              <w:spacing w:line="240" w:lineRule="auto"/>
              <w:ind w:firstLine="0"/>
              <w:jc w:val="center"/>
            </w:pPr>
            <w:r w:rsidRPr="00041777">
              <w:t>RMSEA</w:t>
            </w:r>
          </w:p>
        </w:tc>
        <w:tc>
          <w:tcPr>
            <w:tcW w:w="1130" w:type="dxa"/>
            <w:tcBorders>
              <w:top w:val="single" w:sz="4" w:space="0" w:color="auto"/>
              <w:bottom w:val="single" w:sz="4" w:space="0" w:color="auto"/>
            </w:tcBorders>
            <w:vAlign w:val="bottom"/>
          </w:tcPr>
          <w:p w14:paraId="2555FEAC" w14:textId="77777777" w:rsidR="00940802" w:rsidRPr="00041777" w:rsidRDefault="00940802" w:rsidP="00940802">
            <w:pPr>
              <w:spacing w:line="240" w:lineRule="auto"/>
              <w:ind w:firstLine="0"/>
              <w:jc w:val="center"/>
            </w:pPr>
            <w:r w:rsidRPr="00041777">
              <w:t>PCLOSE</w:t>
            </w:r>
          </w:p>
        </w:tc>
      </w:tr>
      <w:tr w:rsidR="00940802" w:rsidRPr="00041777" w14:paraId="2DB442CE" w14:textId="77777777" w:rsidTr="00940802">
        <w:tc>
          <w:tcPr>
            <w:tcW w:w="2430" w:type="dxa"/>
            <w:tcBorders>
              <w:top w:val="single" w:sz="4" w:space="0" w:color="auto"/>
            </w:tcBorders>
          </w:tcPr>
          <w:p w14:paraId="7FEC525A" w14:textId="77777777" w:rsidR="00940802" w:rsidRPr="00041777" w:rsidRDefault="00940802" w:rsidP="00940802">
            <w:pPr>
              <w:spacing w:line="240" w:lineRule="auto"/>
              <w:ind w:firstLine="0"/>
            </w:pPr>
            <w:r w:rsidRPr="00041777">
              <w:t>Single-factor model</w:t>
            </w:r>
          </w:p>
        </w:tc>
        <w:tc>
          <w:tcPr>
            <w:tcW w:w="1070" w:type="dxa"/>
            <w:tcBorders>
              <w:top w:val="single" w:sz="4" w:space="0" w:color="auto"/>
            </w:tcBorders>
          </w:tcPr>
          <w:p w14:paraId="5C2D5216" w14:textId="0753428E" w:rsidR="00940802" w:rsidRPr="00041777" w:rsidRDefault="00940802" w:rsidP="00940802">
            <w:pPr>
              <w:spacing w:line="240" w:lineRule="auto"/>
              <w:ind w:firstLine="0"/>
              <w:jc w:val="center"/>
            </w:pPr>
            <w:r w:rsidRPr="00041777">
              <w:t>1144.13</w:t>
            </w:r>
          </w:p>
        </w:tc>
        <w:tc>
          <w:tcPr>
            <w:tcW w:w="1217" w:type="dxa"/>
            <w:tcBorders>
              <w:top w:val="single" w:sz="4" w:space="0" w:color="auto"/>
            </w:tcBorders>
            <w:vAlign w:val="bottom"/>
          </w:tcPr>
          <w:p w14:paraId="28203A50" w14:textId="3B384463" w:rsidR="00940802" w:rsidRPr="00041777" w:rsidRDefault="00940802" w:rsidP="00940802">
            <w:pPr>
              <w:spacing w:line="240" w:lineRule="auto"/>
              <w:ind w:firstLine="0"/>
              <w:jc w:val="center"/>
            </w:pPr>
            <w:r w:rsidRPr="00041777">
              <w:t>6.704</w:t>
            </w:r>
          </w:p>
        </w:tc>
        <w:tc>
          <w:tcPr>
            <w:tcW w:w="798" w:type="dxa"/>
            <w:tcBorders>
              <w:top w:val="single" w:sz="4" w:space="0" w:color="auto"/>
            </w:tcBorders>
            <w:vAlign w:val="bottom"/>
          </w:tcPr>
          <w:p w14:paraId="7769CD06" w14:textId="77777777" w:rsidR="00940802" w:rsidRPr="00041777" w:rsidRDefault="00940802" w:rsidP="00940802">
            <w:pPr>
              <w:spacing w:line="240" w:lineRule="auto"/>
              <w:ind w:firstLine="0"/>
              <w:jc w:val="center"/>
            </w:pPr>
            <w:r w:rsidRPr="00041777">
              <w:t>.972</w:t>
            </w:r>
          </w:p>
        </w:tc>
        <w:tc>
          <w:tcPr>
            <w:tcW w:w="884" w:type="dxa"/>
            <w:tcBorders>
              <w:top w:val="single" w:sz="4" w:space="0" w:color="auto"/>
            </w:tcBorders>
            <w:vAlign w:val="bottom"/>
          </w:tcPr>
          <w:p w14:paraId="30EB67B3" w14:textId="153DA3F3" w:rsidR="00940802" w:rsidRPr="00041777" w:rsidRDefault="00940802" w:rsidP="00940802">
            <w:pPr>
              <w:spacing w:line="240" w:lineRule="auto"/>
              <w:ind w:firstLine="0"/>
              <w:jc w:val="center"/>
            </w:pPr>
            <w:r w:rsidRPr="00041777">
              <w:t>.052</w:t>
            </w:r>
          </w:p>
        </w:tc>
        <w:tc>
          <w:tcPr>
            <w:tcW w:w="1089" w:type="dxa"/>
            <w:tcBorders>
              <w:top w:val="single" w:sz="4" w:space="0" w:color="auto"/>
            </w:tcBorders>
            <w:vAlign w:val="bottom"/>
          </w:tcPr>
          <w:p w14:paraId="51F61611" w14:textId="77777777" w:rsidR="00940802" w:rsidRPr="00041777" w:rsidRDefault="00940802" w:rsidP="00940802">
            <w:pPr>
              <w:spacing w:line="240" w:lineRule="auto"/>
              <w:ind w:firstLine="0"/>
              <w:jc w:val="center"/>
            </w:pPr>
            <w:r w:rsidRPr="00041777">
              <w:t>.047</w:t>
            </w:r>
          </w:p>
        </w:tc>
        <w:tc>
          <w:tcPr>
            <w:tcW w:w="1130" w:type="dxa"/>
            <w:tcBorders>
              <w:top w:val="single" w:sz="4" w:space="0" w:color="auto"/>
            </w:tcBorders>
            <w:vAlign w:val="bottom"/>
          </w:tcPr>
          <w:p w14:paraId="68B9746C" w14:textId="77777777" w:rsidR="00940802" w:rsidRPr="00041777" w:rsidRDefault="00940802" w:rsidP="00940802">
            <w:pPr>
              <w:spacing w:line="240" w:lineRule="auto"/>
              <w:ind w:firstLine="0"/>
              <w:jc w:val="center"/>
            </w:pPr>
            <w:r w:rsidRPr="00041777">
              <w:t>.974</w:t>
            </w:r>
          </w:p>
        </w:tc>
      </w:tr>
      <w:tr w:rsidR="00940802" w:rsidRPr="00041777" w14:paraId="56837808" w14:textId="77777777" w:rsidTr="00940802">
        <w:tc>
          <w:tcPr>
            <w:tcW w:w="2430" w:type="dxa"/>
          </w:tcPr>
          <w:p w14:paraId="77739E11" w14:textId="77777777" w:rsidR="00940802" w:rsidRPr="00041777" w:rsidRDefault="00940802" w:rsidP="00940802">
            <w:pPr>
              <w:spacing w:line="240" w:lineRule="auto"/>
              <w:ind w:firstLine="0"/>
            </w:pPr>
            <w:r w:rsidRPr="00041777">
              <w:t>2-Factor model</w:t>
            </w:r>
          </w:p>
        </w:tc>
        <w:tc>
          <w:tcPr>
            <w:tcW w:w="1070" w:type="dxa"/>
          </w:tcPr>
          <w:p w14:paraId="5D3F3B28" w14:textId="202D0240" w:rsidR="00940802" w:rsidRPr="00041777" w:rsidRDefault="00940802" w:rsidP="00940802">
            <w:pPr>
              <w:spacing w:line="240" w:lineRule="auto"/>
              <w:ind w:firstLine="0"/>
              <w:jc w:val="center"/>
            </w:pPr>
            <w:r w:rsidRPr="00041777">
              <w:t>1334.85</w:t>
            </w:r>
          </w:p>
        </w:tc>
        <w:tc>
          <w:tcPr>
            <w:tcW w:w="1217" w:type="dxa"/>
            <w:vAlign w:val="bottom"/>
          </w:tcPr>
          <w:p w14:paraId="2983EC16" w14:textId="54F4AEC0" w:rsidR="00940802" w:rsidRPr="00041777" w:rsidRDefault="00940802" w:rsidP="00940802">
            <w:pPr>
              <w:spacing w:line="240" w:lineRule="auto"/>
              <w:ind w:firstLine="0"/>
              <w:jc w:val="center"/>
            </w:pPr>
            <w:r w:rsidRPr="00041777">
              <w:t>7.165</w:t>
            </w:r>
          </w:p>
        </w:tc>
        <w:tc>
          <w:tcPr>
            <w:tcW w:w="798" w:type="dxa"/>
            <w:vAlign w:val="bottom"/>
          </w:tcPr>
          <w:p w14:paraId="4504CFD9" w14:textId="77777777" w:rsidR="00940802" w:rsidRPr="00041777" w:rsidRDefault="00940802" w:rsidP="00940802">
            <w:pPr>
              <w:spacing w:line="240" w:lineRule="auto"/>
              <w:ind w:firstLine="0"/>
              <w:jc w:val="center"/>
            </w:pPr>
            <w:r w:rsidRPr="00041777">
              <w:t>.965</w:t>
            </w:r>
          </w:p>
        </w:tc>
        <w:tc>
          <w:tcPr>
            <w:tcW w:w="884" w:type="dxa"/>
            <w:vAlign w:val="bottom"/>
          </w:tcPr>
          <w:p w14:paraId="64A69916" w14:textId="12D478BC" w:rsidR="00940802" w:rsidRPr="00041777" w:rsidRDefault="00940802" w:rsidP="00940802">
            <w:pPr>
              <w:spacing w:line="240" w:lineRule="auto"/>
              <w:ind w:firstLine="0"/>
              <w:jc w:val="center"/>
            </w:pPr>
            <w:r w:rsidRPr="00041777">
              <w:t>.061</w:t>
            </w:r>
          </w:p>
        </w:tc>
        <w:tc>
          <w:tcPr>
            <w:tcW w:w="1089" w:type="dxa"/>
            <w:vAlign w:val="bottom"/>
          </w:tcPr>
          <w:p w14:paraId="664BD85A" w14:textId="77777777" w:rsidR="00940802" w:rsidRPr="00041777" w:rsidRDefault="00940802" w:rsidP="00940802">
            <w:pPr>
              <w:spacing w:line="240" w:lineRule="auto"/>
              <w:ind w:firstLine="0"/>
              <w:jc w:val="center"/>
            </w:pPr>
            <w:r w:rsidRPr="00041777">
              <w:t>.049</w:t>
            </w:r>
          </w:p>
        </w:tc>
        <w:tc>
          <w:tcPr>
            <w:tcW w:w="1130" w:type="dxa"/>
            <w:vAlign w:val="bottom"/>
          </w:tcPr>
          <w:p w14:paraId="06B7DC1A" w14:textId="77777777" w:rsidR="00940802" w:rsidRPr="00041777" w:rsidRDefault="00940802" w:rsidP="00940802">
            <w:pPr>
              <w:spacing w:line="240" w:lineRule="auto"/>
              <w:ind w:firstLine="0"/>
              <w:jc w:val="center"/>
            </w:pPr>
            <w:r w:rsidRPr="00041777">
              <w:t>.822</w:t>
            </w:r>
          </w:p>
        </w:tc>
      </w:tr>
      <w:tr w:rsidR="00940802" w:rsidRPr="00041777" w14:paraId="5C3C79BB" w14:textId="77777777" w:rsidTr="00940802">
        <w:tc>
          <w:tcPr>
            <w:tcW w:w="2430" w:type="dxa"/>
          </w:tcPr>
          <w:p w14:paraId="0CA0B9A7" w14:textId="77777777" w:rsidR="00940802" w:rsidRPr="00041777" w:rsidRDefault="00940802" w:rsidP="00940802">
            <w:pPr>
              <w:spacing w:line="240" w:lineRule="auto"/>
              <w:ind w:firstLine="0"/>
            </w:pPr>
            <w:r w:rsidRPr="00041777">
              <w:t>5-Factor model</w:t>
            </w:r>
          </w:p>
        </w:tc>
        <w:tc>
          <w:tcPr>
            <w:tcW w:w="1070" w:type="dxa"/>
          </w:tcPr>
          <w:p w14:paraId="278575B2" w14:textId="79BC21B8" w:rsidR="00940802" w:rsidRPr="00041777" w:rsidRDefault="00940802" w:rsidP="00940802">
            <w:pPr>
              <w:spacing w:line="240" w:lineRule="auto"/>
              <w:ind w:firstLine="0"/>
              <w:jc w:val="center"/>
            </w:pPr>
            <w:r w:rsidRPr="00041777">
              <w:t>1087.21</w:t>
            </w:r>
          </w:p>
        </w:tc>
        <w:tc>
          <w:tcPr>
            <w:tcW w:w="1217" w:type="dxa"/>
            <w:vAlign w:val="bottom"/>
          </w:tcPr>
          <w:p w14:paraId="0CFF00FB" w14:textId="517A5302" w:rsidR="00940802" w:rsidRPr="00041777" w:rsidRDefault="00940802" w:rsidP="00940802">
            <w:pPr>
              <w:spacing w:line="240" w:lineRule="auto"/>
              <w:ind w:firstLine="0"/>
              <w:jc w:val="center"/>
            </w:pPr>
            <w:r w:rsidRPr="00041777">
              <w:t>6.617</w:t>
            </w:r>
          </w:p>
        </w:tc>
        <w:tc>
          <w:tcPr>
            <w:tcW w:w="798" w:type="dxa"/>
            <w:vAlign w:val="bottom"/>
          </w:tcPr>
          <w:p w14:paraId="2DD55156" w14:textId="77777777" w:rsidR="00940802" w:rsidRPr="00041777" w:rsidRDefault="00940802" w:rsidP="00940802">
            <w:pPr>
              <w:spacing w:line="240" w:lineRule="auto"/>
              <w:ind w:firstLine="0"/>
              <w:jc w:val="center"/>
            </w:pPr>
            <w:r w:rsidRPr="00041777">
              <w:t>.969</w:t>
            </w:r>
          </w:p>
        </w:tc>
        <w:tc>
          <w:tcPr>
            <w:tcW w:w="884" w:type="dxa"/>
            <w:vAlign w:val="bottom"/>
          </w:tcPr>
          <w:p w14:paraId="6B9E13E6" w14:textId="3A399990" w:rsidR="00940802" w:rsidRPr="00041777" w:rsidRDefault="00940802" w:rsidP="00940802">
            <w:pPr>
              <w:spacing w:line="240" w:lineRule="auto"/>
              <w:ind w:firstLine="0"/>
              <w:jc w:val="center"/>
            </w:pPr>
            <w:r w:rsidRPr="00041777">
              <w:t>.057</w:t>
            </w:r>
          </w:p>
        </w:tc>
        <w:tc>
          <w:tcPr>
            <w:tcW w:w="1089" w:type="dxa"/>
            <w:vAlign w:val="bottom"/>
          </w:tcPr>
          <w:p w14:paraId="2A6E5F95" w14:textId="77777777" w:rsidR="00940802" w:rsidRPr="00041777" w:rsidRDefault="00940802" w:rsidP="00940802">
            <w:pPr>
              <w:spacing w:line="240" w:lineRule="auto"/>
              <w:ind w:firstLine="0"/>
              <w:jc w:val="center"/>
            </w:pPr>
            <w:r w:rsidRPr="00041777">
              <w:t>.046</w:t>
            </w:r>
          </w:p>
        </w:tc>
        <w:tc>
          <w:tcPr>
            <w:tcW w:w="1130" w:type="dxa"/>
            <w:vAlign w:val="bottom"/>
          </w:tcPr>
          <w:p w14:paraId="6755A8E0" w14:textId="77777777" w:rsidR="00940802" w:rsidRPr="00041777" w:rsidRDefault="00940802" w:rsidP="00940802">
            <w:pPr>
              <w:spacing w:line="240" w:lineRule="auto"/>
              <w:ind w:firstLine="0"/>
              <w:jc w:val="center"/>
            </w:pPr>
            <w:r w:rsidRPr="00041777">
              <w:t>.990</w:t>
            </w:r>
          </w:p>
        </w:tc>
      </w:tr>
      <w:tr w:rsidR="00940802" w:rsidRPr="00041777" w14:paraId="7F475E39" w14:textId="77777777" w:rsidTr="00940802">
        <w:tc>
          <w:tcPr>
            <w:tcW w:w="2430" w:type="dxa"/>
          </w:tcPr>
          <w:p w14:paraId="1716EB67" w14:textId="522AEBF9" w:rsidR="00940802" w:rsidRPr="00041777" w:rsidRDefault="00940802" w:rsidP="00940802">
            <w:pPr>
              <w:spacing w:line="240" w:lineRule="auto"/>
              <w:ind w:firstLine="0"/>
            </w:pPr>
            <w:r w:rsidRPr="00041777">
              <w:t>6 Factor model (v. A)</w:t>
            </w:r>
          </w:p>
        </w:tc>
        <w:tc>
          <w:tcPr>
            <w:tcW w:w="1070" w:type="dxa"/>
          </w:tcPr>
          <w:p w14:paraId="2B4B4DEF" w14:textId="41669331" w:rsidR="00940802" w:rsidRPr="00041777" w:rsidRDefault="00940802" w:rsidP="00940802">
            <w:pPr>
              <w:spacing w:line="240" w:lineRule="auto"/>
              <w:ind w:firstLine="0"/>
              <w:jc w:val="center"/>
            </w:pPr>
            <w:r w:rsidRPr="00041777">
              <w:t>1334.85</w:t>
            </w:r>
          </w:p>
        </w:tc>
        <w:tc>
          <w:tcPr>
            <w:tcW w:w="1217" w:type="dxa"/>
            <w:vAlign w:val="bottom"/>
          </w:tcPr>
          <w:p w14:paraId="65519A8B" w14:textId="1B15A05D" w:rsidR="00940802" w:rsidRPr="00041777" w:rsidRDefault="00940802" w:rsidP="00940802">
            <w:pPr>
              <w:spacing w:line="240" w:lineRule="auto"/>
              <w:ind w:firstLine="0"/>
              <w:jc w:val="center"/>
            </w:pPr>
            <w:r w:rsidRPr="00041777">
              <w:t>7.165</w:t>
            </w:r>
          </w:p>
        </w:tc>
        <w:tc>
          <w:tcPr>
            <w:tcW w:w="798" w:type="dxa"/>
            <w:vAlign w:val="bottom"/>
          </w:tcPr>
          <w:p w14:paraId="06A2B552" w14:textId="77777777" w:rsidR="00940802" w:rsidRPr="00041777" w:rsidRDefault="00940802" w:rsidP="00940802">
            <w:pPr>
              <w:spacing w:line="240" w:lineRule="auto"/>
              <w:ind w:firstLine="0"/>
              <w:jc w:val="center"/>
            </w:pPr>
            <w:r w:rsidRPr="00041777">
              <w:t>.965</w:t>
            </w:r>
          </w:p>
        </w:tc>
        <w:tc>
          <w:tcPr>
            <w:tcW w:w="884" w:type="dxa"/>
            <w:vAlign w:val="bottom"/>
          </w:tcPr>
          <w:p w14:paraId="2B12B0B4" w14:textId="784D32DF" w:rsidR="00940802" w:rsidRPr="00041777" w:rsidRDefault="00940802" w:rsidP="00940802">
            <w:pPr>
              <w:spacing w:line="240" w:lineRule="auto"/>
              <w:ind w:firstLine="0"/>
              <w:jc w:val="center"/>
            </w:pPr>
            <w:r w:rsidRPr="00041777">
              <w:t>.061</w:t>
            </w:r>
          </w:p>
        </w:tc>
        <w:tc>
          <w:tcPr>
            <w:tcW w:w="1089" w:type="dxa"/>
            <w:vAlign w:val="bottom"/>
          </w:tcPr>
          <w:p w14:paraId="0711BFC9" w14:textId="77777777" w:rsidR="00940802" w:rsidRPr="00041777" w:rsidRDefault="00940802" w:rsidP="00940802">
            <w:pPr>
              <w:spacing w:line="240" w:lineRule="auto"/>
              <w:ind w:firstLine="0"/>
              <w:jc w:val="center"/>
            </w:pPr>
            <w:r w:rsidRPr="00041777">
              <w:t>.049</w:t>
            </w:r>
          </w:p>
        </w:tc>
        <w:tc>
          <w:tcPr>
            <w:tcW w:w="1130" w:type="dxa"/>
            <w:vAlign w:val="bottom"/>
          </w:tcPr>
          <w:p w14:paraId="4EF7460E" w14:textId="77777777" w:rsidR="00940802" w:rsidRPr="00041777" w:rsidRDefault="00940802" w:rsidP="00940802">
            <w:pPr>
              <w:spacing w:line="240" w:lineRule="auto"/>
              <w:ind w:firstLine="0"/>
              <w:jc w:val="center"/>
            </w:pPr>
            <w:r w:rsidRPr="00041777">
              <w:t>.822</w:t>
            </w:r>
          </w:p>
        </w:tc>
      </w:tr>
      <w:tr w:rsidR="00940802" w:rsidRPr="00041777" w14:paraId="46702FBE" w14:textId="77777777" w:rsidTr="00940802">
        <w:tc>
          <w:tcPr>
            <w:tcW w:w="2430" w:type="dxa"/>
          </w:tcPr>
          <w:p w14:paraId="6FF6BA6C" w14:textId="24BB52A2" w:rsidR="00940802" w:rsidRPr="00041777" w:rsidRDefault="00940802" w:rsidP="00940802">
            <w:pPr>
              <w:spacing w:line="240" w:lineRule="auto"/>
              <w:ind w:firstLine="0"/>
            </w:pPr>
            <w:r w:rsidRPr="00041777">
              <w:t>6 factor model (v. B)</w:t>
            </w:r>
          </w:p>
        </w:tc>
        <w:tc>
          <w:tcPr>
            <w:tcW w:w="1070" w:type="dxa"/>
          </w:tcPr>
          <w:p w14:paraId="392BDA6E" w14:textId="1729A8AD" w:rsidR="00940802" w:rsidRPr="00041777" w:rsidRDefault="00940802" w:rsidP="00940802">
            <w:pPr>
              <w:spacing w:line="240" w:lineRule="auto"/>
              <w:ind w:firstLine="0"/>
              <w:jc w:val="center"/>
            </w:pPr>
            <w:r w:rsidRPr="00041777">
              <w:t>1325.96</w:t>
            </w:r>
          </w:p>
        </w:tc>
        <w:tc>
          <w:tcPr>
            <w:tcW w:w="1217" w:type="dxa"/>
            <w:vAlign w:val="bottom"/>
          </w:tcPr>
          <w:p w14:paraId="675ABC0A" w14:textId="0497A16D" w:rsidR="00940802" w:rsidRPr="00041777" w:rsidRDefault="00940802" w:rsidP="00940802">
            <w:pPr>
              <w:spacing w:line="240" w:lineRule="auto"/>
              <w:ind w:firstLine="0"/>
              <w:jc w:val="center"/>
            </w:pPr>
            <w:r w:rsidRPr="00041777">
              <w:t>7.143</w:t>
            </w:r>
          </w:p>
        </w:tc>
        <w:tc>
          <w:tcPr>
            <w:tcW w:w="798" w:type="dxa"/>
            <w:vAlign w:val="bottom"/>
          </w:tcPr>
          <w:p w14:paraId="1EECC0C0" w14:textId="77777777" w:rsidR="00940802" w:rsidRPr="00041777" w:rsidRDefault="00940802" w:rsidP="00940802">
            <w:pPr>
              <w:spacing w:line="240" w:lineRule="auto"/>
              <w:ind w:firstLine="0"/>
              <w:jc w:val="center"/>
            </w:pPr>
            <w:r w:rsidRPr="00041777">
              <w:t>.966</w:t>
            </w:r>
          </w:p>
        </w:tc>
        <w:tc>
          <w:tcPr>
            <w:tcW w:w="884" w:type="dxa"/>
            <w:vAlign w:val="bottom"/>
          </w:tcPr>
          <w:p w14:paraId="7BAB358D" w14:textId="1BD39957" w:rsidR="00940802" w:rsidRPr="00041777" w:rsidRDefault="00940802" w:rsidP="00940802">
            <w:pPr>
              <w:spacing w:line="240" w:lineRule="auto"/>
              <w:ind w:firstLine="0"/>
              <w:jc w:val="center"/>
            </w:pPr>
            <w:r w:rsidRPr="00041777">
              <w:t>.060</w:t>
            </w:r>
          </w:p>
        </w:tc>
        <w:tc>
          <w:tcPr>
            <w:tcW w:w="1089" w:type="dxa"/>
            <w:vAlign w:val="bottom"/>
          </w:tcPr>
          <w:p w14:paraId="72325E14" w14:textId="77777777" w:rsidR="00940802" w:rsidRPr="00041777" w:rsidRDefault="00940802" w:rsidP="00940802">
            <w:pPr>
              <w:spacing w:line="240" w:lineRule="auto"/>
              <w:ind w:firstLine="0"/>
              <w:jc w:val="center"/>
            </w:pPr>
            <w:r w:rsidRPr="00041777">
              <w:t>.048</w:t>
            </w:r>
          </w:p>
        </w:tc>
        <w:tc>
          <w:tcPr>
            <w:tcW w:w="1130" w:type="dxa"/>
            <w:vAlign w:val="bottom"/>
          </w:tcPr>
          <w:p w14:paraId="115008D9" w14:textId="77777777" w:rsidR="00940802" w:rsidRPr="00041777" w:rsidRDefault="00940802" w:rsidP="00940802">
            <w:pPr>
              <w:spacing w:line="240" w:lineRule="auto"/>
              <w:ind w:firstLine="0"/>
              <w:jc w:val="center"/>
            </w:pPr>
            <w:r w:rsidRPr="00041777">
              <w:t>.835</w:t>
            </w:r>
          </w:p>
        </w:tc>
      </w:tr>
      <w:tr w:rsidR="00940802" w:rsidRPr="00041777" w14:paraId="70385B0B" w14:textId="77777777" w:rsidTr="00940802">
        <w:tc>
          <w:tcPr>
            <w:tcW w:w="2430" w:type="dxa"/>
          </w:tcPr>
          <w:p w14:paraId="58E46DBB" w14:textId="77777777" w:rsidR="00940802" w:rsidRPr="00041777" w:rsidRDefault="00940802" w:rsidP="00940802">
            <w:pPr>
              <w:spacing w:line="240" w:lineRule="auto"/>
              <w:ind w:firstLine="0"/>
            </w:pPr>
            <w:r w:rsidRPr="00041777">
              <w:t>7 factor model</w:t>
            </w:r>
          </w:p>
        </w:tc>
        <w:tc>
          <w:tcPr>
            <w:tcW w:w="1070" w:type="dxa"/>
          </w:tcPr>
          <w:p w14:paraId="35F4AD20" w14:textId="3438C193" w:rsidR="00940802" w:rsidRPr="00041777" w:rsidRDefault="00940802" w:rsidP="00940802">
            <w:pPr>
              <w:spacing w:line="240" w:lineRule="auto"/>
              <w:ind w:firstLine="0"/>
              <w:jc w:val="center"/>
            </w:pPr>
            <w:r w:rsidRPr="00041777">
              <w:t>1409.90</w:t>
            </w:r>
          </w:p>
        </w:tc>
        <w:tc>
          <w:tcPr>
            <w:tcW w:w="1217" w:type="dxa"/>
            <w:vAlign w:val="bottom"/>
          </w:tcPr>
          <w:p w14:paraId="4E527361" w14:textId="7209FF7B" w:rsidR="00940802" w:rsidRPr="00041777" w:rsidRDefault="00940802" w:rsidP="00940802">
            <w:pPr>
              <w:spacing w:line="240" w:lineRule="auto"/>
              <w:ind w:firstLine="0"/>
              <w:jc w:val="center"/>
            </w:pPr>
            <w:r w:rsidRPr="00041777">
              <w:t>7.072</w:t>
            </w:r>
          </w:p>
        </w:tc>
        <w:tc>
          <w:tcPr>
            <w:tcW w:w="798" w:type="dxa"/>
            <w:vAlign w:val="bottom"/>
          </w:tcPr>
          <w:p w14:paraId="4C211EEA" w14:textId="77777777" w:rsidR="00940802" w:rsidRPr="00041777" w:rsidRDefault="00940802" w:rsidP="00940802">
            <w:pPr>
              <w:spacing w:line="240" w:lineRule="auto"/>
              <w:ind w:firstLine="0"/>
              <w:jc w:val="center"/>
            </w:pPr>
            <w:r w:rsidRPr="00041777">
              <w:t>.966</w:t>
            </w:r>
          </w:p>
        </w:tc>
        <w:tc>
          <w:tcPr>
            <w:tcW w:w="884" w:type="dxa"/>
            <w:vAlign w:val="bottom"/>
          </w:tcPr>
          <w:p w14:paraId="2DABC635" w14:textId="7CFD27E5" w:rsidR="00940802" w:rsidRPr="00041777" w:rsidRDefault="00940802" w:rsidP="00940802">
            <w:pPr>
              <w:spacing w:line="240" w:lineRule="auto"/>
              <w:ind w:firstLine="0"/>
              <w:jc w:val="center"/>
            </w:pPr>
            <w:r w:rsidRPr="00041777">
              <w:t>.061</w:t>
            </w:r>
          </w:p>
        </w:tc>
        <w:tc>
          <w:tcPr>
            <w:tcW w:w="1089" w:type="dxa"/>
            <w:vAlign w:val="bottom"/>
          </w:tcPr>
          <w:p w14:paraId="31DFB8DF" w14:textId="77777777" w:rsidR="00940802" w:rsidRPr="00041777" w:rsidRDefault="00940802" w:rsidP="00940802">
            <w:pPr>
              <w:spacing w:line="240" w:lineRule="auto"/>
              <w:ind w:firstLine="0"/>
              <w:jc w:val="center"/>
            </w:pPr>
            <w:r w:rsidRPr="00041777">
              <w:t>.048</w:t>
            </w:r>
          </w:p>
        </w:tc>
        <w:tc>
          <w:tcPr>
            <w:tcW w:w="1130" w:type="dxa"/>
            <w:vAlign w:val="bottom"/>
          </w:tcPr>
          <w:p w14:paraId="6EC3FFC7" w14:textId="77777777" w:rsidR="00940802" w:rsidRPr="00041777" w:rsidRDefault="00940802" w:rsidP="00940802">
            <w:pPr>
              <w:spacing w:line="240" w:lineRule="auto"/>
              <w:ind w:firstLine="0"/>
              <w:jc w:val="center"/>
            </w:pPr>
            <w:r w:rsidRPr="00041777">
              <w:t>.876</w:t>
            </w:r>
          </w:p>
        </w:tc>
      </w:tr>
    </w:tbl>
    <w:p w14:paraId="36964D00" w14:textId="40140697" w:rsidR="001A19E0" w:rsidRPr="00041777" w:rsidRDefault="001A19E0" w:rsidP="00FE418B">
      <w:pPr>
        <w:spacing w:line="240" w:lineRule="auto"/>
        <w:ind w:firstLine="0"/>
        <w:rPr>
          <w:lang w:val="en-CA"/>
        </w:rPr>
      </w:pPr>
      <w:r w:rsidRPr="00041777">
        <w:rPr>
          <w:i/>
          <w:lang w:val="en-CA"/>
        </w:rPr>
        <w:t>Note</w:t>
      </w:r>
      <w:r w:rsidRPr="00041777">
        <w:rPr>
          <w:lang w:val="en-CA"/>
        </w:rPr>
        <w:t xml:space="preserve">. </w:t>
      </w:r>
      <w:r w:rsidRPr="00041777">
        <w:t xml:space="preserve">We assessed model fit with </w:t>
      </w:r>
      <w:r w:rsidR="00AD1F79" w:rsidRPr="00041777">
        <w:t xml:space="preserve">Akaike Information Criterion (AIC), </w:t>
      </w:r>
      <w:r w:rsidRPr="00041777">
        <w:t>chi-square tests (CMIN/DF),</w:t>
      </w:r>
      <w:r w:rsidR="00522A28" w:rsidRPr="00041777">
        <w:t xml:space="preserve"> comparative fit index (CFI),</w:t>
      </w:r>
      <w:r w:rsidRPr="00041777">
        <w:t xml:space="preserve"> standardized root-mean-square residual (RMSR), root-mean-square error of approximation (RMSEA), and probability of close fit (PCLOSE). </w:t>
      </w:r>
      <w:r w:rsidRPr="00041777">
        <w:rPr>
          <w:lang w:val="en-CA"/>
        </w:rPr>
        <w:t>Model 6 (version A) combined multiple outcomes and change dimension items into a single factor. Model 6 (version B) combined compromise and resolution dimension items into a single factor. Model 5 combined multiple outcomes</w:t>
      </w:r>
      <w:r w:rsidR="004C4DBC" w:rsidRPr="00041777">
        <w:rPr>
          <w:lang w:val="en-CA"/>
        </w:rPr>
        <w:t xml:space="preserve"> / </w:t>
      </w:r>
      <w:r w:rsidRPr="00041777">
        <w:rPr>
          <w:lang w:val="en-CA"/>
        </w:rPr>
        <w:t xml:space="preserve">change dimension items, </w:t>
      </w:r>
      <w:r w:rsidR="004C4DBC" w:rsidRPr="00041777">
        <w:rPr>
          <w:lang w:val="en-CA"/>
        </w:rPr>
        <w:t>and</w:t>
      </w:r>
      <w:r w:rsidRPr="00041777">
        <w:rPr>
          <w:lang w:val="en-CA"/>
        </w:rPr>
        <w:t xml:space="preserve"> compromise </w:t>
      </w:r>
      <w:r w:rsidR="004C4DBC" w:rsidRPr="00041777">
        <w:rPr>
          <w:lang w:val="en-CA"/>
        </w:rPr>
        <w:t xml:space="preserve">/ </w:t>
      </w:r>
      <w:r w:rsidRPr="00041777">
        <w:rPr>
          <w:lang w:val="en-CA"/>
        </w:rPr>
        <w:t xml:space="preserve">resolution items into </w:t>
      </w:r>
      <w:r w:rsidR="004C4DBC" w:rsidRPr="00041777">
        <w:rPr>
          <w:lang w:val="en-CA"/>
        </w:rPr>
        <w:t xml:space="preserve">two respective </w:t>
      </w:r>
      <w:r w:rsidRPr="00041777">
        <w:rPr>
          <w:lang w:val="en-CA"/>
        </w:rPr>
        <w:t>factor</w:t>
      </w:r>
      <w:r w:rsidR="004C4DBC" w:rsidRPr="00041777">
        <w:rPr>
          <w:lang w:val="en-CA"/>
        </w:rPr>
        <w:t>s</w:t>
      </w:r>
      <w:r w:rsidRPr="00041777">
        <w:rPr>
          <w:lang w:val="en-CA"/>
        </w:rPr>
        <w:t xml:space="preserve">. </w:t>
      </w:r>
    </w:p>
    <w:p w14:paraId="3E0AA00C" w14:textId="77777777" w:rsidR="0073749E" w:rsidRPr="00041777" w:rsidRDefault="0073749E" w:rsidP="0073749E">
      <w:pPr>
        <w:spacing w:line="240" w:lineRule="auto"/>
        <w:ind w:firstLine="0"/>
        <w:rPr>
          <w:lang w:val="en-CA"/>
        </w:rPr>
        <w:sectPr w:rsidR="0073749E" w:rsidRPr="00041777" w:rsidSect="00176215">
          <w:pgSz w:w="12240" w:h="15840"/>
          <w:pgMar w:top="1440" w:right="1440" w:bottom="1440" w:left="1440" w:header="720" w:footer="720" w:gutter="0"/>
          <w:cols w:space="720"/>
          <w:titlePg/>
          <w:docGrid w:linePitch="299"/>
        </w:sectPr>
      </w:pPr>
    </w:p>
    <w:p w14:paraId="4F1B9AB9" w14:textId="6ACC634E" w:rsidR="0073749E" w:rsidRPr="00041777" w:rsidRDefault="0073749E" w:rsidP="0073749E">
      <w:pPr>
        <w:spacing w:line="240" w:lineRule="auto"/>
        <w:ind w:firstLine="0"/>
        <w:rPr>
          <w:lang w:val="en-CA"/>
        </w:rPr>
      </w:pPr>
      <w:r w:rsidRPr="00041777">
        <w:rPr>
          <w:lang w:val="en-CA"/>
        </w:rPr>
        <w:lastRenderedPageBreak/>
        <w:t>Table 4</w:t>
      </w:r>
    </w:p>
    <w:p w14:paraId="710B95E7" w14:textId="77777777" w:rsidR="0073749E" w:rsidRPr="00041777" w:rsidRDefault="0073749E" w:rsidP="0073749E">
      <w:pPr>
        <w:spacing w:line="240" w:lineRule="auto"/>
        <w:ind w:firstLine="0"/>
        <w:rPr>
          <w:lang w:val="en-CA"/>
        </w:rPr>
      </w:pPr>
    </w:p>
    <w:p w14:paraId="6482B1EE" w14:textId="331CC505" w:rsidR="0073749E" w:rsidRPr="00041777" w:rsidRDefault="0073749E" w:rsidP="0073749E">
      <w:pPr>
        <w:spacing w:line="240" w:lineRule="auto"/>
        <w:ind w:firstLine="0"/>
        <w:rPr>
          <w:i/>
          <w:lang w:val="en-CA"/>
        </w:rPr>
      </w:pPr>
      <w:r w:rsidRPr="00041777">
        <w:rPr>
          <w:i/>
          <w:lang w:val="en-CA"/>
        </w:rPr>
        <w:t>Loadings from a Principal Component Analysis (PCA) of the five components of wise reasoning on a second-order component</w:t>
      </w:r>
    </w:p>
    <w:tbl>
      <w:tblPr>
        <w:tblStyle w:val="TableGrid"/>
        <w:tblW w:w="13291"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1340"/>
        <w:gridCol w:w="1491"/>
        <w:gridCol w:w="1300"/>
        <w:gridCol w:w="1398"/>
        <w:gridCol w:w="95"/>
        <w:gridCol w:w="2464"/>
        <w:gridCol w:w="2551"/>
      </w:tblGrid>
      <w:tr w:rsidR="0073749E" w:rsidRPr="00041777" w14:paraId="0C3D575B" w14:textId="77777777" w:rsidTr="00E4581B">
        <w:trPr>
          <w:trHeight w:val="523"/>
        </w:trPr>
        <w:tc>
          <w:tcPr>
            <w:tcW w:w="2652" w:type="dxa"/>
            <w:tcBorders>
              <w:top w:val="single" w:sz="4" w:space="0" w:color="auto"/>
              <w:bottom w:val="single" w:sz="4" w:space="0" w:color="auto"/>
            </w:tcBorders>
            <w:vAlign w:val="bottom"/>
          </w:tcPr>
          <w:p w14:paraId="04F0F0C6" w14:textId="77777777" w:rsidR="0073749E" w:rsidRPr="00041777" w:rsidRDefault="0073749E" w:rsidP="00E4581B">
            <w:pPr>
              <w:spacing w:line="240" w:lineRule="auto"/>
              <w:ind w:firstLine="0"/>
            </w:pPr>
            <w:r w:rsidRPr="00041777">
              <w:rPr>
                <w:lang w:val="en-CA"/>
              </w:rPr>
              <w:t>Dimension</w:t>
            </w:r>
          </w:p>
        </w:tc>
        <w:tc>
          <w:tcPr>
            <w:tcW w:w="1340" w:type="dxa"/>
            <w:tcBorders>
              <w:top w:val="single" w:sz="4" w:space="0" w:color="auto"/>
              <w:bottom w:val="single" w:sz="4" w:space="0" w:color="auto"/>
            </w:tcBorders>
            <w:vAlign w:val="bottom"/>
          </w:tcPr>
          <w:p w14:paraId="2A519254" w14:textId="77777777" w:rsidR="0073749E" w:rsidRPr="00041777" w:rsidRDefault="0073749E" w:rsidP="00E4581B">
            <w:pPr>
              <w:spacing w:line="240" w:lineRule="auto"/>
              <w:ind w:firstLine="0"/>
              <w:jc w:val="center"/>
            </w:pPr>
            <w:r w:rsidRPr="00041777">
              <w:rPr>
                <w:lang w:val="en-CA"/>
              </w:rPr>
              <w:t>Workplace</w:t>
            </w:r>
            <w:r w:rsidRPr="00041777">
              <w:rPr>
                <w:vertAlign w:val="superscript"/>
                <w:lang w:val="en-CA"/>
              </w:rPr>
              <w:t>a</w:t>
            </w:r>
          </w:p>
        </w:tc>
        <w:tc>
          <w:tcPr>
            <w:tcW w:w="1491" w:type="dxa"/>
            <w:tcBorders>
              <w:top w:val="single" w:sz="4" w:space="0" w:color="auto"/>
              <w:bottom w:val="single" w:sz="4" w:space="0" w:color="auto"/>
            </w:tcBorders>
            <w:vAlign w:val="bottom"/>
          </w:tcPr>
          <w:p w14:paraId="1667756A" w14:textId="77777777" w:rsidR="0073749E" w:rsidRPr="00041777" w:rsidRDefault="0073749E" w:rsidP="00E4581B">
            <w:pPr>
              <w:widowControl w:val="0"/>
              <w:spacing w:line="240" w:lineRule="auto"/>
              <w:ind w:firstLine="0"/>
              <w:jc w:val="center"/>
              <w:rPr>
                <w:lang w:val="en-CA"/>
              </w:rPr>
            </w:pPr>
            <w:r w:rsidRPr="00041777">
              <w:rPr>
                <w:lang w:val="en-CA"/>
              </w:rPr>
              <w:t>Interpersonal Online</w:t>
            </w:r>
            <w:r w:rsidRPr="00041777">
              <w:rPr>
                <w:vertAlign w:val="superscript"/>
                <w:lang w:val="en-CA"/>
              </w:rPr>
              <w:t>b</w:t>
            </w:r>
          </w:p>
        </w:tc>
        <w:tc>
          <w:tcPr>
            <w:tcW w:w="1300" w:type="dxa"/>
            <w:tcBorders>
              <w:top w:val="single" w:sz="4" w:space="0" w:color="auto"/>
              <w:bottom w:val="single" w:sz="4" w:space="0" w:color="auto"/>
            </w:tcBorders>
            <w:vAlign w:val="bottom"/>
          </w:tcPr>
          <w:p w14:paraId="1A100F45" w14:textId="77777777" w:rsidR="0073749E" w:rsidRPr="00041777" w:rsidRDefault="0073749E" w:rsidP="00E4581B">
            <w:pPr>
              <w:widowControl w:val="0"/>
              <w:spacing w:line="240" w:lineRule="auto"/>
              <w:ind w:firstLine="0"/>
              <w:jc w:val="center"/>
              <w:rPr>
                <w:lang w:val="en-CA"/>
              </w:rPr>
            </w:pPr>
            <w:r w:rsidRPr="00041777">
              <w:rPr>
                <w:lang w:val="en-CA"/>
              </w:rPr>
              <w:t>Intergroup</w:t>
            </w:r>
            <w:r w:rsidRPr="00041777">
              <w:rPr>
                <w:vertAlign w:val="superscript"/>
                <w:lang w:val="en-CA"/>
              </w:rPr>
              <w:t>c</w:t>
            </w:r>
          </w:p>
        </w:tc>
        <w:tc>
          <w:tcPr>
            <w:tcW w:w="1493" w:type="dxa"/>
            <w:gridSpan w:val="2"/>
            <w:tcBorders>
              <w:top w:val="single" w:sz="4" w:space="0" w:color="auto"/>
              <w:bottom w:val="single" w:sz="4" w:space="0" w:color="auto"/>
            </w:tcBorders>
            <w:vAlign w:val="bottom"/>
          </w:tcPr>
          <w:p w14:paraId="75268089" w14:textId="77777777" w:rsidR="0073749E" w:rsidRPr="00041777" w:rsidRDefault="0073749E" w:rsidP="00E4581B">
            <w:pPr>
              <w:widowControl w:val="0"/>
              <w:spacing w:line="240" w:lineRule="auto"/>
              <w:ind w:firstLine="0"/>
              <w:jc w:val="center"/>
              <w:rPr>
                <w:lang w:val="en-CA"/>
              </w:rPr>
            </w:pPr>
            <w:r w:rsidRPr="00041777">
              <w:rPr>
                <w:lang w:val="en-CA"/>
              </w:rPr>
              <w:t>Interpersonal Student</w:t>
            </w:r>
            <w:r w:rsidRPr="00041777">
              <w:rPr>
                <w:vertAlign w:val="superscript"/>
                <w:lang w:val="en-CA"/>
              </w:rPr>
              <w:t>d</w:t>
            </w:r>
          </w:p>
        </w:tc>
        <w:tc>
          <w:tcPr>
            <w:tcW w:w="2464" w:type="dxa"/>
            <w:tcBorders>
              <w:top w:val="single" w:sz="4" w:space="0" w:color="auto"/>
              <w:bottom w:val="single" w:sz="4" w:space="0" w:color="auto"/>
            </w:tcBorders>
            <w:vAlign w:val="bottom"/>
          </w:tcPr>
          <w:p w14:paraId="611E09FE" w14:textId="77777777" w:rsidR="0073749E" w:rsidRPr="00041777" w:rsidRDefault="0073749E" w:rsidP="00E4581B">
            <w:pPr>
              <w:spacing w:line="240" w:lineRule="auto"/>
              <w:ind w:firstLine="0"/>
              <w:jc w:val="center"/>
              <w:rPr>
                <w:lang w:val="en-CA"/>
              </w:rPr>
            </w:pPr>
            <w:r w:rsidRPr="00041777">
              <w:rPr>
                <w:lang w:val="en-CA"/>
              </w:rPr>
              <w:t>North America</w:t>
            </w:r>
          </w:p>
          <w:p w14:paraId="587249C9" w14:textId="77777777" w:rsidR="0073749E" w:rsidRPr="00041777" w:rsidRDefault="0073749E" w:rsidP="00E4581B">
            <w:pPr>
              <w:spacing w:line="240" w:lineRule="auto"/>
              <w:ind w:firstLine="0"/>
              <w:jc w:val="center"/>
            </w:pPr>
            <w:r w:rsidRPr="00041777">
              <w:rPr>
                <w:lang w:val="en-CA"/>
              </w:rPr>
              <w:t>(Conflict 1/Conflict 2)</w:t>
            </w:r>
            <w:r w:rsidRPr="00041777">
              <w:rPr>
                <w:vertAlign w:val="superscript"/>
                <w:lang w:val="en-CA"/>
              </w:rPr>
              <w:t>e</w:t>
            </w:r>
          </w:p>
        </w:tc>
        <w:tc>
          <w:tcPr>
            <w:tcW w:w="2551" w:type="dxa"/>
            <w:tcBorders>
              <w:top w:val="single" w:sz="4" w:space="0" w:color="auto"/>
              <w:bottom w:val="single" w:sz="4" w:space="0" w:color="auto"/>
            </w:tcBorders>
            <w:vAlign w:val="bottom"/>
          </w:tcPr>
          <w:p w14:paraId="33858F2B" w14:textId="77777777" w:rsidR="0073749E" w:rsidRPr="00041777" w:rsidRDefault="0073749E" w:rsidP="00E4581B">
            <w:pPr>
              <w:widowControl w:val="0"/>
              <w:spacing w:line="240" w:lineRule="auto"/>
              <w:ind w:firstLine="0"/>
              <w:jc w:val="center"/>
              <w:rPr>
                <w:lang w:val="en-CA"/>
              </w:rPr>
            </w:pPr>
            <w:r w:rsidRPr="00041777">
              <w:rPr>
                <w:lang w:val="en-CA"/>
              </w:rPr>
              <w:t>UK/Europe/Other</w:t>
            </w:r>
          </w:p>
          <w:p w14:paraId="25D234B9" w14:textId="77777777" w:rsidR="0073749E" w:rsidRPr="00041777" w:rsidRDefault="0073749E" w:rsidP="00E4581B">
            <w:pPr>
              <w:widowControl w:val="0"/>
              <w:spacing w:line="240" w:lineRule="auto"/>
              <w:ind w:firstLine="0"/>
              <w:jc w:val="center"/>
              <w:rPr>
                <w:lang w:val="en-CA"/>
              </w:rPr>
            </w:pPr>
            <w:r w:rsidRPr="00041777">
              <w:rPr>
                <w:lang w:val="en-CA"/>
              </w:rPr>
              <w:t>(Conflict 1/Conflict 2)</w:t>
            </w:r>
            <w:r w:rsidRPr="00041777">
              <w:rPr>
                <w:vertAlign w:val="superscript"/>
                <w:lang w:val="en-CA"/>
              </w:rPr>
              <w:t xml:space="preserve"> e</w:t>
            </w:r>
          </w:p>
        </w:tc>
      </w:tr>
      <w:tr w:rsidR="0073749E" w:rsidRPr="00041777" w14:paraId="01177862" w14:textId="77777777" w:rsidTr="00E4581B">
        <w:trPr>
          <w:trHeight w:val="276"/>
        </w:trPr>
        <w:tc>
          <w:tcPr>
            <w:tcW w:w="2652" w:type="dxa"/>
            <w:tcBorders>
              <w:top w:val="single" w:sz="4" w:space="0" w:color="auto"/>
            </w:tcBorders>
            <w:vAlign w:val="center"/>
          </w:tcPr>
          <w:p w14:paraId="284CEFBD" w14:textId="77777777" w:rsidR="0073749E" w:rsidRPr="00041777" w:rsidRDefault="0073749E" w:rsidP="00E4581B">
            <w:pPr>
              <w:spacing w:line="240" w:lineRule="auto"/>
              <w:ind w:firstLine="0"/>
            </w:pPr>
            <w:r w:rsidRPr="00041777">
              <w:t>Others’ perspectives</w:t>
            </w:r>
          </w:p>
        </w:tc>
        <w:tc>
          <w:tcPr>
            <w:tcW w:w="1340" w:type="dxa"/>
            <w:tcBorders>
              <w:top w:val="single" w:sz="4" w:space="0" w:color="auto"/>
            </w:tcBorders>
            <w:vAlign w:val="center"/>
          </w:tcPr>
          <w:p w14:paraId="2A95E98C" w14:textId="77777777" w:rsidR="0073749E" w:rsidRPr="00041777" w:rsidRDefault="0073749E" w:rsidP="00E4581B">
            <w:pPr>
              <w:spacing w:line="240" w:lineRule="auto"/>
              <w:ind w:firstLine="0"/>
              <w:jc w:val="center"/>
            </w:pPr>
            <w:r w:rsidRPr="00041777">
              <w:rPr>
                <w:lang w:val="en-CA"/>
              </w:rPr>
              <w:t>.81</w:t>
            </w:r>
          </w:p>
        </w:tc>
        <w:tc>
          <w:tcPr>
            <w:tcW w:w="1491" w:type="dxa"/>
            <w:tcBorders>
              <w:top w:val="single" w:sz="4" w:space="0" w:color="auto"/>
            </w:tcBorders>
            <w:vAlign w:val="center"/>
          </w:tcPr>
          <w:p w14:paraId="542D6910" w14:textId="77777777" w:rsidR="0073749E" w:rsidRPr="00041777" w:rsidRDefault="0073749E" w:rsidP="00E4581B">
            <w:pPr>
              <w:spacing w:line="240" w:lineRule="auto"/>
              <w:ind w:firstLine="0"/>
              <w:jc w:val="center"/>
            </w:pPr>
            <w:r w:rsidRPr="00041777">
              <w:rPr>
                <w:lang w:val="en-CA"/>
              </w:rPr>
              <w:t>.82</w:t>
            </w:r>
          </w:p>
        </w:tc>
        <w:tc>
          <w:tcPr>
            <w:tcW w:w="1300" w:type="dxa"/>
            <w:tcBorders>
              <w:top w:val="single" w:sz="4" w:space="0" w:color="auto"/>
            </w:tcBorders>
            <w:vAlign w:val="center"/>
          </w:tcPr>
          <w:p w14:paraId="6D247668" w14:textId="77777777" w:rsidR="0073749E" w:rsidRPr="00041777" w:rsidRDefault="0073749E" w:rsidP="00E4581B">
            <w:pPr>
              <w:spacing w:line="240" w:lineRule="auto"/>
              <w:ind w:firstLine="0"/>
              <w:jc w:val="center"/>
            </w:pPr>
            <w:r w:rsidRPr="00041777">
              <w:rPr>
                <w:lang w:val="en-CA"/>
              </w:rPr>
              <w:t>.82</w:t>
            </w:r>
          </w:p>
        </w:tc>
        <w:tc>
          <w:tcPr>
            <w:tcW w:w="1398" w:type="dxa"/>
            <w:tcBorders>
              <w:top w:val="single" w:sz="4" w:space="0" w:color="auto"/>
            </w:tcBorders>
            <w:vAlign w:val="center"/>
          </w:tcPr>
          <w:p w14:paraId="2ADF6DB1" w14:textId="77777777" w:rsidR="0073749E" w:rsidRPr="00041777" w:rsidRDefault="0073749E" w:rsidP="00E4581B">
            <w:pPr>
              <w:spacing w:line="240" w:lineRule="auto"/>
              <w:ind w:firstLine="0"/>
              <w:jc w:val="center"/>
            </w:pPr>
            <w:r w:rsidRPr="00041777">
              <w:rPr>
                <w:lang w:val="en-CA"/>
              </w:rPr>
              <w:t>.75</w:t>
            </w:r>
          </w:p>
        </w:tc>
        <w:tc>
          <w:tcPr>
            <w:tcW w:w="2559" w:type="dxa"/>
            <w:gridSpan w:val="2"/>
            <w:tcBorders>
              <w:top w:val="single" w:sz="4" w:space="0" w:color="auto"/>
            </w:tcBorders>
            <w:vAlign w:val="bottom"/>
          </w:tcPr>
          <w:p w14:paraId="587FE728" w14:textId="77777777" w:rsidR="0073749E" w:rsidRPr="00041777" w:rsidRDefault="0073749E" w:rsidP="00E4581B">
            <w:pPr>
              <w:spacing w:line="240" w:lineRule="auto"/>
              <w:ind w:firstLine="0"/>
              <w:jc w:val="center"/>
            </w:pPr>
            <w:r w:rsidRPr="00041777">
              <w:rPr>
                <w:lang w:val="en-CA"/>
              </w:rPr>
              <w:t>.81/.82</w:t>
            </w:r>
          </w:p>
        </w:tc>
        <w:tc>
          <w:tcPr>
            <w:tcW w:w="2551" w:type="dxa"/>
            <w:tcBorders>
              <w:top w:val="single" w:sz="4" w:space="0" w:color="auto"/>
            </w:tcBorders>
            <w:vAlign w:val="bottom"/>
          </w:tcPr>
          <w:p w14:paraId="3DD3CACA" w14:textId="77777777" w:rsidR="0073749E" w:rsidRPr="00041777" w:rsidRDefault="0073749E" w:rsidP="00E4581B">
            <w:pPr>
              <w:spacing w:line="240" w:lineRule="auto"/>
              <w:ind w:firstLine="0"/>
              <w:jc w:val="center"/>
            </w:pPr>
            <w:r w:rsidRPr="00041777">
              <w:rPr>
                <w:lang w:val="en-CA"/>
              </w:rPr>
              <w:t>.83/.81</w:t>
            </w:r>
          </w:p>
        </w:tc>
      </w:tr>
      <w:tr w:rsidR="0073749E" w:rsidRPr="00041777" w14:paraId="61C4B7A0" w14:textId="77777777" w:rsidTr="00E4581B">
        <w:trPr>
          <w:trHeight w:val="261"/>
        </w:trPr>
        <w:tc>
          <w:tcPr>
            <w:tcW w:w="2652" w:type="dxa"/>
            <w:vAlign w:val="center"/>
          </w:tcPr>
          <w:p w14:paraId="7C7208A3" w14:textId="77777777" w:rsidR="0073749E" w:rsidRPr="00041777" w:rsidRDefault="0073749E" w:rsidP="00E4581B">
            <w:pPr>
              <w:spacing w:line="240" w:lineRule="auto"/>
              <w:ind w:firstLine="0"/>
            </w:pPr>
            <w:r w:rsidRPr="00041777">
              <w:t>Change/multiple outcomes</w:t>
            </w:r>
          </w:p>
        </w:tc>
        <w:tc>
          <w:tcPr>
            <w:tcW w:w="1340" w:type="dxa"/>
            <w:vAlign w:val="center"/>
          </w:tcPr>
          <w:p w14:paraId="3DC24888" w14:textId="77777777" w:rsidR="0073749E" w:rsidRPr="00041777" w:rsidRDefault="0073749E" w:rsidP="00E4581B">
            <w:pPr>
              <w:spacing w:line="240" w:lineRule="auto"/>
              <w:ind w:firstLine="0"/>
              <w:jc w:val="center"/>
            </w:pPr>
            <w:r w:rsidRPr="00041777">
              <w:rPr>
                <w:lang w:val="en-CA"/>
              </w:rPr>
              <w:t>.76</w:t>
            </w:r>
          </w:p>
        </w:tc>
        <w:tc>
          <w:tcPr>
            <w:tcW w:w="1491" w:type="dxa"/>
            <w:vAlign w:val="center"/>
          </w:tcPr>
          <w:p w14:paraId="61655D66" w14:textId="77777777" w:rsidR="0073749E" w:rsidRPr="00041777" w:rsidRDefault="0073749E" w:rsidP="00E4581B">
            <w:pPr>
              <w:spacing w:line="240" w:lineRule="auto"/>
              <w:ind w:firstLine="0"/>
              <w:jc w:val="center"/>
            </w:pPr>
            <w:r w:rsidRPr="00041777">
              <w:rPr>
                <w:lang w:val="en-CA"/>
              </w:rPr>
              <w:t>.72</w:t>
            </w:r>
          </w:p>
        </w:tc>
        <w:tc>
          <w:tcPr>
            <w:tcW w:w="1300" w:type="dxa"/>
            <w:vAlign w:val="center"/>
          </w:tcPr>
          <w:p w14:paraId="08BD03A6" w14:textId="77777777" w:rsidR="0073749E" w:rsidRPr="00041777" w:rsidRDefault="0073749E" w:rsidP="00E4581B">
            <w:pPr>
              <w:spacing w:line="240" w:lineRule="auto"/>
              <w:ind w:firstLine="0"/>
              <w:jc w:val="center"/>
            </w:pPr>
            <w:r w:rsidRPr="00041777">
              <w:rPr>
                <w:lang w:val="en-CA"/>
              </w:rPr>
              <w:t>.75</w:t>
            </w:r>
          </w:p>
        </w:tc>
        <w:tc>
          <w:tcPr>
            <w:tcW w:w="1398" w:type="dxa"/>
            <w:vAlign w:val="center"/>
          </w:tcPr>
          <w:p w14:paraId="5641B8DE" w14:textId="77777777" w:rsidR="0073749E" w:rsidRPr="00041777" w:rsidRDefault="0073749E" w:rsidP="00E4581B">
            <w:pPr>
              <w:spacing w:line="240" w:lineRule="auto"/>
              <w:ind w:firstLine="0"/>
              <w:jc w:val="center"/>
            </w:pPr>
            <w:r w:rsidRPr="00041777">
              <w:rPr>
                <w:lang w:val="en-CA"/>
              </w:rPr>
              <w:t>.77</w:t>
            </w:r>
          </w:p>
        </w:tc>
        <w:tc>
          <w:tcPr>
            <w:tcW w:w="2559" w:type="dxa"/>
            <w:gridSpan w:val="2"/>
            <w:vAlign w:val="bottom"/>
          </w:tcPr>
          <w:p w14:paraId="325DF404" w14:textId="77777777" w:rsidR="0073749E" w:rsidRPr="00041777" w:rsidRDefault="0073749E" w:rsidP="00E4581B">
            <w:pPr>
              <w:spacing w:line="240" w:lineRule="auto"/>
              <w:ind w:firstLine="0"/>
              <w:jc w:val="center"/>
            </w:pPr>
            <w:r w:rsidRPr="00041777">
              <w:rPr>
                <w:lang w:val="en-CA"/>
              </w:rPr>
              <w:t>.78/.77</w:t>
            </w:r>
          </w:p>
        </w:tc>
        <w:tc>
          <w:tcPr>
            <w:tcW w:w="2551" w:type="dxa"/>
            <w:vAlign w:val="bottom"/>
          </w:tcPr>
          <w:p w14:paraId="59670F59" w14:textId="77777777" w:rsidR="0073749E" w:rsidRPr="00041777" w:rsidRDefault="0073749E" w:rsidP="00E4581B">
            <w:pPr>
              <w:spacing w:line="240" w:lineRule="auto"/>
              <w:ind w:firstLine="0"/>
              <w:jc w:val="center"/>
            </w:pPr>
            <w:r w:rsidRPr="00041777">
              <w:rPr>
                <w:lang w:val="en-CA"/>
              </w:rPr>
              <w:t>.78/.84</w:t>
            </w:r>
          </w:p>
        </w:tc>
      </w:tr>
      <w:tr w:rsidR="0073749E" w:rsidRPr="00041777" w14:paraId="67ACB97A" w14:textId="77777777" w:rsidTr="00E4581B">
        <w:trPr>
          <w:trHeight w:val="261"/>
        </w:trPr>
        <w:tc>
          <w:tcPr>
            <w:tcW w:w="2652" w:type="dxa"/>
            <w:vAlign w:val="center"/>
          </w:tcPr>
          <w:p w14:paraId="52C55D59" w14:textId="77777777" w:rsidR="0073749E" w:rsidRPr="00041777" w:rsidRDefault="0073749E" w:rsidP="00E4581B">
            <w:pPr>
              <w:spacing w:line="240" w:lineRule="auto"/>
              <w:ind w:firstLine="0"/>
            </w:pPr>
            <w:r w:rsidRPr="00041777">
              <w:t>Intellectual humility</w:t>
            </w:r>
          </w:p>
        </w:tc>
        <w:tc>
          <w:tcPr>
            <w:tcW w:w="1340" w:type="dxa"/>
            <w:vAlign w:val="center"/>
          </w:tcPr>
          <w:p w14:paraId="789B1292" w14:textId="77777777" w:rsidR="0073749E" w:rsidRPr="00041777" w:rsidRDefault="0073749E" w:rsidP="00E4581B">
            <w:pPr>
              <w:spacing w:line="240" w:lineRule="auto"/>
              <w:ind w:firstLine="0"/>
              <w:jc w:val="center"/>
            </w:pPr>
            <w:r w:rsidRPr="00041777">
              <w:rPr>
                <w:lang w:val="en-CA"/>
              </w:rPr>
              <w:t>.80</w:t>
            </w:r>
          </w:p>
        </w:tc>
        <w:tc>
          <w:tcPr>
            <w:tcW w:w="1491" w:type="dxa"/>
            <w:vAlign w:val="center"/>
          </w:tcPr>
          <w:p w14:paraId="702452D0" w14:textId="77777777" w:rsidR="0073749E" w:rsidRPr="00041777" w:rsidRDefault="0073749E" w:rsidP="00E4581B">
            <w:pPr>
              <w:spacing w:line="240" w:lineRule="auto"/>
              <w:ind w:firstLine="0"/>
              <w:jc w:val="center"/>
            </w:pPr>
            <w:r w:rsidRPr="00041777">
              <w:rPr>
                <w:lang w:val="en-CA"/>
              </w:rPr>
              <w:t>.81</w:t>
            </w:r>
          </w:p>
        </w:tc>
        <w:tc>
          <w:tcPr>
            <w:tcW w:w="1300" w:type="dxa"/>
            <w:vAlign w:val="center"/>
          </w:tcPr>
          <w:p w14:paraId="3C89E56E" w14:textId="77777777" w:rsidR="0073749E" w:rsidRPr="00041777" w:rsidRDefault="0073749E" w:rsidP="00E4581B">
            <w:pPr>
              <w:spacing w:line="240" w:lineRule="auto"/>
              <w:ind w:firstLine="0"/>
              <w:jc w:val="center"/>
            </w:pPr>
            <w:r w:rsidRPr="00041777">
              <w:rPr>
                <w:lang w:val="en-CA"/>
              </w:rPr>
              <w:t>.79</w:t>
            </w:r>
          </w:p>
        </w:tc>
        <w:tc>
          <w:tcPr>
            <w:tcW w:w="1398" w:type="dxa"/>
            <w:vAlign w:val="center"/>
          </w:tcPr>
          <w:p w14:paraId="11338E25" w14:textId="77777777" w:rsidR="0073749E" w:rsidRPr="00041777" w:rsidRDefault="0073749E" w:rsidP="00E4581B">
            <w:pPr>
              <w:spacing w:line="240" w:lineRule="auto"/>
              <w:ind w:firstLine="0"/>
              <w:jc w:val="center"/>
            </w:pPr>
            <w:r w:rsidRPr="00041777">
              <w:rPr>
                <w:lang w:val="en-CA"/>
              </w:rPr>
              <w:t>.77</w:t>
            </w:r>
          </w:p>
        </w:tc>
        <w:tc>
          <w:tcPr>
            <w:tcW w:w="2559" w:type="dxa"/>
            <w:gridSpan w:val="2"/>
            <w:vAlign w:val="bottom"/>
          </w:tcPr>
          <w:p w14:paraId="01E0EB7A" w14:textId="77777777" w:rsidR="0073749E" w:rsidRPr="00041777" w:rsidRDefault="0073749E" w:rsidP="00E4581B">
            <w:pPr>
              <w:spacing w:line="240" w:lineRule="auto"/>
              <w:ind w:firstLine="0"/>
              <w:jc w:val="center"/>
            </w:pPr>
            <w:r w:rsidRPr="00041777">
              <w:rPr>
                <w:lang w:val="en-CA"/>
              </w:rPr>
              <w:t>.86/.74</w:t>
            </w:r>
          </w:p>
        </w:tc>
        <w:tc>
          <w:tcPr>
            <w:tcW w:w="2551" w:type="dxa"/>
            <w:vAlign w:val="bottom"/>
          </w:tcPr>
          <w:p w14:paraId="2CB6461E" w14:textId="77777777" w:rsidR="0073749E" w:rsidRPr="00041777" w:rsidRDefault="0073749E" w:rsidP="00E4581B">
            <w:pPr>
              <w:spacing w:line="240" w:lineRule="auto"/>
              <w:ind w:firstLine="0"/>
              <w:jc w:val="center"/>
            </w:pPr>
            <w:r w:rsidRPr="00041777">
              <w:rPr>
                <w:lang w:val="en-CA"/>
              </w:rPr>
              <w:t>.82/.85</w:t>
            </w:r>
          </w:p>
        </w:tc>
      </w:tr>
      <w:tr w:rsidR="0073749E" w:rsidRPr="00041777" w14:paraId="12F606AC" w14:textId="77777777" w:rsidTr="00E4581B">
        <w:trPr>
          <w:trHeight w:val="276"/>
        </w:trPr>
        <w:tc>
          <w:tcPr>
            <w:tcW w:w="2652" w:type="dxa"/>
            <w:vAlign w:val="center"/>
          </w:tcPr>
          <w:p w14:paraId="68546039" w14:textId="77777777" w:rsidR="0073749E" w:rsidRPr="00041777" w:rsidRDefault="0073749E" w:rsidP="00E4581B">
            <w:pPr>
              <w:spacing w:line="240" w:lineRule="auto"/>
              <w:ind w:firstLine="0"/>
            </w:pPr>
            <w:r w:rsidRPr="00041777">
              <w:t xml:space="preserve">Search for compromise/resolution </w:t>
            </w:r>
          </w:p>
        </w:tc>
        <w:tc>
          <w:tcPr>
            <w:tcW w:w="1340" w:type="dxa"/>
            <w:vAlign w:val="center"/>
          </w:tcPr>
          <w:p w14:paraId="07FC61EC" w14:textId="77777777" w:rsidR="0073749E" w:rsidRPr="00041777" w:rsidRDefault="0073749E" w:rsidP="00E4581B">
            <w:pPr>
              <w:spacing w:line="240" w:lineRule="auto"/>
              <w:ind w:firstLine="0"/>
              <w:jc w:val="center"/>
            </w:pPr>
            <w:r w:rsidRPr="00041777">
              <w:rPr>
                <w:lang w:val="en-CA"/>
              </w:rPr>
              <w:t>.84</w:t>
            </w:r>
          </w:p>
        </w:tc>
        <w:tc>
          <w:tcPr>
            <w:tcW w:w="1491" w:type="dxa"/>
            <w:vAlign w:val="center"/>
          </w:tcPr>
          <w:p w14:paraId="78454DD5" w14:textId="77777777" w:rsidR="0073749E" w:rsidRPr="00041777" w:rsidRDefault="0073749E" w:rsidP="00E4581B">
            <w:pPr>
              <w:spacing w:line="240" w:lineRule="auto"/>
              <w:ind w:firstLine="0"/>
              <w:jc w:val="center"/>
            </w:pPr>
            <w:r w:rsidRPr="00041777">
              <w:rPr>
                <w:lang w:val="en-CA"/>
              </w:rPr>
              <w:t>.82</w:t>
            </w:r>
          </w:p>
        </w:tc>
        <w:tc>
          <w:tcPr>
            <w:tcW w:w="1300" w:type="dxa"/>
            <w:vAlign w:val="center"/>
          </w:tcPr>
          <w:p w14:paraId="15C7DFF0" w14:textId="77777777" w:rsidR="0073749E" w:rsidRPr="00041777" w:rsidRDefault="0073749E" w:rsidP="00E4581B">
            <w:pPr>
              <w:spacing w:line="240" w:lineRule="auto"/>
              <w:ind w:firstLine="0"/>
              <w:jc w:val="center"/>
            </w:pPr>
            <w:r w:rsidRPr="00041777">
              <w:rPr>
                <w:lang w:val="en-CA"/>
              </w:rPr>
              <w:t>.86</w:t>
            </w:r>
          </w:p>
        </w:tc>
        <w:tc>
          <w:tcPr>
            <w:tcW w:w="1398" w:type="dxa"/>
            <w:vAlign w:val="center"/>
          </w:tcPr>
          <w:p w14:paraId="2FE6C1E5" w14:textId="77777777" w:rsidR="0073749E" w:rsidRPr="00041777" w:rsidRDefault="0073749E" w:rsidP="00E4581B">
            <w:pPr>
              <w:spacing w:line="240" w:lineRule="auto"/>
              <w:ind w:firstLine="0"/>
              <w:jc w:val="center"/>
            </w:pPr>
            <w:r w:rsidRPr="00041777">
              <w:rPr>
                <w:lang w:val="en-CA"/>
              </w:rPr>
              <w:t>.80</w:t>
            </w:r>
          </w:p>
        </w:tc>
        <w:tc>
          <w:tcPr>
            <w:tcW w:w="2559" w:type="dxa"/>
            <w:gridSpan w:val="2"/>
            <w:vAlign w:val="bottom"/>
          </w:tcPr>
          <w:p w14:paraId="42A94183" w14:textId="77777777" w:rsidR="0073749E" w:rsidRPr="00041777" w:rsidRDefault="0073749E" w:rsidP="00E4581B">
            <w:pPr>
              <w:spacing w:line="240" w:lineRule="auto"/>
              <w:ind w:firstLine="0"/>
              <w:jc w:val="center"/>
            </w:pPr>
            <w:r w:rsidRPr="00041777">
              <w:rPr>
                <w:lang w:val="en-CA"/>
              </w:rPr>
              <w:t>.76/.84</w:t>
            </w:r>
          </w:p>
        </w:tc>
        <w:tc>
          <w:tcPr>
            <w:tcW w:w="2551" w:type="dxa"/>
            <w:vAlign w:val="bottom"/>
          </w:tcPr>
          <w:p w14:paraId="724317D4" w14:textId="77777777" w:rsidR="0073749E" w:rsidRPr="00041777" w:rsidRDefault="0073749E" w:rsidP="00E4581B">
            <w:pPr>
              <w:spacing w:line="240" w:lineRule="auto"/>
              <w:ind w:firstLine="0"/>
              <w:jc w:val="center"/>
            </w:pPr>
            <w:r w:rsidRPr="00041777">
              <w:rPr>
                <w:lang w:val="en-CA"/>
              </w:rPr>
              <w:t>.84/.87</w:t>
            </w:r>
          </w:p>
        </w:tc>
      </w:tr>
      <w:tr w:rsidR="0073749E" w:rsidRPr="00041777" w14:paraId="23DD8882" w14:textId="77777777" w:rsidTr="00E4581B">
        <w:trPr>
          <w:trHeight w:val="261"/>
        </w:trPr>
        <w:tc>
          <w:tcPr>
            <w:tcW w:w="2652" w:type="dxa"/>
            <w:vAlign w:val="center"/>
          </w:tcPr>
          <w:p w14:paraId="036AA245" w14:textId="77777777" w:rsidR="0073749E" w:rsidRPr="00041777" w:rsidRDefault="0073749E" w:rsidP="00E4581B">
            <w:pPr>
              <w:spacing w:line="240" w:lineRule="auto"/>
              <w:ind w:firstLine="0"/>
            </w:pPr>
            <w:r w:rsidRPr="00041777">
              <w:t>Outsider’s vantage point</w:t>
            </w:r>
          </w:p>
        </w:tc>
        <w:tc>
          <w:tcPr>
            <w:tcW w:w="1340" w:type="dxa"/>
            <w:vAlign w:val="center"/>
          </w:tcPr>
          <w:p w14:paraId="2CDFE3DF" w14:textId="77777777" w:rsidR="0073749E" w:rsidRPr="00041777" w:rsidRDefault="0073749E" w:rsidP="00E4581B">
            <w:pPr>
              <w:spacing w:line="240" w:lineRule="auto"/>
              <w:ind w:firstLine="0"/>
              <w:jc w:val="center"/>
            </w:pPr>
            <w:r w:rsidRPr="00041777">
              <w:rPr>
                <w:lang w:val="en-CA"/>
              </w:rPr>
              <w:t>.70</w:t>
            </w:r>
          </w:p>
        </w:tc>
        <w:tc>
          <w:tcPr>
            <w:tcW w:w="1491" w:type="dxa"/>
            <w:vAlign w:val="center"/>
          </w:tcPr>
          <w:p w14:paraId="24359B55" w14:textId="77777777" w:rsidR="0073749E" w:rsidRPr="00041777" w:rsidRDefault="0073749E" w:rsidP="00E4581B">
            <w:pPr>
              <w:spacing w:line="240" w:lineRule="auto"/>
              <w:ind w:firstLine="0"/>
              <w:jc w:val="center"/>
            </w:pPr>
            <w:r w:rsidRPr="00041777">
              <w:rPr>
                <w:lang w:val="en-CA"/>
              </w:rPr>
              <w:t>.60</w:t>
            </w:r>
          </w:p>
        </w:tc>
        <w:tc>
          <w:tcPr>
            <w:tcW w:w="1300" w:type="dxa"/>
            <w:vAlign w:val="center"/>
          </w:tcPr>
          <w:p w14:paraId="3794E3FF" w14:textId="77777777" w:rsidR="0073749E" w:rsidRPr="00041777" w:rsidRDefault="0073749E" w:rsidP="00E4581B">
            <w:pPr>
              <w:spacing w:line="240" w:lineRule="auto"/>
              <w:ind w:firstLine="0"/>
              <w:jc w:val="center"/>
            </w:pPr>
            <w:r w:rsidRPr="00041777">
              <w:rPr>
                <w:lang w:val="en-CA"/>
              </w:rPr>
              <w:t>.73</w:t>
            </w:r>
          </w:p>
        </w:tc>
        <w:tc>
          <w:tcPr>
            <w:tcW w:w="1398" w:type="dxa"/>
            <w:vAlign w:val="center"/>
          </w:tcPr>
          <w:p w14:paraId="65FB787D" w14:textId="77777777" w:rsidR="0073749E" w:rsidRPr="00041777" w:rsidRDefault="0073749E" w:rsidP="00E4581B">
            <w:pPr>
              <w:spacing w:line="240" w:lineRule="auto"/>
              <w:ind w:firstLine="0"/>
              <w:jc w:val="center"/>
            </w:pPr>
            <w:r w:rsidRPr="00041777">
              <w:rPr>
                <w:lang w:val="en-CA"/>
              </w:rPr>
              <w:t>.64</w:t>
            </w:r>
          </w:p>
        </w:tc>
        <w:tc>
          <w:tcPr>
            <w:tcW w:w="2559" w:type="dxa"/>
            <w:gridSpan w:val="2"/>
            <w:vAlign w:val="bottom"/>
          </w:tcPr>
          <w:p w14:paraId="7B4A3EDB" w14:textId="77777777" w:rsidR="0073749E" w:rsidRPr="00041777" w:rsidRDefault="0073749E" w:rsidP="00E4581B">
            <w:pPr>
              <w:spacing w:line="240" w:lineRule="auto"/>
              <w:ind w:firstLine="0"/>
              <w:jc w:val="center"/>
            </w:pPr>
            <w:r w:rsidRPr="00041777">
              <w:rPr>
                <w:lang w:val="en-CA"/>
              </w:rPr>
              <w:t>.61/.47</w:t>
            </w:r>
          </w:p>
        </w:tc>
        <w:tc>
          <w:tcPr>
            <w:tcW w:w="2551" w:type="dxa"/>
            <w:vAlign w:val="bottom"/>
          </w:tcPr>
          <w:p w14:paraId="6A5A4387" w14:textId="77777777" w:rsidR="0073749E" w:rsidRPr="00041777" w:rsidRDefault="0073749E" w:rsidP="00E4581B">
            <w:pPr>
              <w:spacing w:line="240" w:lineRule="auto"/>
              <w:ind w:firstLine="0"/>
              <w:jc w:val="center"/>
            </w:pPr>
            <w:r w:rsidRPr="00041777">
              <w:rPr>
                <w:lang w:val="en-CA"/>
              </w:rPr>
              <w:t>.65/.54</w:t>
            </w:r>
          </w:p>
        </w:tc>
      </w:tr>
    </w:tbl>
    <w:p w14:paraId="6C041D8D" w14:textId="1F48DFE5" w:rsidR="0073749E" w:rsidRPr="00041777" w:rsidRDefault="0073749E" w:rsidP="0073749E">
      <w:pPr>
        <w:spacing w:line="240" w:lineRule="auto"/>
        <w:ind w:firstLine="0"/>
        <w:rPr>
          <w:lang w:val="en-CA"/>
        </w:rPr>
      </w:pPr>
      <w:r w:rsidRPr="00041777">
        <w:rPr>
          <w:i/>
          <w:lang w:val="en-CA"/>
        </w:rPr>
        <w:t>Note</w:t>
      </w:r>
      <w:r w:rsidRPr="00041777">
        <w:rPr>
          <w:lang w:val="en-CA"/>
        </w:rPr>
        <w:t xml:space="preserve">. </w:t>
      </w:r>
      <w:r w:rsidRPr="00041777">
        <w:rPr>
          <w:vertAlign w:val="superscript"/>
          <w:lang w:val="en-CA"/>
        </w:rPr>
        <w:t>a</w:t>
      </w:r>
      <w:r w:rsidRPr="00041777">
        <w:rPr>
          <w:lang w:val="en-CA"/>
        </w:rPr>
        <w:t xml:space="preserve">(Samples A &amp; B); </w:t>
      </w:r>
      <w:r w:rsidRPr="00041777">
        <w:rPr>
          <w:vertAlign w:val="superscript"/>
          <w:lang w:val="en-CA"/>
        </w:rPr>
        <w:t>b</w:t>
      </w:r>
      <w:r w:rsidRPr="00041777">
        <w:rPr>
          <w:lang w:val="en-CA"/>
        </w:rPr>
        <w:t xml:space="preserve">(Samples C-F); </w:t>
      </w:r>
      <w:r w:rsidRPr="00041777">
        <w:rPr>
          <w:vertAlign w:val="superscript"/>
          <w:lang w:val="en-CA"/>
        </w:rPr>
        <w:t>c</w:t>
      </w:r>
      <w:r w:rsidRPr="00041777">
        <w:rPr>
          <w:lang w:val="en-CA"/>
        </w:rPr>
        <w:t xml:space="preserve">(Sample E); </w:t>
      </w:r>
      <w:r w:rsidRPr="00041777">
        <w:rPr>
          <w:vertAlign w:val="superscript"/>
          <w:lang w:val="en-CA"/>
        </w:rPr>
        <w:t>d</w:t>
      </w:r>
      <w:r w:rsidRPr="00041777">
        <w:rPr>
          <w:lang w:val="en-CA"/>
        </w:rPr>
        <w:t xml:space="preserve">(Sample G); </w:t>
      </w:r>
      <w:r w:rsidRPr="00041777">
        <w:rPr>
          <w:vertAlign w:val="superscript"/>
          <w:lang w:val="en-CA"/>
        </w:rPr>
        <w:t>e</w:t>
      </w:r>
      <w:r w:rsidRPr="00041777">
        <w:rPr>
          <w:lang w:val="en-CA"/>
        </w:rPr>
        <w:t>(Sample J). Standardized coefficients are presented; a single component solution was used to obtain dimension loadings.</w:t>
      </w:r>
    </w:p>
    <w:p w14:paraId="34F78DEC" w14:textId="77777777" w:rsidR="0073749E" w:rsidRPr="00041777" w:rsidRDefault="0073749E" w:rsidP="00733113">
      <w:pPr>
        <w:spacing w:line="240" w:lineRule="auto"/>
        <w:ind w:firstLine="0"/>
        <w:rPr>
          <w:lang w:val="en-CA"/>
        </w:rPr>
        <w:sectPr w:rsidR="0073749E" w:rsidRPr="00041777" w:rsidSect="0073749E">
          <w:pgSz w:w="15840" w:h="12240" w:orient="landscape"/>
          <w:pgMar w:top="1440" w:right="1440" w:bottom="1440" w:left="1440" w:header="720" w:footer="720" w:gutter="0"/>
          <w:cols w:space="720"/>
          <w:titlePg/>
          <w:docGrid w:linePitch="326"/>
        </w:sectPr>
      </w:pPr>
    </w:p>
    <w:p w14:paraId="650D5834" w14:textId="49C21049" w:rsidR="00B95155" w:rsidRPr="00041777" w:rsidRDefault="001A19E0" w:rsidP="00733113">
      <w:pPr>
        <w:spacing w:line="240" w:lineRule="auto"/>
        <w:ind w:firstLine="0"/>
        <w:rPr>
          <w:lang w:val="en-CA"/>
        </w:rPr>
      </w:pPr>
      <w:r w:rsidRPr="00041777">
        <w:rPr>
          <w:lang w:val="en-CA"/>
        </w:rPr>
        <w:lastRenderedPageBreak/>
        <w:t xml:space="preserve">Table </w:t>
      </w:r>
      <w:r w:rsidR="001001AE" w:rsidRPr="00041777">
        <w:rPr>
          <w:lang w:val="en-CA"/>
        </w:rPr>
        <w:t>5</w:t>
      </w:r>
      <w:r w:rsidR="00CB0B13" w:rsidRPr="00041777">
        <w:rPr>
          <w:lang w:val="en-CA"/>
        </w:rPr>
        <w:t xml:space="preserve"> </w:t>
      </w:r>
    </w:p>
    <w:p w14:paraId="5DE80748" w14:textId="77777777" w:rsidR="00B95155" w:rsidRPr="00041777" w:rsidRDefault="00B95155" w:rsidP="00733113">
      <w:pPr>
        <w:spacing w:line="240" w:lineRule="auto"/>
        <w:ind w:firstLine="0"/>
        <w:rPr>
          <w:lang w:val="en-CA"/>
        </w:rPr>
      </w:pPr>
    </w:p>
    <w:p w14:paraId="709CF812" w14:textId="4BFDAD23" w:rsidR="001A19E0" w:rsidRPr="00041777" w:rsidRDefault="001A19E0" w:rsidP="00733113">
      <w:pPr>
        <w:spacing w:line="240" w:lineRule="auto"/>
        <w:ind w:firstLine="0"/>
        <w:rPr>
          <w:b/>
          <w:i/>
          <w:lang w:val="en-CA"/>
        </w:rPr>
      </w:pPr>
      <w:r w:rsidRPr="00041777">
        <w:rPr>
          <w:i/>
          <w:lang w:val="en-CA"/>
        </w:rPr>
        <w:t>Nomological Network Measures, Sample Inclusion, and Number of Items per Measure</w:t>
      </w:r>
    </w:p>
    <w:tbl>
      <w:tblPr>
        <w:tblW w:w="4862" w:type="pct"/>
        <w:tblBorders>
          <w:top w:val="single" w:sz="8" w:space="0" w:color="000000"/>
          <w:bottom w:val="single" w:sz="8" w:space="0" w:color="000000"/>
        </w:tblBorders>
        <w:tblLayout w:type="fixed"/>
        <w:tblLook w:val="0600" w:firstRow="0" w:lastRow="0" w:firstColumn="0" w:lastColumn="0" w:noHBand="1" w:noVBand="1"/>
      </w:tblPr>
      <w:tblGrid>
        <w:gridCol w:w="3969"/>
        <w:gridCol w:w="1326"/>
        <w:gridCol w:w="776"/>
        <w:gridCol w:w="808"/>
        <w:gridCol w:w="692"/>
        <w:gridCol w:w="1531"/>
      </w:tblGrid>
      <w:tr w:rsidR="008A719A" w:rsidRPr="00041777" w14:paraId="36835EAD" w14:textId="77777777" w:rsidTr="005538B1">
        <w:trPr>
          <w:trHeight w:val="227"/>
        </w:trPr>
        <w:tc>
          <w:tcPr>
            <w:tcW w:w="2180" w:type="pct"/>
            <w:tcBorders>
              <w:top w:val="single" w:sz="8" w:space="0" w:color="000000"/>
              <w:bottom w:val="single" w:sz="4" w:space="0" w:color="auto"/>
            </w:tcBorders>
            <w:vAlign w:val="bottom"/>
          </w:tcPr>
          <w:p w14:paraId="50E5AFE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Constructs</w:t>
            </w:r>
          </w:p>
        </w:tc>
        <w:tc>
          <w:tcPr>
            <w:tcW w:w="728" w:type="pct"/>
            <w:tcBorders>
              <w:top w:val="single" w:sz="8" w:space="0" w:color="000000"/>
              <w:bottom w:val="single" w:sz="4" w:space="0" w:color="auto"/>
            </w:tcBorders>
            <w:vAlign w:val="bottom"/>
          </w:tcPr>
          <w:p w14:paraId="443BCD11" w14:textId="77777777" w:rsidR="008A719A" w:rsidRPr="00041777" w:rsidRDefault="008A719A" w:rsidP="002B232C">
            <w:pPr>
              <w:pStyle w:val="NoSpacing"/>
              <w:rPr>
                <w:rFonts w:ascii="Times New Roman" w:hAnsi="Times New Roman" w:cs="Times New Roman"/>
                <w:i/>
                <w:sz w:val="18"/>
              </w:rPr>
            </w:pPr>
            <w:r w:rsidRPr="00041777">
              <w:rPr>
                <w:rFonts w:ascii="Times New Roman" w:hAnsi="Times New Roman" w:cs="Times New Roman"/>
                <w:sz w:val="18"/>
              </w:rPr>
              <w:t>Sample</w:t>
            </w:r>
            <w:r w:rsidRPr="00041777">
              <w:rPr>
                <w:rFonts w:ascii="Times New Roman" w:hAnsi="Times New Roman" w:cs="Times New Roman"/>
                <w:i/>
                <w:sz w:val="18"/>
              </w:rPr>
              <w:t xml:space="preserve"> </w:t>
            </w:r>
            <w:r w:rsidRPr="00041777">
              <w:rPr>
                <w:rFonts w:ascii="Times New Roman" w:hAnsi="Times New Roman" w:cs="Times New Roman"/>
                <w:sz w:val="18"/>
              </w:rPr>
              <w:t>(</w:t>
            </w:r>
            <w:r w:rsidRPr="00041777">
              <w:rPr>
                <w:rFonts w:ascii="Times New Roman" w:hAnsi="Times New Roman" w:cs="Times New Roman"/>
                <w:i/>
                <w:sz w:val="18"/>
              </w:rPr>
              <w:t>n</w:t>
            </w:r>
            <w:r w:rsidRPr="00041777">
              <w:rPr>
                <w:rFonts w:ascii="Times New Roman" w:hAnsi="Times New Roman" w:cs="Times New Roman"/>
                <w:sz w:val="18"/>
              </w:rPr>
              <w:t>)</w:t>
            </w:r>
          </w:p>
        </w:tc>
        <w:tc>
          <w:tcPr>
            <w:tcW w:w="426" w:type="pct"/>
            <w:tcBorders>
              <w:top w:val="single" w:sz="8" w:space="0" w:color="000000"/>
              <w:bottom w:val="single" w:sz="4" w:space="0" w:color="auto"/>
            </w:tcBorders>
            <w:vAlign w:val="bottom"/>
          </w:tcPr>
          <w:p w14:paraId="4536E29D" w14:textId="77777777" w:rsidR="008A719A" w:rsidRPr="00041777" w:rsidRDefault="008A719A" w:rsidP="002B232C">
            <w:pPr>
              <w:pStyle w:val="NoSpacing"/>
              <w:rPr>
                <w:rFonts w:ascii="Times New Roman" w:hAnsi="Times New Roman" w:cs="Times New Roman"/>
                <w:i/>
                <w:sz w:val="18"/>
              </w:rPr>
            </w:pPr>
            <w:r w:rsidRPr="00041777">
              <w:rPr>
                <w:rFonts w:ascii="Times New Roman" w:hAnsi="Times New Roman" w:cs="Times New Roman"/>
                <w:sz w:val="18"/>
              </w:rPr>
              <w:t>Items</w:t>
            </w:r>
          </w:p>
        </w:tc>
        <w:tc>
          <w:tcPr>
            <w:tcW w:w="444" w:type="pct"/>
            <w:tcBorders>
              <w:top w:val="single" w:sz="8" w:space="0" w:color="000000"/>
              <w:bottom w:val="single" w:sz="4" w:space="0" w:color="auto"/>
            </w:tcBorders>
            <w:vAlign w:val="bottom"/>
          </w:tcPr>
          <w:p w14:paraId="65A067E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i/>
                <w:sz w:val="18"/>
              </w:rPr>
              <w:t>M</w:t>
            </w:r>
          </w:p>
        </w:tc>
        <w:tc>
          <w:tcPr>
            <w:tcW w:w="380" w:type="pct"/>
            <w:tcBorders>
              <w:top w:val="single" w:sz="8" w:space="0" w:color="000000"/>
              <w:bottom w:val="single" w:sz="4" w:space="0" w:color="auto"/>
            </w:tcBorders>
            <w:vAlign w:val="bottom"/>
          </w:tcPr>
          <w:p w14:paraId="55BF75C4"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i/>
                <w:sz w:val="18"/>
              </w:rPr>
              <w:t>SD</w:t>
            </w:r>
          </w:p>
        </w:tc>
        <w:tc>
          <w:tcPr>
            <w:tcW w:w="841" w:type="pct"/>
            <w:tcBorders>
              <w:top w:val="single" w:sz="8" w:space="0" w:color="000000"/>
              <w:bottom w:val="single" w:sz="4" w:space="0" w:color="auto"/>
            </w:tcBorders>
            <w:vAlign w:val="bottom"/>
          </w:tcPr>
          <w:p w14:paraId="2D15C06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Reliability</w:t>
            </w:r>
            <w:r w:rsidRPr="00041777">
              <w:rPr>
                <w:rFonts w:ascii="Times New Roman" w:hAnsi="Times New Roman" w:cs="Times New Roman"/>
                <w:i/>
                <w:sz w:val="18"/>
              </w:rPr>
              <w:t xml:space="preserve"> (α/κ) </w:t>
            </w:r>
          </w:p>
        </w:tc>
      </w:tr>
      <w:tr w:rsidR="008A719A" w:rsidRPr="00041777" w14:paraId="79E49874" w14:textId="77777777" w:rsidTr="005538B1">
        <w:trPr>
          <w:trHeight w:val="227"/>
        </w:trPr>
        <w:tc>
          <w:tcPr>
            <w:tcW w:w="2180" w:type="pct"/>
            <w:vAlign w:val="bottom"/>
          </w:tcPr>
          <w:p w14:paraId="68D3E737" w14:textId="77777777" w:rsidR="008A719A" w:rsidRPr="00041777" w:rsidRDefault="008A719A" w:rsidP="002B232C">
            <w:pPr>
              <w:pStyle w:val="NoSpacing"/>
              <w:rPr>
                <w:rFonts w:ascii="Times New Roman" w:hAnsi="Times New Roman" w:cs="Times New Roman"/>
                <w:b/>
                <w:sz w:val="18"/>
              </w:rPr>
            </w:pPr>
            <w:r w:rsidRPr="00041777">
              <w:rPr>
                <w:rFonts w:ascii="Times New Roman" w:hAnsi="Times New Roman" w:cs="Times New Roman"/>
                <w:b/>
                <w:sz w:val="18"/>
              </w:rPr>
              <w:t>Global Self-Assessment of Wisdom</w:t>
            </w:r>
          </w:p>
        </w:tc>
        <w:tc>
          <w:tcPr>
            <w:tcW w:w="728" w:type="pct"/>
            <w:vAlign w:val="bottom"/>
          </w:tcPr>
          <w:p w14:paraId="2F33210B" w14:textId="77777777" w:rsidR="008A719A" w:rsidRPr="00041777" w:rsidRDefault="008A719A" w:rsidP="002B232C">
            <w:pPr>
              <w:pStyle w:val="NoSpacing"/>
              <w:rPr>
                <w:rFonts w:ascii="Times New Roman" w:hAnsi="Times New Roman" w:cs="Times New Roman"/>
                <w:sz w:val="18"/>
              </w:rPr>
            </w:pPr>
          </w:p>
        </w:tc>
        <w:tc>
          <w:tcPr>
            <w:tcW w:w="426" w:type="pct"/>
            <w:vAlign w:val="bottom"/>
          </w:tcPr>
          <w:p w14:paraId="57877C3C" w14:textId="77777777" w:rsidR="008A719A" w:rsidRPr="00041777" w:rsidRDefault="008A719A" w:rsidP="002B232C">
            <w:pPr>
              <w:pStyle w:val="NoSpacing"/>
              <w:rPr>
                <w:rFonts w:ascii="Times New Roman" w:hAnsi="Times New Roman" w:cs="Times New Roman"/>
                <w:sz w:val="18"/>
              </w:rPr>
            </w:pPr>
          </w:p>
        </w:tc>
        <w:tc>
          <w:tcPr>
            <w:tcW w:w="444" w:type="pct"/>
            <w:vAlign w:val="bottom"/>
          </w:tcPr>
          <w:p w14:paraId="03B5F074" w14:textId="77777777" w:rsidR="008A719A" w:rsidRPr="00041777" w:rsidRDefault="008A719A" w:rsidP="002B232C">
            <w:pPr>
              <w:pStyle w:val="NoSpacing"/>
              <w:rPr>
                <w:rFonts w:ascii="Times New Roman" w:hAnsi="Times New Roman" w:cs="Times New Roman"/>
                <w:sz w:val="18"/>
              </w:rPr>
            </w:pPr>
          </w:p>
        </w:tc>
        <w:tc>
          <w:tcPr>
            <w:tcW w:w="380" w:type="pct"/>
            <w:vAlign w:val="bottom"/>
          </w:tcPr>
          <w:p w14:paraId="75D63FC5" w14:textId="77777777" w:rsidR="008A719A" w:rsidRPr="00041777" w:rsidRDefault="008A719A" w:rsidP="002B232C">
            <w:pPr>
              <w:pStyle w:val="NoSpacing"/>
              <w:rPr>
                <w:rFonts w:ascii="Times New Roman" w:hAnsi="Times New Roman" w:cs="Times New Roman"/>
                <w:sz w:val="18"/>
              </w:rPr>
            </w:pPr>
          </w:p>
        </w:tc>
        <w:tc>
          <w:tcPr>
            <w:tcW w:w="841" w:type="pct"/>
            <w:vAlign w:val="bottom"/>
          </w:tcPr>
          <w:p w14:paraId="37595A29" w14:textId="77777777" w:rsidR="008A719A" w:rsidRPr="00041777" w:rsidRDefault="008A719A" w:rsidP="002B232C">
            <w:pPr>
              <w:pStyle w:val="NoSpacing"/>
              <w:rPr>
                <w:rFonts w:ascii="Times New Roman" w:hAnsi="Times New Roman" w:cs="Times New Roman"/>
                <w:sz w:val="18"/>
              </w:rPr>
            </w:pPr>
          </w:p>
        </w:tc>
      </w:tr>
      <w:tr w:rsidR="008A719A" w:rsidRPr="00041777" w14:paraId="61EF3478" w14:textId="77777777" w:rsidTr="00EF4181">
        <w:trPr>
          <w:trHeight w:val="227"/>
        </w:trPr>
        <w:tc>
          <w:tcPr>
            <w:tcW w:w="2180" w:type="pct"/>
            <w:vAlign w:val="bottom"/>
          </w:tcPr>
          <w:p w14:paraId="51B997D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SAWS</w:t>
            </w:r>
          </w:p>
        </w:tc>
        <w:tc>
          <w:tcPr>
            <w:tcW w:w="728" w:type="pct"/>
            <w:vAlign w:val="bottom"/>
          </w:tcPr>
          <w:p w14:paraId="301BCD5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(238)</w:t>
            </w:r>
          </w:p>
        </w:tc>
        <w:tc>
          <w:tcPr>
            <w:tcW w:w="426" w:type="pct"/>
            <w:vAlign w:val="bottom"/>
          </w:tcPr>
          <w:p w14:paraId="35A07C69"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40</w:t>
            </w:r>
          </w:p>
        </w:tc>
        <w:tc>
          <w:tcPr>
            <w:tcW w:w="444" w:type="pct"/>
            <w:vAlign w:val="bottom"/>
          </w:tcPr>
          <w:p w14:paraId="68D195C5"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4.58</w:t>
            </w:r>
          </w:p>
        </w:tc>
        <w:tc>
          <w:tcPr>
            <w:tcW w:w="380" w:type="pct"/>
            <w:vAlign w:val="bottom"/>
          </w:tcPr>
          <w:p w14:paraId="4B6B874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0.61</w:t>
            </w:r>
          </w:p>
        </w:tc>
        <w:tc>
          <w:tcPr>
            <w:tcW w:w="841" w:type="pct"/>
            <w:vAlign w:val="bottom"/>
          </w:tcPr>
          <w:p w14:paraId="77325B8D" w14:textId="5D8D2D6C"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.91</w:t>
            </w:r>
          </w:p>
        </w:tc>
      </w:tr>
      <w:tr w:rsidR="008A719A" w:rsidRPr="00041777" w14:paraId="4DE156FB" w14:textId="77777777" w:rsidTr="00EF4181">
        <w:trPr>
          <w:trHeight w:val="227"/>
        </w:trPr>
        <w:tc>
          <w:tcPr>
            <w:tcW w:w="2180" w:type="pct"/>
            <w:vAlign w:val="bottom"/>
          </w:tcPr>
          <w:p w14:paraId="30BCD05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3DWS</w:t>
            </w:r>
          </w:p>
        </w:tc>
        <w:tc>
          <w:tcPr>
            <w:tcW w:w="728" w:type="pct"/>
            <w:vAlign w:val="bottom"/>
          </w:tcPr>
          <w:p w14:paraId="43E4AA9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(240)</w:t>
            </w:r>
          </w:p>
        </w:tc>
        <w:tc>
          <w:tcPr>
            <w:tcW w:w="426" w:type="pct"/>
            <w:vAlign w:val="bottom"/>
          </w:tcPr>
          <w:p w14:paraId="367070D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39</w:t>
            </w:r>
          </w:p>
        </w:tc>
        <w:tc>
          <w:tcPr>
            <w:tcW w:w="444" w:type="pct"/>
            <w:vAlign w:val="bottom"/>
          </w:tcPr>
          <w:p w14:paraId="12A4CA3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3.28</w:t>
            </w:r>
          </w:p>
        </w:tc>
        <w:tc>
          <w:tcPr>
            <w:tcW w:w="380" w:type="pct"/>
            <w:vAlign w:val="bottom"/>
          </w:tcPr>
          <w:p w14:paraId="56EF1E23"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0.47</w:t>
            </w:r>
          </w:p>
        </w:tc>
        <w:tc>
          <w:tcPr>
            <w:tcW w:w="841" w:type="pct"/>
            <w:vAlign w:val="bottom"/>
          </w:tcPr>
          <w:p w14:paraId="2E64035A" w14:textId="18D0F6FD"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.87</w:t>
            </w:r>
          </w:p>
        </w:tc>
      </w:tr>
      <w:tr w:rsidR="008A719A" w:rsidRPr="00041777" w14:paraId="11E97855" w14:textId="77777777" w:rsidTr="00EF4181">
        <w:trPr>
          <w:trHeight w:val="227"/>
        </w:trPr>
        <w:tc>
          <w:tcPr>
            <w:tcW w:w="2180" w:type="pct"/>
            <w:vAlign w:val="bottom"/>
          </w:tcPr>
          <w:p w14:paraId="58D2B95E"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ASTI</w:t>
            </w:r>
          </w:p>
        </w:tc>
        <w:tc>
          <w:tcPr>
            <w:tcW w:w="728" w:type="pct"/>
            <w:vAlign w:val="bottom"/>
          </w:tcPr>
          <w:p w14:paraId="4C581A3E"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(240)</w:t>
            </w:r>
          </w:p>
        </w:tc>
        <w:tc>
          <w:tcPr>
            <w:tcW w:w="426" w:type="pct"/>
            <w:vAlign w:val="bottom"/>
          </w:tcPr>
          <w:p w14:paraId="6AF3A07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10</w:t>
            </w:r>
          </w:p>
        </w:tc>
        <w:tc>
          <w:tcPr>
            <w:tcW w:w="444" w:type="pct"/>
            <w:vAlign w:val="bottom"/>
          </w:tcPr>
          <w:p w14:paraId="1F604E00"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3.67</w:t>
            </w:r>
          </w:p>
        </w:tc>
        <w:tc>
          <w:tcPr>
            <w:tcW w:w="380" w:type="pct"/>
            <w:vAlign w:val="bottom"/>
          </w:tcPr>
          <w:p w14:paraId="4C9D1C35"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0.69</w:t>
            </w:r>
          </w:p>
        </w:tc>
        <w:tc>
          <w:tcPr>
            <w:tcW w:w="841" w:type="pct"/>
            <w:vAlign w:val="bottom"/>
          </w:tcPr>
          <w:p w14:paraId="424FFEA9" w14:textId="2C2177A9"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017D88" w:rsidRPr="00041777">
              <w:rPr>
                <w:rFonts w:ascii="Times New Roman" w:hAnsi="Times New Roman" w:cs="Times New Roman"/>
                <w:sz w:val="18"/>
              </w:rPr>
              <w:t>0</w:t>
            </w:r>
          </w:p>
        </w:tc>
      </w:tr>
      <w:tr w:rsidR="008A719A" w:rsidRPr="00041777" w14:paraId="779FE768" w14:textId="77777777" w:rsidTr="00EF4181">
        <w:trPr>
          <w:trHeight w:val="227"/>
        </w:trPr>
        <w:tc>
          <w:tcPr>
            <w:tcW w:w="2180" w:type="pct"/>
            <w:vAlign w:val="bottom"/>
          </w:tcPr>
          <w:p w14:paraId="44BA0DA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Global Wise Reasoning</w:t>
            </w:r>
          </w:p>
        </w:tc>
        <w:tc>
          <w:tcPr>
            <w:tcW w:w="728" w:type="pct"/>
            <w:vAlign w:val="bottom"/>
          </w:tcPr>
          <w:p w14:paraId="3C7CA990"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H (501)</w:t>
            </w:r>
          </w:p>
        </w:tc>
        <w:tc>
          <w:tcPr>
            <w:tcW w:w="426" w:type="pct"/>
            <w:vAlign w:val="bottom"/>
          </w:tcPr>
          <w:p w14:paraId="1581BBC7"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13</w:t>
            </w:r>
          </w:p>
        </w:tc>
        <w:tc>
          <w:tcPr>
            <w:tcW w:w="444" w:type="pct"/>
            <w:vAlign w:val="bottom"/>
          </w:tcPr>
          <w:p w14:paraId="2D0D793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4.36</w:t>
            </w:r>
          </w:p>
        </w:tc>
        <w:tc>
          <w:tcPr>
            <w:tcW w:w="380" w:type="pct"/>
            <w:vAlign w:val="bottom"/>
          </w:tcPr>
          <w:p w14:paraId="78EF139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0.68</w:t>
            </w:r>
          </w:p>
        </w:tc>
        <w:tc>
          <w:tcPr>
            <w:tcW w:w="841" w:type="pct"/>
            <w:vAlign w:val="bottom"/>
          </w:tcPr>
          <w:p w14:paraId="06D0141A" w14:textId="54789176"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3E3525" w:rsidRPr="00041777">
              <w:rPr>
                <w:rFonts w:ascii="Times New Roman" w:hAnsi="Times New Roman" w:cs="Times New Roman"/>
                <w:sz w:val="18"/>
              </w:rPr>
              <w:t>9</w:t>
            </w:r>
          </w:p>
        </w:tc>
      </w:tr>
      <w:tr w:rsidR="008A719A" w:rsidRPr="00041777" w14:paraId="36FF0100" w14:textId="77777777" w:rsidTr="00EF4181">
        <w:trPr>
          <w:trHeight w:val="227"/>
        </w:trPr>
        <w:tc>
          <w:tcPr>
            <w:tcW w:w="2180" w:type="pct"/>
            <w:vAlign w:val="bottom"/>
          </w:tcPr>
          <w:p w14:paraId="4C7D894D" w14:textId="0E3830FE"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 xml:space="preserve">Intergroup Wise Reasoning </w:t>
            </w:r>
            <w:r w:rsidR="00F50635" w:rsidRPr="00041777">
              <w:rPr>
                <w:rFonts w:ascii="Times New Roman" w:hAnsi="Times New Roman" w:cs="Times New Roman"/>
                <w:sz w:val="18"/>
              </w:rPr>
              <w:t>(z-scores)</w:t>
            </w:r>
          </w:p>
        </w:tc>
        <w:tc>
          <w:tcPr>
            <w:tcW w:w="728" w:type="pct"/>
            <w:vAlign w:val="bottom"/>
          </w:tcPr>
          <w:p w14:paraId="052A8858"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E (240)</w:t>
            </w:r>
          </w:p>
        </w:tc>
        <w:tc>
          <w:tcPr>
            <w:tcW w:w="426" w:type="pct"/>
            <w:vAlign w:val="bottom"/>
          </w:tcPr>
          <w:p w14:paraId="4BBD3AC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21</w:t>
            </w:r>
          </w:p>
        </w:tc>
        <w:tc>
          <w:tcPr>
            <w:tcW w:w="444" w:type="pct"/>
            <w:vAlign w:val="bottom"/>
          </w:tcPr>
          <w:p w14:paraId="358602CC" w14:textId="58A7C002" w:rsidR="008A719A" w:rsidRPr="00041777" w:rsidRDefault="00F50635" w:rsidP="002B232C">
            <w:pPr>
              <w:pStyle w:val="NoSpacing"/>
              <w:rPr>
                <w:rFonts w:ascii="Times New Roman" w:hAnsi="Times New Roman" w:cs="Times New Roman"/>
                <w:sz w:val="18"/>
              </w:rPr>
            </w:pPr>
            <w:r w:rsidRPr="00041777">
              <w:rPr>
                <w:rFonts w:ascii="Times New Roman" w:hAnsi="Times New Roman" w:cs="Times New Roman"/>
                <w:sz w:val="18"/>
              </w:rPr>
              <w:t>--</w:t>
            </w:r>
          </w:p>
        </w:tc>
        <w:tc>
          <w:tcPr>
            <w:tcW w:w="380" w:type="pct"/>
            <w:vAlign w:val="bottom"/>
          </w:tcPr>
          <w:p w14:paraId="71261FA7" w14:textId="2DB9B840" w:rsidR="008A719A" w:rsidRPr="00041777" w:rsidRDefault="00F50635" w:rsidP="002B232C">
            <w:pPr>
              <w:pStyle w:val="NoSpacing"/>
              <w:rPr>
                <w:rFonts w:ascii="Times New Roman" w:hAnsi="Times New Roman" w:cs="Times New Roman"/>
                <w:sz w:val="18"/>
              </w:rPr>
            </w:pPr>
            <w:r w:rsidRPr="00041777">
              <w:rPr>
                <w:rFonts w:ascii="Times New Roman" w:hAnsi="Times New Roman" w:cs="Times New Roman"/>
                <w:sz w:val="18"/>
              </w:rPr>
              <w:t>--</w:t>
            </w:r>
          </w:p>
        </w:tc>
        <w:tc>
          <w:tcPr>
            <w:tcW w:w="841" w:type="pct"/>
            <w:vAlign w:val="bottom"/>
          </w:tcPr>
          <w:p w14:paraId="5E9937D0" w14:textId="013ECC54"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.93</w:t>
            </w:r>
          </w:p>
        </w:tc>
      </w:tr>
      <w:tr w:rsidR="008A719A" w:rsidRPr="00041777" w14:paraId="54DD5E7D" w14:textId="77777777" w:rsidTr="00EF4181">
        <w:trPr>
          <w:trHeight w:val="227"/>
        </w:trPr>
        <w:tc>
          <w:tcPr>
            <w:tcW w:w="2180" w:type="pct"/>
            <w:vAlign w:val="bottom"/>
          </w:tcPr>
          <w:p w14:paraId="6FD6400D" w14:textId="355C4376"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Observer-</w:t>
            </w:r>
            <w:r w:rsidR="0072687D" w:rsidRPr="00041777">
              <w:rPr>
                <w:rFonts w:ascii="Times New Roman" w:hAnsi="Times New Roman" w:cs="Times New Roman"/>
                <w:sz w:val="18"/>
              </w:rPr>
              <w:t>rated</w:t>
            </w:r>
            <w:r w:rsidRPr="00041777">
              <w:rPr>
                <w:rFonts w:ascii="Times New Roman" w:hAnsi="Times New Roman" w:cs="Times New Roman"/>
                <w:sz w:val="18"/>
              </w:rPr>
              <w:t xml:space="preserve"> Wise Reasoning</w:t>
            </w:r>
          </w:p>
        </w:tc>
        <w:tc>
          <w:tcPr>
            <w:tcW w:w="728" w:type="pct"/>
            <w:vAlign w:val="bottom"/>
          </w:tcPr>
          <w:p w14:paraId="64C0374F" w14:textId="77777777" w:rsidR="008A719A" w:rsidRPr="00041777" w:rsidRDefault="008A719A" w:rsidP="002B232C">
            <w:pPr>
              <w:pStyle w:val="NoSpacing"/>
              <w:rPr>
                <w:rFonts w:ascii="Times New Roman" w:hAnsi="Times New Roman" w:cs="Times New Roman"/>
                <w:sz w:val="18"/>
                <w:lang w:eastAsia="zh-TW"/>
              </w:rPr>
            </w:pPr>
            <w:r w:rsidRPr="00041777">
              <w:rPr>
                <w:rFonts w:ascii="Times New Roman" w:hAnsi="Times New Roman" w:cs="Times New Roman"/>
                <w:sz w:val="18"/>
                <w:lang w:eastAsia="zh-TW"/>
              </w:rPr>
              <w:t>E (202)</w:t>
            </w:r>
          </w:p>
        </w:tc>
        <w:tc>
          <w:tcPr>
            <w:tcW w:w="426" w:type="pct"/>
            <w:vAlign w:val="bottom"/>
          </w:tcPr>
          <w:p w14:paraId="3D16AE9C" w14:textId="77777777" w:rsidR="008A719A" w:rsidRPr="00041777" w:rsidRDefault="008A719A" w:rsidP="002B232C">
            <w:pPr>
              <w:pStyle w:val="NoSpacing"/>
              <w:rPr>
                <w:rFonts w:ascii="Times New Roman" w:hAnsi="Times New Roman" w:cs="Times New Roman"/>
                <w:sz w:val="18"/>
                <w:lang w:eastAsia="zh-TW"/>
              </w:rPr>
            </w:pPr>
            <w:r w:rsidRPr="00041777">
              <w:rPr>
                <w:rFonts w:ascii="Times New Roman" w:hAnsi="Times New Roman" w:cs="Times New Roman"/>
                <w:sz w:val="18"/>
                <w:lang w:eastAsia="zh-TW"/>
              </w:rPr>
              <w:t>3</w:t>
            </w:r>
          </w:p>
        </w:tc>
        <w:tc>
          <w:tcPr>
            <w:tcW w:w="444" w:type="pct"/>
            <w:vAlign w:val="bottom"/>
          </w:tcPr>
          <w:p w14:paraId="2A357981" w14:textId="77777777" w:rsidR="008A719A" w:rsidRPr="00041777" w:rsidRDefault="008A719A" w:rsidP="002B232C">
            <w:pPr>
              <w:pStyle w:val="NoSpacing"/>
              <w:rPr>
                <w:rFonts w:ascii="Times New Roman" w:hAnsi="Times New Roman" w:cs="Times New Roman"/>
                <w:sz w:val="18"/>
                <w:lang w:eastAsia="zh-TW"/>
              </w:rPr>
            </w:pPr>
            <w:r w:rsidRPr="00041777">
              <w:rPr>
                <w:rFonts w:ascii="Times New Roman" w:hAnsi="Times New Roman" w:cs="Times New Roman"/>
                <w:sz w:val="18"/>
              </w:rPr>
              <w:t>0.07</w:t>
            </w:r>
          </w:p>
        </w:tc>
        <w:tc>
          <w:tcPr>
            <w:tcW w:w="380" w:type="pct"/>
            <w:vAlign w:val="bottom"/>
          </w:tcPr>
          <w:p w14:paraId="608313BE" w14:textId="77777777" w:rsidR="008A719A" w:rsidRPr="00041777" w:rsidRDefault="008A719A" w:rsidP="002B232C">
            <w:pPr>
              <w:pStyle w:val="NoSpacing"/>
              <w:rPr>
                <w:rFonts w:ascii="Times New Roman" w:hAnsi="Times New Roman" w:cs="Times New Roman"/>
                <w:sz w:val="18"/>
                <w:lang w:eastAsia="zh-TW"/>
              </w:rPr>
            </w:pPr>
            <w:r w:rsidRPr="00041777">
              <w:rPr>
                <w:rFonts w:ascii="Times New Roman" w:hAnsi="Times New Roman" w:cs="Times New Roman"/>
                <w:sz w:val="18"/>
              </w:rPr>
              <w:t>1.08</w:t>
            </w:r>
          </w:p>
        </w:tc>
        <w:tc>
          <w:tcPr>
            <w:tcW w:w="841" w:type="pct"/>
            <w:vAlign w:val="bottom"/>
          </w:tcPr>
          <w:p w14:paraId="1F993D9C" w14:textId="1F384F5E" w:rsidR="008A719A" w:rsidRPr="00041777" w:rsidRDefault="003E3525" w:rsidP="00EF4181">
            <w:pPr>
              <w:pStyle w:val="NoSpacing"/>
              <w:jc w:val="center"/>
              <w:rPr>
                <w:rFonts w:ascii="Times New Roman" w:hAnsi="Times New Roman" w:cs="Times New Roman"/>
                <w:sz w:val="18"/>
                <w:lang w:eastAsia="zh-TW"/>
              </w:rPr>
            </w:pPr>
            <w:r w:rsidRPr="00041777">
              <w:rPr>
                <w:rFonts w:ascii="Times New Roman" w:hAnsi="Times New Roman" w:cs="Times New Roman"/>
                <w:i/>
                <w:sz w:val="18"/>
              </w:rPr>
              <w:t>.</w:t>
            </w:r>
            <w:r w:rsidRPr="00041777">
              <w:rPr>
                <w:rFonts w:ascii="Times New Roman" w:hAnsi="Times New Roman" w:cs="Times New Roman"/>
                <w:sz w:val="18"/>
              </w:rPr>
              <w:t>7</w:t>
            </w:r>
            <w:r w:rsidR="00990046" w:rsidRPr="00041777">
              <w:rPr>
                <w:rFonts w:ascii="Times New Roman" w:hAnsi="Times New Roman" w:cs="Times New Roman"/>
                <w:sz w:val="18"/>
              </w:rPr>
              <w:t>1</w:t>
            </w:r>
            <w:r w:rsidRPr="00041777">
              <w:rPr>
                <w:rFonts w:ascii="Times New Roman" w:hAnsi="Times New Roman" w:cs="Times New Roman"/>
                <w:sz w:val="18"/>
              </w:rPr>
              <w:t>-.79</w:t>
            </w:r>
            <w:r w:rsidR="007A4C1B" w:rsidRPr="00041777">
              <w:rPr>
                <w:rFonts w:ascii="Times New Roman" w:hAnsi="Times New Roman" w:cs="Times New Roman"/>
                <w:sz w:val="18"/>
                <w:vertAlign w:val="superscript"/>
              </w:rPr>
              <w:t>κ</w:t>
            </w:r>
          </w:p>
        </w:tc>
      </w:tr>
      <w:tr w:rsidR="008A719A" w:rsidRPr="00041777" w14:paraId="2E7D7D19" w14:textId="77777777" w:rsidTr="00EF4181">
        <w:trPr>
          <w:trHeight w:val="227"/>
        </w:trPr>
        <w:tc>
          <w:tcPr>
            <w:tcW w:w="2180" w:type="pct"/>
            <w:vAlign w:val="bottom"/>
          </w:tcPr>
          <w:p w14:paraId="4B7ED2ED" w14:textId="77777777" w:rsidR="008A719A" w:rsidRPr="00041777" w:rsidRDefault="008A719A" w:rsidP="002B232C">
            <w:pPr>
              <w:pStyle w:val="NoSpacing"/>
              <w:rPr>
                <w:rFonts w:ascii="Times New Roman" w:hAnsi="Times New Roman" w:cs="Times New Roman"/>
                <w:b/>
                <w:sz w:val="18"/>
                <w:lang w:eastAsia="zh-TW"/>
              </w:rPr>
            </w:pPr>
            <w:r w:rsidRPr="00041777">
              <w:rPr>
                <w:rFonts w:ascii="Times New Roman" w:hAnsi="Times New Roman" w:cs="Times New Roman"/>
                <w:b/>
                <w:sz w:val="18"/>
                <w:lang w:eastAsia="zh-TW"/>
              </w:rPr>
              <w:t>Bias-Related Indicators</w:t>
            </w:r>
          </w:p>
        </w:tc>
        <w:tc>
          <w:tcPr>
            <w:tcW w:w="728" w:type="pct"/>
            <w:vAlign w:val="bottom"/>
          </w:tcPr>
          <w:p w14:paraId="403E8793" w14:textId="77777777" w:rsidR="008A719A" w:rsidRPr="00041777" w:rsidRDefault="008A719A" w:rsidP="002B232C">
            <w:pPr>
              <w:pStyle w:val="NoSpacing"/>
              <w:rPr>
                <w:rFonts w:ascii="Times New Roman" w:hAnsi="Times New Roman" w:cs="Times New Roman"/>
                <w:sz w:val="18"/>
                <w:lang w:eastAsia="zh-TW"/>
              </w:rPr>
            </w:pPr>
          </w:p>
        </w:tc>
        <w:tc>
          <w:tcPr>
            <w:tcW w:w="426" w:type="pct"/>
            <w:vAlign w:val="bottom"/>
          </w:tcPr>
          <w:p w14:paraId="39E3E3ED" w14:textId="77777777" w:rsidR="008A719A" w:rsidRPr="00041777" w:rsidRDefault="008A719A" w:rsidP="002B232C">
            <w:pPr>
              <w:pStyle w:val="NoSpacing"/>
              <w:rPr>
                <w:rFonts w:ascii="Times New Roman" w:hAnsi="Times New Roman" w:cs="Times New Roman"/>
                <w:sz w:val="18"/>
                <w:lang w:eastAsia="zh-TW"/>
              </w:rPr>
            </w:pPr>
          </w:p>
        </w:tc>
        <w:tc>
          <w:tcPr>
            <w:tcW w:w="444" w:type="pct"/>
            <w:vAlign w:val="bottom"/>
          </w:tcPr>
          <w:p w14:paraId="76ABC68C" w14:textId="77777777" w:rsidR="008A719A" w:rsidRPr="00041777" w:rsidRDefault="008A719A" w:rsidP="002B232C">
            <w:pPr>
              <w:pStyle w:val="NoSpacing"/>
              <w:rPr>
                <w:rFonts w:ascii="Times New Roman" w:hAnsi="Times New Roman" w:cs="Times New Roman"/>
                <w:sz w:val="18"/>
                <w:lang w:eastAsia="zh-TW"/>
              </w:rPr>
            </w:pPr>
          </w:p>
        </w:tc>
        <w:tc>
          <w:tcPr>
            <w:tcW w:w="380" w:type="pct"/>
            <w:vAlign w:val="bottom"/>
          </w:tcPr>
          <w:p w14:paraId="36ECE5B1" w14:textId="77777777" w:rsidR="008A719A" w:rsidRPr="00041777" w:rsidRDefault="008A719A" w:rsidP="002B232C">
            <w:pPr>
              <w:pStyle w:val="NoSpacing"/>
              <w:rPr>
                <w:rFonts w:ascii="Times New Roman" w:hAnsi="Times New Roman" w:cs="Times New Roman"/>
                <w:sz w:val="18"/>
                <w:lang w:eastAsia="zh-TW"/>
              </w:rPr>
            </w:pPr>
          </w:p>
        </w:tc>
        <w:tc>
          <w:tcPr>
            <w:tcW w:w="841" w:type="pct"/>
            <w:vAlign w:val="bottom"/>
          </w:tcPr>
          <w:p w14:paraId="39348274" w14:textId="77777777" w:rsidR="008A719A" w:rsidRPr="00041777" w:rsidRDefault="008A719A" w:rsidP="00EF4181">
            <w:pPr>
              <w:pStyle w:val="NoSpacing"/>
              <w:jc w:val="center"/>
              <w:rPr>
                <w:rFonts w:ascii="Times New Roman" w:hAnsi="Times New Roman" w:cs="Times New Roman"/>
                <w:sz w:val="18"/>
                <w:lang w:eastAsia="zh-TW"/>
              </w:rPr>
            </w:pPr>
          </w:p>
        </w:tc>
      </w:tr>
      <w:tr w:rsidR="008A719A" w:rsidRPr="00041777" w14:paraId="00D2A67C" w14:textId="77777777" w:rsidTr="00EF4181">
        <w:trPr>
          <w:trHeight w:val="68"/>
        </w:trPr>
        <w:tc>
          <w:tcPr>
            <w:tcW w:w="2180" w:type="pct"/>
            <w:vAlign w:val="bottom"/>
          </w:tcPr>
          <w:p w14:paraId="1F350392" w14:textId="77777777" w:rsidR="008A719A" w:rsidRPr="00041777" w:rsidRDefault="008A719A" w:rsidP="002B232C">
            <w:pPr>
              <w:pStyle w:val="NoSpacing"/>
              <w:rPr>
                <w:rFonts w:ascii="Times New Roman" w:hAnsi="Times New Roman" w:cs="Times New Roman"/>
                <w:sz w:val="18"/>
                <w:lang w:eastAsia="zh-TW"/>
              </w:rPr>
            </w:pPr>
            <w:r w:rsidRPr="00041777">
              <w:rPr>
                <w:rFonts w:ascii="Times New Roman" w:hAnsi="Times New Roman" w:cs="Times New Roman"/>
                <w:sz w:val="18"/>
                <w:lang w:eastAsia="zh-TW"/>
              </w:rPr>
              <w:t>Socially Desirable Responding</w:t>
            </w:r>
          </w:p>
        </w:tc>
        <w:tc>
          <w:tcPr>
            <w:tcW w:w="728" w:type="pct"/>
            <w:vAlign w:val="bottom"/>
          </w:tcPr>
          <w:p w14:paraId="7DFF64C3" w14:textId="77777777" w:rsidR="008A719A" w:rsidRPr="00041777" w:rsidRDefault="008A719A" w:rsidP="002B232C">
            <w:pPr>
              <w:pStyle w:val="NoSpacing"/>
              <w:rPr>
                <w:rFonts w:ascii="Times New Roman" w:hAnsi="Times New Roman" w:cs="Times New Roman"/>
                <w:sz w:val="18"/>
                <w:lang w:eastAsia="zh-TW"/>
              </w:rPr>
            </w:pPr>
          </w:p>
        </w:tc>
        <w:tc>
          <w:tcPr>
            <w:tcW w:w="426" w:type="pct"/>
            <w:vAlign w:val="bottom"/>
          </w:tcPr>
          <w:p w14:paraId="49C989AC" w14:textId="77777777" w:rsidR="008A719A" w:rsidRPr="00041777" w:rsidRDefault="008A719A" w:rsidP="002B232C">
            <w:pPr>
              <w:pStyle w:val="NoSpacing"/>
              <w:rPr>
                <w:rFonts w:ascii="Times New Roman" w:hAnsi="Times New Roman" w:cs="Times New Roman"/>
                <w:sz w:val="18"/>
                <w:lang w:eastAsia="zh-TW"/>
              </w:rPr>
            </w:pPr>
          </w:p>
        </w:tc>
        <w:tc>
          <w:tcPr>
            <w:tcW w:w="444" w:type="pct"/>
            <w:vAlign w:val="bottom"/>
          </w:tcPr>
          <w:p w14:paraId="53B356A3" w14:textId="77777777" w:rsidR="008A719A" w:rsidRPr="00041777" w:rsidRDefault="008A719A" w:rsidP="002B232C">
            <w:pPr>
              <w:pStyle w:val="NoSpacing"/>
              <w:rPr>
                <w:rFonts w:ascii="Times New Roman" w:hAnsi="Times New Roman" w:cs="Times New Roman"/>
                <w:sz w:val="18"/>
                <w:lang w:eastAsia="zh-TW"/>
              </w:rPr>
            </w:pPr>
          </w:p>
        </w:tc>
        <w:tc>
          <w:tcPr>
            <w:tcW w:w="380" w:type="pct"/>
            <w:vAlign w:val="bottom"/>
          </w:tcPr>
          <w:p w14:paraId="220F8C2D" w14:textId="77777777" w:rsidR="008A719A" w:rsidRPr="00041777" w:rsidRDefault="008A719A" w:rsidP="002B232C">
            <w:pPr>
              <w:pStyle w:val="NoSpacing"/>
              <w:rPr>
                <w:rFonts w:ascii="Times New Roman" w:hAnsi="Times New Roman" w:cs="Times New Roman"/>
                <w:sz w:val="18"/>
                <w:lang w:eastAsia="zh-TW"/>
              </w:rPr>
            </w:pPr>
          </w:p>
        </w:tc>
        <w:tc>
          <w:tcPr>
            <w:tcW w:w="841" w:type="pct"/>
            <w:vAlign w:val="bottom"/>
          </w:tcPr>
          <w:p w14:paraId="49814F79" w14:textId="77777777" w:rsidR="008A719A" w:rsidRPr="00041777" w:rsidRDefault="008A719A" w:rsidP="00EF4181">
            <w:pPr>
              <w:pStyle w:val="NoSpacing"/>
              <w:jc w:val="center"/>
              <w:rPr>
                <w:rFonts w:ascii="Times New Roman" w:hAnsi="Times New Roman" w:cs="Times New Roman"/>
                <w:sz w:val="18"/>
                <w:lang w:eastAsia="zh-TW"/>
              </w:rPr>
            </w:pPr>
          </w:p>
        </w:tc>
      </w:tr>
      <w:tr w:rsidR="008A719A" w:rsidRPr="00041777" w14:paraId="07FC4D4E" w14:textId="77777777" w:rsidTr="00EF4181">
        <w:trPr>
          <w:trHeight w:val="68"/>
        </w:trPr>
        <w:tc>
          <w:tcPr>
            <w:tcW w:w="2180" w:type="pct"/>
            <w:vAlign w:val="bottom"/>
          </w:tcPr>
          <w:p w14:paraId="2C498823" w14:textId="7D2F14D8" w:rsidR="008A719A" w:rsidRPr="00041777" w:rsidRDefault="007A4C1B" w:rsidP="002B232C">
            <w:pPr>
              <w:pStyle w:val="NoSpacing"/>
              <w:rPr>
                <w:rFonts w:ascii="Times New Roman" w:hAnsi="Times New Roman" w:cs="Times New Roman"/>
                <w:sz w:val="18"/>
                <w:lang w:eastAsia="zh-TW"/>
              </w:rPr>
            </w:pPr>
            <w:r w:rsidRPr="00041777">
              <w:rPr>
                <w:rFonts w:ascii="Times New Roman" w:hAnsi="Times New Roman" w:cs="Times New Roman"/>
                <w:sz w:val="18"/>
                <w:lang w:eastAsia="zh-TW"/>
              </w:rPr>
              <w:t xml:space="preserve">  </w:t>
            </w:r>
            <w:r w:rsidR="008A719A" w:rsidRPr="00041777">
              <w:rPr>
                <w:rFonts w:ascii="Times New Roman" w:hAnsi="Times New Roman" w:cs="Times New Roman"/>
                <w:sz w:val="18"/>
                <w:lang w:eastAsia="zh-TW"/>
              </w:rPr>
              <w:t>Self-Deception</w:t>
            </w:r>
          </w:p>
        </w:tc>
        <w:tc>
          <w:tcPr>
            <w:tcW w:w="728" w:type="pct"/>
          </w:tcPr>
          <w:p w14:paraId="26E74A95" w14:textId="77777777" w:rsidR="008A719A" w:rsidRPr="00041777" w:rsidRDefault="008A719A" w:rsidP="002B232C">
            <w:pPr>
              <w:pStyle w:val="NoSpacing"/>
              <w:rPr>
                <w:rFonts w:ascii="Times New Roman" w:hAnsi="Times New Roman" w:cs="Times New Roman"/>
                <w:sz w:val="18"/>
                <w:lang w:eastAsia="zh-TW"/>
              </w:rPr>
            </w:pPr>
            <w:r w:rsidRPr="00041777">
              <w:rPr>
                <w:rFonts w:ascii="Times New Roman" w:hAnsi="Times New Roman" w:cs="Times New Roman"/>
                <w:sz w:val="18"/>
                <w:lang w:eastAsia="zh-TW"/>
              </w:rPr>
              <w:t>D (730)</w:t>
            </w:r>
          </w:p>
        </w:tc>
        <w:tc>
          <w:tcPr>
            <w:tcW w:w="426" w:type="pct"/>
          </w:tcPr>
          <w:p w14:paraId="1224F170"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lang w:eastAsia="zh-TW"/>
              </w:rPr>
              <w:t>2</w:t>
            </w:r>
            <w:r w:rsidRPr="00041777">
              <w:rPr>
                <w:rFonts w:ascii="Times New Roman" w:hAnsi="Times New Roman" w:cs="Times New Roman"/>
                <w:sz w:val="18"/>
              </w:rPr>
              <w:t>0</w:t>
            </w:r>
          </w:p>
        </w:tc>
        <w:tc>
          <w:tcPr>
            <w:tcW w:w="444" w:type="pct"/>
          </w:tcPr>
          <w:p w14:paraId="2E4F1378"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0.12</w:t>
            </w:r>
          </w:p>
        </w:tc>
        <w:tc>
          <w:tcPr>
            <w:tcW w:w="380" w:type="pct"/>
          </w:tcPr>
          <w:p w14:paraId="2AAAA026"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0.11</w:t>
            </w:r>
          </w:p>
        </w:tc>
        <w:tc>
          <w:tcPr>
            <w:tcW w:w="841" w:type="pct"/>
            <w:vAlign w:val="bottom"/>
          </w:tcPr>
          <w:p w14:paraId="6ECEA0D0" w14:textId="478FB7C4"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.71</w:t>
            </w:r>
          </w:p>
        </w:tc>
      </w:tr>
      <w:tr w:rsidR="008A719A" w:rsidRPr="00041777" w14:paraId="4658A87D" w14:textId="77777777" w:rsidTr="00EF4181">
        <w:trPr>
          <w:trHeight w:val="68"/>
        </w:trPr>
        <w:tc>
          <w:tcPr>
            <w:tcW w:w="2180" w:type="pct"/>
            <w:vAlign w:val="bottom"/>
          </w:tcPr>
          <w:p w14:paraId="752E5D42" w14:textId="77777777" w:rsidR="008A719A" w:rsidRPr="00041777" w:rsidRDefault="008A719A" w:rsidP="002B232C">
            <w:pPr>
              <w:pStyle w:val="NoSpacing"/>
              <w:rPr>
                <w:rFonts w:ascii="Times New Roman" w:hAnsi="Times New Roman" w:cs="Times New Roman"/>
                <w:sz w:val="18"/>
              </w:rPr>
            </w:pPr>
          </w:p>
        </w:tc>
        <w:tc>
          <w:tcPr>
            <w:tcW w:w="728" w:type="pct"/>
          </w:tcPr>
          <w:p w14:paraId="76977787"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H (497)</w:t>
            </w:r>
          </w:p>
        </w:tc>
        <w:tc>
          <w:tcPr>
            <w:tcW w:w="426" w:type="pct"/>
          </w:tcPr>
          <w:p w14:paraId="2BD16CE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5</w:t>
            </w:r>
          </w:p>
        </w:tc>
        <w:tc>
          <w:tcPr>
            <w:tcW w:w="444" w:type="pct"/>
          </w:tcPr>
          <w:p w14:paraId="1C4AD0E0"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0.19</w:t>
            </w:r>
          </w:p>
        </w:tc>
        <w:tc>
          <w:tcPr>
            <w:tcW w:w="380" w:type="pct"/>
          </w:tcPr>
          <w:p w14:paraId="7D3BF2BE"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0.26</w:t>
            </w:r>
          </w:p>
        </w:tc>
        <w:tc>
          <w:tcPr>
            <w:tcW w:w="841" w:type="pct"/>
            <w:vAlign w:val="bottom"/>
          </w:tcPr>
          <w:p w14:paraId="7FDC6D43" w14:textId="6E1A0568"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.7</w:t>
            </w:r>
            <w:r w:rsidR="00990046" w:rsidRPr="00041777">
              <w:rPr>
                <w:rFonts w:ascii="Times New Roman" w:hAnsi="Times New Roman" w:cs="Times New Roman"/>
                <w:sz w:val="18"/>
              </w:rPr>
              <w:t>5</w:t>
            </w:r>
          </w:p>
        </w:tc>
      </w:tr>
      <w:tr w:rsidR="008A719A" w:rsidRPr="00041777" w14:paraId="391CD26C" w14:textId="77777777" w:rsidTr="00EF4181">
        <w:trPr>
          <w:trHeight w:val="227"/>
        </w:trPr>
        <w:tc>
          <w:tcPr>
            <w:tcW w:w="2180" w:type="pct"/>
            <w:vAlign w:val="bottom"/>
          </w:tcPr>
          <w:p w14:paraId="524494B5" w14:textId="32EABDE0"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Impression Management</w:t>
            </w:r>
          </w:p>
        </w:tc>
        <w:tc>
          <w:tcPr>
            <w:tcW w:w="728" w:type="pct"/>
          </w:tcPr>
          <w:p w14:paraId="0D311C97"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(698)</w:t>
            </w:r>
          </w:p>
        </w:tc>
        <w:tc>
          <w:tcPr>
            <w:tcW w:w="426" w:type="pct"/>
          </w:tcPr>
          <w:p w14:paraId="302296B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20</w:t>
            </w:r>
          </w:p>
        </w:tc>
        <w:tc>
          <w:tcPr>
            <w:tcW w:w="444" w:type="pct"/>
          </w:tcPr>
          <w:p w14:paraId="39FD87E2" w14:textId="76D834E6"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0.1</w:t>
            </w:r>
            <w:r w:rsidR="00017D88" w:rsidRPr="00041777">
              <w:rPr>
                <w:rFonts w:ascii="Times New Roman" w:hAnsi="Times New Roman" w:cs="Times New Roman"/>
                <w:sz w:val="18"/>
              </w:rPr>
              <w:t>2</w:t>
            </w:r>
          </w:p>
        </w:tc>
        <w:tc>
          <w:tcPr>
            <w:tcW w:w="380" w:type="pct"/>
          </w:tcPr>
          <w:p w14:paraId="4E52BDEB" w14:textId="12989A1B"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0.1</w:t>
            </w:r>
            <w:r w:rsidR="00017D88" w:rsidRPr="00041777">
              <w:rPr>
                <w:rFonts w:ascii="Times New Roman" w:hAnsi="Times New Roman" w:cs="Times New Roman"/>
                <w:sz w:val="18"/>
              </w:rPr>
              <w:t>1</w:t>
            </w:r>
          </w:p>
        </w:tc>
        <w:tc>
          <w:tcPr>
            <w:tcW w:w="841" w:type="pct"/>
            <w:vAlign w:val="bottom"/>
          </w:tcPr>
          <w:p w14:paraId="574CD1E3" w14:textId="6CF6FCDC"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.7</w:t>
            </w:r>
            <w:r w:rsidR="00990046" w:rsidRPr="00041777">
              <w:rPr>
                <w:rFonts w:ascii="Times New Roman" w:hAnsi="Times New Roman" w:cs="Times New Roman"/>
                <w:sz w:val="18"/>
              </w:rPr>
              <w:t>6</w:t>
            </w:r>
          </w:p>
        </w:tc>
      </w:tr>
      <w:tr w:rsidR="008A719A" w:rsidRPr="00041777" w14:paraId="4F47B746" w14:textId="77777777" w:rsidTr="00EF4181">
        <w:trPr>
          <w:trHeight w:val="171"/>
        </w:trPr>
        <w:tc>
          <w:tcPr>
            <w:tcW w:w="2180" w:type="pct"/>
            <w:vAlign w:val="bottom"/>
          </w:tcPr>
          <w:p w14:paraId="21C154B9" w14:textId="77777777" w:rsidR="008A719A" w:rsidRPr="00041777" w:rsidRDefault="008A719A" w:rsidP="002B232C">
            <w:pPr>
              <w:pStyle w:val="NoSpacing"/>
              <w:rPr>
                <w:rFonts w:ascii="Times New Roman" w:hAnsi="Times New Roman" w:cs="Times New Roman"/>
                <w:sz w:val="18"/>
              </w:rPr>
            </w:pPr>
          </w:p>
        </w:tc>
        <w:tc>
          <w:tcPr>
            <w:tcW w:w="728" w:type="pct"/>
          </w:tcPr>
          <w:p w14:paraId="652DE76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H (497)</w:t>
            </w:r>
          </w:p>
        </w:tc>
        <w:tc>
          <w:tcPr>
            <w:tcW w:w="426" w:type="pct"/>
          </w:tcPr>
          <w:p w14:paraId="2D12976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w:t>
            </w:r>
            <w:r w:rsidRPr="00041777">
              <w:rPr>
                <w:rFonts w:ascii="Times New Roman" w:hAnsi="Times New Roman" w:cs="Times New Roman"/>
                <w:sz w:val="18"/>
                <w:vertAlign w:val="superscript"/>
              </w:rPr>
              <w:t>a</w:t>
            </w:r>
          </w:p>
        </w:tc>
        <w:tc>
          <w:tcPr>
            <w:tcW w:w="444" w:type="pct"/>
          </w:tcPr>
          <w:p w14:paraId="3D484854"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0.09</w:t>
            </w:r>
          </w:p>
        </w:tc>
        <w:tc>
          <w:tcPr>
            <w:tcW w:w="380" w:type="pct"/>
          </w:tcPr>
          <w:p w14:paraId="190B918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0.19</w:t>
            </w:r>
          </w:p>
        </w:tc>
        <w:tc>
          <w:tcPr>
            <w:tcW w:w="841" w:type="pct"/>
            <w:vAlign w:val="bottom"/>
          </w:tcPr>
          <w:p w14:paraId="6BDB187F" w14:textId="6B24F445"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w:t>
            </w:r>
            <w:r w:rsidR="00520E90" w:rsidRPr="00041777">
              <w:rPr>
                <w:rFonts w:ascii="Times New Roman" w:hAnsi="Times New Roman" w:cs="Times New Roman"/>
                <w:sz w:val="18"/>
              </w:rPr>
              <w:t>66</w:t>
            </w:r>
          </w:p>
        </w:tc>
      </w:tr>
      <w:tr w:rsidR="008A719A" w:rsidRPr="00041777" w14:paraId="3C304957" w14:textId="77777777" w:rsidTr="00EF4181">
        <w:trPr>
          <w:trHeight w:val="227"/>
        </w:trPr>
        <w:tc>
          <w:tcPr>
            <w:tcW w:w="2180" w:type="pct"/>
            <w:vAlign w:val="bottom"/>
          </w:tcPr>
          <w:p w14:paraId="0D4ECB14"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Bias Blindspot</w:t>
            </w:r>
          </w:p>
        </w:tc>
        <w:tc>
          <w:tcPr>
            <w:tcW w:w="728" w:type="pct"/>
          </w:tcPr>
          <w:p w14:paraId="5A07E08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(705)</w:t>
            </w:r>
          </w:p>
        </w:tc>
        <w:tc>
          <w:tcPr>
            <w:tcW w:w="426" w:type="pct"/>
          </w:tcPr>
          <w:p w14:paraId="7B3E2B7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w:t>
            </w:r>
          </w:p>
        </w:tc>
        <w:tc>
          <w:tcPr>
            <w:tcW w:w="444" w:type="pct"/>
          </w:tcPr>
          <w:p w14:paraId="1B16F89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1.42</w:t>
            </w:r>
          </w:p>
        </w:tc>
        <w:tc>
          <w:tcPr>
            <w:tcW w:w="380" w:type="pct"/>
          </w:tcPr>
          <w:p w14:paraId="5B4C33F0"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1.81</w:t>
            </w:r>
          </w:p>
        </w:tc>
        <w:tc>
          <w:tcPr>
            <w:tcW w:w="841" w:type="pct"/>
            <w:vAlign w:val="bottom"/>
          </w:tcPr>
          <w:p w14:paraId="15717208" w14:textId="04CFEA67" w:rsidR="008A719A" w:rsidRPr="00041777" w:rsidRDefault="00F50635" w:rsidP="00EF4181">
            <w:pPr>
              <w:pStyle w:val="NoSpacing"/>
              <w:jc w:val="center"/>
              <w:rPr>
                <w:rFonts w:ascii="Times New Roman" w:hAnsi="Times New Roman" w:cs="Times New Roman"/>
                <w:sz w:val="18"/>
              </w:rPr>
            </w:pPr>
            <w:r w:rsidRPr="00041777">
              <w:rPr>
                <w:rFonts w:ascii="Times New Roman" w:hAnsi="Times New Roman" w:cs="Times New Roman"/>
                <w:sz w:val="18"/>
              </w:rPr>
              <w:t>--</w:t>
            </w:r>
          </w:p>
        </w:tc>
      </w:tr>
      <w:tr w:rsidR="008A719A" w:rsidRPr="00041777" w14:paraId="6A35AF72" w14:textId="77777777" w:rsidTr="00EF4181">
        <w:trPr>
          <w:trHeight w:val="227"/>
        </w:trPr>
        <w:tc>
          <w:tcPr>
            <w:tcW w:w="2180" w:type="pct"/>
            <w:vAlign w:val="bottom"/>
          </w:tcPr>
          <w:p w14:paraId="237A5D6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Biased (vs. Balanced) Attributions</w:t>
            </w:r>
          </w:p>
        </w:tc>
        <w:tc>
          <w:tcPr>
            <w:tcW w:w="728" w:type="pct"/>
            <w:vAlign w:val="center"/>
          </w:tcPr>
          <w:p w14:paraId="64ABEA74"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(708)</w:t>
            </w:r>
          </w:p>
        </w:tc>
        <w:tc>
          <w:tcPr>
            <w:tcW w:w="426" w:type="pct"/>
            <w:vAlign w:val="center"/>
          </w:tcPr>
          <w:p w14:paraId="324E4805"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8</w:t>
            </w:r>
          </w:p>
        </w:tc>
        <w:tc>
          <w:tcPr>
            <w:tcW w:w="444" w:type="pct"/>
            <w:vAlign w:val="center"/>
          </w:tcPr>
          <w:p w14:paraId="002DC688"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-0.57</w:t>
            </w:r>
          </w:p>
        </w:tc>
        <w:tc>
          <w:tcPr>
            <w:tcW w:w="380" w:type="pct"/>
            <w:vAlign w:val="center"/>
          </w:tcPr>
          <w:p w14:paraId="7725F34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0.33</w:t>
            </w:r>
          </w:p>
        </w:tc>
        <w:tc>
          <w:tcPr>
            <w:tcW w:w="841" w:type="pct"/>
            <w:vAlign w:val="bottom"/>
          </w:tcPr>
          <w:p w14:paraId="05F384AE" w14:textId="44DAE2EE"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.6</w:t>
            </w:r>
            <w:r w:rsidR="00133891" w:rsidRPr="00041777">
              <w:rPr>
                <w:rFonts w:ascii="Times New Roman" w:hAnsi="Times New Roman" w:cs="Times New Roman"/>
                <w:sz w:val="18"/>
              </w:rPr>
              <w:t>0</w:t>
            </w:r>
          </w:p>
        </w:tc>
      </w:tr>
      <w:tr w:rsidR="008A719A" w:rsidRPr="00041777" w14:paraId="0339E99F" w14:textId="77777777" w:rsidTr="00EF4181">
        <w:trPr>
          <w:trHeight w:val="227"/>
        </w:trPr>
        <w:tc>
          <w:tcPr>
            <w:tcW w:w="2180" w:type="pct"/>
            <w:vAlign w:val="bottom"/>
          </w:tcPr>
          <w:p w14:paraId="28989703" w14:textId="77777777" w:rsidR="008A719A" w:rsidRPr="00041777" w:rsidRDefault="008A719A" w:rsidP="002B232C">
            <w:pPr>
              <w:pStyle w:val="NoSpacing"/>
              <w:rPr>
                <w:rFonts w:ascii="Times New Roman" w:hAnsi="Times New Roman" w:cs="Times New Roman"/>
                <w:b/>
                <w:sz w:val="18"/>
              </w:rPr>
            </w:pPr>
            <w:r w:rsidRPr="00041777">
              <w:rPr>
                <w:rFonts w:ascii="Times New Roman" w:hAnsi="Times New Roman" w:cs="Times New Roman"/>
                <w:b/>
                <w:sz w:val="18"/>
              </w:rPr>
              <w:t>Individual Differences</w:t>
            </w:r>
          </w:p>
        </w:tc>
        <w:tc>
          <w:tcPr>
            <w:tcW w:w="728" w:type="pct"/>
            <w:vAlign w:val="bottom"/>
          </w:tcPr>
          <w:p w14:paraId="136C62A0" w14:textId="77777777" w:rsidR="008A719A" w:rsidRPr="00041777" w:rsidRDefault="008A719A" w:rsidP="002B232C">
            <w:pPr>
              <w:pStyle w:val="NoSpacing"/>
              <w:rPr>
                <w:rFonts w:ascii="Times New Roman" w:hAnsi="Times New Roman" w:cs="Times New Roman"/>
                <w:sz w:val="18"/>
                <w:u w:val="single"/>
              </w:rPr>
            </w:pPr>
          </w:p>
        </w:tc>
        <w:tc>
          <w:tcPr>
            <w:tcW w:w="426" w:type="pct"/>
            <w:vAlign w:val="bottom"/>
          </w:tcPr>
          <w:p w14:paraId="4010570A" w14:textId="77777777" w:rsidR="008A719A" w:rsidRPr="00041777" w:rsidRDefault="008A719A" w:rsidP="002B232C">
            <w:pPr>
              <w:pStyle w:val="NoSpacing"/>
              <w:rPr>
                <w:rFonts w:ascii="Times New Roman" w:hAnsi="Times New Roman" w:cs="Times New Roman"/>
                <w:sz w:val="18"/>
                <w:u w:val="single"/>
              </w:rPr>
            </w:pPr>
          </w:p>
        </w:tc>
        <w:tc>
          <w:tcPr>
            <w:tcW w:w="444" w:type="pct"/>
            <w:vAlign w:val="bottom"/>
          </w:tcPr>
          <w:p w14:paraId="4DE7E17A" w14:textId="77777777" w:rsidR="008A719A" w:rsidRPr="00041777" w:rsidRDefault="008A719A" w:rsidP="002B232C">
            <w:pPr>
              <w:pStyle w:val="NoSpacing"/>
              <w:rPr>
                <w:rFonts w:ascii="Times New Roman" w:hAnsi="Times New Roman" w:cs="Times New Roman"/>
                <w:sz w:val="18"/>
                <w:u w:val="single"/>
              </w:rPr>
            </w:pPr>
          </w:p>
        </w:tc>
        <w:tc>
          <w:tcPr>
            <w:tcW w:w="380" w:type="pct"/>
            <w:vAlign w:val="bottom"/>
          </w:tcPr>
          <w:p w14:paraId="53C1E860" w14:textId="77777777" w:rsidR="008A719A" w:rsidRPr="00041777" w:rsidRDefault="008A719A" w:rsidP="002B232C">
            <w:pPr>
              <w:pStyle w:val="NoSpacing"/>
              <w:rPr>
                <w:rFonts w:ascii="Times New Roman" w:hAnsi="Times New Roman" w:cs="Times New Roman"/>
                <w:sz w:val="18"/>
                <w:u w:val="single"/>
              </w:rPr>
            </w:pPr>
          </w:p>
        </w:tc>
        <w:tc>
          <w:tcPr>
            <w:tcW w:w="841" w:type="pct"/>
            <w:vAlign w:val="bottom"/>
          </w:tcPr>
          <w:p w14:paraId="50FC89A9" w14:textId="77777777" w:rsidR="008A719A" w:rsidRPr="00041777" w:rsidRDefault="008A719A" w:rsidP="00EF4181">
            <w:pPr>
              <w:pStyle w:val="NoSpacing"/>
              <w:jc w:val="center"/>
              <w:rPr>
                <w:rFonts w:ascii="Times New Roman" w:hAnsi="Times New Roman" w:cs="Times New Roman"/>
                <w:sz w:val="18"/>
                <w:u w:val="single"/>
              </w:rPr>
            </w:pPr>
          </w:p>
        </w:tc>
      </w:tr>
      <w:tr w:rsidR="008A719A" w:rsidRPr="00041777" w14:paraId="2A25F767" w14:textId="77777777" w:rsidTr="00EF4181">
        <w:trPr>
          <w:trHeight w:val="227"/>
        </w:trPr>
        <w:tc>
          <w:tcPr>
            <w:tcW w:w="2180" w:type="pct"/>
            <w:vAlign w:val="bottom"/>
          </w:tcPr>
          <w:p w14:paraId="5FC42857"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Big-Five Personality</w:t>
            </w:r>
          </w:p>
        </w:tc>
        <w:tc>
          <w:tcPr>
            <w:tcW w:w="728" w:type="pct"/>
            <w:vAlign w:val="bottom"/>
          </w:tcPr>
          <w:p w14:paraId="27B9E675" w14:textId="77777777" w:rsidR="008A719A" w:rsidRPr="00041777" w:rsidRDefault="008A719A" w:rsidP="002B232C">
            <w:pPr>
              <w:pStyle w:val="NoSpacing"/>
              <w:rPr>
                <w:rFonts w:ascii="Times New Roman" w:hAnsi="Times New Roman" w:cs="Times New Roman"/>
                <w:sz w:val="18"/>
              </w:rPr>
            </w:pPr>
          </w:p>
        </w:tc>
        <w:tc>
          <w:tcPr>
            <w:tcW w:w="426" w:type="pct"/>
            <w:vAlign w:val="bottom"/>
          </w:tcPr>
          <w:p w14:paraId="21CAEE8D" w14:textId="77777777" w:rsidR="008A719A" w:rsidRPr="00041777" w:rsidRDefault="008A719A" w:rsidP="002B232C">
            <w:pPr>
              <w:pStyle w:val="NoSpacing"/>
              <w:rPr>
                <w:rFonts w:ascii="Times New Roman" w:hAnsi="Times New Roman" w:cs="Times New Roman"/>
                <w:sz w:val="18"/>
              </w:rPr>
            </w:pPr>
          </w:p>
        </w:tc>
        <w:tc>
          <w:tcPr>
            <w:tcW w:w="444" w:type="pct"/>
            <w:vAlign w:val="bottom"/>
          </w:tcPr>
          <w:p w14:paraId="012E4BC0" w14:textId="77777777" w:rsidR="008A719A" w:rsidRPr="00041777" w:rsidRDefault="008A719A" w:rsidP="002B232C">
            <w:pPr>
              <w:pStyle w:val="NoSpacing"/>
              <w:rPr>
                <w:rFonts w:ascii="Times New Roman" w:hAnsi="Times New Roman" w:cs="Times New Roman"/>
                <w:sz w:val="18"/>
              </w:rPr>
            </w:pPr>
          </w:p>
        </w:tc>
        <w:tc>
          <w:tcPr>
            <w:tcW w:w="380" w:type="pct"/>
            <w:vAlign w:val="bottom"/>
          </w:tcPr>
          <w:p w14:paraId="681CC4E3" w14:textId="77777777" w:rsidR="008A719A" w:rsidRPr="00041777" w:rsidRDefault="008A719A" w:rsidP="002B232C">
            <w:pPr>
              <w:pStyle w:val="NoSpacing"/>
              <w:rPr>
                <w:rFonts w:ascii="Times New Roman" w:hAnsi="Times New Roman" w:cs="Times New Roman"/>
                <w:sz w:val="18"/>
              </w:rPr>
            </w:pPr>
          </w:p>
        </w:tc>
        <w:tc>
          <w:tcPr>
            <w:tcW w:w="841" w:type="pct"/>
            <w:vAlign w:val="bottom"/>
          </w:tcPr>
          <w:p w14:paraId="32BA24E3" w14:textId="77777777" w:rsidR="008A719A" w:rsidRPr="00041777" w:rsidRDefault="008A719A" w:rsidP="00EF4181">
            <w:pPr>
              <w:pStyle w:val="NoSpacing"/>
              <w:jc w:val="center"/>
              <w:rPr>
                <w:rFonts w:ascii="Times New Roman" w:hAnsi="Times New Roman" w:cs="Times New Roman"/>
                <w:sz w:val="18"/>
              </w:rPr>
            </w:pPr>
          </w:p>
        </w:tc>
      </w:tr>
      <w:tr w:rsidR="008A719A" w:rsidRPr="00041777" w14:paraId="1C27E19B" w14:textId="77777777" w:rsidTr="00EF4181">
        <w:trPr>
          <w:trHeight w:val="227"/>
        </w:trPr>
        <w:tc>
          <w:tcPr>
            <w:tcW w:w="2180" w:type="pct"/>
            <w:vAlign w:val="bottom"/>
          </w:tcPr>
          <w:p w14:paraId="0D90E338" w14:textId="6D08C822"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Openness</w:t>
            </w:r>
          </w:p>
        </w:tc>
        <w:tc>
          <w:tcPr>
            <w:tcW w:w="728" w:type="pct"/>
            <w:vAlign w:val="bottom"/>
          </w:tcPr>
          <w:p w14:paraId="0CC734E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B1 (220)</w:t>
            </w:r>
          </w:p>
        </w:tc>
        <w:tc>
          <w:tcPr>
            <w:tcW w:w="426" w:type="pct"/>
            <w:vAlign w:val="bottom"/>
          </w:tcPr>
          <w:p w14:paraId="5145B778"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8</w:t>
            </w:r>
          </w:p>
        </w:tc>
        <w:tc>
          <w:tcPr>
            <w:tcW w:w="444" w:type="pct"/>
            <w:vAlign w:val="bottom"/>
          </w:tcPr>
          <w:p w14:paraId="7A9C54D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3.72</w:t>
            </w:r>
          </w:p>
        </w:tc>
        <w:tc>
          <w:tcPr>
            <w:tcW w:w="380" w:type="pct"/>
            <w:vAlign w:val="bottom"/>
          </w:tcPr>
          <w:p w14:paraId="5A701C5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0.64</w:t>
            </w:r>
          </w:p>
        </w:tc>
        <w:tc>
          <w:tcPr>
            <w:tcW w:w="841" w:type="pct"/>
            <w:vAlign w:val="bottom"/>
          </w:tcPr>
          <w:p w14:paraId="19FD0EA7" w14:textId="5C4104C4"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990046" w:rsidRPr="00041777">
              <w:rPr>
                <w:rFonts w:ascii="Times New Roman" w:hAnsi="Times New Roman" w:cs="Times New Roman"/>
                <w:sz w:val="18"/>
              </w:rPr>
              <w:t>2</w:t>
            </w:r>
          </w:p>
        </w:tc>
      </w:tr>
      <w:tr w:rsidR="008A719A" w:rsidRPr="00041777" w14:paraId="3F23CA54" w14:textId="77777777" w:rsidTr="00EF4181">
        <w:trPr>
          <w:trHeight w:val="227"/>
        </w:trPr>
        <w:tc>
          <w:tcPr>
            <w:tcW w:w="2180" w:type="pct"/>
            <w:vAlign w:val="bottom"/>
          </w:tcPr>
          <w:p w14:paraId="4106AEFB" w14:textId="6AA9DB47"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Conscientiousness</w:t>
            </w:r>
          </w:p>
        </w:tc>
        <w:tc>
          <w:tcPr>
            <w:tcW w:w="728" w:type="pct"/>
            <w:vAlign w:val="bottom"/>
          </w:tcPr>
          <w:p w14:paraId="4885339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B1 (220)</w:t>
            </w:r>
          </w:p>
        </w:tc>
        <w:tc>
          <w:tcPr>
            <w:tcW w:w="426" w:type="pct"/>
            <w:vAlign w:val="bottom"/>
          </w:tcPr>
          <w:p w14:paraId="391824E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8</w:t>
            </w:r>
          </w:p>
        </w:tc>
        <w:tc>
          <w:tcPr>
            <w:tcW w:w="444" w:type="pct"/>
            <w:vAlign w:val="bottom"/>
          </w:tcPr>
          <w:p w14:paraId="6E4BB875"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3.88</w:t>
            </w:r>
          </w:p>
        </w:tc>
        <w:tc>
          <w:tcPr>
            <w:tcW w:w="380" w:type="pct"/>
            <w:vAlign w:val="bottom"/>
          </w:tcPr>
          <w:p w14:paraId="69F04FD8"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0.69</w:t>
            </w:r>
          </w:p>
        </w:tc>
        <w:tc>
          <w:tcPr>
            <w:tcW w:w="841" w:type="pct"/>
            <w:vAlign w:val="bottom"/>
          </w:tcPr>
          <w:p w14:paraId="43340EAD" w14:textId="4D83CBDF"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990046" w:rsidRPr="00041777">
              <w:rPr>
                <w:rFonts w:ascii="Times New Roman" w:hAnsi="Times New Roman" w:cs="Times New Roman"/>
                <w:sz w:val="18"/>
              </w:rPr>
              <w:t>5</w:t>
            </w:r>
          </w:p>
        </w:tc>
      </w:tr>
      <w:tr w:rsidR="008A719A" w:rsidRPr="00041777" w14:paraId="24B5FA04" w14:textId="77777777" w:rsidTr="00EF4181">
        <w:trPr>
          <w:trHeight w:val="227"/>
        </w:trPr>
        <w:tc>
          <w:tcPr>
            <w:tcW w:w="2180" w:type="pct"/>
            <w:vAlign w:val="bottom"/>
          </w:tcPr>
          <w:p w14:paraId="5B15DD4B" w14:textId="60ABC087"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Extraversion</w:t>
            </w:r>
          </w:p>
        </w:tc>
        <w:tc>
          <w:tcPr>
            <w:tcW w:w="728" w:type="pct"/>
            <w:vAlign w:val="bottom"/>
          </w:tcPr>
          <w:p w14:paraId="1351495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B1 (220)</w:t>
            </w:r>
          </w:p>
        </w:tc>
        <w:tc>
          <w:tcPr>
            <w:tcW w:w="426" w:type="pct"/>
            <w:vAlign w:val="bottom"/>
          </w:tcPr>
          <w:p w14:paraId="30782D0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8</w:t>
            </w:r>
          </w:p>
        </w:tc>
        <w:tc>
          <w:tcPr>
            <w:tcW w:w="444" w:type="pct"/>
            <w:vAlign w:val="bottom"/>
          </w:tcPr>
          <w:p w14:paraId="0D655BB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3.14</w:t>
            </w:r>
          </w:p>
        </w:tc>
        <w:tc>
          <w:tcPr>
            <w:tcW w:w="380" w:type="pct"/>
            <w:vAlign w:val="bottom"/>
          </w:tcPr>
          <w:p w14:paraId="047D197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0.91</w:t>
            </w:r>
          </w:p>
        </w:tc>
        <w:tc>
          <w:tcPr>
            <w:tcW w:w="841" w:type="pct"/>
            <w:vAlign w:val="bottom"/>
          </w:tcPr>
          <w:p w14:paraId="4E4769E3" w14:textId="4BBA1913"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990046" w:rsidRPr="00041777">
              <w:rPr>
                <w:rFonts w:ascii="Times New Roman" w:hAnsi="Times New Roman" w:cs="Times New Roman"/>
                <w:sz w:val="18"/>
              </w:rPr>
              <w:t>3</w:t>
            </w:r>
          </w:p>
        </w:tc>
      </w:tr>
      <w:tr w:rsidR="008A719A" w:rsidRPr="00041777" w14:paraId="191AE638" w14:textId="77777777" w:rsidTr="00EF4181">
        <w:trPr>
          <w:trHeight w:val="227"/>
        </w:trPr>
        <w:tc>
          <w:tcPr>
            <w:tcW w:w="2180" w:type="pct"/>
            <w:vAlign w:val="bottom"/>
          </w:tcPr>
          <w:p w14:paraId="7445290B" w14:textId="1D5FFBA4"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Agreeableness</w:t>
            </w:r>
          </w:p>
        </w:tc>
        <w:tc>
          <w:tcPr>
            <w:tcW w:w="728" w:type="pct"/>
            <w:vAlign w:val="bottom"/>
          </w:tcPr>
          <w:p w14:paraId="08A3630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B1 (220)</w:t>
            </w:r>
          </w:p>
        </w:tc>
        <w:tc>
          <w:tcPr>
            <w:tcW w:w="426" w:type="pct"/>
            <w:vAlign w:val="bottom"/>
          </w:tcPr>
          <w:p w14:paraId="7F1BF17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8</w:t>
            </w:r>
          </w:p>
        </w:tc>
        <w:tc>
          <w:tcPr>
            <w:tcW w:w="444" w:type="pct"/>
            <w:vAlign w:val="bottom"/>
          </w:tcPr>
          <w:p w14:paraId="6E0C4DB5"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3.8</w:t>
            </w:r>
          </w:p>
        </w:tc>
        <w:tc>
          <w:tcPr>
            <w:tcW w:w="380" w:type="pct"/>
            <w:vAlign w:val="bottom"/>
          </w:tcPr>
          <w:p w14:paraId="690DF7FC" w14:textId="6F23F00C"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0.7</w:t>
            </w:r>
            <w:r w:rsidR="00133891" w:rsidRPr="00041777">
              <w:rPr>
                <w:rFonts w:ascii="Times New Roman" w:hAnsi="Times New Roman" w:cs="Times New Roman"/>
                <w:sz w:val="18"/>
              </w:rPr>
              <w:t>0</w:t>
            </w:r>
          </w:p>
        </w:tc>
        <w:tc>
          <w:tcPr>
            <w:tcW w:w="841" w:type="pct"/>
            <w:vAlign w:val="bottom"/>
          </w:tcPr>
          <w:p w14:paraId="57EF79A7" w14:textId="40D8FF90"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990046" w:rsidRPr="00041777">
              <w:rPr>
                <w:rFonts w:ascii="Times New Roman" w:hAnsi="Times New Roman" w:cs="Times New Roman"/>
                <w:sz w:val="18"/>
              </w:rPr>
              <w:t>3</w:t>
            </w:r>
          </w:p>
        </w:tc>
      </w:tr>
      <w:tr w:rsidR="008A719A" w:rsidRPr="00041777" w14:paraId="0D2EF39A" w14:textId="77777777" w:rsidTr="00EF4181">
        <w:trPr>
          <w:trHeight w:val="227"/>
        </w:trPr>
        <w:tc>
          <w:tcPr>
            <w:tcW w:w="2180" w:type="pct"/>
            <w:vAlign w:val="bottom"/>
          </w:tcPr>
          <w:p w14:paraId="37FEB10F" w14:textId="3C27D409"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Neuroticism</w:t>
            </w:r>
          </w:p>
        </w:tc>
        <w:tc>
          <w:tcPr>
            <w:tcW w:w="728" w:type="pct"/>
            <w:vAlign w:val="bottom"/>
          </w:tcPr>
          <w:p w14:paraId="3C20D45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B1 (220)</w:t>
            </w:r>
          </w:p>
        </w:tc>
        <w:tc>
          <w:tcPr>
            <w:tcW w:w="426" w:type="pct"/>
            <w:vAlign w:val="bottom"/>
          </w:tcPr>
          <w:p w14:paraId="527F871E"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8</w:t>
            </w:r>
          </w:p>
        </w:tc>
        <w:tc>
          <w:tcPr>
            <w:tcW w:w="444" w:type="pct"/>
            <w:vAlign w:val="bottom"/>
          </w:tcPr>
          <w:p w14:paraId="016F5E7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2.63</w:t>
            </w:r>
          </w:p>
        </w:tc>
        <w:tc>
          <w:tcPr>
            <w:tcW w:w="380" w:type="pct"/>
            <w:vAlign w:val="bottom"/>
          </w:tcPr>
          <w:p w14:paraId="2888E463"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0.83</w:t>
            </w:r>
          </w:p>
        </w:tc>
        <w:tc>
          <w:tcPr>
            <w:tcW w:w="841" w:type="pct"/>
            <w:vAlign w:val="bottom"/>
          </w:tcPr>
          <w:p w14:paraId="26AE70ED" w14:textId="60C3B8E5"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.85</w:t>
            </w:r>
          </w:p>
        </w:tc>
      </w:tr>
      <w:tr w:rsidR="008A719A" w:rsidRPr="00041777" w14:paraId="3D14611F" w14:textId="77777777" w:rsidTr="00EF4181">
        <w:trPr>
          <w:trHeight w:val="227"/>
        </w:trPr>
        <w:tc>
          <w:tcPr>
            <w:tcW w:w="2180" w:type="pct"/>
            <w:vAlign w:val="bottom"/>
          </w:tcPr>
          <w:p w14:paraId="5D441F5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Intellect</w:t>
            </w:r>
          </w:p>
        </w:tc>
        <w:tc>
          <w:tcPr>
            <w:tcW w:w="728" w:type="pct"/>
            <w:vAlign w:val="bottom"/>
          </w:tcPr>
          <w:p w14:paraId="5083E1FA" w14:textId="77777777" w:rsidR="008A719A" w:rsidRPr="00041777" w:rsidRDefault="008A719A" w:rsidP="002B232C">
            <w:pPr>
              <w:pStyle w:val="NoSpacing"/>
              <w:rPr>
                <w:rFonts w:ascii="Times New Roman" w:hAnsi="Times New Roman" w:cs="Times New Roman"/>
                <w:sz w:val="18"/>
                <w:u w:val="single"/>
              </w:rPr>
            </w:pPr>
          </w:p>
        </w:tc>
        <w:tc>
          <w:tcPr>
            <w:tcW w:w="426" w:type="pct"/>
            <w:vAlign w:val="bottom"/>
          </w:tcPr>
          <w:p w14:paraId="6E81197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24</w:t>
            </w:r>
          </w:p>
        </w:tc>
        <w:tc>
          <w:tcPr>
            <w:tcW w:w="444" w:type="pct"/>
            <w:vAlign w:val="bottom"/>
          </w:tcPr>
          <w:p w14:paraId="69BC09A1" w14:textId="77777777" w:rsidR="008A719A" w:rsidRPr="00041777" w:rsidRDefault="008A719A" w:rsidP="002B232C">
            <w:pPr>
              <w:pStyle w:val="NoSpacing"/>
              <w:rPr>
                <w:rFonts w:ascii="Times New Roman" w:hAnsi="Times New Roman" w:cs="Times New Roman"/>
                <w:sz w:val="18"/>
              </w:rPr>
            </w:pPr>
          </w:p>
        </w:tc>
        <w:tc>
          <w:tcPr>
            <w:tcW w:w="380" w:type="pct"/>
            <w:vAlign w:val="bottom"/>
          </w:tcPr>
          <w:p w14:paraId="6DCA664A" w14:textId="77777777" w:rsidR="008A719A" w:rsidRPr="00041777" w:rsidRDefault="008A719A" w:rsidP="002B232C">
            <w:pPr>
              <w:pStyle w:val="NoSpacing"/>
              <w:rPr>
                <w:rFonts w:ascii="Times New Roman" w:hAnsi="Times New Roman" w:cs="Times New Roman"/>
                <w:sz w:val="18"/>
              </w:rPr>
            </w:pPr>
          </w:p>
        </w:tc>
        <w:tc>
          <w:tcPr>
            <w:tcW w:w="841" w:type="pct"/>
            <w:vAlign w:val="bottom"/>
          </w:tcPr>
          <w:p w14:paraId="08C307F1" w14:textId="77777777" w:rsidR="008A719A" w:rsidRPr="00041777" w:rsidRDefault="008A719A" w:rsidP="00EF4181">
            <w:pPr>
              <w:pStyle w:val="NoSpacing"/>
              <w:jc w:val="center"/>
              <w:rPr>
                <w:rFonts w:ascii="Times New Roman" w:hAnsi="Times New Roman" w:cs="Times New Roman"/>
                <w:sz w:val="18"/>
              </w:rPr>
            </w:pPr>
          </w:p>
        </w:tc>
      </w:tr>
      <w:tr w:rsidR="008A719A" w:rsidRPr="00041777" w14:paraId="58ECA706" w14:textId="77777777" w:rsidTr="00EF4181">
        <w:trPr>
          <w:trHeight w:val="227"/>
        </w:trPr>
        <w:tc>
          <w:tcPr>
            <w:tcW w:w="2180" w:type="pct"/>
            <w:vAlign w:val="bottom"/>
          </w:tcPr>
          <w:p w14:paraId="51DEC16B" w14:textId="5CD621A1"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Seek</w:t>
            </w:r>
          </w:p>
        </w:tc>
        <w:tc>
          <w:tcPr>
            <w:tcW w:w="728" w:type="pct"/>
            <w:vAlign w:val="bottom"/>
          </w:tcPr>
          <w:p w14:paraId="7D82CD86"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B2 (220)</w:t>
            </w:r>
          </w:p>
        </w:tc>
        <w:tc>
          <w:tcPr>
            <w:tcW w:w="426" w:type="pct"/>
            <w:vAlign w:val="bottom"/>
          </w:tcPr>
          <w:p w14:paraId="1E13768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12</w:t>
            </w:r>
          </w:p>
        </w:tc>
        <w:tc>
          <w:tcPr>
            <w:tcW w:w="444" w:type="pct"/>
            <w:vAlign w:val="bottom"/>
          </w:tcPr>
          <w:p w14:paraId="6BB6113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5.39</w:t>
            </w:r>
          </w:p>
        </w:tc>
        <w:tc>
          <w:tcPr>
            <w:tcW w:w="380" w:type="pct"/>
            <w:vAlign w:val="bottom"/>
          </w:tcPr>
          <w:p w14:paraId="42BE9F4E"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1.06</w:t>
            </w:r>
          </w:p>
        </w:tc>
        <w:tc>
          <w:tcPr>
            <w:tcW w:w="841" w:type="pct"/>
            <w:vAlign w:val="bottom"/>
          </w:tcPr>
          <w:p w14:paraId="25F23BCB" w14:textId="38BC2CBC"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.95</w:t>
            </w:r>
          </w:p>
        </w:tc>
      </w:tr>
      <w:tr w:rsidR="008A719A" w:rsidRPr="00041777" w14:paraId="4BBE6D5B" w14:textId="77777777" w:rsidTr="00EF4181">
        <w:trPr>
          <w:trHeight w:val="227"/>
        </w:trPr>
        <w:tc>
          <w:tcPr>
            <w:tcW w:w="2180" w:type="pct"/>
            <w:vAlign w:val="bottom"/>
          </w:tcPr>
          <w:p w14:paraId="09D06793" w14:textId="7C210EF7"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Conquer</w:t>
            </w:r>
          </w:p>
        </w:tc>
        <w:tc>
          <w:tcPr>
            <w:tcW w:w="728" w:type="pct"/>
            <w:vAlign w:val="bottom"/>
          </w:tcPr>
          <w:p w14:paraId="0A8F3DD5"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B2 (217)</w:t>
            </w:r>
          </w:p>
        </w:tc>
        <w:tc>
          <w:tcPr>
            <w:tcW w:w="426" w:type="pct"/>
            <w:vAlign w:val="bottom"/>
          </w:tcPr>
          <w:p w14:paraId="3443D15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12</w:t>
            </w:r>
          </w:p>
        </w:tc>
        <w:tc>
          <w:tcPr>
            <w:tcW w:w="444" w:type="pct"/>
            <w:vAlign w:val="bottom"/>
          </w:tcPr>
          <w:p w14:paraId="28C3FDCF" w14:textId="2CA51D5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5</w:t>
            </w:r>
            <w:r w:rsidR="00133891" w:rsidRPr="00041777">
              <w:rPr>
                <w:rFonts w:ascii="Times New Roman" w:hAnsi="Times New Roman" w:cs="Times New Roman"/>
                <w:sz w:val="18"/>
              </w:rPr>
              <w:t>.00</w:t>
            </w:r>
          </w:p>
        </w:tc>
        <w:tc>
          <w:tcPr>
            <w:tcW w:w="380" w:type="pct"/>
            <w:vAlign w:val="bottom"/>
          </w:tcPr>
          <w:p w14:paraId="01ECAEF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1.15</w:t>
            </w:r>
          </w:p>
        </w:tc>
        <w:tc>
          <w:tcPr>
            <w:tcW w:w="841" w:type="pct"/>
            <w:vAlign w:val="bottom"/>
          </w:tcPr>
          <w:p w14:paraId="700004A0" w14:textId="414E6130"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.9</w:t>
            </w:r>
            <w:r w:rsidR="00990046" w:rsidRPr="00041777">
              <w:rPr>
                <w:rFonts w:ascii="Times New Roman" w:hAnsi="Times New Roman" w:cs="Times New Roman"/>
                <w:sz w:val="18"/>
              </w:rPr>
              <w:t>6</w:t>
            </w:r>
          </w:p>
        </w:tc>
      </w:tr>
      <w:tr w:rsidR="008A719A" w:rsidRPr="00041777" w14:paraId="5DDBC858" w14:textId="77777777" w:rsidTr="00EF4181">
        <w:trPr>
          <w:trHeight w:val="227"/>
        </w:trPr>
        <w:tc>
          <w:tcPr>
            <w:tcW w:w="2180" w:type="pct"/>
            <w:vAlign w:val="bottom"/>
          </w:tcPr>
          <w:p w14:paraId="637616F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Attributional Complexity</w:t>
            </w:r>
          </w:p>
        </w:tc>
        <w:tc>
          <w:tcPr>
            <w:tcW w:w="728" w:type="pct"/>
            <w:vAlign w:val="bottom"/>
          </w:tcPr>
          <w:p w14:paraId="782A56E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B1 (218)</w:t>
            </w:r>
          </w:p>
        </w:tc>
        <w:tc>
          <w:tcPr>
            <w:tcW w:w="426" w:type="pct"/>
            <w:vAlign w:val="bottom"/>
          </w:tcPr>
          <w:p w14:paraId="0B55BBE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28</w:t>
            </w:r>
          </w:p>
        </w:tc>
        <w:tc>
          <w:tcPr>
            <w:tcW w:w="444" w:type="pct"/>
            <w:vAlign w:val="bottom"/>
          </w:tcPr>
          <w:p w14:paraId="731780C9"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4.69</w:t>
            </w:r>
          </w:p>
        </w:tc>
        <w:tc>
          <w:tcPr>
            <w:tcW w:w="380" w:type="pct"/>
            <w:vAlign w:val="bottom"/>
          </w:tcPr>
          <w:p w14:paraId="67B48B5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0.87</w:t>
            </w:r>
          </w:p>
        </w:tc>
        <w:tc>
          <w:tcPr>
            <w:tcW w:w="841" w:type="pct"/>
            <w:vAlign w:val="bottom"/>
          </w:tcPr>
          <w:p w14:paraId="145361CE" w14:textId="4A377528"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.9</w:t>
            </w:r>
            <w:r w:rsidR="00990046" w:rsidRPr="00041777">
              <w:rPr>
                <w:rFonts w:ascii="Times New Roman" w:hAnsi="Times New Roman" w:cs="Times New Roman"/>
                <w:sz w:val="18"/>
              </w:rPr>
              <w:t>2</w:t>
            </w:r>
          </w:p>
        </w:tc>
      </w:tr>
      <w:tr w:rsidR="008A719A" w:rsidRPr="00041777" w14:paraId="5BE501E8" w14:textId="77777777" w:rsidTr="00EF4181">
        <w:trPr>
          <w:trHeight w:val="227"/>
        </w:trPr>
        <w:tc>
          <w:tcPr>
            <w:tcW w:w="2180" w:type="pct"/>
            <w:vAlign w:val="bottom"/>
          </w:tcPr>
          <w:p w14:paraId="53A1ADC3"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 xml:space="preserve">Perspective taking   </w:t>
            </w:r>
          </w:p>
        </w:tc>
        <w:tc>
          <w:tcPr>
            <w:tcW w:w="728" w:type="pct"/>
            <w:vAlign w:val="bottom"/>
          </w:tcPr>
          <w:p w14:paraId="51A5A54E"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A (404)</w:t>
            </w:r>
          </w:p>
        </w:tc>
        <w:tc>
          <w:tcPr>
            <w:tcW w:w="426" w:type="pct"/>
            <w:vAlign w:val="bottom"/>
          </w:tcPr>
          <w:p w14:paraId="5AC381C4"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7</w:t>
            </w:r>
          </w:p>
        </w:tc>
        <w:tc>
          <w:tcPr>
            <w:tcW w:w="444" w:type="pct"/>
            <w:vAlign w:val="bottom"/>
          </w:tcPr>
          <w:p w14:paraId="195633A4"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3.41</w:t>
            </w:r>
          </w:p>
        </w:tc>
        <w:tc>
          <w:tcPr>
            <w:tcW w:w="380" w:type="pct"/>
            <w:vAlign w:val="bottom"/>
          </w:tcPr>
          <w:p w14:paraId="1B07E296"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0.73</w:t>
            </w:r>
          </w:p>
        </w:tc>
        <w:tc>
          <w:tcPr>
            <w:tcW w:w="841" w:type="pct"/>
            <w:vAlign w:val="bottom"/>
          </w:tcPr>
          <w:p w14:paraId="188C5D53" w14:textId="517F0B15"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133891" w:rsidRPr="00041777">
              <w:rPr>
                <w:rFonts w:ascii="Times New Roman" w:hAnsi="Times New Roman" w:cs="Times New Roman"/>
                <w:sz w:val="18"/>
              </w:rPr>
              <w:t>0</w:t>
            </w:r>
          </w:p>
        </w:tc>
      </w:tr>
      <w:tr w:rsidR="008A719A" w:rsidRPr="00041777" w14:paraId="73199F3D" w14:textId="77777777" w:rsidTr="00EF4181">
        <w:trPr>
          <w:trHeight w:val="227"/>
        </w:trPr>
        <w:tc>
          <w:tcPr>
            <w:tcW w:w="2180" w:type="pct"/>
            <w:vAlign w:val="bottom"/>
          </w:tcPr>
          <w:p w14:paraId="7B87096E"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Emotional Intelligence</w:t>
            </w:r>
          </w:p>
        </w:tc>
        <w:tc>
          <w:tcPr>
            <w:tcW w:w="728" w:type="pct"/>
            <w:vAlign w:val="bottom"/>
          </w:tcPr>
          <w:p w14:paraId="37DF9C68" w14:textId="77777777" w:rsidR="008A719A" w:rsidRPr="00041777" w:rsidRDefault="008A719A" w:rsidP="002B232C">
            <w:pPr>
              <w:pStyle w:val="NoSpacing"/>
              <w:rPr>
                <w:rFonts w:ascii="Times New Roman" w:hAnsi="Times New Roman" w:cs="Times New Roman"/>
                <w:sz w:val="18"/>
              </w:rPr>
            </w:pPr>
          </w:p>
        </w:tc>
        <w:tc>
          <w:tcPr>
            <w:tcW w:w="426" w:type="pct"/>
            <w:vAlign w:val="bottom"/>
          </w:tcPr>
          <w:p w14:paraId="188011C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12</w:t>
            </w:r>
          </w:p>
        </w:tc>
        <w:tc>
          <w:tcPr>
            <w:tcW w:w="444" w:type="pct"/>
            <w:vAlign w:val="bottom"/>
          </w:tcPr>
          <w:p w14:paraId="0437E561" w14:textId="77777777" w:rsidR="008A719A" w:rsidRPr="00041777" w:rsidRDefault="008A719A" w:rsidP="002B232C">
            <w:pPr>
              <w:pStyle w:val="NoSpacing"/>
              <w:rPr>
                <w:rFonts w:ascii="Times New Roman" w:hAnsi="Times New Roman" w:cs="Times New Roman"/>
                <w:sz w:val="18"/>
              </w:rPr>
            </w:pPr>
          </w:p>
        </w:tc>
        <w:tc>
          <w:tcPr>
            <w:tcW w:w="380" w:type="pct"/>
            <w:vAlign w:val="bottom"/>
          </w:tcPr>
          <w:p w14:paraId="6F677009" w14:textId="77777777" w:rsidR="008A719A" w:rsidRPr="00041777" w:rsidRDefault="008A719A" w:rsidP="002B232C">
            <w:pPr>
              <w:pStyle w:val="NoSpacing"/>
              <w:rPr>
                <w:rFonts w:ascii="Times New Roman" w:hAnsi="Times New Roman" w:cs="Times New Roman"/>
                <w:sz w:val="18"/>
              </w:rPr>
            </w:pPr>
          </w:p>
        </w:tc>
        <w:tc>
          <w:tcPr>
            <w:tcW w:w="841" w:type="pct"/>
            <w:vAlign w:val="bottom"/>
          </w:tcPr>
          <w:p w14:paraId="6E41F324" w14:textId="77777777" w:rsidR="008A719A" w:rsidRPr="00041777" w:rsidRDefault="008A719A" w:rsidP="00EF4181">
            <w:pPr>
              <w:pStyle w:val="NoSpacing"/>
              <w:jc w:val="center"/>
              <w:rPr>
                <w:rFonts w:ascii="Times New Roman" w:hAnsi="Times New Roman" w:cs="Times New Roman"/>
                <w:sz w:val="18"/>
              </w:rPr>
            </w:pPr>
          </w:p>
        </w:tc>
      </w:tr>
      <w:tr w:rsidR="008A719A" w:rsidRPr="00041777" w14:paraId="4E97F9D5" w14:textId="77777777" w:rsidTr="00EF4181">
        <w:trPr>
          <w:trHeight w:val="227"/>
        </w:trPr>
        <w:tc>
          <w:tcPr>
            <w:tcW w:w="2180" w:type="pct"/>
            <w:vAlign w:val="bottom"/>
          </w:tcPr>
          <w:p w14:paraId="38FEEE68" w14:textId="36B81762"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Self-emotions appraisal</w:t>
            </w:r>
          </w:p>
        </w:tc>
        <w:tc>
          <w:tcPr>
            <w:tcW w:w="728" w:type="pct"/>
            <w:vAlign w:val="bottom"/>
          </w:tcPr>
          <w:p w14:paraId="34089F7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(702)</w:t>
            </w:r>
          </w:p>
        </w:tc>
        <w:tc>
          <w:tcPr>
            <w:tcW w:w="426" w:type="pct"/>
            <w:vAlign w:val="bottom"/>
          </w:tcPr>
          <w:p w14:paraId="49DB455E"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w:t>
            </w:r>
          </w:p>
        </w:tc>
        <w:tc>
          <w:tcPr>
            <w:tcW w:w="444" w:type="pct"/>
            <w:vAlign w:val="bottom"/>
          </w:tcPr>
          <w:p w14:paraId="7C01018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5.21</w:t>
            </w:r>
          </w:p>
        </w:tc>
        <w:tc>
          <w:tcPr>
            <w:tcW w:w="380" w:type="pct"/>
            <w:vAlign w:val="bottom"/>
          </w:tcPr>
          <w:p w14:paraId="4DA3DAAD" w14:textId="3BA9CB7C"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1.2</w:t>
            </w:r>
            <w:r w:rsidR="00133891" w:rsidRPr="00041777">
              <w:rPr>
                <w:rFonts w:ascii="Times New Roman" w:hAnsi="Times New Roman" w:cs="Times New Roman"/>
                <w:sz w:val="18"/>
              </w:rPr>
              <w:t>0</w:t>
            </w:r>
          </w:p>
        </w:tc>
        <w:tc>
          <w:tcPr>
            <w:tcW w:w="841" w:type="pct"/>
            <w:vAlign w:val="bottom"/>
          </w:tcPr>
          <w:p w14:paraId="220901D5" w14:textId="245FA56F"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w:t>
            </w:r>
            <w:r w:rsidR="00990046" w:rsidRPr="00041777">
              <w:rPr>
                <w:rFonts w:ascii="Times New Roman" w:hAnsi="Times New Roman" w:cs="Times New Roman"/>
                <w:sz w:val="18"/>
              </w:rPr>
              <w:t>90</w:t>
            </w:r>
          </w:p>
        </w:tc>
      </w:tr>
      <w:tr w:rsidR="008A719A" w:rsidRPr="00041777" w14:paraId="1A77B49E" w14:textId="77777777" w:rsidTr="00EF4181">
        <w:trPr>
          <w:trHeight w:val="227"/>
        </w:trPr>
        <w:tc>
          <w:tcPr>
            <w:tcW w:w="2180" w:type="pct"/>
            <w:vAlign w:val="bottom"/>
          </w:tcPr>
          <w:p w14:paraId="375835B9" w14:textId="2857FAE6"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Others-emotions appraisal</w:t>
            </w:r>
          </w:p>
        </w:tc>
        <w:tc>
          <w:tcPr>
            <w:tcW w:w="728" w:type="pct"/>
            <w:vAlign w:val="bottom"/>
          </w:tcPr>
          <w:p w14:paraId="1C5CC968"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(701)</w:t>
            </w:r>
          </w:p>
        </w:tc>
        <w:tc>
          <w:tcPr>
            <w:tcW w:w="426" w:type="pct"/>
            <w:vAlign w:val="bottom"/>
          </w:tcPr>
          <w:p w14:paraId="2EA75287"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w:t>
            </w:r>
          </w:p>
        </w:tc>
        <w:tc>
          <w:tcPr>
            <w:tcW w:w="444" w:type="pct"/>
            <w:vAlign w:val="bottom"/>
          </w:tcPr>
          <w:p w14:paraId="6415E446"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5.2</w:t>
            </w:r>
          </w:p>
        </w:tc>
        <w:tc>
          <w:tcPr>
            <w:tcW w:w="380" w:type="pct"/>
            <w:vAlign w:val="bottom"/>
          </w:tcPr>
          <w:p w14:paraId="36E34C76" w14:textId="07BA961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1.1</w:t>
            </w:r>
            <w:r w:rsidR="00133891" w:rsidRPr="00041777">
              <w:rPr>
                <w:rFonts w:ascii="Times New Roman" w:hAnsi="Times New Roman" w:cs="Times New Roman"/>
                <w:sz w:val="18"/>
              </w:rPr>
              <w:t>0</w:t>
            </w:r>
          </w:p>
        </w:tc>
        <w:tc>
          <w:tcPr>
            <w:tcW w:w="841" w:type="pct"/>
            <w:vAlign w:val="bottom"/>
          </w:tcPr>
          <w:p w14:paraId="48F92E72" w14:textId="6712E835"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990046" w:rsidRPr="00041777">
              <w:rPr>
                <w:rFonts w:ascii="Times New Roman" w:hAnsi="Times New Roman" w:cs="Times New Roman"/>
                <w:sz w:val="18"/>
              </w:rPr>
              <w:t>9</w:t>
            </w:r>
          </w:p>
        </w:tc>
      </w:tr>
      <w:tr w:rsidR="008A719A" w:rsidRPr="00041777" w14:paraId="6C8214AB" w14:textId="77777777" w:rsidTr="00EF4181">
        <w:trPr>
          <w:trHeight w:val="227"/>
        </w:trPr>
        <w:tc>
          <w:tcPr>
            <w:tcW w:w="2180" w:type="pct"/>
            <w:vAlign w:val="bottom"/>
          </w:tcPr>
          <w:p w14:paraId="7D58C5C5" w14:textId="42581088"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Use of emotion</w:t>
            </w:r>
          </w:p>
        </w:tc>
        <w:tc>
          <w:tcPr>
            <w:tcW w:w="728" w:type="pct"/>
            <w:vAlign w:val="bottom"/>
          </w:tcPr>
          <w:p w14:paraId="384D7796"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(701)</w:t>
            </w:r>
          </w:p>
        </w:tc>
        <w:tc>
          <w:tcPr>
            <w:tcW w:w="426" w:type="pct"/>
            <w:vAlign w:val="bottom"/>
          </w:tcPr>
          <w:p w14:paraId="0EF19627"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w:t>
            </w:r>
          </w:p>
        </w:tc>
        <w:tc>
          <w:tcPr>
            <w:tcW w:w="444" w:type="pct"/>
            <w:vAlign w:val="bottom"/>
          </w:tcPr>
          <w:p w14:paraId="651A15C8"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5.22</w:t>
            </w:r>
          </w:p>
        </w:tc>
        <w:tc>
          <w:tcPr>
            <w:tcW w:w="380" w:type="pct"/>
            <w:vAlign w:val="bottom"/>
          </w:tcPr>
          <w:p w14:paraId="34C27BA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1.26</w:t>
            </w:r>
          </w:p>
        </w:tc>
        <w:tc>
          <w:tcPr>
            <w:tcW w:w="841" w:type="pct"/>
            <w:vAlign w:val="bottom"/>
          </w:tcPr>
          <w:p w14:paraId="240EF2B7" w14:textId="0EAC9EA8"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990046" w:rsidRPr="00041777">
              <w:rPr>
                <w:rFonts w:ascii="Times New Roman" w:hAnsi="Times New Roman" w:cs="Times New Roman"/>
                <w:sz w:val="18"/>
              </w:rPr>
              <w:t>8</w:t>
            </w:r>
          </w:p>
        </w:tc>
      </w:tr>
      <w:tr w:rsidR="008A719A" w:rsidRPr="00041777" w14:paraId="1C5FDCC1" w14:textId="77777777" w:rsidTr="00EF4181">
        <w:trPr>
          <w:trHeight w:val="227"/>
        </w:trPr>
        <w:tc>
          <w:tcPr>
            <w:tcW w:w="2180" w:type="pct"/>
            <w:vAlign w:val="bottom"/>
          </w:tcPr>
          <w:p w14:paraId="555FDB2E" w14:textId="562C6F71"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Regulation of emotion</w:t>
            </w:r>
          </w:p>
        </w:tc>
        <w:tc>
          <w:tcPr>
            <w:tcW w:w="728" w:type="pct"/>
            <w:vAlign w:val="bottom"/>
          </w:tcPr>
          <w:p w14:paraId="1511824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(701)</w:t>
            </w:r>
          </w:p>
        </w:tc>
        <w:tc>
          <w:tcPr>
            <w:tcW w:w="426" w:type="pct"/>
            <w:vAlign w:val="bottom"/>
          </w:tcPr>
          <w:p w14:paraId="5BBEBA5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w:t>
            </w:r>
          </w:p>
        </w:tc>
        <w:tc>
          <w:tcPr>
            <w:tcW w:w="444" w:type="pct"/>
            <w:vAlign w:val="bottom"/>
          </w:tcPr>
          <w:p w14:paraId="3F00C8A5"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4.83</w:t>
            </w:r>
          </w:p>
        </w:tc>
        <w:tc>
          <w:tcPr>
            <w:tcW w:w="380" w:type="pct"/>
            <w:vAlign w:val="bottom"/>
          </w:tcPr>
          <w:p w14:paraId="1C1E3EA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1.38</w:t>
            </w:r>
          </w:p>
        </w:tc>
        <w:tc>
          <w:tcPr>
            <w:tcW w:w="841" w:type="pct"/>
            <w:vAlign w:val="bottom"/>
          </w:tcPr>
          <w:p w14:paraId="4F55746A" w14:textId="3AF75F0A"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w:t>
            </w:r>
            <w:r w:rsidR="00990046" w:rsidRPr="00041777">
              <w:rPr>
                <w:rFonts w:ascii="Times New Roman" w:hAnsi="Times New Roman" w:cs="Times New Roman"/>
                <w:sz w:val="18"/>
              </w:rPr>
              <w:t>90</w:t>
            </w:r>
          </w:p>
        </w:tc>
      </w:tr>
      <w:tr w:rsidR="008A719A" w:rsidRPr="00041777" w14:paraId="6027DE19" w14:textId="77777777" w:rsidTr="00EF4181">
        <w:trPr>
          <w:trHeight w:val="227"/>
        </w:trPr>
        <w:tc>
          <w:tcPr>
            <w:tcW w:w="2180" w:type="pct"/>
            <w:vAlign w:val="bottom"/>
          </w:tcPr>
          <w:p w14:paraId="24A48E37"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Mindfulness</w:t>
            </w:r>
          </w:p>
        </w:tc>
        <w:tc>
          <w:tcPr>
            <w:tcW w:w="728" w:type="pct"/>
            <w:vAlign w:val="bottom"/>
          </w:tcPr>
          <w:p w14:paraId="425E1B9B" w14:textId="77777777" w:rsidR="008A719A" w:rsidRPr="00041777" w:rsidRDefault="008A719A" w:rsidP="002B232C">
            <w:pPr>
              <w:pStyle w:val="NoSpacing"/>
              <w:rPr>
                <w:rFonts w:ascii="Times New Roman" w:hAnsi="Times New Roman" w:cs="Times New Roman"/>
                <w:sz w:val="18"/>
                <w:u w:val="single"/>
              </w:rPr>
            </w:pPr>
          </w:p>
        </w:tc>
        <w:tc>
          <w:tcPr>
            <w:tcW w:w="426" w:type="pct"/>
            <w:vAlign w:val="bottom"/>
          </w:tcPr>
          <w:p w14:paraId="2F55E4A6"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39</w:t>
            </w:r>
          </w:p>
        </w:tc>
        <w:tc>
          <w:tcPr>
            <w:tcW w:w="444" w:type="pct"/>
            <w:vAlign w:val="bottom"/>
          </w:tcPr>
          <w:p w14:paraId="0D3177E5" w14:textId="77777777" w:rsidR="008A719A" w:rsidRPr="00041777" w:rsidRDefault="008A719A" w:rsidP="002B232C">
            <w:pPr>
              <w:pStyle w:val="NoSpacing"/>
              <w:rPr>
                <w:rFonts w:ascii="Times New Roman" w:hAnsi="Times New Roman" w:cs="Times New Roman"/>
                <w:sz w:val="18"/>
              </w:rPr>
            </w:pPr>
          </w:p>
        </w:tc>
        <w:tc>
          <w:tcPr>
            <w:tcW w:w="380" w:type="pct"/>
            <w:vAlign w:val="bottom"/>
          </w:tcPr>
          <w:p w14:paraId="3DD13986" w14:textId="77777777" w:rsidR="008A719A" w:rsidRPr="00041777" w:rsidRDefault="008A719A" w:rsidP="002B232C">
            <w:pPr>
              <w:pStyle w:val="NoSpacing"/>
              <w:rPr>
                <w:rFonts w:ascii="Times New Roman" w:hAnsi="Times New Roman" w:cs="Times New Roman"/>
                <w:sz w:val="18"/>
              </w:rPr>
            </w:pPr>
          </w:p>
        </w:tc>
        <w:tc>
          <w:tcPr>
            <w:tcW w:w="841" w:type="pct"/>
            <w:vAlign w:val="bottom"/>
          </w:tcPr>
          <w:p w14:paraId="1E989F66" w14:textId="77777777" w:rsidR="008A719A" w:rsidRPr="00041777" w:rsidRDefault="008A719A" w:rsidP="00EF4181">
            <w:pPr>
              <w:pStyle w:val="NoSpacing"/>
              <w:jc w:val="center"/>
              <w:rPr>
                <w:rFonts w:ascii="Times New Roman" w:hAnsi="Times New Roman" w:cs="Times New Roman"/>
                <w:sz w:val="18"/>
              </w:rPr>
            </w:pPr>
          </w:p>
        </w:tc>
      </w:tr>
      <w:tr w:rsidR="008A719A" w:rsidRPr="00041777" w14:paraId="220250BF" w14:textId="77777777" w:rsidTr="00EF4181">
        <w:trPr>
          <w:trHeight w:val="227"/>
        </w:trPr>
        <w:tc>
          <w:tcPr>
            <w:tcW w:w="2180" w:type="pct"/>
            <w:vAlign w:val="bottom"/>
          </w:tcPr>
          <w:p w14:paraId="7480614F" w14:textId="04DDD38A"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Nonreactivity</w:t>
            </w:r>
          </w:p>
        </w:tc>
        <w:tc>
          <w:tcPr>
            <w:tcW w:w="728" w:type="pct"/>
            <w:vAlign w:val="bottom"/>
          </w:tcPr>
          <w:p w14:paraId="434E0C0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B2 (223)</w:t>
            </w:r>
          </w:p>
        </w:tc>
        <w:tc>
          <w:tcPr>
            <w:tcW w:w="426" w:type="pct"/>
            <w:vAlign w:val="bottom"/>
          </w:tcPr>
          <w:p w14:paraId="2431833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7</w:t>
            </w:r>
          </w:p>
        </w:tc>
        <w:tc>
          <w:tcPr>
            <w:tcW w:w="444" w:type="pct"/>
            <w:vAlign w:val="bottom"/>
          </w:tcPr>
          <w:p w14:paraId="1A84118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3.27</w:t>
            </w:r>
          </w:p>
        </w:tc>
        <w:tc>
          <w:tcPr>
            <w:tcW w:w="380" w:type="pct"/>
            <w:vAlign w:val="bottom"/>
          </w:tcPr>
          <w:p w14:paraId="57A035A3"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0.75</w:t>
            </w:r>
          </w:p>
        </w:tc>
        <w:tc>
          <w:tcPr>
            <w:tcW w:w="841" w:type="pct"/>
            <w:vAlign w:val="bottom"/>
          </w:tcPr>
          <w:p w14:paraId="38369BC3" w14:textId="168DEB7C"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.87</w:t>
            </w:r>
          </w:p>
        </w:tc>
      </w:tr>
      <w:tr w:rsidR="008A719A" w:rsidRPr="00041777" w14:paraId="5970248B" w14:textId="77777777" w:rsidTr="00EF4181">
        <w:trPr>
          <w:trHeight w:val="227"/>
        </w:trPr>
        <w:tc>
          <w:tcPr>
            <w:tcW w:w="2180" w:type="pct"/>
            <w:vAlign w:val="bottom"/>
          </w:tcPr>
          <w:p w14:paraId="4DE07F1C" w14:textId="6F1C048B"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Observing and attending</w:t>
            </w:r>
          </w:p>
        </w:tc>
        <w:tc>
          <w:tcPr>
            <w:tcW w:w="728" w:type="pct"/>
            <w:vAlign w:val="bottom"/>
          </w:tcPr>
          <w:p w14:paraId="1D94462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B2 (223)</w:t>
            </w:r>
          </w:p>
        </w:tc>
        <w:tc>
          <w:tcPr>
            <w:tcW w:w="426" w:type="pct"/>
            <w:vAlign w:val="bottom"/>
          </w:tcPr>
          <w:p w14:paraId="5C54EE5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8</w:t>
            </w:r>
          </w:p>
        </w:tc>
        <w:tc>
          <w:tcPr>
            <w:tcW w:w="444" w:type="pct"/>
            <w:vAlign w:val="bottom"/>
          </w:tcPr>
          <w:p w14:paraId="41491A3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3.54</w:t>
            </w:r>
          </w:p>
        </w:tc>
        <w:tc>
          <w:tcPr>
            <w:tcW w:w="380" w:type="pct"/>
            <w:vAlign w:val="bottom"/>
          </w:tcPr>
          <w:p w14:paraId="2C804F55"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0.75</w:t>
            </w:r>
          </w:p>
        </w:tc>
        <w:tc>
          <w:tcPr>
            <w:tcW w:w="841" w:type="pct"/>
            <w:vAlign w:val="bottom"/>
          </w:tcPr>
          <w:p w14:paraId="51703A0F" w14:textId="4CECF32A"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w:t>
            </w:r>
            <w:r w:rsidR="00990046" w:rsidRPr="00041777">
              <w:rPr>
                <w:rFonts w:ascii="Times New Roman" w:hAnsi="Times New Roman" w:cs="Times New Roman"/>
                <w:sz w:val="18"/>
              </w:rPr>
              <w:t>87</w:t>
            </w:r>
          </w:p>
        </w:tc>
      </w:tr>
      <w:tr w:rsidR="008A719A" w:rsidRPr="00041777" w14:paraId="442DA429" w14:textId="77777777" w:rsidTr="00EF4181">
        <w:trPr>
          <w:trHeight w:val="227"/>
        </w:trPr>
        <w:tc>
          <w:tcPr>
            <w:tcW w:w="2180" w:type="pct"/>
            <w:vAlign w:val="bottom"/>
          </w:tcPr>
          <w:p w14:paraId="3E36D332" w14:textId="6E848472"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Acting with awareness</w:t>
            </w:r>
          </w:p>
        </w:tc>
        <w:tc>
          <w:tcPr>
            <w:tcW w:w="728" w:type="pct"/>
            <w:vAlign w:val="bottom"/>
          </w:tcPr>
          <w:p w14:paraId="3459B1C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B2 (223)</w:t>
            </w:r>
          </w:p>
        </w:tc>
        <w:tc>
          <w:tcPr>
            <w:tcW w:w="426" w:type="pct"/>
            <w:vAlign w:val="bottom"/>
          </w:tcPr>
          <w:p w14:paraId="7006B4E6"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8</w:t>
            </w:r>
          </w:p>
        </w:tc>
        <w:tc>
          <w:tcPr>
            <w:tcW w:w="444" w:type="pct"/>
            <w:vAlign w:val="bottom"/>
          </w:tcPr>
          <w:p w14:paraId="4C56DAEF" w14:textId="620A6DCE"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3.3</w:t>
            </w:r>
            <w:r w:rsidR="00133891" w:rsidRPr="00041777">
              <w:rPr>
                <w:rFonts w:ascii="Times New Roman" w:hAnsi="Times New Roman" w:cs="Times New Roman"/>
                <w:sz w:val="18"/>
              </w:rPr>
              <w:t>0</w:t>
            </w:r>
          </w:p>
        </w:tc>
        <w:tc>
          <w:tcPr>
            <w:tcW w:w="380" w:type="pct"/>
            <w:vAlign w:val="bottom"/>
          </w:tcPr>
          <w:p w14:paraId="3B19D49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0.88</w:t>
            </w:r>
          </w:p>
        </w:tc>
        <w:tc>
          <w:tcPr>
            <w:tcW w:w="841" w:type="pct"/>
            <w:vAlign w:val="bottom"/>
          </w:tcPr>
          <w:p w14:paraId="68FCC565" w14:textId="5B954E68"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.9</w:t>
            </w:r>
            <w:r w:rsidR="00990046" w:rsidRPr="00041777">
              <w:rPr>
                <w:rFonts w:ascii="Times New Roman" w:hAnsi="Times New Roman" w:cs="Times New Roman"/>
                <w:sz w:val="18"/>
              </w:rPr>
              <w:t>2</w:t>
            </w:r>
          </w:p>
        </w:tc>
      </w:tr>
      <w:tr w:rsidR="008A719A" w:rsidRPr="00041777" w14:paraId="27FA9E0D" w14:textId="77777777" w:rsidTr="00EF4181">
        <w:trPr>
          <w:trHeight w:val="227"/>
        </w:trPr>
        <w:tc>
          <w:tcPr>
            <w:tcW w:w="2180" w:type="pct"/>
            <w:vAlign w:val="bottom"/>
          </w:tcPr>
          <w:p w14:paraId="25FF8506" w14:textId="67523F6E"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Describing with words</w:t>
            </w:r>
          </w:p>
        </w:tc>
        <w:tc>
          <w:tcPr>
            <w:tcW w:w="728" w:type="pct"/>
            <w:vAlign w:val="bottom"/>
          </w:tcPr>
          <w:p w14:paraId="2CC1DC7E"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B2 (221)</w:t>
            </w:r>
          </w:p>
        </w:tc>
        <w:tc>
          <w:tcPr>
            <w:tcW w:w="426" w:type="pct"/>
            <w:vAlign w:val="bottom"/>
          </w:tcPr>
          <w:p w14:paraId="2434A42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8</w:t>
            </w:r>
          </w:p>
        </w:tc>
        <w:tc>
          <w:tcPr>
            <w:tcW w:w="444" w:type="pct"/>
            <w:vAlign w:val="bottom"/>
          </w:tcPr>
          <w:p w14:paraId="128AC9A9"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3.39</w:t>
            </w:r>
          </w:p>
        </w:tc>
        <w:tc>
          <w:tcPr>
            <w:tcW w:w="380" w:type="pct"/>
            <w:vAlign w:val="bottom"/>
          </w:tcPr>
          <w:p w14:paraId="7167092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0.75</w:t>
            </w:r>
          </w:p>
        </w:tc>
        <w:tc>
          <w:tcPr>
            <w:tcW w:w="841" w:type="pct"/>
            <w:vAlign w:val="bottom"/>
          </w:tcPr>
          <w:p w14:paraId="18D7C058" w14:textId="365AA14C"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.85</w:t>
            </w:r>
          </w:p>
        </w:tc>
      </w:tr>
      <w:tr w:rsidR="008A719A" w:rsidRPr="00041777" w14:paraId="53151DAD" w14:textId="77777777" w:rsidTr="00EF4181">
        <w:trPr>
          <w:trHeight w:val="227"/>
        </w:trPr>
        <w:tc>
          <w:tcPr>
            <w:tcW w:w="2180" w:type="pct"/>
            <w:vAlign w:val="bottom"/>
          </w:tcPr>
          <w:p w14:paraId="548E2765" w14:textId="41D6EFCC"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Non-judging of experience</w:t>
            </w:r>
          </w:p>
        </w:tc>
        <w:tc>
          <w:tcPr>
            <w:tcW w:w="728" w:type="pct"/>
            <w:vAlign w:val="bottom"/>
          </w:tcPr>
          <w:p w14:paraId="0F42EE3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B2 (220)</w:t>
            </w:r>
          </w:p>
        </w:tc>
        <w:tc>
          <w:tcPr>
            <w:tcW w:w="426" w:type="pct"/>
            <w:vAlign w:val="bottom"/>
          </w:tcPr>
          <w:p w14:paraId="15BA0A34"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8</w:t>
            </w:r>
          </w:p>
        </w:tc>
        <w:tc>
          <w:tcPr>
            <w:tcW w:w="444" w:type="pct"/>
            <w:vAlign w:val="bottom"/>
          </w:tcPr>
          <w:p w14:paraId="1D262C48"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3.04</w:t>
            </w:r>
          </w:p>
        </w:tc>
        <w:tc>
          <w:tcPr>
            <w:tcW w:w="380" w:type="pct"/>
            <w:vAlign w:val="bottom"/>
          </w:tcPr>
          <w:p w14:paraId="5C7D934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0.96</w:t>
            </w:r>
          </w:p>
        </w:tc>
        <w:tc>
          <w:tcPr>
            <w:tcW w:w="841" w:type="pct"/>
            <w:vAlign w:val="bottom"/>
          </w:tcPr>
          <w:p w14:paraId="5887214B" w14:textId="07D7E4D2"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.9</w:t>
            </w:r>
            <w:r w:rsidR="00990046" w:rsidRPr="00041777">
              <w:rPr>
                <w:rFonts w:ascii="Times New Roman" w:hAnsi="Times New Roman" w:cs="Times New Roman"/>
                <w:sz w:val="18"/>
              </w:rPr>
              <w:t>3</w:t>
            </w:r>
          </w:p>
        </w:tc>
      </w:tr>
      <w:tr w:rsidR="008A719A" w:rsidRPr="00041777" w14:paraId="13BE1F5E" w14:textId="77777777" w:rsidTr="00EF4181">
        <w:trPr>
          <w:trHeight w:val="227"/>
        </w:trPr>
        <w:tc>
          <w:tcPr>
            <w:tcW w:w="2180" w:type="pct"/>
            <w:vAlign w:val="bottom"/>
          </w:tcPr>
          <w:p w14:paraId="6C20511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Communal relationship orientation</w:t>
            </w:r>
          </w:p>
        </w:tc>
        <w:tc>
          <w:tcPr>
            <w:tcW w:w="728" w:type="pct"/>
            <w:vAlign w:val="bottom"/>
          </w:tcPr>
          <w:p w14:paraId="2991EA10"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A (404)</w:t>
            </w:r>
          </w:p>
        </w:tc>
        <w:tc>
          <w:tcPr>
            <w:tcW w:w="426" w:type="pct"/>
            <w:vAlign w:val="bottom"/>
          </w:tcPr>
          <w:p w14:paraId="5DCD1DC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14</w:t>
            </w:r>
          </w:p>
        </w:tc>
        <w:tc>
          <w:tcPr>
            <w:tcW w:w="444" w:type="pct"/>
            <w:vAlign w:val="bottom"/>
          </w:tcPr>
          <w:p w14:paraId="20FB934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2.52</w:t>
            </w:r>
          </w:p>
        </w:tc>
        <w:tc>
          <w:tcPr>
            <w:tcW w:w="380" w:type="pct"/>
            <w:vAlign w:val="bottom"/>
          </w:tcPr>
          <w:p w14:paraId="6E4E425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0.79</w:t>
            </w:r>
          </w:p>
        </w:tc>
        <w:tc>
          <w:tcPr>
            <w:tcW w:w="841" w:type="pct"/>
            <w:vAlign w:val="bottom"/>
          </w:tcPr>
          <w:p w14:paraId="4B54EABD" w14:textId="6DB73B53"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.88</w:t>
            </w:r>
          </w:p>
        </w:tc>
      </w:tr>
      <w:tr w:rsidR="008A719A" w:rsidRPr="00041777" w14:paraId="101BCA0B" w14:textId="77777777" w:rsidTr="00EF4181">
        <w:trPr>
          <w:trHeight w:val="227"/>
        </w:trPr>
        <w:tc>
          <w:tcPr>
            <w:tcW w:w="2180" w:type="pct"/>
            <w:vAlign w:val="bottom"/>
          </w:tcPr>
          <w:p w14:paraId="7FC6104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Emotion Regulation</w:t>
            </w:r>
          </w:p>
        </w:tc>
        <w:tc>
          <w:tcPr>
            <w:tcW w:w="728" w:type="pct"/>
            <w:vAlign w:val="bottom"/>
          </w:tcPr>
          <w:p w14:paraId="0680DB38" w14:textId="77777777" w:rsidR="008A719A" w:rsidRPr="00041777" w:rsidRDefault="008A719A" w:rsidP="002B232C">
            <w:pPr>
              <w:pStyle w:val="NoSpacing"/>
              <w:rPr>
                <w:rFonts w:ascii="Times New Roman" w:hAnsi="Times New Roman" w:cs="Times New Roman"/>
                <w:sz w:val="18"/>
              </w:rPr>
            </w:pPr>
          </w:p>
        </w:tc>
        <w:tc>
          <w:tcPr>
            <w:tcW w:w="426" w:type="pct"/>
            <w:vAlign w:val="bottom"/>
          </w:tcPr>
          <w:p w14:paraId="1866B49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10</w:t>
            </w:r>
          </w:p>
        </w:tc>
        <w:tc>
          <w:tcPr>
            <w:tcW w:w="444" w:type="pct"/>
            <w:vAlign w:val="bottom"/>
          </w:tcPr>
          <w:p w14:paraId="372B802A" w14:textId="77777777" w:rsidR="008A719A" w:rsidRPr="00041777" w:rsidRDefault="008A719A" w:rsidP="002B232C">
            <w:pPr>
              <w:pStyle w:val="NoSpacing"/>
              <w:rPr>
                <w:rFonts w:ascii="Times New Roman" w:hAnsi="Times New Roman" w:cs="Times New Roman"/>
                <w:sz w:val="18"/>
              </w:rPr>
            </w:pPr>
          </w:p>
        </w:tc>
        <w:tc>
          <w:tcPr>
            <w:tcW w:w="380" w:type="pct"/>
            <w:vAlign w:val="bottom"/>
          </w:tcPr>
          <w:p w14:paraId="1AE0ADA4" w14:textId="77777777" w:rsidR="008A719A" w:rsidRPr="00041777" w:rsidRDefault="008A719A" w:rsidP="002B232C">
            <w:pPr>
              <w:pStyle w:val="NoSpacing"/>
              <w:rPr>
                <w:rFonts w:ascii="Times New Roman" w:hAnsi="Times New Roman" w:cs="Times New Roman"/>
                <w:sz w:val="18"/>
              </w:rPr>
            </w:pPr>
          </w:p>
        </w:tc>
        <w:tc>
          <w:tcPr>
            <w:tcW w:w="841" w:type="pct"/>
            <w:vAlign w:val="bottom"/>
          </w:tcPr>
          <w:p w14:paraId="38723303" w14:textId="77777777" w:rsidR="008A719A" w:rsidRPr="00041777" w:rsidRDefault="008A719A" w:rsidP="00EF4181">
            <w:pPr>
              <w:pStyle w:val="NoSpacing"/>
              <w:jc w:val="center"/>
              <w:rPr>
                <w:rFonts w:ascii="Times New Roman" w:hAnsi="Times New Roman" w:cs="Times New Roman"/>
                <w:sz w:val="18"/>
              </w:rPr>
            </w:pPr>
          </w:p>
        </w:tc>
      </w:tr>
      <w:tr w:rsidR="008A719A" w:rsidRPr="00041777" w14:paraId="7A335FCA" w14:textId="77777777" w:rsidTr="00EF4181">
        <w:trPr>
          <w:trHeight w:val="227"/>
        </w:trPr>
        <w:tc>
          <w:tcPr>
            <w:tcW w:w="2180" w:type="pct"/>
            <w:vAlign w:val="bottom"/>
          </w:tcPr>
          <w:p w14:paraId="1522B435" w14:textId="2420FCE7"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Reappraisal</w:t>
            </w:r>
          </w:p>
        </w:tc>
        <w:tc>
          <w:tcPr>
            <w:tcW w:w="728" w:type="pct"/>
            <w:vAlign w:val="bottom"/>
          </w:tcPr>
          <w:p w14:paraId="061AF47D"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B2 (216)</w:t>
            </w:r>
          </w:p>
        </w:tc>
        <w:tc>
          <w:tcPr>
            <w:tcW w:w="426" w:type="pct"/>
            <w:vAlign w:val="bottom"/>
          </w:tcPr>
          <w:p w14:paraId="5322094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6</w:t>
            </w:r>
          </w:p>
        </w:tc>
        <w:tc>
          <w:tcPr>
            <w:tcW w:w="444" w:type="pct"/>
            <w:vAlign w:val="bottom"/>
          </w:tcPr>
          <w:p w14:paraId="5BCB70B0"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4.88</w:t>
            </w:r>
          </w:p>
        </w:tc>
        <w:tc>
          <w:tcPr>
            <w:tcW w:w="380" w:type="pct"/>
            <w:vAlign w:val="bottom"/>
          </w:tcPr>
          <w:p w14:paraId="26AF061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1.22</w:t>
            </w:r>
          </w:p>
        </w:tc>
        <w:tc>
          <w:tcPr>
            <w:tcW w:w="841" w:type="pct"/>
            <w:vAlign w:val="bottom"/>
          </w:tcPr>
          <w:p w14:paraId="2389D815" w14:textId="21685356"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.93</w:t>
            </w:r>
          </w:p>
        </w:tc>
      </w:tr>
      <w:tr w:rsidR="008A719A" w:rsidRPr="00041777" w14:paraId="2CB84F4B" w14:textId="77777777" w:rsidTr="00EF4181">
        <w:trPr>
          <w:trHeight w:val="227"/>
        </w:trPr>
        <w:tc>
          <w:tcPr>
            <w:tcW w:w="2180" w:type="pct"/>
            <w:vAlign w:val="bottom"/>
          </w:tcPr>
          <w:p w14:paraId="1FEEB123" w14:textId="6F215D75"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Suppression</w:t>
            </w:r>
          </w:p>
        </w:tc>
        <w:tc>
          <w:tcPr>
            <w:tcW w:w="728" w:type="pct"/>
            <w:vAlign w:val="bottom"/>
          </w:tcPr>
          <w:p w14:paraId="743F109C"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B2 (216)</w:t>
            </w:r>
          </w:p>
        </w:tc>
        <w:tc>
          <w:tcPr>
            <w:tcW w:w="426" w:type="pct"/>
            <w:vAlign w:val="bottom"/>
          </w:tcPr>
          <w:p w14:paraId="326D1AD9"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w:t>
            </w:r>
          </w:p>
        </w:tc>
        <w:tc>
          <w:tcPr>
            <w:tcW w:w="444" w:type="pct"/>
            <w:vAlign w:val="bottom"/>
          </w:tcPr>
          <w:p w14:paraId="1EABB925"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4.29</w:t>
            </w:r>
          </w:p>
        </w:tc>
        <w:tc>
          <w:tcPr>
            <w:tcW w:w="380" w:type="pct"/>
            <w:vAlign w:val="bottom"/>
          </w:tcPr>
          <w:p w14:paraId="3CEA90C4"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1.38</w:t>
            </w:r>
          </w:p>
        </w:tc>
        <w:tc>
          <w:tcPr>
            <w:tcW w:w="841" w:type="pct"/>
            <w:vAlign w:val="bottom"/>
          </w:tcPr>
          <w:p w14:paraId="0DC07E42" w14:textId="67AF441E"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990046" w:rsidRPr="00041777">
              <w:rPr>
                <w:rFonts w:ascii="Times New Roman" w:hAnsi="Times New Roman" w:cs="Times New Roman"/>
                <w:sz w:val="18"/>
              </w:rPr>
              <w:t>5</w:t>
            </w:r>
          </w:p>
        </w:tc>
      </w:tr>
      <w:tr w:rsidR="008A719A" w:rsidRPr="00041777" w14:paraId="2995C2AA" w14:textId="77777777" w:rsidTr="00EF4181">
        <w:trPr>
          <w:trHeight w:val="227"/>
        </w:trPr>
        <w:tc>
          <w:tcPr>
            <w:tcW w:w="2180" w:type="pct"/>
            <w:vAlign w:val="bottom"/>
          </w:tcPr>
          <w:p w14:paraId="35C6B542"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Ruminative Response</w:t>
            </w:r>
          </w:p>
        </w:tc>
        <w:tc>
          <w:tcPr>
            <w:tcW w:w="728" w:type="pct"/>
            <w:vAlign w:val="bottom"/>
          </w:tcPr>
          <w:p w14:paraId="460E788B" w14:textId="77777777" w:rsidR="008A719A" w:rsidRPr="00041777" w:rsidRDefault="008A719A" w:rsidP="002B232C">
            <w:pPr>
              <w:pStyle w:val="NoSpacing"/>
              <w:rPr>
                <w:rFonts w:ascii="Times New Roman" w:hAnsi="Times New Roman" w:cs="Times New Roman"/>
                <w:sz w:val="18"/>
              </w:rPr>
            </w:pPr>
          </w:p>
        </w:tc>
        <w:tc>
          <w:tcPr>
            <w:tcW w:w="426" w:type="pct"/>
            <w:vAlign w:val="bottom"/>
          </w:tcPr>
          <w:p w14:paraId="343345A9"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10</w:t>
            </w:r>
          </w:p>
        </w:tc>
        <w:tc>
          <w:tcPr>
            <w:tcW w:w="444" w:type="pct"/>
            <w:vAlign w:val="bottom"/>
          </w:tcPr>
          <w:p w14:paraId="2E044414" w14:textId="77777777" w:rsidR="008A719A" w:rsidRPr="00041777" w:rsidRDefault="008A719A" w:rsidP="002B232C">
            <w:pPr>
              <w:pStyle w:val="NoSpacing"/>
              <w:rPr>
                <w:rFonts w:ascii="Times New Roman" w:hAnsi="Times New Roman" w:cs="Times New Roman"/>
                <w:sz w:val="18"/>
              </w:rPr>
            </w:pPr>
          </w:p>
        </w:tc>
        <w:tc>
          <w:tcPr>
            <w:tcW w:w="380" w:type="pct"/>
            <w:vAlign w:val="bottom"/>
          </w:tcPr>
          <w:p w14:paraId="74B48B61" w14:textId="77777777" w:rsidR="008A719A" w:rsidRPr="00041777" w:rsidRDefault="008A719A" w:rsidP="002B232C">
            <w:pPr>
              <w:pStyle w:val="NoSpacing"/>
              <w:rPr>
                <w:rFonts w:ascii="Times New Roman" w:hAnsi="Times New Roman" w:cs="Times New Roman"/>
                <w:sz w:val="18"/>
              </w:rPr>
            </w:pPr>
          </w:p>
        </w:tc>
        <w:tc>
          <w:tcPr>
            <w:tcW w:w="841" w:type="pct"/>
            <w:vAlign w:val="bottom"/>
          </w:tcPr>
          <w:p w14:paraId="4D53F974" w14:textId="77777777" w:rsidR="008A719A" w:rsidRPr="00041777" w:rsidRDefault="008A719A" w:rsidP="00EF4181">
            <w:pPr>
              <w:pStyle w:val="NoSpacing"/>
              <w:jc w:val="center"/>
              <w:rPr>
                <w:rFonts w:ascii="Times New Roman" w:hAnsi="Times New Roman" w:cs="Times New Roman"/>
                <w:sz w:val="18"/>
              </w:rPr>
            </w:pPr>
          </w:p>
        </w:tc>
      </w:tr>
      <w:tr w:rsidR="008A719A" w:rsidRPr="00041777" w14:paraId="0CD5B538" w14:textId="77777777" w:rsidTr="00EF4181">
        <w:trPr>
          <w:trHeight w:val="227"/>
        </w:trPr>
        <w:tc>
          <w:tcPr>
            <w:tcW w:w="2180" w:type="pct"/>
            <w:vAlign w:val="bottom"/>
          </w:tcPr>
          <w:p w14:paraId="7159C055" w14:textId="016E3F22"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Reflection</w:t>
            </w:r>
          </w:p>
        </w:tc>
        <w:tc>
          <w:tcPr>
            <w:tcW w:w="728" w:type="pct"/>
            <w:vAlign w:val="bottom"/>
          </w:tcPr>
          <w:p w14:paraId="4598B86E"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(701)</w:t>
            </w:r>
          </w:p>
        </w:tc>
        <w:tc>
          <w:tcPr>
            <w:tcW w:w="426" w:type="pct"/>
            <w:vAlign w:val="bottom"/>
          </w:tcPr>
          <w:p w14:paraId="0EE83393"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5</w:t>
            </w:r>
          </w:p>
        </w:tc>
        <w:tc>
          <w:tcPr>
            <w:tcW w:w="444" w:type="pct"/>
            <w:vAlign w:val="bottom"/>
          </w:tcPr>
          <w:p w14:paraId="7D0F392F"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2.59</w:t>
            </w:r>
          </w:p>
        </w:tc>
        <w:tc>
          <w:tcPr>
            <w:tcW w:w="380" w:type="pct"/>
            <w:vAlign w:val="bottom"/>
          </w:tcPr>
          <w:p w14:paraId="4C11B569"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0.68</w:t>
            </w:r>
          </w:p>
        </w:tc>
        <w:tc>
          <w:tcPr>
            <w:tcW w:w="841" w:type="pct"/>
            <w:vAlign w:val="bottom"/>
          </w:tcPr>
          <w:p w14:paraId="5E69685E" w14:textId="4A62F8F8"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.77</w:t>
            </w:r>
          </w:p>
        </w:tc>
      </w:tr>
      <w:tr w:rsidR="008A719A" w:rsidRPr="00041777" w14:paraId="6ED99362" w14:textId="77777777" w:rsidTr="00EF4181">
        <w:trPr>
          <w:trHeight w:val="227"/>
        </w:trPr>
        <w:tc>
          <w:tcPr>
            <w:tcW w:w="2180" w:type="pct"/>
            <w:vAlign w:val="bottom"/>
          </w:tcPr>
          <w:p w14:paraId="7D95DB5D" w14:textId="7F567365"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Brooding</w:t>
            </w:r>
          </w:p>
        </w:tc>
        <w:tc>
          <w:tcPr>
            <w:tcW w:w="728" w:type="pct"/>
            <w:vAlign w:val="bottom"/>
          </w:tcPr>
          <w:p w14:paraId="1596E40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D (701)</w:t>
            </w:r>
          </w:p>
        </w:tc>
        <w:tc>
          <w:tcPr>
            <w:tcW w:w="426" w:type="pct"/>
            <w:vAlign w:val="bottom"/>
          </w:tcPr>
          <w:p w14:paraId="58B72EA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5</w:t>
            </w:r>
          </w:p>
        </w:tc>
        <w:tc>
          <w:tcPr>
            <w:tcW w:w="444" w:type="pct"/>
            <w:vAlign w:val="bottom"/>
          </w:tcPr>
          <w:p w14:paraId="06864A90"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2.54</w:t>
            </w:r>
          </w:p>
        </w:tc>
        <w:tc>
          <w:tcPr>
            <w:tcW w:w="380" w:type="pct"/>
            <w:vAlign w:val="bottom"/>
          </w:tcPr>
          <w:p w14:paraId="68E73420"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0.77</w:t>
            </w:r>
          </w:p>
        </w:tc>
        <w:tc>
          <w:tcPr>
            <w:tcW w:w="841" w:type="pct"/>
            <w:vAlign w:val="bottom"/>
          </w:tcPr>
          <w:p w14:paraId="08C7AA36" w14:textId="7B499369"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990046" w:rsidRPr="00041777">
              <w:rPr>
                <w:rFonts w:ascii="Times New Roman" w:hAnsi="Times New Roman" w:cs="Times New Roman"/>
                <w:sz w:val="18"/>
              </w:rPr>
              <w:t>2</w:t>
            </w:r>
          </w:p>
        </w:tc>
      </w:tr>
      <w:tr w:rsidR="008A719A" w:rsidRPr="00041777" w14:paraId="6771FCF3" w14:textId="77777777" w:rsidTr="00EF4181">
        <w:trPr>
          <w:trHeight w:val="227"/>
        </w:trPr>
        <w:tc>
          <w:tcPr>
            <w:tcW w:w="2180" w:type="pct"/>
            <w:vAlign w:val="bottom"/>
          </w:tcPr>
          <w:p w14:paraId="770FAF31" w14:textId="5936C52D" w:rsidR="008A719A" w:rsidRPr="00041777" w:rsidRDefault="002C4985" w:rsidP="002C4985">
            <w:pPr>
              <w:pStyle w:val="NoSpacing"/>
              <w:rPr>
                <w:rFonts w:ascii="Times New Roman" w:hAnsi="Times New Roman" w:cs="Times New Roman"/>
                <w:sz w:val="18"/>
              </w:rPr>
            </w:pPr>
            <w:r w:rsidRPr="00041777">
              <w:rPr>
                <w:rFonts w:ascii="Times New Roman" w:hAnsi="Times New Roman" w:cs="Times New Roman"/>
                <w:sz w:val="18"/>
              </w:rPr>
              <w:t>Social Relations</w:t>
            </w:r>
            <w:r w:rsidR="008A719A" w:rsidRPr="00041777">
              <w:rPr>
                <w:rFonts w:ascii="Times New Roman" w:hAnsi="Times New Roman" w:cs="Times New Roman"/>
                <w:sz w:val="18"/>
              </w:rPr>
              <w:t xml:space="preserve"> </w:t>
            </w:r>
            <w:r w:rsidRPr="00041777">
              <w:rPr>
                <w:rFonts w:ascii="Times New Roman" w:hAnsi="Times New Roman" w:cs="Times New Roman"/>
                <w:sz w:val="18"/>
              </w:rPr>
              <w:t xml:space="preserve">Growth </w:t>
            </w:r>
            <w:r w:rsidR="008A719A" w:rsidRPr="00041777">
              <w:rPr>
                <w:rFonts w:ascii="Times New Roman" w:hAnsi="Times New Roman" w:cs="Times New Roman"/>
                <w:sz w:val="18"/>
              </w:rPr>
              <w:t>Mindset</w:t>
            </w:r>
          </w:p>
        </w:tc>
        <w:tc>
          <w:tcPr>
            <w:tcW w:w="728" w:type="pct"/>
            <w:vAlign w:val="bottom"/>
          </w:tcPr>
          <w:p w14:paraId="15C26599" w14:textId="77777777" w:rsidR="008A719A" w:rsidRPr="00041777" w:rsidRDefault="008A719A" w:rsidP="002B232C">
            <w:pPr>
              <w:pStyle w:val="NoSpacing"/>
              <w:rPr>
                <w:rFonts w:ascii="Times New Roman" w:hAnsi="Times New Roman" w:cs="Times New Roman"/>
                <w:sz w:val="18"/>
              </w:rPr>
            </w:pPr>
          </w:p>
        </w:tc>
        <w:tc>
          <w:tcPr>
            <w:tcW w:w="426" w:type="pct"/>
            <w:vAlign w:val="bottom"/>
          </w:tcPr>
          <w:p w14:paraId="5DC059C6" w14:textId="77777777" w:rsidR="008A719A" w:rsidRPr="00041777" w:rsidRDefault="008A719A" w:rsidP="002B232C">
            <w:pPr>
              <w:pStyle w:val="NoSpacing"/>
              <w:rPr>
                <w:rFonts w:ascii="Times New Roman" w:hAnsi="Times New Roman" w:cs="Times New Roman"/>
                <w:sz w:val="18"/>
              </w:rPr>
            </w:pPr>
          </w:p>
        </w:tc>
        <w:tc>
          <w:tcPr>
            <w:tcW w:w="444" w:type="pct"/>
            <w:vAlign w:val="bottom"/>
          </w:tcPr>
          <w:p w14:paraId="3740EDCD" w14:textId="77777777" w:rsidR="008A719A" w:rsidRPr="00041777" w:rsidRDefault="008A719A" w:rsidP="002B232C">
            <w:pPr>
              <w:pStyle w:val="NoSpacing"/>
              <w:rPr>
                <w:rFonts w:ascii="Times New Roman" w:hAnsi="Times New Roman" w:cs="Times New Roman"/>
                <w:sz w:val="18"/>
              </w:rPr>
            </w:pPr>
          </w:p>
        </w:tc>
        <w:tc>
          <w:tcPr>
            <w:tcW w:w="380" w:type="pct"/>
            <w:vAlign w:val="bottom"/>
          </w:tcPr>
          <w:p w14:paraId="50EFA864" w14:textId="77777777" w:rsidR="008A719A" w:rsidRPr="00041777" w:rsidRDefault="008A719A" w:rsidP="002B232C">
            <w:pPr>
              <w:pStyle w:val="NoSpacing"/>
              <w:rPr>
                <w:rFonts w:ascii="Times New Roman" w:hAnsi="Times New Roman" w:cs="Times New Roman"/>
                <w:sz w:val="18"/>
              </w:rPr>
            </w:pPr>
          </w:p>
        </w:tc>
        <w:tc>
          <w:tcPr>
            <w:tcW w:w="841" w:type="pct"/>
            <w:vAlign w:val="bottom"/>
          </w:tcPr>
          <w:p w14:paraId="151BD2C8" w14:textId="77777777" w:rsidR="008A719A" w:rsidRPr="00041777" w:rsidRDefault="008A719A" w:rsidP="00EF4181">
            <w:pPr>
              <w:pStyle w:val="NoSpacing"/>
              <w:jc w:val="center"/>
              <w:rPr>
                <w:rFonts w:ascii="Times New Roman" w:hAnsi="Times New Roman" w:cs="Times New Roman"/>
                <w:sz w:val="18"/>
              </w:rPr>
            </w:pPr>
          </w:p>
        </w:tc>
      </w:tr>
      <w:tr w:rsidR="008A719A" w:rsidRPr="00041777" w14:paraId="7D3AEF68" w14:textId="77777777" w:rsidTr="00EF4181">
        <w:trPr>
          <w:trHeight w:val="227"/>
        </w:trPr>
        <w:tc>
          <w:tcPr>
            <w:tcW w:w="2180" w:type="pct"/>
            <w:vAlign w:val="bottom"/>
          </w:tcPr>
          <w:p w14:paraId="1B01DC42" w14:textId="7D468D38" w:rsidR="008A719A" w:rsidRPr="00041777" w:rsidRDefault="007A4C1B">
            <w:pPr>
              <w:pStyle w:val="NoSpacing"/>
              <w:rPr>
                <w:rFonts w:ascii="Times New Roman" w:hAnsi="Times New Roman" w:cs="Times New Roman"/>
                <w:sz w:val="18"/>
              </w:rPr>
            </w:pPr>
            <w:r w:rsidRPr="00041777">
              <w:rPr>
                <w:rFonts w:ascii="Times New Roman" w:hAnsi="Times New Roman" w:cs="Times New Roman"/>
                <w:sz w:val="18"/>
              </w:rPr>
              <w:t xml:space="preserve">  </w:t>
            </w:r>
            <w:r w:rsidR="0006621D" w:rsidRPr="00041777">
              <w:rPr>
                <w:rFonts w:ascii="Times New Roman" w:hAnsi="Times New Roman" w:cs="Times New Roman"/>
                <w:sz w:val="18"/>
              </w:rPr>
              <w:t xml:space="preserve">Interpersonal </w:t>
            </w:r>
            <w:r w:rsidR="008A719A" w:rsidRPr="00041777">
              <w:rPr>
                <w:rFonts w:ascii="Times New Roman" w:hAnsi="Times New Roman" w:cs="Times New Roman"/>
                <w:sz w:val="18"/>
              </w:rPr>
              <w:t>relations are changeable</w:t>
            </w:r>
          </w:p>
        </w:tc>
        <w:tc>
          <w:tcPr>
            <w:tcW w:w="728" w:type="pct"/>
            <w:vAlign w:val="bottom"/>
          </w:tcPr>
          <w:p w14:paraId="05D81CB8"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G (466)</w:t>
            </w:r>
          </w:p>
        </w:tc>
        <w:tc>
          <w:tcPr>
            <w:tcW w:w="426" w:type="pct"/>
            <w:vAlign w:val="bottom"/>
          </w:tcPr>
          <w:p w14:paraId="4ED27D09"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w:t>
            </w:r>
          </w:p>
        </w:tc>
        <w:tc>
          <w:tcPr>
            <w:tcW w:w="444" w:type="pct"/>
            <w:vAlign w:val="bottom"/>
          </w:tcPr>
          <w:p w14:paraId="7C1392F7"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4.75</w:t>
            </w:r>
          </w:p>
        </w:tc>
        <w:tc>
          <w:tcPr>
            <w:tcW w:w="380" w:type="pct"/>
            <w:vAlign w:val="bottom"/>
          </w:tcPr>
          <w:p w14:paraId="15F9FFA0"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1.07</w:t>
            </w:r>
          </w:p>
        </w:tc>
        <w:tc>
          <w:tcPr>
            <w:tcW w:w="841" w:type="pct"/>
            <w:vAlign w:val="bottom"/>
          </w:tcPr>
          <w:p w14:paraId="32D05433" w14:textId="62846AD9"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.7</w:t>
            </w:r>
            <w:r w:rsidR="00990046" w:rsidRPr="00041777">
              <w:rPr>
                <w:rFonts w:ascii="Times New Roman" w:hAnsi="Times New Roman" w:cs="Times New Roman"/>
                <w:sz w:val="18"/>
              </w:rPr>
              <w:t>9</w:t>
            </w:r>
          </w:p>
        </w:tc>
      </w:tr>
      <w:tr w:rsidR="008A719A" w:rsidRPr="00041777" w14:paraId="1966870D" w14:textId="77777777" w:rsidTr="00EF4181">
        <w:trPr>
          <w:trHeight w:val="227"/>
        </w:trPr>
        <w:tc>
          <w:tcPr>
            <w:tcW w:w="2180" w:type="pct"/>
            <w:vAlign w:val="bottom"/>
          </w:tcPr>
          <w:p w14:paraId="58FF628A" w14:textId="44C88C59" w:rsidR="008A719A" w:rsidRPr="00041777" w:rsidRDefault="007A4C1B" w:rsidP="002B232C">
            <w:pPr>
              <w:pStyle w:val="NoSpacing"/>
              <w:rPr>
                <w:rFonts w:ascii="Times New Roman" w:hAnsi="Times New Roman" w:cs="Times New Roman"/>
                <w:sz w:val="18"/>
              </w:rPr>
            </w:pPr>
            <w:r w:rsidRPr="00041777">
              <w:rPr>
                <w:rFonts w:ascii="Times New Roman" w:hAnsi="Times New Roman" w:cs="Times New Roman"/>
                <w:sz w:val="18"/>
              </w:rPr>
              <w:t xml:space="preserve">  </w:t>
            </w:r>
            <w:r w:rsidR="008A719A" w:rsidRPr="00041777">
              <w:rPr>
                <w:rFonts w:ascii="Times New Roman" w:hAnsi="Times New Roman" w:cs="Times New Roman"/>
                <w:sz w:val="18"/>
              </w:rPr>
              <w:t>Social conflicts are changeable</w:t>
            </w:r>
          </w:p>
        </w:tc>
        <w:tc>
          <w:tcPr>
            <w:tcW w:w="728" w:type="pct"/>
            <w:vAlign w:val="bottom"/>
          </w:tcPr>
          <w:p w14:paraId="7B3F5401"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G (466)</w:t>
            </w:r>
          </w:p>
        </w:tc>
        <w:tc>
          <w:tcPr>
            <w:tcW w:w="426" w:type="pct"/>
            <w:vAlign w:val="bottom"/>
          </w:tcPr>
          <w:p w14:paraId="4786A0FA"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3</w:t>
            </w:r>
          </w:p>
        </w:tc>
        <w:tc>
          <w:tcPr>
            <w:tcW w:w="444" w:type="pct"/>
            <w:vAlign w:val="bottom"/>
          </w:tcPr>
          <w:p w14:paraId="12DA5EFB"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5.28</w:t>
            </w:r>
          </w:p>
        </w:tc>
        <w:tc>
          <w:tcPr>
            <w:tcW w:w="380" w:type="pct"/>
            <w:vAlign w:val="bottom"/>
          </w:tcPr>
          <w:p w14:paraId="5E7A7396" w14:textId="77777777" w:rsidR="008A719A" w:rsidRPr="00041777" w:rsidRDefault="008A719A" w:rsidP="002B232C">
            <w:pPr>
              <w:pStyle w:val="NoSpacing"/>
              <w:rPr>
                <w:rFonts w:ascii="Times New Roman" w:hAnsi="Times New Roman" w:cs="Times New Roman"/>
                <w:sz w:val="18"/>
              </w:rPr>
            </w:pPr>
            <w:r w:rsidRPr="00041777">
              <w:rPr>
                <w:rFonts w:ascii="Times New Roman" w:hAnsi="Times New Roman" w:cs="Times New Roman"/>
                <w:sz w:val="18"/>
              </w:rPr>
              <w:t>0.92</w:t>
            </w:r>
          </w:p>
        </w:tc>
        <w:tc>
          <w:tcPr>
            <w:tcW w:w="841" w:type="pct"/>
            <w:vAlign w:val="bottom"/>
          </w:tcPr>
          <w:p w14:paraId="1AB1285F" w14:textId="7C8BEC2D" w:rsidR="008A719A" w:rsidRPr="00041777" w:rsidRDefault="008A719A" w:rsidP="00EF4181">
            <w:pPr>
              <w:pStyle w:val="NoSpacing"/>
              <w:jc w:val="center"/>
              <w:rPr>
                <w:rFonts w:ascii="Times New Roman" w:hAnsi="Times New Roman" w:cs="Times New Roman"/>
                <w:sz w:val="18"/>
              </w:rPr>
            </w:pPr>
            <w:r w:rsidRPr="00041777">
              <w:rPr>
                <w:rFonts w:ascii="Times New Roman" w:hAnsi="Times New Roman" w:cs="Times New Roman"/>
                <w:sz w:val="18"/>
              </w:rPr>
              <w:t>.8</w:t>
            </w:r>
            <w:r w:rsidR="00990046" w:rsidRPr="00041777">
              <w:rPr>
                <w:rFonts w:ascii="Times New Roman" w:hAnsi="Times New Roman" w:cs="Times New Roman"/>
                <w:sz w:val="18"/>
              </w:rPr>
              <w:t>5</w:t>
            </w:r>
          </w:p>
        </w:tc>
      </w:tr>
    </w:tbl>
    <w:p w14:paraId="79EAAF8A" w14:textId="3D049B7C" w:rsidR="001A19E0" w:rsidRPr="00041777" w:rsidRDefault="001A19E0" w:rsidP="00733113">
      <w:pPr>
        <w:spacing w:line="240" w:lineRule="auto"/>
        <w:ind w:firstLine="0"/>
        <w:rPr>
          <w:lang w:val="en-CA"/>
        </w:rPr>
      </w:pPr>
      <w:r w:rsidRPr="00041777">
        <w:rPr>
          <w:i/>
          <w:sz w:val="18"/>
          <w:lang w:val="en-CA"/>
        </w:rPr>
        <w:t>Note</w:t>
      </w:r>
      <w:r w:rsidRPr="00041777">
        <w:rPr>
          <w:sz w:val="18"/>
          <w:lang w:val="en-CA"/>
        </w:rPr>
        <w:t xml:space="preserve">. </w:t>
      </w:r>
      <w:r w:rsidRPr="00041777">
        <w:rPr>
          <w:sz w:val="18"/>
          <w:vertAlign w:val="superscript"/>
          <w:lang w:val="en-CA"/>
        </w:rPr>
        <w:t>a</w:t>
      </w:r>
      <w:r w:rsidR="00520E90" w:rsidRPr="00041777">
        <w:rPr>
          <w:sz w:val="18"/>
          <w:lang w:val="en-CA"/>
        </w:rPr>
        <w:t>Two i</w:t>
      </w:r>
      <w:r w:rsidR="007A4C1B" w:rsidRPr="00041777">
        <w:rPr>
          <w:sz w:val="18"/>
          <w:lang w:val="en-CA"/>
        </w:rPr>
        <w:t>m</w:t>
      </w:r>
      <w:r w:rsidRPr="00041777">
        <w:rPr>
          <w:sz w:val="18"/>
          <w:lang w:val="en-CA"/>
        </w:rPr>
        <w:t>pression management items</w:t>
      </w:r>
      <w:r w:rsidR="00520E90" w:rsidRPr="00041777">
        <w:rPr>
          <w:sz w:val="18"/>
          <w:lang w:val="en-CA"/>
        </w:rPr>
        <w:t xml:space="preserve"> were dropped due to poor reliability (α = .44)</w:t>
      </w:r>
      <w:r w:rsidRPr="00041777">
        <w:rPr>
          <w:sz w:val="18"/>
          <w:lang w:val="en-CA"/>
        </w:rPr>
        <w:t xml:space="preserve">. </w:t>
      </w:r>
      <w:r w:rsidRPr="00041777">
        <w:rPr>
          <w:i/>
          <w:sz w:val="18"/>
          <w:lang w:val="en-CA"/>
        </w:rPr>
        <w:t>n</w:t>
      </w:r>
      <w:r w:rsidRPr="00041777">
        <w:rPr>
          <w:sz w:val="18"/>
          <w:lang w:val="en-CA"/>
        </w:rPr>
        <w:t xml:space="preserve"> = number of observations. Sample B participants responded to one half of the individual differences measures</w:t>
      </w:r>
      <w:r w:rsidR="00323211" w:rsidRPr="00041777">
        <w:rPr>
          <w:sz w:val="18"/>
          <w:lang w:val="en-CA"/>
        </w:rPr>
        <w:t xml:space="preserve"> (i.e., B1 or B2)</w:t>
      </w:r>
      <w:r w:rsidRPr="00041777">
        <w:rPr>
          <w:sz w:val="18"/>
          <w:lang w:val="en-CA"/>
        </w:rPr>
        <w:t>. No reliability is reported for Bias Blindspot, which is a single score</w:t>
      </w:r>
      <w:r w:rsidRPr="00041777">
        <w:rPr>
          <w:sz w:val="18"/>
          <w:szCs w:val="18"/>
          <w:lang w:val="en-CA"/>
        </w:rPr>
        <w:t>.</w:t>
      </w:r>
      <w:r w:rsidR="00323211" w:rsidRPr="00041777">
        <w:rPr>
          <w:sz w:val="18"/>
          <w:szCs w:val="18"/>
          <w:lang w:val="en-CA"/>
        </w:rPr>
        <w:t xml:space="preserve"> </w:t>
      </w:r>
      <w:r w:rsidR="00323211" w:rsidRPr="00041777">
        <w:rPr>
          <w:i/>
          <w:sz w:val="18"/>
          <w:szCs w:val="18"/>
        </w:rPr>
        <w:t>κ</w:t>
      </w:r>
      <w:r w:rsidR="002C0B26" w:rsidRPr="00041777">
        <w:rPr>
          <w:sz w:val="18"/>
          <w:szCs w:val="18"/>
          <w:lang w:val="en-CA"/>
        </w:rPr>
        <w:t xml:space="preserve"> = </w:t>
      </w:r>
      <w:r w:rsidR="00323211" w:rsidRPr="00041777">
        <w:rPr>
          <w:sz w:val="18"/>
          <w:szCs w:val="18"/>
          <w:lang w:val="en-CA"/>
        </w:rPr>
        <w:t>Cohen’s kappa scores for coded dimensions.</w:t>
      </w:r>
    </w:p>
    <w:p w14:paraId="3B5D344C" w14:textId="77777777" w:rsidR="001A19E0" w:rsidRPr="00041777" w:rsidRDefault="001A19E0" w:rsidP="00733113">
      <w:pPr>
        <w:spacing w:line="240" w:lineRule="auto"/>
        <w:ind w:firstLine="0"/>
        <w:rPr>
          <w:lang w:val="en-CA"/>
        </w:rPr>
        <w:sectPr w:rsidR="001A19E0" w:rsidRPr="00041777" w:rsidSect="00176215">
          <w:pgSz w:w="12240" w:h="15840"/>
          <w:pgMar w:top="1440" w:right="1440" w:bottom="1440" w:left="1440" w:header="720" w:footer="720" w:gutter="0"/>
          <w:cols w:space="720"/>
          <w:titlePg/>
          <w:docGrid w:linePitch="299"/>
        </w:sectPr>
      </w:pPr>
    </w:p>
    <w:p w14:paraId="296C40C1" w14:textId="1B482575" w:rsidR="00B95155" w:rsidRPr="00041777" w:rsidRDefault="001A19E0" w:rsidP="00733113">
      <w:pPr>
        <w:spacing w:line="240" w:lineRule="auto"/>
        <w:ind w:firstLine="0"/>
        <w:rPr>
          <w:lang w:val="en-CA"/>
        </w:rPr>
      </w:pPr>
      <w:r w:rsidRPr="00041777">
        <w:rPr>
          <w:lang w:val="en-CA"/>
        </w:rPr>
        <w:lastRenderedPageBreak/>
        <w:t xml:space="preserve">Table </w:t>
      </w:r>
      <w:r w:rsidR="001001AE" w:rsidRPr="00041777">
        <w:rPr>
          <w:lang w:val="en-CA"/>
        </w:rPr>
        <w:t>6</w:t>
      </w:r>
      <w:r w:rsidR="00C76267" w:rsidRPr="00041777">
        <w:rPr>
          <w:lang w:val="en-CA"/>
        </w:rPr>
        <w:t xml:space="preserve"> </w:t>
      </w:r>
    </w:p>
    <w:p w14:paraId="5CE8BE2D" w14:textId="77777777" w:rsidR="00B95155" w:rsidRPr="00041777" w:rsidRDefault="00B95155" w:rsidP="00733113">
      <w:pPr>
        <w:spacing w:line="240" w:lineRule="auto"/>
        <w:ind w:firstLine="0"/>
        <w:rPr>
          <w:lang w:val="en-CA"/>
        </w:rPr>
      </w:pPr>
    </w:p>
    <w:p w14:paraId="01AC287F" w14:textId="39D1C302" w:rsidR="001A19E0" w:rsidRPr="00041777" w:rsidRDefault="001A19E0" w:rsidP="00733113">
      <w:pPr>
        <w:spacing w:line="240" w:lineRule="auto"/>
        <w:ind w:firstLine="0"/>
        <w:rPr>
          <w:i/>
          <w:lang w:val="en-CA"/>
        </w:rPr>
      </w:pPr>
      <w:r w:rsidRPr="00041777">
        <w:rPr>
          <w:i/>
          <w:lang w:val="en-CA"/>
        </w:rPr>
        <w:t xml:space="preserve">Pearson’s Correlation </w:t>
      </w:r>
      <w:r w:rsidR="00FB1321" w:rsidRPr="00041777">
        <w:rPr>
          <w:i/>
          <w:lang w:val="en-CA"/>
        </w:rPr>
        <w:t>b</w:t>
      </w:r>
      <w:r w:rsidRPr="00041777">
        <w:rPr>
          <w:i/>
          <w:lang w:val="en-CA"/>
        </w:rPr>
        <w:t xml:space="preserve">etween Wise Reasoning (and Its Five </w:t>
      </w:r>
      <w:r w:rsidR="00AA7C92" w:rsidRPr="00041777">
        <w:rPr>
          <w:i/>
          <w:lang w:val="en-CA"/>
        </w:rPr>
        <w:t>Aspects</w:t>
      </w:r>
      <w:r w:rsidRPr="00041777">
        <w:rPr>
          <w:i/>
          <w:lang w:val="en-CA"/>
        </w:rPr>
        <w:t>), Global Measures of Wisdom, and Bias-Related Indicators</w:t>
      </w:r>
    </w:p>
    <w:tbl>
      <w:tblPr>
        <w:tblW w:w="5278" w:type="pct"/>
        <w:tblBorders>
          <w:top w:val="single" w:sz="4" w:space="0" w:color="auto"/>
          <w:bottom w:val="single" w:sz="4" w:space="0" w:color="auto"/>
        </w:tblBorders>
        <w:tblLayout w:type="fixed"/>
        <w:tblLook w:val="0600" w:firstRow="0" w:lastRow="0" w:firstColumn="0" w:lastColumn="0" w:noHBand="1" w:noVBand="1"/>
      </w:tblPr>
      <w:tblGrid>
        <w:gridCol w:w="2982"/>
        <w:gridCol w:w="993"/>
        <w:gridCol w:w="996"/>
        <w:gridCol w:w="996"/>
        <w:gridCol w:w="1136"/>
        <w:gridCol w:w="996"/>
        <w:gridCol w:w="1281"/>
        <w:gridCol w:w="982"/>
        <w:gridCol w:w="1004"/>
        <w:gridCol w:w="887"/>
        <w:gridCol w:w="1428"/>
      </w:tblGrid>
      <w:tr w:rsidR="001A19E0" w:rsidRPr="00041777" w14:paraId="213B3E44" w14:textId="77777777" w:rsidTr="00126E5F">
        <w:trPr>
          <w:trHeight w:val="304"/>
        </w:trPr>
        <w:tc>
          <w:tcPr>
            <w:tcW w:w="1090" w:type="pct"/>
            <w:tcBorders>
              <w:top w:val="single" w:sz="4" w:space="0" w:color="auto"/>
              <w:bottom w:val="single" w:sz="4" w:space="0" w:color="auto"/>
            </w:tcBorders>
            <w:vAlign w:val="bottom"/>
          </w:tcPr>
          <w:p w14:paraId="449A3E4B" w14:textId="77777777" w:rsidR="001A19E0" w:rsidRPr="00041777" w:rsidRDefault="001A19E0" w:rsidP="00733113">
            <w:pPr>
              <w:spacing w:line="240" w:lineRule="auto"/>
              <w:ind w:firstLine="0"/>
              <w:rPr>
                <w:lang w:val="en-CA"/>
              </w:rPr>
            </w:pPr>
            <w:r w:rsidRPr="00041777">
              <w:rPr>
                <w:lang w:val="en-CA"/>
              </w:rPr>
              <w:t>Constructs</w:t>
            </w:r>
          </w:p>
        </w:tc>
        <w:tc>
          <w:tcPr>
            <w:tcW w:w="363" w:type="pct"/>
            <w:tcBorders>
              <w:top w:val="single" w:sz="4" w:space="0" w:color="auto"/>
              <w:bottom w:val="single" w:sz="4" w:space="0" w:color="auto"/>
            </w:tcBorders>
            <w:vAlign w:val="bottom"/>
          </w:tcPr>
          <w:p w14:paraId="6C5498E4" w14:textId="15D9EDF3" w:rsidR="001A19E0" w:rsidRPr="00041777" w:rsidRDefault="00126E5F" w:rsidP="006758A6">
            <w:pPr>
              <w:spacing w:line="240" w:lineRule="auto"/>
              <w:ind w:firstLine="0"/>
              <w:jc w:val="center"/>
              <w:rPr>
                <w:lang w:val="en-CA"/>
              </w:rPr>
            </w:pPr>
            <w:r w:rsidRPr="00041777">
              <w:rPr>
                <w:lang w:val="en-CA"/>
              </w:rPr>
              <w:t>SWIS</w:t>
            </w:r>
          </w:p>
        </w:tc>
        <w:tc>
          <w:tcPr>
            <w:tcW w:w="364" w:type="pct"/>
            <w:tcBorders>
              <w:top w:val="single" w:sz="4" w:space="0" w:color="auto"/>
              <w:bottom w:val="single" w:sz="4" w:space="0" w:color="auto"/>
            </w:tcBorders>
            <w:vAlign w:val="bottom"/>
          </w:tcPr>
          <w:p w14:paraId="047A44EA" w14:textId="77777777" w:rsidR="001A19E0" w:rsidRPr="00041777" w:rsidRDefault="001A19E0">
            <w:pPr>
              <w:spacing w:line="240" w:lineRule="auto"/>
              <w:ind w:firstLine="0"/>
              <w:jc w:val="center"/>
              <w:rPr>
                <w:lang w:val="en-CA"/>
              </w:rPr>
            </w:pPr>
            <w:r w:rsidRPr="00041777">
              <w:rPr>
                <w:lang w:val="en-CA"/>
              </w:rPr>
              <w:t>Persp.</w:t>
            </w:r>
          </w:p>
        </w:tc>
        <w:tc>
          <w:tcPr>
            <w:tcW w:w="364" w:type="pct"/>
            <w:tcBorders>
              <w:top w:val="single" w:sz="4" w:space="0" w:color="auto"/>
              <w:bottom w:val="single" w:sz="4" w:space="0" w:color="auto"/>
            </w:tcBorders>
            <w:vAlign w:val="bottom"/>
          </w:tcPr>
          <w:p w14:paraId="61B26FA4" w14:textId="77777777" w:rsidR="001A19E0" w:rsidRPr="00041777" w:rsidRDefault="001A19E0">
            <w:pPr>
              <w:spacing w:line="240" w:lineRule="auto"/>
              <w:ind w:firstLine="0"/>
              <w:jc w:val="center"/>
              <w:rPr>
                <w:lang w:val="en-CA"/>
              </w:rPr>
            </w:pPr>
            <w:r w:rsidRPr="00041777">
              <w:rPr>
                <w:lang w:val="en-CA"/>
              </w:rPr>
              <w:t>Change</w:t>
            </w:r>
          </w:p>
        </w:tc>
        <w:tc>
          <w:tcPr>
            <w:tcW w:w="415" w:type="pct"/>
            <w:tcBorders>
              <w:top w:val="single" w:sz="4" w:space="0" w:color="auto"/>
              <w:bottom w:val="single" w:sz="4" w:space="0" w:color="auto"/>
            </w:tcBorders>
            <w:vAlign w:val="bottom"/>
          </w:tcPr>
          <w:p w14:paraId="1571CDFB" w14:textId="77777777" w:rsidR="001A19E0" w:rsidRPr="00041777" w:rsidRDefault="001A19E0">
            <w:pPr>
              <w:spacing w:line="240" w:lineRule="auto"/>
              <w:ind w:firstLine="0"/>
              <w:jc w:val="center"/>
              <w:rPr>
                <w:lang w:val="en-CA"/>
              </w:rPr>
            </w:pPr>
            <w:r w:rsidRPr="00041777">
              <w:rPr>
                <w:lang w:val="en-CA"/>
              </w:rPr>
              <w:t>Humility</w:t>
            </w:r>
          </w:p>
        </w:tc>
        <w:tc>
          <w:tcPr>
            <w:tcW w:w="364" w:type="pct"/>
            <w:tcBorders>
              <w:top w:val="single" w:sz="4" w:space="0" w:color="auto"/>
              <w:bottom w:val="single" w:sz="4" w:space="0" w:color="auto"/>
            </w:tcBorders>
            <w:vAlign w:val="bottom"/>
          </w:tcPr>
          <w:p w14:paraId="49F7E322" w14:textId="5542D5DD" w:rsidR="001A19E0" w:rsidRPr="00041777" w:rsidRDefault="001A19E0">
            <w:pPr>
              <w:spacing w:line="240" w:lineRule="auto"/>
              <w:ind w:firstLine="0"/>
              <w:jc w:val="center"/>
              <w:rPr>
                <w:lang w:val="en-CA"/>
              </w:rPr>
            </w:pPr>
            <w:r w:rsidRPr="00041777">
              <w:rPr>
                <w:lang w:val="en-CA"/>
              </w:rPr>
              <w:t>Compr.</w:t>
            </w:r>
          </w:p>
        </w:tc>
        <w:tc>
          <w:tcPr>
            <w:tcW w:w="468" w:type="pct"/>
            <w:tcBorders>
              <w:top w:val="single" w:sz="4" w:space="0" w:color="auto"/>
              <w:bottom w:val="single" w:sz="4" w:space="0" w:color="auto"/>
            </w:tcBorders>
            <w:vAlign w:val="bottom"/>
          </w:tcPr>
          <w:p w14:paraId="45D17E18" w14:textId="77777777" w:rsidR="001A19E0" w:rsidRPr="00041777" w:rsidRDefault="001A19E0">
            <w:pPr>
              <w:spacing w:line="240" w:lineRule="auto"/>
              <w:ind w:firstLine="0"/>
              <w:jc w:val="center"/>
              <w:rPr>
                <w:lang w:val="en-CA"/>
              </w:rPr>
            </w:pPr>
            <w:r w:rsidRPr="00041777">
              <w:rPr>
                <w:lang w:val="en-CA"/>
              </w:rPr>
              <w:t>Outsider Viewpoint</w:t>
            </w:r>
          </w:p>
        </w:tc>
        <w:tc>
          <w:tcPr>
            <w:tcW w:w="359" w:type="pct"/>
            <w:tcBorders>
              <w:top w:val="single" w:sz="4" w:space="0" w:color="auto"/>
              <w:bottom w:val="single" w:sz="4" w:space="0" w:color="auto"/>
            </w:tcBorders>
            <w:vAlign w:val="bottom"/>
          </w:tcPr>
          <w:p w14:paraId="10DF4A65" w14:textId="77777777" w:rsidR="001A19E0" w:rsidRPr="00041777" w:rsidRDefault="001A19E0">
            <w:pPr>
              <w:spacing w:line="240" w:lineRule="auto"/>
              <w:ind w:firstLine="0"/>
              <w:jc w:val="center"/>
              <w:rPr>
                <w:color w:val="000000"/>
              </w:rPr>
            </w:pPr>
            <w:r w:rsidRPr="00041777">
              <w:rPr>
                <w:lang w:val="en-CA"/>
              </w:rPr>
              <w:t>SAWS</w:t>
            </w:r>
          </w:p>
        </w:tc>
        <w:tc>
          <w:tcPr>
            <w:tcW w:w="367" w:type="pct"/>
            <w:tcBorders>
              <w:top w:val="single" w:sz="4" w:space="0" w:color="auto"/>
              <w:bottom w:val="single" w:sz="4" w:space="0" w:color="auto"/>
            </w:tcBorders>
            <w:vAlign w:val="bottom"/>
          </w:tcPr>
          <w:p w14:paraId="6135B8D7" w14:textId="00135B87" w:rsidR="001A19E0" w:rsidRPr="00041777" w:rsidRDefault="001A19E0">
            <w:pPr>
              <w:spacing w:line="240" w:lineRule="auto"/>
              <w:ind w:firstLine="0"/>
              <w:jc w:val="center"/>
              <w:rPr>
                <w:color w:val="000000"/>
              </w:rPr>
            </w:pPr>
            <w:r w:rsidRPr="00041777">
              <w:rPr>
                <w:lang w:val="en-CA"/>
              </w:rPr>
              <w:t>3D-WS</w:t>
            </w:r>
          </w:p>
        </w:tc>
        <w:tc>
          <w:tcPr>
            <w:tcW w:w="324" w:type="pct"/>
            <w:tcBorders>
              <w:top w:val="single" w:sz="4" w:space="0" w:color="auto"/>
              <w:bottom w:val="single" w:sz="4" w:space="0" w:color="auto"/>
            </w:tcBorders>
            <w:vAlign w:val="bottom"/>
          </w:tcPr>
          <w:p w14:paraId="6500FA21" w14:textId="77777777" w:rsidR="001A19E0" w:rsidRPr="00041777" w:rsidRDefault="001A19E0">
            <w:pPr>
              <w:spacing w:line="240" w:lineRule="auto"/>
              <w:ind w:firstLine="0"/>
              <w:jc w:val="center"/>
              <w:rPr>
                <w:color w:val="000000"/>
              </w:rPr>
            </w:pPr>
            <w:r w:rsidRPr="00041777">
              <w:rPr>
                <w:lang w:val="en-CA"/>
              </w:rPr>
              <w:t>ASTI</w:t>
            </w:r>
          </w:p>
        </w:tc>
        <w:tc>
          <w:tcPr>
            <w:tcW w:w="524" w:type="pct"/>
            <w:tcBorders>
              <w:top w:val="single" w:sz="4" w:space="0" w:color="auto"/>
              <w:bottom w:val="single" w:sz="4" w:space="0" w:color="auto"/>
            </w:tcBorders>
            <w:vAlign w:val="bottom"/>
          </w:tcPr>
          <w:p w14:paraId="71889EA6" w14:textId="648A454A" w:rsidR="001A19E0" w:rsidRPr="00041777" w:rsidRDefault="001A19E0" w:rsidP="00126E5F">
            <w:pPr>
              <w:spacing w:line="240" w:lineRule="auto"/>
              <w:ind w:firstLine="0"/>
              <w:jc w:val="center"/>
              <w:rPr>
                <w:color w:val="000000"/>
              </w:rPr>
            </w:pPr>
            <w:r w:rsidRPr="00041777">
              <w:rPr>
                <w:lang w:val="en-CA"/>
              </w:rPr>
              <w:t xml:space="preserve">Global </w:t>
            </w:r>
            <w:r w:rsidR="00126E5F" w:rsidRPr="00041777">
              <w:rPr>
                <w:lang w:val="en-CA"/>
              </w:rPr>
              <w:t>Wise Reasoning</w:t>
            </w:r>
          </w:p>
        </w:tc>
      </w:tr>
      <w:tr w:rsidR="001A19E0" w:rsidRPr="00041777" w14:paraId="36AE2D31" w14:textId="77777777" w:rsidTr="00126E5F">
        <w:trPr>
          <w:trHeight w:val="304"/>
        </w:trPr>
        <w:tc>
          <w:tcPr>
            <w:tcW w:w="1090" w:type="pct"/>
            <w:tcBorders>
              <w:top w:val="single" w:sz="4" w:space="0" w:color="auto"/>
            </w:tcBorders>
            <w:vAlign w:val="center"/>
          </w:tcPr>
          <w:p w14:paraId="78D08932" w14:textId="77777777" w:rsidR="001A19E0" w:rsidRPr="00041777" w:rsidRDefault="001A19E0" w:rsidP="00733113">
            <w:pPr>
              <w:spacing w:line="240" w:lineRule="auto"/>
              <w:ind w:firstLine="0"/>
              <w:rPr>
                <w:lang w:val="en-CA"/>
              </w:rPr>
            </w:pPr>
            <w:r w:rsidRPr="00041777">
              <w:rPr>
                <w:b/>
                <w:lang w:val="en-CA"/>
              </w:rPr>
              <w:t>Global Self-rated Wisdom</w:t>
            </w:r>
          </w:p>
        </w:tc>
        <w:tc>
          <w:tcPr>
            <w:tcW w:w="363" w:type="pct"/>
            <w:tcBorders>
              <w:top w:val="single" w:sz="4" w:space="0" w:color="auto"/>
            </w:tcBorders>
            <w:vAlign w:val="bottom"/>
          </w:tcPr>
          <w:p w14:paraId="732C42D7" w14:textId="77777777" w:rsidR="001A19E0" w:rsidRPr="00041777" w:rsidRDefault="001A19E0" w:rsidP="006758A6">
            <w:pPr>
              <w:spacing w:line="240" w:lineRule="auto"/>
              <w:ind w:firstLine="0"/>
              <w:jc w:val="center"/>
              <w:rPr>
                <w:lang w:val="en-CA"/>
              </w:rPr>
            </w:pPr>
          </w:p>
        </w:tc>
        <w:tc>
          <w:tcPr>
            <w:tcW w:w="364" w:type="pct"/>
            <w:tcBorders>
              <w:top w:val="single" w:sz="4" w:space="0" w:color="auto"/>
            </w:tcBorders>
            <w:vAlign w:val="bottom"/>
          </w:tcPr>
          <w:p w14:paraId="040D1FBB" w14:textId="77777777" w:rsidR="001A19E0" w:rsidRPr="00041777" w:rsidRDefault="001A19E0">
            <w:pPr>
              <w:spacing w:line="240" w:lineRule="auto"/>
              <w:ind w:firstLine="0"/>
              <w:jc w:val="center"/>
              <w:rPr>
                <w:lang w:val="en-CA"/>
              </w:rPr>
            </w:pPr>
          </w:p>
        </w:tc>
        <w:tc>
          <w:tcPr>
            <w:tcW w:w="364" w:type="pct"/>
            <w:tcBorders>
              <w:top w:val="single" w:sz="4" w:space="0" w:color="auto"/>
            </w:tcBorders>
            <w:vAlign w:val="bottom"/>
          </w:tcPr>
          <w:p w14:paraId="0686F286" w14:textId="77777777" w:rsidR="001A19E0" w:rsidRPr="00041777" w:rsidRDefault="001A19E0">
            <w:pPr>
              <w:spacing w:line="240" w:lineRule="auto"/>
              <w:ind w:firstLine="0"/>
              <w:jc w:val="center"/>
              <w:rPr>
                <w:lang w:val="en-CA"/>
              </w:rPr>
            </w:pPr>
          </w:p>
        </w:tc>
        <w:tc>
          <w:tcPr>
            <w:tcW w:w="415" w:type="pct"/>
            <w:tcBorders>
              <w:top w:val="single" w:sz="4" w:space="0" w:color="auto"/>
            </w:tcBorders>
            <w:vAlign w:val="bottom"/>
          </w:tcPr>
          <w:p w14:paraId="0212AAE4" w14:textId="77777777" w:rsidR="001A19E0" w:rsidRPr="00041777" w:rsidRDefault="001A19E0">
            <w:pPr>
              <w:spacing w:line="240" w:lineRule="auto"/>
              <w:ind w:firstLine="0"/>
              <w:jc w:val="center"/>
              <w:rPr>
                <w:lang w:val="en-CA"/>
              </w:rPr>
            </w:pPr>
          </w:p>
        </w:tc>
        <w:tc>
          <w:tcPr>
            <w:tcW w:w="364" w:type="pct"/>
            <w:tcBorders>
              <w:top w:val="single" w:sz="4" w:space="0" w:color="auto"/>
            </w:tcBorders>
            <w:vAlign w:val="bottom"/>
          </w:tcPr>
          <w:p w14:paraId="2132A6C0" w14:textId="77777777" w:rsidR="001A19E0" w:rsidRPr="00041777" w:rsidRDefault="001A19E0">
            <w:pPr>
              <w:spacing w:line="240" w:lineRule="auto"/>
              <w:ind w:firstLine="0"/>
              <w:jc w:val="center"/>
              <w:rPr>
                <w:lang w:val="en-CA"/>
              </w:rPr>
            </w:pPr>
          </w:p>
        </w:tc>
        <w:tc>
          <w:tcPr>
            <w:tcW w:w="468" w:type="pct"/>
            <w:tcBorders>
              <w:top w:val="single" w:sz="4" w:space="0" w:color="auto"/>
            </w:tcBorders>
            <w:vAlign w:val="bottom"/>
          </w:tcPr>
          <w:p w14:paraId="2F33D6E4" w14:textId="77777777" w:rsidR="001A19E0" w:rsidRPr="00041777" w:rsidRDefault="001A19E0">
            <w:pPr>
              <w:spacing w:line="240" w:lineRule="auto"/>
              <w:ind w:firstLine="0"/>
              <w:jc w:val="center"/>
              <w:rPr>
                <w:lang w:val="en-CA"/>
              </w:rPr>
            </w:pPr>
          </w:p>
        </w:tc>
        <w:tc>
          <w:tcPr>
            <w:tcW w:w="359" w:type="pct"/>
            <w:tcBorders>
              <w:top w:val="single" w:sz="4" w:space="0" w:color="auto"/>
            </w:tcBorders>
            <w:vAlign w:val="bottom"/>
          </w:tcPr>
          <w:p w14:paraId="72C7A9B7" w14:textId="77777777" w:rsidR="001A19E0" w:rsidRPr="00041777" w:rsidRDefault="001A19E0">
            <w:pPr>
              <w:spacing w:line="240" w:lineRule="auto"/>
              <w:ind w:firstLine="0"/>
              <w:jc w:val="center"/>
              <w:rPr>
                <w:color w:val="000000"/>
              </w:rPr>
            </w:pPr>
          </w:p>
        </w:tc>
        <w:tc>
          <w:tcPr>
            <w:tcW w:w="367" w:type="pct"/>
            <w:tcBorders>
              <w:top w:val="single" w:sz="4" w:space="0" w:color="auto"/>
            </w:tcBorders>
            <w:vAlign w:val="bottom"/>
          </w:tcPr>
          <w:p w14:paraId="70C6B6DB" w14:textId="77777777" w:rsidR="001A19E0" w:rsidRPr="00041777" w:rsidRDefault="001A19E0">
            <w:pPr>
              <w:spacing w:line="240" w:lineRule="auto"/>
              <w:ind w:firstLine="0"/>
              <w:jc w:val="center"/>
              <w:rPr>
                <w:color w:val="000000"/>
              </w:rPr>
            </w:pPr>
          </w:p>
        </w:tc>
        <w:tc>
          <w:tcPr>
            <w:tcW w:w="324" w:type="pct"/>
            <w:tcBorders>
              <w:top w:val="single" w:sz="4" w:space="0" w:color="auto"/>
            </w:tcBorders>
            <w:vAlign w:val="bottom"/>
          </w:tcPr>
          <w:p w14:paraId="1261E69F" w14:textId="77777777" w:rsidR="001A19E0" w:rsidRPr="00041777" w:rsidRDefault="001A19E0">
            <w:pPr>
              <w:spacing w:line="240" w:lineRule="auto"/>
              <w:ind w:firstLine="0"/>
              <w:jc w:val="center"/>
              <w:rPr>
                <w:color w:val="000000"/>
              </w:rPr>
            </w:pPr>
          </w:p>
        </w:tc>
        <w:tc>
          <w:tcPr>
            <w:tcW w:w="524" w:type="pct"/>
            <w:tcBorders>
              <w:top w:val="single" w:sz="4" w:space="0" w:color="auto"/>
            </w:tcBorders>
            <w:vAlign w:val="bottom"/>
          </w:tcPr>
          <w:p w14:paraId="50D92D5D" w14:textId="77777777" w:rsidR="001A19E0" w:rsidRPr="00041777" w:rsidRDefault="001A19E0">
            <w:pPr>
              <w:spacing w:line="240" w:lineRule="auto"/>
              <w:ind w:firstLine="0"/>
              <w:jc w:val="center"/>
              <w:rPr>
                <w:color w:val="000000"/>
              </w:rPr>
            </w:pPr>
          </w:p>
        </w:tc>
      </w:tr>
      <w:tr w:rsidR="001A19E0" w:rsidRPr="00041777" w14:paraId="1CCBF356" w14:textId="77777777" w:rsidTr="00126E5F">
        <w:trPr>
          <w:trHeight w:val="304"/>
        </w:trPr>
        <w:tc>
          <w:tcPr>
            <w:tcW w:w="1090" w:type="pct"/>
            <w:vAlign w:val="center"/>
          </w:tcPr>
          <w:p w14:paraId="53087390" w14:textId="77777777" w:rsidR="001A19E0" w:rsidRPr="00041777" w:rsidRDefault="001A19E0" w:rsidP="00733113">
            <w:pPr>
              <w:spacing w:line="240" w:lineRule="auto"/>
              <w:ind w:firstLine="0"/>
              <w:rPr>
                <w:lang w:val="en-CA"/>
              </w:rPr>
            </w:pPr>
            <w:r w:rsidRPr="00041777">
              <w:rPr>
                <w:lang w:val="en-CA"/>
              </w:rPr>
              <w:t>SAWS</w:t>
            </w:r>
          </w:p>
        </w:tc>
        <w:tc>
          <w:tcPr>
            <w:tcW w:w="363" w:type="pct"/>
            <w:vAlign w:val="bottom"/>
          </w:tcPr>
          <w:p w14:paraId="06462F16" w14:textId="279102B3" w:rsidR="001A19E0" w:rsidRPr="00041777" w:rsidRDefault="001A19E0" w:rsidP="006758A6">
            <w:pPr>
              <w:spacing w:line="240" w:lineRule="auto"/>
              <w:ind w:firstLine="0"/>
              <w:jc w:val="center"/>
              <w:rPr>
                <w:lang w:val="en-CA"/>
              </w:rPr>
            </w:pPr>
            <w:r w:rsidRPr="00041777">
              <w:rPr>
                <w:lang w:val="en-CA"/>
              </w:rPr>
              <w:t>.</w:t>
            </w:r>
            <w:r w:rsidR="00A544F8" w:rsidRPr="00041777">
              <w:rPr>
                <w:lang w:val="en-CA"/>
              </w:rPr>
              <w:t>39</w:t>
            </w:r>
            <w:r w:rsidRPr="00041777">
              <w:rPr>
                <w:lang w:val="en-CA"/>
              </w:rPr>
              <w:t>***</w:t>
            </w:r>
          </w:p>
        </w:tc>
        <w:tc>
          <w:tcPr>
            <w:tcW w:w="364" w:type="pct"/>
            <w:vAlign w:val="bottom"/>
          </w:tcPr>
          <w:p w14:paraId="4D891551" w14:textId="77777777" w:rsidR="001A19E0" w:rsidRPr="00041777" w:rsidRDefault="001A19E0">
            <w:pPr>
              <w:spacing w:line="240" w:lineRule="auto"/>
              <w:ind w:firstLine="0"/>
              <w:jc w:val="center"/>
              <w:rPr>
                <w:lang w:val="en-CA"/>
              </w:rPr>
            </w:pPr>
            <w:r w:rsidRPr="00041777">
              <w:rPr>
                <w:lang w:val="en-CA"/>
              </w:rPr>
              <w:t>.26***</w:t>
            </w:r>
          </w:p>
        </w:tc>
        <w:tc>
          <w:tcPr>
            <w:tcW w:w="364" w:type="pct"/>
            <w:vAlign w:val="bottom"/>
          </w:tcPr>
          <w:p w14:paraId="1F03925B" w14:textId="77777777" w:rsidR="001A19E0" w:rsidRPr="00041777" w:rsidRDefault="001A19E0">
            <w:pPr>
              <w:spacing w:line="240" w:lineRule="auto"/>
              <w:ind w:firstLine="0"/>
              <w:jc w:val="center"/>
              <w:rPr>
                <w:lang w:val="en-CA"/>
              </w:rPr>
            </w:pPr>
            <w:r w:rsidRPr="00041777">
              <w:rPr>
                <w:lang w:val="en-CA"/>
              </w:rPr>
              <w:t>.30***</w:t>
            </w:r>
          </w:p>
        </w:tc>
        <w:tc>
          <w:tcPr>
            <w:tcW w:w="415" w:type="pct"/>
            <w:vAlign w:val="bottom"/>
          </w:tcPr>
          <w:p w14:paraId="67125CF0" w14:textId="77777777" w:rsidR="001A19E0" w:rsidRPr="00041777" w:rsidRDefault="001A19E0">
            <w:pPr>
              <w:spacing w:line="240" w:lineRule="auto"/>
              <w:ind w:firstLine="0"/>
              <w:jc w:val="center"/>
              <w:rPr>
                <w:lang w:val="en-CA"/>
              </w:rPr>
            </w:pPr>
            <w:r w:rsidRPr="00041777">
              <w:rPr>
                <w:lang w:val="en-CA"/>
              </w:rPr>
              <w:t>.35***</w:t>
            </w:r>
          </w:p>
        </w:tc>
        <w:tc>
          <w:tcPr>
            <w:tcW w:w="364" w:type="pct"/>
            <w:vAlign w:val="bottom"/>
          </w:tcPr>
          <w:p w14:paraId="46843FA6" w14:textId="77777777" w:rsidR="001A19E0" w:rsidRPr="00041777" w:rsidRDefault="001A19E0">
            <w:pPr>
              <w:spacing w:line="240" w:lineRule="auto"/>
              <w:ind w:firstLine="0"/>
              <w:jc w:val="center"/>
              <w:rPr>
                <w:lang w:val="en-CA"/>
              </w:rPr>
            </w:pPr>
            <w:r w:rsidRPr="00041777">
              <w:rPr>
                <w:lang w:val="en-CA"/>
              </w:rPr>
              <w:t>.36***</w:t>
            </w:r>
          </w:p>
        </w:tc>
        <w:tc>
          <w:tcPr>
            <w:tcW w:w="468" w:type="pct"/>
            <w:vAlign w:val="bottom"/>
          </w:tcPr>
          <w:p w14:paraId="5A8AA2B0" w14:textId="77777777" w:rsidR="001A19E0" w:rsidRPr="00041777" w:rsidRDefault="001A19E0">
            <w:pPr>
              <w:spacing w:line="240" w:lineRule="auto"/>
              <w:ind w:firstLine="0"/>
              <w:jc w:val="center"/>
              <w:rPr>
                <w:lang w:val="en-CA"/>
              </w:rPr>
            </w:pPr>
            <w:r w:rsidRPr="00041777">
              <w:rPr>
                <w:lang w:val="en-CA"/>
              </w:rPr>
              <w:t>.28***</w:t>
            </w:r>
          </w:p>
        </w:tc>
        <w:tc>
          <w:tcPr>
            <w:tcW w:w="359" w:type="pct"/>
            <w:vAlign w:val="bottom"/>
          </w:tcPr>
          <w:p w14:paraId="13901C8C" w14:textId="77777777" w:rsidR="001A19E0" w:rsidRPr="00041777" w:rsidRDefault="001A19E0">
            <w:pPr>
              <w:spacing w:line="240" w:lineRule="auto"/>
              <w:ind w:firstLine="0"/>
              <w:jc w:val="center"/>
              <w:rPr>
                <w:color w:val="000000"/>
              </w:rPr>
            </w:pPr>
          </w:p>
        </w:tc>
        <w:tc>
          <w:tcPr>
            <w:tcW w:w="367" w:type="pct"/>
            <w:vAlign w:val="bottom"/>
          </w:tcPr>
          <w:p w14:paraId="1AA3DBD6" w14:textId="77777777" w:rsidR="001A19E0" w:rsidRPr="00041777" w:rsidRDefault="001A19E0">
            <w:pPr>
              <w:spacing w:line="240" w:lineRule="auto"/>
              <w:ind w:firstLine="0"/>
              <w:jc w:val="center"/>
              <w:rPr>
                <w:color w:val="000000"/>
              </w:rPr>
            </w:pPr>
          </w:p>
        </w:tc>
        <w:tc>
          <w:tcPr>
            <w:tcW w:w="324" w:type="pct"/>
            <w:vAlign w:val="bottom"/>
          </w:tcPr>
          <w:p w14:paraId="1B356455" w14:textId="77777777" w:rsidR="001A19E0" w:rsidRPr="00041777" w:rsidRDefault="001A19E0">
            <w:pPr>
              <w:spacing w:line="240" w:lineRule="auto"/>
              <w:ind w:firstLine="0"/>
              <w:jc w:val="center"/>
              <w:rPr>
                <w:color w:val="000000"/>
              </w:rPr>
            </w:pPr>
          </w:p>
        </w:tc>
        <w:tc>
          <w:tcPr>
            <w:tcW w:w="524" w:type="pct"/>
            <w:vAlign w:val="bottom"/>
          </w:tcPr>
          <w:p w14:paraId="6A56BE35" w14:textId="77777777" w:rsidR="001A19E0" w:rsidRPr="00041777" w:rsidRDefault="001A19E0">
            <w:pPr>
              <w:spacing w:line="240" w:lineRule="auto"/>
              <w:ind w:firstLine="0"/>
              <w:jc w:val="center"/>
              <w:rPr>
                <w:color w:val="000000"/>
              </w:rPr>
            </w:pPr>
          </w:p>
        </w:tc>
      </w:tr>
      <w:tr w:rsidR="001A19E0" w:rsidRPr="00041777" w14:paraId="5FD36034" w14:textId="77777777" w:rsidTr="00126E5F">
        <w:trPr>
          <w:trHeight w:val="304"/>
        </w:trPr>
        <w:tc>
          <w:tcPr>
            <w:tcW w:w="1090" w:type="pct"/>
            <w:vAlign w:val="center"/>
          </w:tcPr>
          <w:p w14:paraId="5742FC4A" w14:textId="77777777" w:rsidR="001A19E0" w:rsidRPr="00041777" w:rsidRDefault="001A19E0" w:rsidP="00733113">
            <w:pPr>
              <w:spacing w:line="240" w:lineRule="auto"/>
              <w:ind w:firstLine="0"/>
              <w:rPr>
                <w:lang w:val="en-CA"/>
              </w:rPr>
            </w:pPr>
            <w:r w:rsidRPr="00041777">
              <w:rPr>
                <w:lang w:val="en-CA"/>
              </w:rPr>
              <w:t>3D-WS</w:t>
            </w:r>
          </w:p>
        </w:tc>
        <w:tc>
          <w:tcPr>
            <w:tcW w:w="363" w:type="pct"/>
            <w:vAlign w:val="bottom"/>
          </w:tcPr>
          <w:p w14:paraId="3FD578C0" w14:textId="77777777" w:rsidR="001A19E0" w:rsidRPr="00041777" w:rsidRDefault="001A19E0" w:rsidP="006758A6">
            <w:pPr>
              <w:spacing w:line="240" w:lineRule="auto"/>
              <w:ind w:firstLine="0"/>
              <w:jc w:val="center"/>
              <w:rPr>
                <w:lang w:val="en-CA"/>
              </w:rPr>
            </w:pPr>
            <w:r w:rsidRPr="00041777">
              <w:rPr>
                <w:lang w:val="en-CA"/>
              </w:rPr>
              <w:t>.21***</w:t>
            </w:r>
          </w:p>
        </w:tc>
        <w:tc>
          <w:tcPr>
            <w:tcW w:w="364" w:type="pct"/>
            <w:vAlign w:val="bottom"/>
          </w:tcPr>
          <w:p w14:paraId="7B863DBB" w14:textId="77777777" w:rsidR="001A19E0" w:rsidRPr="00041777" w:rsidRDefault="001A19E0">
            <w:pPr>
              <w:spacing w:line="240" w:lineRule="auto"/>
              <w:ind w:firstLine="0"/>
              <w:jc w:val="center"/>
              <w:rPr>
                <w:lang w:val="en-CA"/>
              </w:rPr>
            </w:pPr>
            <w:r w:rsidRPr="00041777">
              <w:rPr>
                <w:lang w:val="en-CA"/>
              </w:rPr>
              <w:t>.17**</w:t>
            </w:r>
          </w:p>
        </w:tc>
        <w:tc>
          <w:tcPr>
            <w:tcW w:w="364" w:type="pct"/>
            <w:vAlign w:val="bottom"/>
          </w:tcPr>
          <w:p w14:paraId="67FB22EC" w14:textId="77777777" w:rsidR="001A19E0" w:rsidRPr="00041777" w:rsidRDefault="001A19E0">
            <w:pPr>
              <w:spacing w:line="240" w:lineRule="auto"/>
              <w:ind w:firstLine="0"/>
              <w:jc w:val="center"/>
              <w:rPr>
                <w:lang w:val="en-CA"/>
              </w:rPr>
            </w:pPr>
            <w:r w:rsidRPr="00041777">
              <w:rPr>
                <w:lang w:val="en-CA"/>
              </w:rPr>
              <w:t>.14*</w:t>
            </w:r>
          </w:p>
        </w:tc>
        <w:tc>
          <w:tcPr>
            <w:tcW w:w="415" w:type="pct"/>
            <w:vAlign w:val="bottom"/>
          </w:tcPr>
          <w:p w14:paraId="28779878" w14:textId="77777777" w:rsidR="001A19E0" w:rsidRPr="00041777" w:rsidRDefault="001A19E0">
            <w:pPr>
              <w:spacing w:line="240" w:lineRule="auto"/>
              <w:ind w:firstLine="0"/>
              <w:jc w:val="center"/>
              <w:rPr>
                <w:lang w:val="en-CA"/>
              </w:rPr>
            </w:pPr>
            <w:r w:rsidRPr="00041777">
              <w:rPr>
                <w:lang w:val="en-CA"/>
              </w:rPr>
              <w:t>.15**</w:t>
            </w:r>
          </w:p>
        </w:tc>
        <w:tc>
          <w:tcPr>
            <w:tcW w:w="364" w:type="pct"/>
            <w:vAlign w:val="bottom"/>
          </w:tcPr>
          <w:p w14:paraId="0F20FA2E" w14:textId="77777777" w:rsidR="001A19E0" w:rsidRPr="00041777" w:rsidRDefault="001A19E0">
            <w:pPr>
              <w:spacing w:line="240" w:lineRule="auto"/>
              <w:ind w:firstLine="0"/>
              <w:jc w:val="center"/>
              <w:rPr>
                <w:lang w:val="en-CA"/>
              </w:rPr>
            </w:pPr>
            <w:r w:rsidRPr="00041777">
              <w:rPr>
                <w:lang w:val="en-CA"/>
              </w:rPr>
              <w:t>.26***</w:t>
            </w:r>
          </w:p>
        </w:tc>
        <w:tc>
          <w:tcPr>
            <w:tcW w:w="468" w:type="pct"/>
            <w:vAlign w:val="bottom"/>
          </w:tcPr>
          <w:p w14:paraId="7F2A6E3B" w14:textId="77777777" w:rsidR="001A19E0" w:rsidRPr="00041777" w:rsidRDefault="001A19E0">
            <w:pPr>
              <w:spacing w:line="240" w:lineRule="auto"/>
              <w:ind w:firstLine="0"/>
              <w:jc w:val="center"/>
              <w:rPr>
                <w:lang w:val="en-CA"/>
              </w:rPr>
            </w:pPr>
            <w:r w:rsidRPr="00041777">
              <w:rPr>
                <w:lang w:val="en-CA"/>
              </w:rPr>
              <w:t>.01</w:t>
            </w:r>
          </w:p>
        </w:tc>
        <w:tc>
          <w:tcPr>
            <w:tcW w:w="359" w:type="pct"/>
            <w:vAlign w:val="bottom"/>
          </w:tcPr>
          <w:p w14:paraId="19D3BE21" w14:textId="77777777" w:rsidR="001A19E0" w:rsidRPr="00041777" w:rsidRDefault="001A19E0">
            <w:pPr>
              <w:spacing w:line="240" w:lineRule="auto"/>
              <w:ind w:firstLine="0"/>
              <w:jc w:val="center"/>
              <w:rPr>
                <w:color w:val="000000"/>
              </w:rPr>
            </w:pPr>
          </w:p>
        </w:tc>
        <w:tc>
          <w:tcPr>
            <w:tcW w:w="367" w:type="pct"/>
            <w:vAlign w:val="bottom"/>
          </w:tcPr>
          <w:p w14:paraId="6B31B2A8" w14:textId="77777777" w:rsidR="001A19E0" w:rsidRPr="00041777" w:rsidRDefault="001A19E0">
            <w:pPr>
              <w:spacing w:line="240" w:lineRule="auto"/>
              <w:ind w:firstLine="0"/>
              <w:jc w:val="center"/>
              <w:rPr>
                <w:color w:val="000000"/>
              </w:rPr>
            </w:pPr>
          </w:p>
        </w:tc>
        <w:tc>
          <w:tcPr>
            <w:tcW w:w="324" w:type="pct"/>
            <w:vAlign w:val="bottom"/>
          </w:tcPr>
          <w:p w14:paraId="6C9FB97C" w14:textId="77777777" w:rsidR="001A19E0" w:rsidRPr="00041777" w:rsidRDefault="001A19E0">
            <w:pPr>
              <w:spacing w:line="240" w:lineRule="auto"/>
              <w:ind w:firstLine="0"/>
              <w:jc w:val="center"/>
              <w:rPr>
                <w:color w:val="000000"/>
              </w:rPr>
            </w:pPr>
          </w:p>
        </w:tc>
        <w:tc>
          <w:tcPr>
            <w:tcW w:w="524" w:type="pct"/>
            <w:vAlign w:val="bottom"/>
          </w:tcPr>
          <w:p w14:paraId="469BBDF6" w14:textId="77777777" w:rsidR="001A19E0" w:rsidRPr="00041777" w:rsidRDefault="001A19E0">
            <w:pPr>
              <w:spacing w:line="240" w:lineRule="auto"/>
              <w:ind w:firstLine="0"/>
              <w:jc w:val="center"/>
              <w:rPr>
                <w:color w:val="000000"/>
              </w:rPr>
            </w:pPr>
          </w:p>
        </w:tc>
      </w:tr>
      <w:tr w:rsidR="001A19E0" w:rsidRPr="00041777" w14:paraId="1FE58010" w14:textId="77777777" w:rsidTr="00126E5F">
        <w:trPr>
          <w:trHeight w:val="304"/>
        </w:trPr>
        <w:tc>
          <w:tcPr>
            <w:tcW w:w="1090" w:type="pct"/>
            <w:vAlign w:val="center"/>
          </w:tcPr>
          <w:p w14:paraId="4B1EA2ED" w14:textId="77777777" w:rsidR="001A19E0" w:rsidRPr="00041777" w:rsidRDefault="001A19E0" w:rsidP="00733113">
            <w:pPr>
              <w:spacing w:line="240" w:lineRule="auto"/>
              <w:ind w:firstLine="0"/>
              <w:rPr>
                <w:lang w:val="en-CA"/>
              </w:rPr>
            </w:pPr>
            <w:r w:rsidRPr="00041777">
              <w:rPr>
                <w:lang w:val="en-CA"/>
              </w:rPr>
              <w:t xml:space="preserve">ASTI </w:t>
            </w:r>
          </w:p>
        </w:tc>
        <w:tc>
          <w:tcPr>
            <w:tcW w:w="363" w:type="pct"/>
            <w:vAlign w:val="bottom"/>
          </w:tcPr>
          <w:p w14:paraId="715D377C" w14:textId="77777777" w:rsidR="001A19E0" w:rsidRPr="00041777" w:rsidRDefault="001A19E0" w:rsidP="006758A6">
            <w:pPr>
              <w:spacing w:line="240" w:lineRule="auto"/>
              <w:ind w:firstLine="0"/>
              <w:jc w:val="center"/>
              <w:rPr>
                <w:lang w:val="en-CA"/>
              </w:rPr>
            </w:pPr>
            <w:r w:rsidRPr="00041777">
              <w:rPr>
                <w:lang w:val="en-CA"/>
              </w:rPr>
              <w:t>.19**</w:t>
            </w:r>
          </w:p>
        </w:tc>
        <w:tc>
          <w:tcPr>
            <w:tcW w:w="364" w:type="pct"/>
            <w:vAlign w:val="bottom"/>
          </w:tcPr>
          <w:p w14:paraId="202684A3" w14:textId="77777777" w:rsidR="001A19E0" w:rsidRPr="00041777" w:rsidRDefault="001A19E0">
            <w:pPr>
              <w:spacing w:line="240" w:lineRule="auto"/>
              <w:ind w:firstLine="0"/>
              <w:jc w:val="center"/>
              <w:rPr>
                <w:lang w:val="en-CA"/>
              </w:rPr>
            </w:pPr>
            <w:r w:rsidRPr="00041777">
              <w:rPr>
                <w:lang w:val="en-CA"/>
              </w:rPr>
              <w:t>.22***</w:t>
            </w:r>
          </w:p>
        </w:tc>
        <w:tc>
          <w:tcPr>
            <w:tcW w:w="364" w:type="pct"/>
            <w:vAlign w:val="bottom"/>
          </w:tcPr>
          <w:p w14:paraId="00BB2CF9" w14:textId="77777777" w:rsidR="001A19E0" w:rsidRPr="00041777" w:rsidRDefault="001A19E0">
            <w:pPr>
              <w:spacing w:line="240" w:lineRule="auto"/>
              <w:ind w:firstLine="0"/>
              <w:jc w:val="center"/>
              <w:rPr>
                <w:lang w:val="en-CA"/>
              </w:rPr>
            </w:pPr>
            <w:r w:rsidRPr="00041777">
              <w:rPr>
                <w:lang w:val="en-CA"/>
              </w:rPr>
              <w:t>.17***</w:t>
            </w:r>
          </w:p>
        </w:tc>
        <w:tc>
          <w:tcPr>
            <w:tcW w:w="415" w:type="pct"/>
            <w:vAlign w:val="bottom"/>
          </w:tcPr>
          <w:p w14:paraId="27B8F213" w14:textId="77777777" w:rsidR="001A19E0" w:rsidRPr="00041777" w:rsidRDefault="001A19E0">
            <w:pPr>
              <w:spacing w:line="240" w:lineRule="auto"/>
              <w:ind w:firstLine="0"/>
              <w:jc w:val="center"/>
              <w:rPr>
                <w:lang w:val="en-CA"/>
              </w:rPr>
            </w:pPr>
            <w:r w:rsidRPr="00041777">
              <w:rPr>
                <w:lang w:val="en-CA"/>
              </w:rPr>
              <w:t>.03</w:t>
            </w:r>
          </w:p>
        </w:tc>
        <w:tc>
          <w:tcPr>
            <w:tcW w:w="364" w:type="pct"/>
            <w:vAlign w:val="bottom"/>
          </w:tcPr>
          <w:p w14:paraId="7D2B7D6B" w14:textId="77777777" w:rsidR="001A19E0" w:rsidRPr="00041777" w:rsidRDefault="001A19E0">
            <w:pPr>
              <w:spacing w:line="240" w:lineRule="auto"/>
              <w:ind w:firstLine="0"/>
              <w:jc w:val="center"/>
              <w:rPr>
                <w:lang w:val="en-CA"/>
              </w:rPr>
            </w:pPr>
            <w:r w:rsidRPr="00041777">
              <w:rPr>
                <w:lang w:val="en-CA"/>
              </w:rPr>
              <w:t>.16**</w:t>
            </w:r>
          </w:p>
        </w:tc>
        <w:tc>
          <w:tcPr>
            <w:tcW w:w="468" w:type="pct"/>
            <w:vAlign w:val="bottom"/>
          </w:tcPr>
          <w:p w14:paraId="08777842" w14:textId="77777777" w:rsidR="001A19E0" w:rsidRPr="00041777" w:rsidRDefault="001A19E0">
            <w:pPr>
              <w:spacing w:line="240" w:lineRule="auto"/>
              <w:ind w:firstLine="0"/>
              <w:jc w:val="center"/>
              <w:rPr>
                <w:lang w:val="en-CA"/>
              </w:rPr>
            </w:pPr>
            <w:r w:rsidRPr="00041777">
              <w:rPr>
                <w:lang w:val="en-CA"/>
              </w:rPr>
              <w:t>.13*</w:t>
            </w:r>
          </w:p>
        </w:tc>
        <w:tc>
          <w:tcPr>
            <w:tcW w:w="359" w:type="pct"/>
            <w:vAlign w:val="bottom"/>
          </w:tcPr>
          <w:p w14:paraId="6A4D39F1" w14:textId="77777777" w:rsidR="001A19E0" w:rsidRPr="00041777" w:rsidRDefault="001A19E0">
            <w:pPr>
              <w:spacing w:line="240" w:lineRule="auto"/>
              <w:ind w:firstLine="0"/>
              <w:jc w:val="center"/>
              <w:rPr>
                <w:color w:val="000000"/>
              </w:rPr>
            </w:pPr>
          </w:p>
        </w:tc>
        <w:tc>
          <w:tcPr>
            <w:tcW w:w="367" w:type="pct"/>
            <w:vAlign w:val="bottom"/>
          </w:tcPr>
          <w:p w14:paraId="2FB4B4B5" w14:textId="77777777" w:rsidR="001A19E0" w:rsidRPr="00041777" w:rsidRDefault="001A19E0">
            <w:pPr>
              <w:spacing w:line="240" w:lineRule="auto"/>
              <w:ind w:firstLine="0"/>
              <w:jc w:val="center"/>
              <w:rPr>
                <w:color w:val="000000"/>
              </w:rPr>
            </w:pPr>
          </w:p>
        </w:tc>
        <w:tc>
          <w:tcPr>
            <w:tcW w:w="324" w:type="pct"/>
            <w:vAlign w:val="bottom"/>
          </w:tcPr>
          <w:p w14:paraId="42855BA5" w14:textId="77777777" w:rsidR="001A19E0" w:rsidRPr="00041777" w:rsidRDefault="001A19E0">
            <w:pPr>
              <w:spacing w:line="240" w:lineRule="auto"/>
              <w:ind w:firstLine="0"/>
              <w:jc w:val="center"/>
              <w:rPr>
                <w:color w:val="000000"/>
              </w:rPr>
            </w:pPr>
          </w:p>
        </w:tc>
        <w:tc>
          <w:tcPr>
            <w:tcW w:w="524" w:type="pct"/>
            <w:vAlign w:val="bottom"/>
          </w:tcPr>
          <w:p w14:paraId="1119A542" w14:textId="77777777" w:rsidR="001A19E0" w:rsidRPr="00041777" w:rsidRDefault="001A19E0">
            <w:pPr>
              <w:spacing w:line="240" w:lineRule="auto"/>
              <w:ind w:firstLine="0"/>
              <w:jc w:val="center"/>
              <w:rPr>
                <w:color w:val="000000"/>
              </w:rPr>
            </w:pPr>
          </w:p>
        </w:tc>
      </w:tr>
      <w:tr w:rsidR="0072687D" w:rsidRPr="00041777" w14:paraId="682F18B1" w14:textId="77777777" w:rsidTr="00126E5F">
        <w:trPr>
          <w:trHeight w:val="304"/>
        </w:trPr>
        <w:tc>
          <w:tcPr>
            <w:tcW w:w="1090" w:type="pct"/>
            <w:vAlign w:val="bottom"/>
          </w:tcPr>
          <w:p w14:paraId="0F18F0FC" w14:textId="4BAA97A7" w:rsidR="0072687D" w:rsidRPr="00041777" w:rsidRDefault="0072687D" w:rsidP="00733113">
            <w:pPr>
              <w:spacing w:line="240" w:lineRule="auto"/>
              <w:ind w:firstLine="0"/>
              <w:rPr>
                <w:b/>
                <w:lang w:val="en-CA"/>
              </w:rPr>
            </w:pPr>
            <w:r w:rsidRPr="00041777">
              <w:rPr>
                <w:b/>
                <w:lang w:val="en-CA"/>
              </w:rPr>
              <w:t>Observer-rated Wisdom</w:t>
            </w:r>
            <w:r w:rsidR="006A01D0" w:rsidRPr="00041777">
              <w:rPr>
                <w:b/>
                <w:vertAlign w:val="superscript"/>
                <w:lang w:val="en-CA"/>
              </w:rPr>
              <w:t>a</w:t>
            </w:r>
          </w:p>
        </w:tc>
        <w:tc>
          <w:tcPr>
            <w:tcW w:w="363" w:type="pct"/>
            <w:vAlign w:val="bottom"/>
          </w:tcPr>
          <w:p w14:paraId="4AE1B316" w14:textId="50455D9F" w:rsidR="0072687D" w:rsidRPr="00041777" w:rsidRDefault="0006621D" w:rsidP="006758A6">
            <w:pPr>
              <w:spacing w:line="240" w:lineRule="auto"/>
              <w:ind w:firstLine="0"/>
              <w:jc w:val="center"/>
              <w:rPr>
                <w:lang w:val="en-CA"/>
              </w:rPr>
            </w:pPr>
            <w:r w:rsidRPr="00041777">
              <w:rPr>
                <w:lang w:val="en-CA"/>
              </w:rPr>
              <w:t>.19</w:t>
            </w:r>
            <w:r w:rsidR="00017D88" w:rsidRPr="00041777">
              <w:rPr>
                <w:lang w:val="en-CA"/>
              </w:rPr>
              <w:t>**</w:t>
            </w:r>
          </w:p>
        </w:tc>
        <w:tc>
          <w:tcPr>
            <w:tcW w:w="364" w:type="pct"/>
            <w:vAlign w:val="bottom"/>
          </w:tcPr>
          <w:p w14:paraId="4FA02E08" w14:textId="10D5A35A" w:rsidR="0072687D" w:rsidRPr="00041777" w:rsidRDefault="00017D88">
            <w:pPr>
              <w:spacing w:line="240" w:lineRule="auto"/>
              <w:ind w:firstLine="0"/>
              <w:jc w:val="center"/>
              <w:rPr>
                <w:lang w:val="en-CA"/>
              </w:rPr>
            </w:pPr>
            <w:r w:rsidRPr="00041777">
              <w:rPr>
                <w:lang w:val="en-CA"/>
              </w:rPr>
              <w:t>.</w:t>
            </w:r>
            <w:r w:rsidR="006A01D0" w:rsidRPr="00041777">
              <w:rPr>
                <w:lang w:val="en-CA"/>
              </w:rPr>
              <w:t>1</w:t>
            </w:r>
            <w:r w:rsidR="00990046" w:rsidRPr="00041777">
              <w:rPr>
                <w:lang w:val="en-CA"/>
              </w:rPr>
              <w:t>8</w:t>
            </w:r>
            <w:r w:rsidR="006A01D0" w:rsidRPr="00041777">
              <w:rPr>
                <w:lang w:val="en-CA"/>
              </w:rPr>
              <w:t>*</w:t>
            </w:r>
          </w:p>
        </w:tc>
        <w:tc>
          <w:tcPr>
            <w:tcW w:w="364" w:type="pct"/>
            <w:vAlign w:val="bottom"/>
          </w:tcPr>
          <w:p w14:paraId="4F12B6FB" w14:textId="6EE869DE" w:rsidR="0072687D" w:rsidRPr="00041777" w:rsidRDefault="00017D88">
            <w:pPr>
              <w:spacing w:line="240" w:lineRule="auto"/>
              <w:ind w:firstLine="0"/>
              <w:jc w:val="center"/>
              <w:rPr>
                <w:lang w:val="en-CA"/>
              </w:rPr>
            </w:pPr>
            <w:r w:rsidRPr="00041777">
              <w:rPr>
                <w:lang w:val="en-CA"/>
              </w:rPr>
              <w:t>.</w:t>
            </w:r>
            <w:r w:rsidR="006A01D0" w:rsidRPr="00041777">
              <w:rPr>
                <w:lang w:val="en-CA"/>
              </w:rPr>
              <w:t>2</w:t>
            </w:r>
            <w:r w:rsidR="00990046" w:rsidRPr="00041777">
              <w:rPr>
                <w:lang w:val="en-CA"/>
              </w:rPr>
              <w:t>7</w:t>
            </w:r>
            <w:r w:rsidRPr="00041777">
              <w:rPr>
                <w:lang w:val="en-CA"/>
              </w:rPr>
              <w:t>**</w:t>
            </w:r>
          </w:p>
        </w:tc>
        <w:tc>
          <w:tcPr>
            <w:tcW w:w="415" w:type="pct"/>
            <w:vAlign w:val="bottom"/>
          </w:tcPr>
          <w:p w14:paraId="1C029F5E" w14:textId="65325000" w:rsidR="0072687D" w:rsidRPr="00041777" w:rsidRDefault="00017D88">
            <w:pPr>
              <w:spacing w:line="240" w:lineRule="auto"/>
              <w:ind w:firstLine="0"/>
              <w:jc w:val="center"/>
              <w:rPr>
                <w:lang w:val="en-CA"/>
              </w:rPr>
            </w:pPr>
            <w:r w:rsidRPr="00041777">
              <w:rPr>
                <w:lang w:val="en-CA"/>
              </w:rPr>
              <w:t>.</w:t>
            </w:r>
            <w:r w:rsidR="006A01D0" w:rsidRPr="00041777">
              <w:rPr>
                <w:lang w:val="en-CA"/>
              </w:rPr>
              <w:t>1</w:t>
            </w:r>
            <w:r w:rsidR="00990046" w:rsidRPr="00041777">
              <w:rPr>
                <w:lang w:val="en-CA"/>
              </w:rPr>
              <w:t>1</w:t>
            </w:r>
          </w:p>
        </w:tc>
        <w:tc>
          <w:tcPr>
            <w:tcW w:w="364" w:type="pct"/>
            <w:vAlign w:val="bottom"/>
          </w:tcPr>
          <w:p w14:paraId="2BA88702" w14:textId="5633EEA2" w:rsidR="0072687D" w:rsidRPr="00041777" w:rsidRDefault="00017D88">
            <w:pPr>
              <w:spacing w:line="240" w:lineRule="auto"/>
              <w:ind w:firstLine="0"/>
              <w:jc w:val="center"/>
              <w:rPr>
                <w:lang w:val="en-CA"/>
              </w:rPr>
            </w:pPr>
            <w:r w:rsidRPr="00041777">
              <w:rPr>
                <w:lang w:val="en-CA"/>
              </w:rPr>
              <w:t>.</w:t>
            </w:r>
            <w:r w:rsidR="006A01D0" w:rsidRPr="00041777">
              <w:rPr>
                <w:lang w:val="en-CA"/>
              </w:rPr>
              <w:t>29</w:t>
            </w:r>
            <w:r w:rsidRPr="00041777">
              <w:rPr>
                <w:lang w:val="en-CA"/>
              </w:rPr>
              <w:t>**</w:t>
            </w:r>
          </w:p>
        </w:tc>
        <w:tc>
          <w:tcPr>
            <w:tcW w:w="468" w:type="pct"/>
            <w:vAlign w:val="bottom"/>
          </w:tcPr>
          <w:p w14:paraId="7B50117E" w14:textId="2156A681" w:rsidR="0072687D" w:rsidRPr="00041777" w:rsidRDefault="00017D88">
            <w:pPr>
              <w:spacing w:line="240" w:lineRule="auto"/>
              <w:ind w:firstLine="0"/>
              <w:jc w:val="center"/>
              <w:rPr>
                <w:lang w:val="en-CA"/>
              </w:rPr>
            </w:pPr>
            <w:r w:rsidRPr="00041777">
              <w:rPr>
                <w:lang w:val="en-CA"/>
              </w:rPr>
              <w:t>.</w:t>
            </w:r>
            <w:r w:rsidR="006A01D0" w:rsidRPr="00041777">
              <w:rPr>
                <w:lang w:val="en-CA"/>
              </w:rPr>
              <w:t>0</w:t>
            </w:r>
            <w:r w:rsidR="00990046" w:rsidRPr="00041777">
              <w:rPr>
                <w:lang w:val="en-CA"/>
              </w:rPr>
              <w:t>5</w:t>
            </w:r>
          </w:p>
        </w:tc>
        <w:tc>
          <w:tcPr>
            <w:tcW w:w="359" w:type="pct"/>
            <w:vAlign w:val="bottom"/>
          </w:tcPr>
          <w:p w14:paraId="49BC10B3" w14:textId="77777777" w:rsidR="0072687D" w:rsidRPr="00041777" w:rsidRDefault="0072687D">
            <w:pPr>
              <w:spacing w:line="240" w:lineRule="auto"/>
              <w:ind w:firstLine="0"/>
              <w:jc w:val="center"/>
              <w:rPr>
                <w:color w:val="000000"/>
              </w:rPr>
            </w:pPr>
          </w:p>
        </w:tc>
        <w:tc>
          <w:tcPr>
            <w:tcW w:w="367" w:type="pct"/>
            <w:vAlign w:val="bottom"/>
          </w:tcPr>
          <w:p w14:paraId="4ED97BAB" w14:textId="77777777" w:rsidR="0072687D" w:rsidRPr="00041777" w:rsidRDefault="0072687D">
            <w:pPr>
              <w:spacing w:line="240" w:lineRule="auto"/>
              <w:ind w:firstLine="0"/>
              <w:jc w:val="center"/>
              <w:rPr>
                <w:color w:val="000000"/>
              </w:rPr>
            </w:pPr>
          </w:p>
        </w:tc>
        <w:tc>
          <w:tcPr>
            <w:tcW w:w="324" w:type="pct"/>
            <w:vAlign w:val="bottom"/>
          </w:tcPr>
          <w:p w14:paraId="086A2465" w14:textId="77777777" w:rsidR="0072687D" w:rsidRPr="00041777" w:rsidRDefault="0072687D">
            <w:pPr>
              <w:spacing w:line="240" w:lineRule="auto"/>
              <w:ind w:firstLine="0"/>
              <w:jc w:val="center"/>
              <w:rPr>
                <w:color w:val="000000"/>
              </w:rPr>
            </w:pPr>
          </w:p>
        </w:tc>
        <w:tc>
          <w:tcPr>
            <w:tcW w:w="524" w:type="pct"/>
            <w:vAlign w:val="bottom"/>
          </w:tcPr>
          <w:p w14:paraId="6B02DEED" w14:textId="77777777" w:rsidR="0072687D" w:rsidRPr="00041777" w:rsidRDefault="0072687D">
            <w:pPr>
              <w:spacing w:line="240" w:lineRule="auto"/>
              <w:ind w:firstLine="0"/>
              <w:jc w:val="center"/>
              <w:rPr>
                <w:color w:val="000000"/>
              </w:rPr>
            </w:pPr>
          </w:p>
        </w:tc>
      </w:tr>
      <w:tr w:rsidR="001A19E0" w:rsidRPr="00041777" w14:paraId="05DB60DE" w14:textId="77777777" w:rsidTr="00126E5F">
        <w:trPr>
          <w:trHeight w:val="304"/>
        </w:trPr>
        <w:tc>
          <w:tcPr>
            <w:tcW w:w="1090" w:type="pct"/>
            <w:vAlign w:val="bottom"/>
          </w:tcPr>
          <w:p w14:paraId="426EAA4C" w14:textId="77777777" w:rsidR="001A19E0" w:rsidRPr="00041777" w:rsidRDefault="001A19E0" w:rsidP="00733113">
            <w:pPr>
              <w:spacing w:line="240" w:lineRule="auto"/>
              <w:ind w:firstLine="0"/>
              <w:rPr>
                <w:lang w:val="en-CA"/>
              </w:rPr>
            </w:pPr>
            <w:r w:rsidRPr="00041777">
              <w:rPr>
                <w:b/>
                <w:lang w:val="en-CA"/>
              </w:rPr>
              <w:t>Bias-Related Indicators</w:t>
            </w:r>
          </w:p>
        </w:tc>
        <w:tc>
          <w:tcPr>
            <w:tcW w:w="363" w:type="pct"/>
            <w:vAlign w:val="bottom"/>
          </w:tcPr>
          <w:p w14:paraId="2A880033" w14:textId="77777777" w:rsidR="001A19E0" w:rsidRPr="00041777" w:rsidRDefault="001A19E0" w:rsidP="006758A6">
            <w:pPr>
              <w:spacing w:line="240" w:lineRule="auto"/>
              <w:ind w:firstLine="0"/>
              <w:jc w:val="center"/>
              <w:rPr>
                <w:lang w:val="en-CA"/>
              </w:rPr>
            </w:pPr>
          </w:p>
        </w:tc>
        <w:tc>
          <w:tcPr>
            <w:tcW w:w="364" w:type="pct"/>
            <w:vAlign w:val="bottom"/>
          </w:tcPr>
          <w:p w14:paraId="3E7C6F28" w14:textId="77777777" w:rsidR="001A19E0" w:rsidRPr="00041777" w:rsidRDefault="001A19E0">
            <w:pPr>
              <w:spacing w:line="240" w:lineRule="auto"/>
              <w:ind w:firstLine="0"/>
              <w:jc w:val="center"/>
              <w:rPr>
                <w:lang w:val="en-CA"/>
              </w:rPr>
            </w:pPr>
          </w:p>
        </w:tc>
        <w:tc>
          <w:tcPr>
            <w:tcW w:w="364" w:type="pct"/>
            <w:vAlign w:val="bottom"/>
          </w:tcPr>
          <w:p w14:paraId="46C12813" w14:textId="77777777" w:rsidR="001A19E0" w:rsidRPr="00041777" w:rsidRDefault="001A19E0">
            <w:pPr>
              <w:spacing w:line="240" w:lineRule="auto"/>
              <w:ind w:firstLine="0"/>
              <w:jc w:val="center"/>
              <w:rPr>
                <w:lang w:val="en-CA"/>
              </w:rPr>
            </w:pPr>
          </w:p>
        </w:tc>
        <w:tc>
          <w:tcPr>
            <w:tcW w:w="415" w:type="pct"/>
            <w:vAlign w:val="bottom"/>
          </w:tcPr>
          <w:p w14:paraId="7B2B32DF" w14:textId="77777777" w:rsidR="001A19E0" w:rsidRPr="00041777" w:rsidRDefault="001A19E0">
            <w:pPr>
              <w:spacing w:line="240" w:lineRule="auto"/>
              <w:ind w:firstLine="0"/>
              <w:jc w:val="center"/>
              <w:rPr>
                <w:lang w:val="en-CA"/>
              </w:rPr>
            </w:pPr>
          </w:p>
        </w:tc>
        <w:tc>
          <w:tcPr>
            <w:tcW w:w="364" w:type="pct"/>
            <w:vAlign w:val="bottom"/>
          </w:tcPr>
          <w:p w14:paraId="434B8A46" w14:textId="77777777" w:rsidR="001A19E0" w:rsidRPr="00041777" w:rsidRDefault="001A19E0">
            <w:pPr>
              <w:spacing w:line="240" w:lineRule="auto"/>
              <w:ind w:firstLine="0"/>
              <w:jc w:val="center"/>
              <w:rPr>
                <w:lang w:val="en-CA"/>
              </w:rPr>
            </w:pPr>
          </w:p>
        </w:tc>
        <w:tc>
          <w:tcPr>
            <w:tcW w:w="468" w:type="pct"/>
            <w:vAlign w:val="bottom"/>
          </w:tcPr>
          <w:p w14:paraId="4404839C" w14:textId="77777777" w:rsidR="001A19E0" w:rsidRPr="00041777" w:rsidRDefault="001A19E0">
            <w:pPr>
              <w:spacing w:line="240" w:lineRule="auto"/>
              <w:ind w:firstLine="0"/>
              <w:jc w:val="center"/>
              <w:rPr>
                <w:lang w:val="en-CA"/>
              </w:rPr>
            </w:pPr>
          </w:p>
        </w:tc>
        <w:tc>
          <w:tcPr>
            <w:tcW w:w="359" w:type="pct"/>
            <w:vAlign w:val="bottom"/>
          </w:tcPr>
          <w:p w14:paraId="7C39CBE3" w14:textId="77777777" w:rsidR="001A19E0" w:rsidRPr="00041777" w:rsidRDefault="001A19E0">
            <w:pPr>
              <w:spacing w:line="240" w:lineRule="auto"/>
              <w:ind w:firstLine="0"/>
              <w:jc w:val="center"/>
              <w:rPr>
                <w:color w:val="000000"/>
              </w:rPr>
            </w:pPr>
          </w:p>
        </w:tc>
        <w:tc>
          <w:tcPr>
            <w:tcW w:w="367" w:type="pct"/>
            <w:vAlign w:val="bottom"/>
          </w:tcPr>
          <w:p w14:paraId="504FC9F6" w14:textId="77777777" w:rsidR="001A19E0" w:rsidRPr="00041777" w:rsidRDefault="001A19E0">
            <w:pPr>
              <w:spacing w:line="240" w:lineRule="auto"/>
              <w:ind w:firstLine="0"/>
              <w:jc w:val="center"/>
              <w:rPr>
                <w:color w:val="000000"/>
              </w:rPr>
            </w:pPr>
          </w:p>
        </w:tc>
        <w:tc>
          <w:tcPr>
            <w:tcW w:w="324" w:type="pct"/>
            <w:vAlign w:val="bottom"/>
          </w:tcPr>
          <w:p w14:paraId="2003BE02" w14:textId="77777777" w:rsidR="001A19E0" w:rsidRPr="00041777" w:rsidRDefault="001A19E0">
            <w:pPr>
              <w:spacing w:line="240" w:lineRule="auto"/>
              <w:ind w:firstLine="0"/>
              <w:jc w:val="center"/>
              <w:rPr>
                <w:color w:val="000000"/>
              </w:rPr>
            </w:pPr>
          </w:p>
        </w:tc>
        <w:tc>
          <w:tcPr>
            <w:tcW w:w="524" w:type="pct"/>
            <w:vAlign w:val="bottom"/>
          </w:tcPr>
          <w:p w14:paraId="4A9D0BD2" w14:textId="77777777" w:rsidR="001A19E0" w:rsidRPr="00041777" w:rsidRDefault="001A19E0">
            <w:pPr>
              <w:spacing w:line="240" w:lineRule="auto"/>
              <w:ind w:firstLine="0"/>
              <w:jc w:val="center"/>
              <w:rPr>
                <w:color w:val="000000"/>
              </w:rPr>
            </w:pPr>
          </w:p>
        </w:tc>
      </w:tr>
      <w:tr w:rsidR="001A19E0" w:rsidRPr="00041777" w14:paraId="679E6D69" w14:textId="77777777" w:rsidTr="00126E5F">
        <w:trPr>
          <w:trHeight w:val="304"/>
        </w:trPr>
        <w:tc>
          <w:tcPr>
            <w:tcW w:w="1090" w:type="pct"/>
            <w:vAlign w:val="center"/>
          </w:tcPr>
          <w:p w14:paraId="4C1FD580" w14:textId="77777777" w:rsidR="001A19E0" w:rsidRPr="00041777" w:rsidRDefault="001A19E0" w:rsidP="00733113">
            <w:pPr>
              <w:spacing w:line="240" w:lineRule="auto"/>
              <w:ind w:firstLine="0"/>
              <w:rPr>
                <w:lang w:val="en-CA"/>
              </w:rPr>
            </w:pPr>
            <w:r w:rsidRPr="00041777">
              <w:rPr>
                <w:lang w:val="en-CA"/>
              </w:rPr>
              <w:t>Social Desirability</w:t>
            </w:r>
          </w:p>
        </w:tc>
        <w:tc>
          <w:tcPr>
            <w:tcW w:w="363" w:type="pct"/>
            <w:vAlign w:val="bottom"/>
          </w:tcPr>
          <w:p w14:paraId="7C4E79D2" w14:textId="77777777" w:rsidR="001A19E0" w:rsidRPr="00041777" w:rsidRDefault="001A19E0" w:rsidP="006758A6">
            <w:pPr>
              <w:spacing w:line="240" w:lineRule="auto"/>
              <w:ind w:firstLine="0"/>
              <w:jc w:val="center"/>
              <w:rPr>
                <w:lang w:val="en-CA"/>
              </w:rPr>
            </w:pPr>
          </w:p>
        </w:tc>
        <w:tc>
          <w:tcPr>
            <w:tcW w:w="364" w:type="pct"/>
            <w:vAlign w:val="bottom"/>
          </w:tcPr>
          <w:p w14:paraId="69A463D3" w14:textId="77777777" w:rsidR="001A19E0" w:rsidRPr="00041777" w:rsidRDefault="001A19E0">
            <w:pPr>
              <w:spacing w:line="240" w:lineRule="auto"/>
              <w:ind w:firstLine="0"/>
              <w:jc w:val="center"/>
              <w:rPr>
                <w:lang w:val="en-CA"/>
              </w:rPr>
            </w:pPr>
          </w:p>
        </w:tc>
        <w:tc>
          <w:tcPr>
            <w:tcW w:w="364" w:type="pct"/>
            <w:vAlign w:val="bottom"/>
          </w:tcPr>
          <w:p w14:paraId="62967D47" w14:textId="77777777" w:rsidR="001A19E0" w:rsidRPr="00041777" w:rsidRDefault="001A19E0">
            <w:pPr>
              <w:spacing w:line="240" w:lineRule="auto"/>
              <w:ind w:firstLine="0"/>
              <w:jc w:val="center"/>
              <w:rPr>
                <w:lang w:val="en-CA"/>
              </w:rPr>
            </w:pPr>
          </w:p>
        </w:tc>
        <w:tc>
          <w:tcPr>
            <w:tcW w:w="415" w:type="pct"/>
            <w:vAlign w:val="bottom"/>
          </w:tcPr>
          <w:p w14:paraId="4250EEA6" w14:textId="77777777" w:rsidR="001A19E0" w:rsidRPr="00041777" w:rsidRDefault="001A19E0">
            <w:pPr>
              <w:spacing w:line="240" w:lineRule="auto"/>
              <w:ind w:firstLine="0"/>
              <w:jc w:val="center"/>
              <w:rPr>
                <w:lang w:val="en-CA"/>
              </w:rPr>
            </w:pPr>
          </w:p>
        </w:tc>
        <w:tc>
          <w:tcPr>
            <w:tcW w:w="364" w:type="pct"/>
            <w:vAlign w:val="bottom"/>
          </w:tcPr>
          <w:p w14:paraId="35E038B0" w14:textId="77777777" w:rsidR="001A19E0" w:rsidRPr="00041777" w:rsidRDefault="001A19E0">
            <w:pPr>
              <w:spacing w:line="240" w:lineRule="auto"/>
              <w:ind w:firstLine="0"/>
              <w:jc w:val="center"/>
              <w:rPr>
                <w:lang w:val="en-CA"/>
              </w:rPr>
            </w:pPr>
          </w:p>
        </w:tc>
        <w:tc>
          <w:tcPr>
            <w:tcW w:w="468" w:type="pct"/>
            <w:vAlign w:val="bottom"/>
          </w:tcPr>
          <w:p w14:paraId="75EB7E5E" w14:textId="77777777" w:rsidR="001A19E0" w:rsidRPr="00041777" w:rsidRDefault="001A19E0">
            <w:pPr>
              <w:spacing w:line="240" w:lineRule="auto"/>
              <w:ind w:firstLine="0"/>
              <w:jc w:val="center"/>
              <w:rPr>
                <w:lang w:val="en-CA"/>
              </w:rPr>
            </w:pPr>
          </w:p>
        </w:tc>
        <w:tc>
          <w:tcPr>
            <w:tcW w:w="359" w:type="pct"/>
            <w:vAlign w:val="bottom"/>
          </w:tcPr>
          <w:p w14:paraId="665BD275" w14:textId="77777777" w:rsidR="001A19E0" w:rsidRPr="00041777" w:rsidRDefault="001A19E0">
            <w:pPr>
              <w:spacing w:line="240" w:lineRule="auto"/>
              <w:ind w:firstLine="0"/>
              <w:jc w:val="center"/>
              <w:rPr>
                <w:color w:val="000000"/>
              </w:rPr>
            </w:pPr>
          </w:p>
        </w:tc>
        <w:tc>
          <w:tcPr>
            <w:tcW w:w="367" w:type="pct"/>
            <w:vAlign w:val="bottom"/>
          </w:tcPr>
          <w:p w14:paraId="6BA5CB83" w14:textId="77777777" w:rsidR="001A19E0" w:rsidRPr="00041777" w:rsidRDefault="001A19E0">
            <w:pPr>
              <w:spacing w:line="240" w:lineRule="auto"/>
              <w:ind w:firstLine="0"/>
              <w:jc w:val="center"/>
              <w:rPr>
                <w:color w:val="000000"/>
              </w:rPr>
            </w:pPr>
          </w:p>
        </w:tc>
        <w:tc>
          <w:tcPr>
            <w:tcW w:w="324" w:type="pct"/>
            <w:vAlign w:val="bottom"/>
          </w:tcPr>
          <w:p w14:paraId="527D47D7" w14:textId="77777777" w:rsidR="001A19E0" w:rsidRPr="00041777" w:rsidRDefault="001A19E0">
            <w:pPr>
              <w:spacing w:line="240" w:lineRule="auto"/>
              <w:ind w:firstLine="0"/>
              <w:jc w:val="center"/>
              <w:rPr>
                <w:color w:val="000000"/>
              </w:rPr>
            </w:pPr>
          </w:p>
        </w:tc>
        <w:tc>
          <w:tcPr>
            <w:tcW w:w="524" w:type="pct"/>
            <w:vAlign w:val="bottom"/>
          </w:tcPr>
          <w:p w14:paraId="2B39E8A3" w14:textId="77777777" w:rsidR="001A19E0" w:rsidRPr="00041777" w:rsidRDefault="001A19E0">
            <w:pPr>
              <w:spacing w:line="240" w:lineRule="auto"/>
              <w:ind w:firstLine="0"/>
              <w:jc w:val="center"/>
              <w:rPr>
                <w:color w:val="000000"/>
              </w:rPr>
            </w:pPr>
          </w:p>
        </w:tc>
      </w:tr>
      <w:tr w:rsidR="001A19E0" w:rsidRPr="00041777" w14:paraId="379F8D36" w14:textId="77777777" w:rsidTr="00126E5F">
        <w:trPr>
          <w:trHeight w:val="304"/>
        </w:trPr>
        <w:tc>
          <w:tcPr>
            <w:tcW w:w="1090" w:type="pct"/>
            <w:vAlign w:val="center"/>
          </w:tcPr>
          <w:p w14:paraId="43D837D3" w14:textId="77777777" w:rsidR="001A19E0" w:rsidRPr="00041777" w:rsidRDefault="001A19E0" w:rsidP="00733113">
            <w:pPr>
              <w:spacing w:line="240" w:lineRule="auto"/>
              <w:ind w:firstLine="0"/>
              <w:rPr>
                <w:lang w:val="en-CA"/>
              </w:rPr>
            </w:pPr>
            <w:r w:rsidRPr="00041777">
              <w:rPr>
                <w:lang w:val="en-CA"/>
              </w:rPr>
              <w:t xml:space="preserve">  Self-Deception </w:t>
            </w:r>
          </w:p>
        </w:tc>
        <w:tc>
          <w:tcPr>
            <w:tcW w:w="363" w:type="pct"/>
            <w:vAlign w:val="bottom"/>
          </w:tcPr>
          <w:p w14:paraId="58E27BF5" w14:textId="77777777" w:rsidR="001A19E0" w:rsidRPr="00041777" w:rsidRDefault="001A19E0" w:rsidP="006758A6">
            <w:pPr>
              <w:spacing w:line="240" w:lineRule="auto"/>
              <w:ind w:firstLine="0"/>
              <w:jc w:val="center"/>
              <w:rPr>
                <w:lang w:val="en-CA"/>
              </w:rPr>
            </w:pPr>
            <w:r w:rsidRPr="00041777">
              <w:rPr>
                <w:lang w:val="en-CA"/>
              </w:rPr>
              <w:t>-.05</w:t>
            </w:r>
          </w:p>
        </w:tc>
        <w:tc>
          <w:tcPr>
            <w:tcW w:w="364" w:type="pct"/>
            <w:vAlign w:val="bottom"/>
          </w:tcPr>
          <w:p w14:paraId="03BA4BD6" w14:textId="77777777" w:rsidR="001A19E0" w:rsidRPr="00041777" w:rsidRDefault="001A19E0">
            <w:pPr>
              <w:spacing w:line="240" w:lineRule="auto"/>
              <w:ind w:firstLine="0"/>
              <w:jc w:val="center"/>
              <w:rPr>
                <w:lang w:val="en-CA"/>
              </w:rPr>
            </w:pPr>
            <w:r w:rsidRPr="00041777">
              <w:rPr>
                <w:lang w:val="en-CA"/>
              </w:rPr>
              <w:t>-.03</w:t>
            </w:r>
          </w:p>
        </w:tc>
        <w:tc>
          <w:tcPr>
            <w:tcW w:w="364" w:type="pct"/>
            <w:vAlign w:val="bottom"/>
          </w:tcPr>
          <w:p w14:paraId="1CFBFE73" w14:textId="77777777" w:rsidR="001A19E0" w:rsidRPr="00041777" w:rsidRDefault="001A19E0">
            <w:pPr>
              <w:spacing w:line="240" w:lineRule="auto"/>
              <w:ind w:firstLine="0"/>
              <w:jc w:val="center"/>
              <w:rPr>
                <w:lang w:val="en-CA"/>
              </w:rPr>
            </w:pPr>
            <w:r w:rsidRPr="00041777">
              <w:rPr>
                <w:lang w:val="en-CA"/>
              </w:rPr>
              <w:t>.02</w:t>
            </w:r>
          </w:p>
        </w:tc>
        <w:tc>
          <w:tcPr>
            <w:tcW w:w="415" w:type="pct"/>
            <w:vAlign w:val="bottom"/>
          </w:tcPr>
          <w:p w14:paraId="0A5D53FA" w14:textId="77777777" w:rsidR="001A19E0" w:rsidRPr="00041777" w:rsidRDefault="001A19E0">
            <w:pPr>
              <w:spacing w:line="240" w:lineRule="auto"/>
              <w:ind w:firstLine="0"/>
              <w:jc w:val="center"/>
              <w:rPr>
                <w:lang w:val="en-CA"/>
              </w:rPr>
            </w:pPr>
            <w:r w:rsidRPr="00041777">
              <w:rPr>
                <w:lang w:val="en-CA"/>
              </w:rPr>
              <w:t>-.07*</w:t>
            </w:r>
          </w:p>
        </w:tc>
        <w:tc>
          <w:tcPr>
            <w:tcW w:w="364" w:type="pct"/>
            <w:vAlign w:val="bottom"/>
          </w:tcPr>
          <w:p w14:paraId="396B5B43" w14:textId="77777777" w:rsidR="001A19E0" w:rsidRPr="00041777" w:rsidRDefault="001A19E0">
            <w:pPr>
              <w:spacing w:line="240" w:lineRule="auto"/>
              <w:ind w:firstLine="0"/>
              <w:jc w:val="center"/>
              <w:rPr>
                <w:lang w:val="en-CA"/>
              </w:rPr>
            </w:pPr>
            <w:r w:rsidRPr="00041777">
              <w:rPr>
                <w:lang w:val="en-CA"/>
              </w:rPr>
              <w:t>-.01</w:t>
            </w:r>
          </w:p>
        </w:tc>
        <w:tc>
          <w:tcPr>
            <w:tcW w:w="468" w:type="pct"/>
            <w:vAlign w:val="bottom"/>
          </w:tcPr>
          <w:p w14:paraId="6698F114" w14:textId="77777777" w:rsidR="001A19E0" w:rsidRPr="00041777" w:rsidRDefault="001A19E0">
            <w:pPr>
              <w:spacing w:line="240" w:lineRule="auto"/>
              <w:ind w:firstLine="0"/>
              <w:jc w:val="center"/>
              <w:rPr>
                <w:lang w:val="en-CA"/>
              </w:rPr>
            </w:pPr>
            <w:r w:rsidRPr="00041777">
              <w:rPr>
                <w:lang w:val="en-CA"/>
              </w:rPr>
              <w:t>-.09*</w:t>
            </w:r>
          </w:p>
        </w:tc>
        <w:tc>
          <w:tcPr>
            <w:tcW w:w="359" w:type="pct"/>
            <w:vAlign w:val="bottom"/>
          </w:tcPr>
          <w:p w14:paraId="14658102" w14:textId="77777777" w:rsidR="001A19E0" w:rsidRPr="00041777" w:rsidRDefault="001A19E0">
            <w:pPr>
              <w:spacing w:line="240" w:lineRule="auto"/>
              <w:ind w:firstLine="0"/>
              <w:jc w:val="center"/>
              <w:rPr>
                <w:lang w:val="en-CA"/>
              </w:rPr>
            </w:pPr>
            <w:r w:rsidRPr="00041777">
              <w:rPr>
                <w:color w:val="000000"/>
              </w:rPr>
              <w:t>.17**</w:t>
            </w:r>
          </w:p>
        </w:tc>
        <w:tc>
          <w:tcPr>
            <w:tcW w:w="367" w:type="pct"/>
            <w:vAlign w:val="bottom"/>
          </w:tcPr>
          <w:p w14:paraId="1512DD0E" w14:textId="77777777" w:rsidR="001A19E0" w:rsidRPr="00041777" w:rsidRDefault="001A19E0">
            <w:pPr>
              <w:spacing w:line="240" w:lineRule="auto"/>
              <w:ind w:firstLine="0"/>
              <w:jc w:val="center"/>
              <w:rPr>
                <w:lang w:val="en-CA"/>
              </w:rPr>
            </w:pPr>
            <w:r w:rsidRPr="00041777">
              <w:rPr>
                <w:color w:val="000000"/>
              </w:rPr>
              <w:t>.36***</w:t>
            </w:r>
          </w:p>
        </w:tc>
        <w:tc>
          <w:tcPr>
            <w:tcW w:w="324" w:type="pct"/>
            <w:vAlign w:val="bottom"/>
          </w:tcPr>
          <w:p w14:paraId="0FB725D3" w14:textId="77777777" w:rsidR="001A19E0" w:rsidRPr="00041777" w:rsidRDefault="001A19E0">
            <w:pPr>
              <w:spacing w:line="240" w:lineRule="auto"/>
              <w:ind w:firstLine="0"/>
              <w:jc w:val="center"/>
              <w:rPr>
                <w:lang w:val="en-CA"/>
              </w:rPr>
            </w:pPr>
            <w:r w:rsidRPr="00041777">
              <w:rPr>
                <w:color w:val="000000"/>
              </w:rPr>
              <w:t>.23***</w:t>
            </w:r>
          </w:p>
        </w:tc>
        <w:tc>
          <w:tcPr>
            <w:tcW w:w="524" w:type="pct"/>
            <w:vAlign w:val="bottom"/>
          </w:tcPr>
          <w:p w14:paraId="0032CAED" w14:textId="77777777" w:rsidR="001A19E0" w:rsidRPr="00041777" w:rsidRDefault="001A19E0">
            <w:pPr>
              <w:spacing w:line="240" w:lineRule="auto"/>
              <w:ind w:firstLine="0"/>
              <w:jc w:val="center"/>
              <w:rPr>
                <w:lang w:val="en-CA"/>
              </w:rPr>
            </w:pPr>
            <w:r w:rsidRPr="00041777">
              <w:rPr>
                <w:color w:val="000000"/>
              </w:rPr>
              <w:t>.17***</w:t>
            </w:r>
          </w:p>
        </w:tc>
      </w:tr>
      <w:tr w:rsidR="001A19E0" w:rsidRPr="00041777" w14:paraId="46B2D49E" w14:textId="77777777" w:rsidTr="00126E5F">
        <w:trPr>
          <w:trHeight w:val="304"/>
        </w:trPr>
        <w:tc>
          <w:tcPr>
            <w:tcW w:w="1090" w:type="pct"/>
            <w:vAlign w:val="center"/>
          </w:tcPr>
          <w:p w14:paraId="7EF92369" w14:textId="74E5B76A" w:rsidR="001A19E0" w:rsidRPr="00041777" w:rsidRDefault="001A19E0" w:rsidP="009A67BB">
            <w:pPr>
              <w:spacing w:line="240" w:lineRule="auto"/>
              <w:ind w:firstLine="0"/>
              <w:rPr>
                <w:lang w:val="en-CA"/>
              </w:rPr>
            </w:pPr>
            <w:r w:rsidRPr="00041777">
              <w:rPr>
                <w:lang w:val="en-CA"/>
              </w:rPr>
              <w:t xml:space="preserve">  Imp. Management </w:t>
            </w:r>
          </w:p>
        </w:tc>
        <w:tc>
          <w:tcPr>
            <w:tcW w:w="363" w:type="pct"/>
            <w:vAlign w:val="bottom"/>
          </w:tcPr>
          <w:p w14:paraId="36D076B8" w14:textId="01214634" w:rsidR="001A19E0" w:rsidRPr="00041777" w:rsidRDefault="001A19E0" w:rsidP="006758A6">
            <w:pPr>
              <w:spacing w:line="240" w:lineRule="auto"/>
              <w:ind w:firstLine="0"/>
              <w:jc w:val="center"/>
              <w:rPr>
                <w:lang w:val="en-CA"/>
              </w:rPr>
            </w:pPr>
            <w:r w:rsidRPr="00041777">
              <w:rPr>
                <w:lang w:val="en-CA"/>
              </w:rPr>
              <w:t>.</w:t>
            </w:r>
            <w:r w:rsidR="00A544F8" w:rsidRPr="00041777">
              <w:rPr>
                <w:lang w:val="en-CA"/>
              </w:rPr>
              <w:t>07</w:t>
            </w:r>
            <w:r w:rsidRPr="00041777">
              <w:rPr>
                <w:lang w:val="en-CA"/>
              </w:rPr>
              <w:t>*</w:t>
            </w:r>
          </w:p>
        </w:tc>
        <w:tc>
          <w:tcPr>
            <w:tcW w:w="364" w:type="pct"/>
            <w:vAlign w:val="bottom"/>
          </w:tcPr>
          <w:p w14:paraId="7667492E" w14:textId="77777777" w:rsidR="001A19E0" w:rsidRPr="00041777" w:rsidRDefault="001A19E0">
            <w:pPr>
              <w:spacing w:line="240" w:lineRule="auto"/>
              <w:ind w:firstLine="0"/>
              <w:jc w:val="center"/>
              <w:rPr>
                <w:lang w:val="en-CA"/>
              </w:rPr>
            </w:pPr>
            <w:r w:rsidRPr="00041777">
              <w:rPr>
                <w:lang w:val="en-CA"/>
              </w:rPr>
              <w:t>-.03</w:t>
            </w:r>
          </w:p>
        </w:tc>
        <w:tc>
          <w:tcPr>
            <w:tcW w:w="364" w:type="pct"/>
            <w:vAlign w:val="bottom"/>
          </w:tcPr>
          <w:p w14:paraId="736F6FD4" w14:textId="77777777" w:rsidR="001A19E0" w:rsidRPr="00041777" w:rsidRDefault="001A19E0">
            <w:pPr>
              <w:spacing w:line="240" w:lineRule="auto"/>
              <w:ind w:firstLine="0"/>
              <w:jc w:val="center"/>
              <w:rPr>
                <w:lang w:val="en-CA"/>
              </w:rPr>
            </w:pPr>
            <w:r w:rsidRPr="00041777">
              <w:rPr>
                <w:lang w:val="en-CA"/>
              </w:rPr>
              <w:t>.05</w:t>
            </w:r>
          </w:p>
        </w:tc>
        <w:tc>
          <w:tcPr>
            <w:tcW w:w="415" w:type="pct"/>
            <w:vAlign w:val="bottom"/>
          </w:tcPr>
          <w:p w14:paraId="15221D9E" w14:textId="77777777" w:rsidR="001A19E0" w:rsidRPr="00041777" w:rsidRDefault="001A19E0">
            <w:pPr>
              <w:spacing w:line="240" w:lineRule="auto"/>
              <w:ind w:firstLine="0"/>
              <w:jc w:val="center"/>
              <w:rPr>
                <w:lang w:val="en-CA"/>
              </w:rPr>
            </w:pPr>
            <w:r w:rsidRPr="00041777">
              <w:rPr>
                <w:lang w:val="en-CA"/>
              </w:rPr>
              <w:t>.04</w:t>
            </w:r>
          </w:p>
        </w:tc>
        <w:tc>
          <w:tcPr>
            <w:tcW w:w="364" w:type="pct"/>
            <w:vAlign w:val="bottom"/>
          </w:tcPr>
          <w:p w14:paraId="58D6E4C7" w14:textId="77777777" w:rsidR="001A19E0" w:rsidRPr="00041777" w:rsidRDefault="001A19E0">
            <w:pPr>
              <w:spacing w:line="240" w:lineRule="auto"/>
              <w:ind w:firstLine="0"/>
              <w:jc w:val="center"/>
              <w:rPr>
                <w:lang w:val="en-CA"/>
              </w:rPr>
            </w:pPr>
            <w:r w:rsidRPr="00041777">
              <w:rPr>
                <w:lang w:val="en-CA"/>
              </w:rPr>
              <w:t>.13***</w:t>
            </w:r>
          </w:p>
        </w:tc>
        <w:tc>
          <w:tcPr>
            <w:tcW w:w="468" w:type="pct"/>
            <w:vAlign w:val="bottom"/>
          </w:tcPr>
          <w:p w14:paraId="471390D7" w14:textId="77777777" w:rsidR="001A19E0" w:rsidRPr="00041777" w:rsidRDefault="001A19E0">
            <w:pPr>
              <w:spacing w:line="240" w:lineRule="auto"/>
              <w:ind w:firstLine="0"/>
              <w:jc w:val="center"/>
              <w:rPr>
                <w:lang w:val="en-CA"/>
              </w:rPr>
            </w:pPr>
            <w:r w:rsidRPr="00041777">
              <w:rPr>
                <w:lang w:val="en-CA"/>
              </w:rPr>
              <w:t>.02</w:t>
            </w:r>
          </w:p>
        </w:tc>
        <w:tc>
          <w:tcPr>
            <w:tcW w:w="359" w:type="pct"/>
            <w:vAlign w:val="bottom"/>
          </w:tcPr>
          <w:p w14:paraId="54A86D2F" w14:textId="77777777" w:rsidR="001A19E0" w:rsidRPr="00041777" w:rsidRDefault="001A19E0">
            <w:pPr>
              <w:spacing w:line="240" w:lineRule="auto"/>
              <w:ind w:firstLine="0"/>
              <w:jc w:val="center"/>
              <w:rPr>
                <w:lang w:val="en-CA"/>
              </w:rPr>
            </w:pPr>
            <w:r w:rsidRPr="00041777">
              <w:rPr>
                <w:color w:val="000000"/>
              </w:rPr>
              <w:t>.22***</w:t>
            </w:r>
          </w:p>
        </w:tc>
        <w:tc>
          <w:tcPr>
            <w:tcW w:w="367" w:type="pct"/>
            <w:vAlign w:val="bottom"/>
          </w:tcPr>
          <w:p w14:paraId="5C717F30" w14:textId="77777777" w:rsidR="001A19E0" w:rsidRPr="00041777" w:rsidRDefault="001A19E0">
            <w:pPr>
              <w:spacing w:line="240" w:lineRule="auto"/>
              <w:ind w:firstLine="0"/>
              <w:jc w:val="center"/>
              <w:rPr>
                <w:lang w:val="en-CA"/>
              </w:rPr>
            </w:pPr>
            <w:r w:rsidRPr="00041777">
              <w:rPr>
                <w:color w:val="000000"/>
              </w:rPr>
              <w:t>.40***</w:t>
            </w:r>
          </w:p>
        </w:tc>
        <w:tc>
          <w:tcPr>
            <w:tcW w:w="324" w:type="pct"/>
            <w:vAlign w:val="bottom"/>
          </w:tcPr>
          <w:p w14:paraId="0929297C" w14:textId="77777777" w:rsidR="001A19E0" w:rsidRPr="00041777" w:rsidRDefault="001A19E0">
            <w:pPr>
              <w:spacing w:line="240" w:lineRule="auto"/>
              <w:ind w:firstLine="0"/>
              <w:jc w:val="center"/>
              <w:rPr>
                <w:lang w:val="en-CA"/>
              </w:rPr>
            </w:pPr>
            <w:r w:rsidRPr="00041777">
              <w:rPr>
                <w:color w:val="000000"/>
              </w:rPr>
              <w:t>.24***</w:t>
            </w:r>
          </w:p>
        </w:tc>
        <w:tc>
          <w:tcPr>
            <w:tcW w:w="524" w:type="pct"/>
            <w:vAlign w:val="bottom"/>
          </w:tcPr>
          <w:p w14:paraId="0B2933BF" w14:textId="77777777" w:rsidR="001A19E0" w:rsidRPr="00041777" w:rsidRDefault="001A19E0">
            <w:pPr>
              <w:spacing w:line="240" w:lineRule="auto"/>
              <w:ind w:firstLine="0"/>
              <w:jc w:val="center"/>
              <w:rPr>
                <w:lang w:val="en-CA"/>
              </w:rPr>
            </w:pPr>
            <w:r w:rsidRPr="00041777">
              <w:rPr>
                <w:color w:val="000000"/>
              </w:rPr>
              <w:t>.30***</w:t>
            </w:r>
          </w:p>
        </w:tc>
      </w:tr>
      <w:tr w:rsidR="001A19E0" w:rsidRPr="00041777" w14:paraId="6DEF57D4" w14:textId="77777777" w:rsidTr="00126E5F">
        <w:trPr>
          <w:trHeight w:val="304"/>
        </w:trPr>
        <w:tc>
          <w:tcPr>
            <w:tcW w:w="1090" w:type="pct"/>
            <w:vAlign w:val="center"/>
          </w:tcPr>
          <w:p w14:paraId="55938E02" w14:textId="77777777" w:rsidR="001A19E0" w:rsidRPr="00041777" w:rsidRDefault="001A19E0" w:rsidP="00733113">
            <w:pPr>
              <w:spacing w:line="240" w:lineRule="auto"/>
              <w:ind w:firstLine="0"/>
              <w:rPr>
                <w:lang w:val="en-CA"/>
              </w:rPr>
            </w:pPr>
            <w:r w:rsidRPr="00041777">
              <w:rPr>
                <w:lang w:val="en-CA"/>
              </w:rPr>
              <w:t>Bias Blindspot</w:t>
            </w:r>
          </w:p>
        </w:tc>
        <w:tc>
          <w:tcPr>
            <w:tcW w:w="363" w:type="pct"/>
            <w:vAlign w:val="bottom"/>
          </w:tcPr>
          <w:p w14:paraId="18BBD00D" w14:textId="77777777" w:rsidR="001A19E0" w:rsidRPr="00041777" w:rsidRDefault="001A19E0" w:rsidP="006758A6">
            <w:pPr>
              <w:spacing w:line="240" w:lineRule="auto"/>
              <w:ind w:firstLine="0"/>
              <w:jc w:val="center"/>
              <w:rPr>
                <w:lang w:val="en-CA"/>
              </w:rPr>
            </w:pPr>
            <w:r w:rsidRPr="00041777">
              <w:rPr>
                <w:lang w:val="en-CA"/>
              </w:rPr>
              <w:t>&lt;.01</w:t>
            </w:r>
          </w:p>
        </w:tc>
        <w:tc>
          <w:tcPr>
            <w:tcW w:w="364" w:type="pct"/>
            <w:vAlign w:val="bottom"/>
          </w:tcPr>
          <w:p w14:paraId="782936B8" w14:textId="77777777" w:rsidR="001A19E0" w:rsidRPr="00041777" w:rsidRDefault="001A19E0">
            <w:pPr>
              <w:spacing w:line="240" w:lineRule="auto"/>
              <w:ind w:firstLine="0"/>
              <w:jc w:val="center"/>
              <w:rPr>
                <w:lang w:val="en-CA"/>
              </w:rPr>
            </w:pPr>
            <w:r w:rsidRPr="00041777">
              <w:rPr>
                <w:lang w:val="en-CA"/>
              </w:rPr>
              <w:t>.03</w:t>
            </w:r>
          </w:p>
        </w:tc>
        <w:tc>
          <w:tcPr>
            <w:tcW w:w="364" w:type="pct"/>
            <w:vAlign w:val="bottom"/>
          </w:tcPr>
          <w:p w14:paraId="6025334B" w14:textId="77777777" w:rsidR="001A19E0" w:rsidRPr="00041777" w:rsidRDefault="001A19E0">
            <w:pPr>
              <w:spacing w:line="240" w:lineRule="auto"/>
              <w:ind w:firstLine="0"/>
              <w:jc w:val="center"/>
              <w:rPr>
                <w:lang w:val="en-CA"/>
              </w:rPr>
            </w:pPr>
            <w:r w:rsidRPr="00041777">
              <w:rPr>
                <w:lang w:val="en-CA"/>
              </w:rPr>
              <w:t>-.01</w:t>
            </w:r>
          </w:p>
        </w:tc>
        <w:tc>
          <w:tcPr>
            <w:tcW w:w="415" w:type="pct"/>
            <w:vAlign w:val="bottom"/>
          </w:tcPr>
          <w:p w14:paraId="0E2DA73B" w14:textId="77777777" w:rsidR="001A19E0" w:rsidRPr="00041777" w:rsidRDefault="001A19E0">
            <w:pPr>
              <w:spacing w:line="240" w:lineRule="auto"/>
              <w:ind w:firstLine="0"/>
              <w:jc w:val="center"/>
              <w:rPr>
                <w:lang w:val="en-CA"/>
              </w:rPr>
            </w:pPr>
            <w:r w:rsidRPr="00041777">
              <w:rPr>
                <w:lang w:val="en-CA"/>
              </w:rPr>
              <w:t>-.05</w:t>
            </w:r>
          </w:p>
        </w:tc>
        <w:tc>
          <w:tcPr>
            <w:tcW w:w="364" w:type="pct"/>
            <w:vAlign w:val="bottom"/>
          </w:tcPr>
          <w:p w14:paraId="087533E4" w14:textId="77777777" w:rsidR="001A19E0" w:rsidRPr="00041777" w:rsidRDefault="001A19E0">
            <w:pPr>
              <w:spacing w:line="240" w:lineRule="auto"/>
              <w:ind w:firstLine="0"/>
              <w:jc w:val="center"/>
              <w:rPr>
                <w:lang w:val="en-CA"/>
              </w:rPr>
            </w:pPr>
            <w:r w:rsidRPr="00041777">
              <w:rPr>
                <w:lang w:val="en-CA"/>
              </w:rPr>
              <w:t>.02</w:t>
            </w:r>
          </w:p>
        </w:tc>
        <w:tc>
          <w:tcPr>
            <w:tcW w:w="468" w:type="pct"/>
            <w:vAlign w:val="bottom"/>
          </w:tcPr>
          <w:p w14:paraId="135460D0" w14:textId="77777777" w:rsidR="001A19E0" w:rsidRPr="00041777" w:rsidRDefault="001A19E0">
            <w:pPr>
              <w:spacing w:line="240" w:lineRule="auto"/>
              <w:ind w:firstLine="0"/>
              <w:jc w:val="center"/>
              <w:rPr>
                <w:lang w:val="en-CA"/>
              </w:rPr>
            </w:pPr>
            <w:r w:rsidRPr="00041777">
              <w:rPr>
                <w:lang w:val="en-CA"/>
              </w:rPr>
              <w:t>-.01</w:t>
            </w:r>
          </w:p>
        </w:tc>
        <w:tc>
          <w:tcPr>
            <w:tcW w:w="359" w:type="pct"/>
            <w:vAlign w:val="bottom"/>
          </w:tcPr>
          <w:p w14:paraId="2712BAC5" w14:textId="77777777" w:rsidR="001A19E0" w:rsidRPr="00041777" w:rsidRDefault="001A19E0">
            <w:pPr>
              <w:spacing w:line="240" w:lineRule="auto"/>
              <w:ind w:firstLine="0"/>
              <w:jc w:val="center"/>
              <w:rPr>
                <w:lang w:val="en-CA"/>
              </w:rPr>
            </w:pPr>
            <w:r w:rsidRPr="00041777">
              <w:rPr>
                <w:color w:val="000000"/>
              </w:rPr>
              <w:t>.25***</w:t>
            </w:r>
          </w:p>
        </w:tc>
        <w:tc>
          <w:tcPr>
            <w:tcW w:w="367" w:type="pct"/>
            <w:vAlign w:val="bottom"/>
          </w:tcPr>
          <w:p w14:paraId="1493DBAE" w14:textId="77777777" w:rsidR="001A19E0" w:rsidRPr="00041777" w:rsidRDefault="001A19E0">
            <w:pPr>
              <w:spacing w:line="240" w:lineRule="auto"/>
              <w:ind w:firstLine="0"/>
              <w:jc w:val="center"/>
              <w:rPr>
                <w:lang w:val="en-CA"/>
              </w:rPr>
            </w:pPr>
            <w:r w:rsidRPr="00041777">
              <w:rPr>
                <w:color w:val="000000"/>
              </w:rPr>
              <w:t>.18**</w:t>
            </w:r>
          </w:p>
        </w:tc>
        <w:tc>
          <w:tcPr>
            <w:tcW w:w="324" w:type="pct"/>
            <w:vAlign w:val="bottom"/>
          </w:tcPr>
          <w:p w14:paraId="075F59F6" w14:textId="77777777" w:rsidR="001A19E0" w:rsidRPr="00041777" w:rsidRDefault="001A19E0">
            <w:pPr>
              <w:spacing w:line="240" w:lineRule="auto"/>
              <w:ind w:firstLine="0"/>
              <w:jc w:val="center"/>
              <w:rPr>
                <w:lang w:val="en-CA"/>
              </w:rPr>
            </w:pPr>
            <w:r w:rsidRPr="00041777">
              <w:rPr>
                <w:color w:val="000000"/>
              </w:rPr>
              <w:t>.19**</w:t>
            </w:r>
          </w:p>
        </w:tc>
        <w:tc>
          <w:tcPr>
            <w:tcW w:w="524" w:type="pct"/>
            <w:vAlign w:val="bottom"/>
          </w:tcPr>
          <w:p w14:paraId="700AEB3C" w14:textId="77777777" w:rsidR="001A19E0" w:rsidRPr="00041777" w:rsidRDefault="001A19E0">
            <w:pPr>
              <w:spacing w:line="240" w:lineRule="auto"/>
              <w:ind w:firstLine="0"/>
              <w:jc w:val="center"/>
              <w:rPr>
                <w:lang w:val="en-CA"/>
              </w:rPr>
            </w:pPr>
            <w:r w:rsidRPr="00041777">
              <w:rPr>
                <w:color w:val="000000"/>
              </w:rPr>
              <w:t>-</w:t>
            </w:r>
          </w:p>
        </w:tc>
      </w:tr>
      <w:tr w:rsidR="001A19E0" w:rsidRPr="00041777" w14:paraId="3C3607E4" w14:textId="77777777" w:rsidTr="00126E5F">
        <w:trPr>
          <w:trHeight w:val="304"/>
        </w:trPr>
        <w:tc>
          <w:tcPr>
            <w:tcW w:w="1090" w:type="pct"/>
            <w:vAlign w:val="center"/>
          </w:tcPr>
          <w:p w14:paraId="120943C0" w14:textId="77777777" w:rsidR="001A19E0" w:rsidRPr="00041777" w:rsidRDefault="001A19E0" w:rsidP="00733113">
            <w:pPr>
              <w:spacing w:line="240" w:lineRule="auto"/>
              <w:ind w:firstLine="0"/>
              <w:rPr>
                <w:lang w:val="en-CA"/>
              </w:rPr>
            </w:pPr>
            <w:r w:rsidRPr="00041777">
              <w:rPr>
                <w:lang w:val="en-CA"/>
              </w:rPr>
              <w:t>Biased (vs. Balanced) Attributions</w:t>
            </w:r>
          </w:p>
        </w:tc>
        <w:tc>
          <w:tcPr>
            <w:tcW w:w="363" w:type="pct"/>
            <w:vAlign w:val="bottom"/>
          </w:tcPr>
          <w:p w14:paraId="0878C73D" w14:textId="77777777" w:rsidR="001A19E0" w:rsidRPr="00041777" w:rsidRDefault="001A19E0" w:rsidP="006758A6">
            <w:pPr>
              <w:spacing w:line="240" w:lineRule="auto"/>
              <w:ind w:firstLine="0"/>
              <w:jc w:val="center"/>
              <w:rPr>
                <w:lang w:val="en-CA"/>
              </w:rPr>
            </w:pPr>
            <w:r w:rsidRPr="00041777">
              <w:rPr>
                <w:lang w:val="en-CA"/>
              </w:rPr>
              <w:t>-.11**</w:t>
            </w:r>
          </w:p>
        </w:tc>
        <w:tc>
          <w:tcPr>
            <w:tcW w:w="364" w:type="pct"/>
            <w:vAlign w:val="bottom"/>
          </w:tcPr>
          <w:p w14:paraId="1C802244" w14:textId="77777777" w:rsidR="001A19E0" w:rsidRPr="00041777" w:rsidRDefault="001A19E0">
            <w:pPr>
              <w:spacing w:line="240" w:lineRule="auto"/>
              <w:ind w:firstLine="0"/>
              <w:jc w:val="center"/>
              <w:rPr>
                <w:lang w:val="en-CA"/>
              </w:rPr>
            </w:pPr>
            <w:r w:rsidRPr="00041777">
              <w:rPr>
                <w:lang w:val="en-CA"/>
              </w:rPr>
              <w:t>-.09*</w:t>
            </w:r>
          </w:p>
        </w:tc>
        <w:tc>
          <w:tcPr>
            <w:tcW w:w="364" w:type="pct"/>
            <w:vAlign w:val="bottom"/>
          </w:tcPr>
          <w:p w14:paraId="7AAF3988" w14:textId="77777777" w:rsidR="001A19E0" w:rsidRPr="00041777" w:rsidRDefault="001A19E0">
            <w:pPr>
              <w:spacing w:line="240" w:lineRule="auto"/>
              <w:ind w:firstLine="0"/>
              <w:jc w:val="center"/>
              <w:rPr>
                <w:lang w:val="en-CA"/>
              </w:rPr>
            </w:pPr>
            <w:r w:rsidRPr="00041777">
              <w:rPr>
                <w:lang w:val="en-CA"/>
              </w:rPr>
              <w:t>-.08*</w:t>
            </w:r>
          </w:p>
        </w:tc>
        <w:tc>
          <w:tcPr>
            <w:tcW w:w="415" w:type="pct"/>
            <w:vAlign w:val="bottom"/>
          </w:tcPr>
          <w:p w14:paraId="2F3F0467" w14:textId="77777777" w:rsidR="001A19E0" w:rsidRPr="00041777" w:rsidRDefault="001A19E0">
            <w:pPr>
              <w:spacing w:line="240" w:lineRule="auto"/>
              <w:ind w:firstLine="0"/>
              <w:jc w:val="center"/>
              <w:rPr>
                <w:lang w:val="en-CA"/>
              </w:rPr>
            </w:pPr>
            <w:r w:rsidRPr="00041777">
              <w:rPr>
                <w:lang w:val="en-CA"/>
              </w:rPr>
              <w:t>-.04</w:t>
            </w:r>
          </w:p>
        </w:tc>
        <w:tc>
          <w:tcPr>
            <w:tcW w:w="364" w:type="pct"/>
            <w:vAlign w:val="bottom"/>
          </w:tcPr>
          <w:p w14:paraId="1F98AFC6" w14:textId="77777777" w:rsidR="001A19E0" w:rsidRPr="00041777" w:rsidRDefault="001A19E0">
            <w:pPr>
              <w:spacing w:line="240" w:lineRule="auto"/>
              <w:ind w:firstLine="0"/>
              <w:jc w:val="center"/>
              <w:rPr>
                <w:lang w:val="en-CA"/>
              </w:rPr>
            </w:pPr>
            <w:r w:rsidRPr="00041777">
              <w:rPr>
                <w:lang w:val="en-CA"/>
              </w:rPr>
              <w:t>-.11**</w:t>
            </w:r>
          </w:p>
        </w:tc>
        <w:tc>
          <w:tcPr>
            <w:tcW w:w="468" w:type="pct"/>
            <w:vAlign w:val="bottom"/>
          </w:tcPr>
          <w:p w14:paraId="3F9BF5ED" w14:textId="77777777" w:rsidR="001A19E0" w:rsidRPr="00041777" w:rsidRDefault="001A19E0">
            <w:pPr>
              <w:spacing w:line="240" w:lineRule="auto"/>
              <w:ind w:firstLine="0"/>
              <w:jc w:val="center"/>
              <w:rPr>
                <w:lang w:val="en-CA"/>
              </w:rPr>
            </w:pPr>
            <w:r w:rsidRPr="00041777">
              <w:rPr>
                <w:lang w:val="en-CA"/>
              </w:rPr>
              <w:t>-.10**</w:t>
            </w:r>
          </w:p>
        </w:tc>
        <w:tc>
          <w:tcPr>
            <w:tcW w:w="359" w:type="pct"/>
            <w:vAlign w:val="bottom"/>
          </w:tcPr>
          <w:p w14:paraId="5D366B60" w14:textId="77777777" w:rsidR="001A19E0" w:rsidRPr="00041777" w:rsidRDefault="001A19E0">
            <w:pPr>
              <w:spacing w:line="240" w:lineRule="auto"/>
              <w:ind w:firstLine="0"/>
              <w:jc w:val="center"/>
              <w:rPr>
                <w:lang w:val="en-CA"/>
              </w:rPr>
            </w:pPr>
            <w:r w:rsidRPr="00041777">
              <w:rPr>
                <w:color w:val="000000"/>
              </w:rPr>
              <w:t>-.13*</w:t>
            </w:r>
          </w:p>
        </w:tc>
        <w:tc>
          <w:tcPr>
            <w:tcW w:w="367" w:type="pct"/>
            <w:vAlign w:val="bottom"/>
          </w:tcPr>
          <w:p w14:paraId="0BC21965" w14:textId="3735CDA6" w:rsidR="001A19E0" w:rsidRPr="00041777" w:rsidRDefault="001A19E0">
            <w:pPr>
              <w:spacing w:line="240" w:lineRule="auto"/>
              <w:ind w:firstLine="0"/>
              <w:jc w:val="center"/>
              <w:rPr>
                <w:lang w:val="en-CA"/>
              </w:rPr>
            </w:pPr>
            <w:r w:rsidRPr="00041777">
              <w:rPr>
                <w:color w:val="000000"/>
              </w:rPr>
              <w:t>-.04</w:t>
            </w:r>
          </w:p>
        </w:tc>
        <w:tc>
          <w:tcPr>
            <w:tcW w:w="324" w:type="pct"/>
            <w:vAlign w:val="bottom"/>
          </w:tcPr>
          <w:p w14:paraId="3054F12A" w14:textId="56F65C0D" w:rsidR="001A19E0" w:rsidRPr="00041777" w:rsidRDefault="001A19E0">
            <w:pPr>
              <w:spacing w:line="240" w:lineRule="auto"/>
              <w:ind w:firstLine="0"/>
              <w:jc w:val="center"/>
              <w:rPr>
                <w:lang w:val="en-CA"/>
              </w:rPr>
            </w:pPr>
            <w:r w:rsidRPr="00041777">
              <w:rPr>
                <w:color w:val="000000"/>
              </w:rPr>
              <w:t>-.02</w:t>
            </w:r>
          </w:p>
        </w:tc>
        <w:tc>
          <w:tcPr>
            <w:tcW w:w="524" w:type="pct"/>
            <w:vAlign w:val="bottom"/>
          </w:tcPr>
          <w:p w14:paraId="45B497F2" w14:textId="77777777" w:rsidR="001A19E0" w:rsidRPr="00041777" w:rsidRDefault="001A19E0">
            <w:pPr>
              <w:spacing w:line="240" w:lineRule="auto"/>
              <w:ind w:firstLine="0"/>
              <w:jc w:val="center"/>
              <w:rPr>
                <w:lang w:val="en-CA"/>
              </w:rPr>
            </w:pPr>
            <w:r w:rsidRPr="00041777">
              <w:rPr>
                <w:color w:val="000000"/>
              </w:rPr>
              <w:t>-</w:t>
            </w:r>
          </w:p>
        </w:tc>
      </w:tr>
    </w:tbl>
    <w:p w14:paraId="5E6F57EC" w14:textId="27B5DEDA" w:rsidR="006A01D0" w:rsidRPr="00041777" w:rsidRDefault="001A19E0" w:rsidP="00733113">
      <w:pPr>
        <w:spacing w:line="240" w:lineRule="auto"/>
        <w:ind w:firstLine="0"/>
        <w:rPr>
          <w:lang w:val="en-CA"/>
        </w:rPr>
      </w:pPr>
      <w:r w:rsidRPr="00041777">
        <w:rPr>
          <w:i/>
          <w:lang w:val="en-CA"/>
        </w:rPr>
        <w:t>Note</w:t>
      </w:r>
      <w:r w:rsidRPr="00041777">
        <w:rPr>
          <w:lang w:val="en-CA"/>
        </w:rPr>
        <w:t xml:space="preserve">. </w:t>
      </w:r>
      <w:r w:rsidR="00126E5F" w:rsidRPr="00041777">
        <w:rPr>
          <w:lang w:val="en-CA"/>
        </w:rPr>
        <w:t xml:space="preserve">SWIS = Situated Wise Reasoning scale; </w:t>
      </w:r>
      <w:r w:rsidRPr="00041777">
        <w:rPr>
          <w:lang w:val="en-CA"/>
        </w:rPr>
        <w:t>SAWS = Self-assessed wisdom scale. 3D-WS = Three-dimensional wisdom scale. ASTI = Adult self-transcendence inventory. The sample with the Global Measure of Wise Reasoning did not have items for Bias Blindspot and Biased Attributions.</w:t>
      </w:r>
      <w:r w:rsidR="007A4C1B" w:rsidRPr="00041777">
        <w:rPr>
          <w:lang w:val="en-CA"/>
        </w:rPr>
        <w:t xml:space="preserve"> </w:t>
      </w:r>
    </w:p>
    <w:p w14:paraId="4E842B4B" w14:textId="3729D1C7" w:rsidR="00AA7C92" w:rsidRPr="00041777" w:rsidRDefault="006A01D0" w:rsidP="00733113">
      <w:pPr>
        <w:spacing w:line="240" w:lineRule="auto"/>
        <w:ind w:firstLine="0"/>
        <w:rPr>
          <w:lang w:val="en-CA"/>
        </w:rPr>
      </w:pPr>
      <w:r w:rsidRPr="00041777">
        <w:rPr>
          <w:vertAlign w:val="superscript"/>
          <w:lang w:val="en-CA"/>
        </w:rPr>
        <w:t>a</w:t>
      </w:r>
      <w:r w:rsidRPr="00041777">
        <w:rPr>
          <w:lang w:val="en-CA"/>
        </w:rPr>
        <w:t xml:space="preserve"> Unstandardized estimates </w:t>
      </w:r>
      <w:r w:rsidR="00096D04" w:rsidRPr="00041777">
        <w:rPr>
          <w:lang w:val="en-CA"/>
        </w:rPr>
        <w:t>from a linear</w:t>
      </w:r>
      <w:r w:rsidRPr="00041777">
        <w:rPr>
          <w:lang w:val="en-CA"/>
        </w:rPr>
        <w:t xml:space="preserve"> regression with wise reasoning (and its five aspects) predicting observer-rated wisdom are reported.</w:t>
      </w:r>
    </w:p>
    <w:p w14:paraId="3A053D65" w14:textId="795E8CC7" w:rsidR="00FB1321" w:rsidRPr="00041777" w:rsidRDefault="001A19E0">
      <w:pPr>
        <w:spacing w:line="240" w:lineRule="auto"/>
        <w:ind w:firstLine="0"/>
        <w:rPr>
          <w:lang w:val="en-CA"/>
        </w:rPr>
      </w:pPr>
      <w:r w:rsidRPr="00041777">
        <w:rPr>
          <w:lang w:val="en-CA"/>
        </w:rPr>
        <w:t>*</w:t>
      </w:r>
      <w:r w:rsidRPr="00041777">
        <w:rPr>
          <w:i/>
          <w:lang w:val="en-CA"/>
        </w:rPr>
        <w:t>p</w:t>
      </w:r>
      <w:r w:rsidRPr="00041777">
        <w:rPr>
          <w:lang w:val="en-CA"/>
        </w:rPr>
        <w:t xml:space="preserve"> ≤ .05, **</w:t>
      </w:r>
      <w:r w:rsidRPr="00041777">
        <w:rPr>
          <w:i/>
          <w:lang w:val="en-CA"/>
        </w:rPr>
        <w:t xml:space="preserve">p </w:t>
      </w:r>
      <w:r w:rsidRPr="00041777">
        <w:rPr>
          <w:lang w:val="en-CA"/>
        </w:rPr>
        <w:t>≤ .01, ***</w:t>
      </w:r>
      <w:r w:rsidRPr="00041777">
        <w:rPr>
          <w:i/>
          <w:lang w:val="en-CA"/>
        </w:rPr>
        <w:t>p</w:t>
      </w:r>
      <w:r w:rsidRPr="00041777">
        <w:rPr>
          <w:lang w:val="en-CA"/>
        </w:rPr>
        <w:t xml:space="preserve"> ≤ .001.</w:t>
      </w:r>
    </w:p>
    <w:p w14:paraId="61FC09AD" w14:textId="77777777" w:rsidR="00430AAF" w:rsidRPr="00041777" w:rsidRDefault="00430AAF" w:rsidP="0073749E">
      <w:pPr>
        <w:ind w:firstLine="0"/>
        <w:rPr>
          <w:lang w:val="en-CA"/>
        </w:rPr>
        <w:sectPr w:rsidR="00430AAF" w:rsidRPr="00041777" w:rsidSect="00FB1321">
          <w:pgSz w:w="15840" w:h="12240" w:orient="landscape"/>
          <w:pgMar w:top="1440" w:right="1440" w:bottom="1440" w:left="1440" w:header="720" w:footer="720" w:gutter="0"/>
          <w:cols w:space="720"/>
          <w:titlePg/>
          <w:docGrid w:linePitch="326"/>
        </w:sectPr>
      </w:pPr>
    </w:p>
    <w:p w14:paraId="64E7AF92" w14:textId="3B4BB218" w:rsidR="0073749E" w:rsidRPr="00041777" w:rsidRDefault="0073749E" w:rsidP="0073749E">
      <w:pPr>
        <w:ind w:firstLine="0"/>
        <w:rPr>
          <w:lang w:val="en-CA"/>
        </w:rPr>
      </w:pPr>
      <w:r w:rsidRPr="00041777">
        <w:rPr>
          <w:lang w:val="en-CA"/>
        </w:rPr>
        <w:lastRenderedPageBreak/>
        <w:t xml:space="preserve">Table 7 </w:t>
      </w:r>
    </w:p>
    <w:p w14:paraId="27474FD4" w14:textId="5DA4B7B0" w:rsidR="0073749E" w:rsidRPr="00041777" w:rsidRDefault="0073749E" w:rsidP="0073749E">
      <w:pPr>
        <w:spacing w:line="240" w:lineRule="auto"/>
        <w:ind w:firstLine="0"/>
        <w:rPr>
          <w:i/>
          <w:lang w:val="en-CA"/>
        </w:rPr>
      </w:pPr>
      <w:r w:rsidRPr="00041777">
        <w:rPr>
          <w:i/>
          <w:lang w:val="en-CA"/>
        </w:rPr>
        <w:t xml:space="preserve">Pearson’s Correlations between Wise Reasoning (and Its Five Aspects) and Individual Difference Measures. </w:t>
      </w:r>
    </w:p>
    <w:p w14:paraId="75CE3F0B" w14:textId="77777777" w:rsidR="0073749E" w:rsidRPr="00041777" w:rsidRDefault="0073749E" w:rsidP="0073749E">
      <w:pPr>
        <w:spacing w:line="240" w:lineRule="auto"/>
        <w:ind w:firstLine="0"/>
        <w:rPr>
          <w:i/>
          <w:lang w:val="en-CA"/>
        </w:rPr>
      </w:pPr>
    </w:p>
    <w:tbl>
      <w:tblPr>
        <w:tblW w:w="3610" w:type="pct"/>
        <w:tblLayout w:type="fixed"/>
        <w:tblLook w:val="0600" w:firstRow="0" w:lastRow="0" w:firstColumn="0" w:lastColumn="0" w:noHBand="1" w:noVBand="1"/>
      </w:tblPr>
      <w:tblGrid>
        <w:gridCol w:w="3690"/>
        <w:gridCol w:w="851"/>
        <w:gridCol w:w="851"/>
        <w:gridCol w:w="848"/>
        <w:gridCol w:w="990"/>
        <w:gridCol w:w="1276"/>
        <w:gridCol w:w="851"/>
      </w:tblGrid>
      <w:tr w:rsidR="0073749E" w:rsidRPr="00041777" w14:paraId="70277FC3" w14:textId="77777777" w:rsidTr="00E4581B">
        <w:trPr>
          <w:trHeight w:val="70"/>
        </w:trPr>
        <w:tc>
          <w:tcPr>
            <w:tcW w:w="1971" w:type="pct"/>
            <w:vMerge w:val="restart"/>
            <w:tcBorders>
              <w:top w:val="single" w:sz="4" w:space="0" w:color="auto"/>
            </w:tcBorders>
            <w:vAlign w:val="bottom"/>
          </w:tcPr>
          <w:p w14:paraId="045590B2" w14:textId="77777777" w:rsidR="0073749E" w:rsidRPr="00041777" w:rsidRDefault="0073749E" w:rsidP="00E4581B">
            <w:pPr>
              <w:spacing w:line="240" w:lineRule="auto"/>
              <w:rPr>
                <w:sz w:val="18"/>
                <w:szCs w:val="21"/>
                <w:lang w:val="en-CA"/>
              </w:rPr>
            </w:pPr>
            <w:r w:rsidRPr="00041777">
              <w:rPr>
                <w:sz w:val="18"/>
                <w:szCs w:val="21"/>
                <w:lang w:val="en-CA"/>
              </w:rPr>
              <w:t>Constructs</w:t>
            </w:r>
          </w:p>
        </w:tc>
        <w:tc>
          <w:tcPr>
            <w:tcW w:w="455" w:type="pct"/>
            <w:vMerge w:val="restart"/>
            <w:tcBorders>
              <w:top w:val="single" w:sz="4" w:space="0" w:color="auto"/>
            </w:tcBorders>
            <w:vAlign w:val="bottom"/>
          </w:tcPr>
          <w:p w14:paraId="619CAE57" w14:textId="55B28E95" w:rsidR="0073749E" w:rsidRPr="00041777" w:rsidRDefault="00126E5F" w:rsidP="00E4581B">
            <w:pPr>
              <w:spacing w:line="240" w:lineRule="auto"/>
              <w:ind w:firstLine="0"/>
              <w:jc w:val="center"/>
              <w:rPr>
                <w:sz w:val="18"/>
                <w:szCs w:val="21"/>
                <w:lang w:val="en-CA"/>
              </w:rPr>
            </w:pPr>
            <w:r w:rsidRPr="00041777">
              <w:rPr>
                <w:sz w:val="18"/>
                <w:szCs w:val="21"/>
                <w:lang w:val="en-CA"/>
              </w:rPr>
              <w:t xml:space="preserve">SWIS </w:t>
            </w:r>
            <w:r w:rsidR="0073749E" w:rsidRPr="00041777">
              <w:rPr>
                <w:sz w:val="18"/>
                <w:szCs w:val="21"/>
                <w:lang w:val="en-CA"/>
              </w:rPr>
              <w:t>Index</w:t>
            </w:r>
          </w:p>
        </w:tc>
        <w:tc>
          <w:tcPr>
            <w:tcW w:w="2574" w:type="pct"/>
            <w:gridSpan w:val="5"/>
            <w:tcBorders>
              <w:top w:val="single" w:sz="4" w:space="0" w:color="auto"/>
              <w:bottom w:val="single" w:sz="4" w:space="0" w:color="auto"/>
            </w:tcBorders>
            <w:vAlign w:val="bottom"/>
          </w:tcPr>
          <w:p w14:paraId="52D929DA"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Component of Wise Reasoning</w:t>
            </w:r>
          </w:p>
        </w:tc>
      </w:tr>
      <w:tr w:rsidR="0073749E" w:rsidRPr="00041777" w14:paraId="45A97475" w14:textId="77777777" w:rsidTr="00E4581B">
        <w:trPr>
          <w:trHeight w:val="70"/>
        </w:trPr>
        <w:tc>
          <w:tcPr>
            <w:tcW w:w="1971" w:type="pct"/>
            <w:vMerge/>
            <w:tcBorders>
              <w:bottom w:val="single" w:sz="4" w:space="0" w:color="auto"/>
            </w:tcBorders>
            <w:vAlign w:val="bottom"/>
          </w:tcPr>
          <w:p w14:paraId="365D4770" w14:textId="77777777" w:rsidR="0073749E" w:rsidRPr="00041777" w:rsidRDefault="0073749E" w:rsidP="00E4581B">
            <w:pPr>
              <w:spacing w:line="240" w:lineRule="auto"/>
              <w:ind w:firstLine="0"/>
              <w:rPr>
                <w:sz w:val="18"/>
                <w:szCs w:val="21"/>
                <w:lang w:val="en-CA"/>
              </w:rPr>
            </w:pPr>
          </w:p>
        </w:tc>
        <w:tc>
          <w:tcPr>
            <w:tcW w:w="455" w:type="pct"/>
            <w:vMerge/>
            <w:tcBorders>
              <w:bottom w:val="single" w:sz="4" w:space="0" w:color="auto"/>
            </w:tcBorders>
            <w:vAlign w:val="bottom"/>
          </w:tcPr>
          <w:p w14:paraId="338A673C" w14:textId="77777777" w:rsidR="0073749E" w:rsidRPr="00041777" w:rsidRDefault="0073749E" w:rsidP="00E4581B">
            <w:pPr>
              <w:spacing w:line="240" w:lineRule="auto"/>
              <w:ind w:firstLine="0"/>
              <w:jc w:val="center"/>
              <w:rPr>
                <w:i/>
                <w:sz w:val="18"/>
                <w:szCs w:val="21"/>
                <w:lang w:val="en-CA"/>
              </w:rPr>
            </w:pPr>
          </w:p>
        </w:tc>
        <w:tc>
          <w:tcPr>
            <w:tcW w:w="455" w:type="pct"/>
            <w:tcBorders>
              <w:top w:val="single" w:sz="4" w:space="0" w:color="auto"/>
              <w:bottom w:val="single" w:sz="4" w:space="0" w:color="auto"/>
            </w:tcBorders>
            <w:vAlign w:val="bottom"/>
          </w:tcPr>
          <w:p w14:paraId="5FA73094" w14:textId="77777777" w:rsidR="0073749E" w:rsidRPr="00041777" w:rsidRDefault="0073749E" w:rsidP="00E4581B">
            <w:pPr>
              <w:spacing w:line="240" w:lineRule="auto"/>
              <w:ind w:firstLine="0"/>
              <w:jc w:val="center"/>
              <w:rPr>
                <w:i/>
                <w:sz w:val="18"/>
                <w:szCs w:val="21"/>
                <w:lang w:val="en-CA"/>
              </w:rPr>
            </w:pPr>
            <w:r w:rsidRPr="00041777">
              <w:rPr>
                <w:sz w:val="18"/>
                <w:szCs w:val="21"/>
                <w:lang w:val="en-CA"/>
              </w:rPr>
              <w:t>Persp.</w:t>
            </w:r>
          </w:p>
        </w:tc>
        <w:tc>
          <w:tcPr>
            <w:tcW w:w="453" w:type="pct"/>
            <w:tcBorders>
              <w:top w:val="single" w:sz="4" w:space="0" w:color="auto"/>
              <w:bottom w:val="single" w:sz="4" w:space="0" w:color="auto"/>
            </w:tcBorders>
            <w:vAlign w:val="bottom"/>
          </w:tcPr>
          <w:p w14:paraId="2BFF780E" w14:textId="77777777" w:rsidR="0073749E" w:rsidRPr="00041777" w:rsidRDefault="0073749E" w:rsidP="00E4581B">
            <w:pPr>
              <w:spacing w:line="240" w:lineRule="auto"/>
              <w:ind w:firstLine="0"/>
              <w:jc w:val="center"/>
              <w:rPr>
                <w:i/>
                <w:sz w:val="18"/>
                <w:lang w:val="en-CA"/>
              </w:rPr>
            </w:pPr>
            <w:r w:rsidRPr="00041777">
              <w:rPr>
                <w:sz w:val="18"/>
                <w:lang w:val="en-CA"/>
              </w:rPr>
              <w:t>Change</w:t>
            </w:r>
          </w:p>
        </w:tc>
        <w:tc>
          <w:tcPr>
            <w:tcW w:w="529" w:type="pct"/>
            <w:tcBorders>
              <w:top w:val="single" w:sz="4" w:space="0" w:color="auto"/>
              <w:bottom w:val="single" w:sz="4" w:space="0" w:color="auto"/>
            </w:tcBorders>
            <w:vAlign w:val="bottom"/>
          </w:tcPr>
          <w:p w14:paraId="02AD8635" w14:textId="77777777" w:rsidR="0073749E" w:rsidRPr="00041777" w:rsidRDefault="0073749E" w:rsidP="00E4581B">
            <w:pPr>
              <w:spacing w:line="240" w:lineRule="auto"/>
              <w:ind w:firstLine="0"/>
              <w:jc w:val="center"/>
              <w:rPr>
                <w:i/>
                <w:sz w:val="18"/>
                <w:lang w:val="en-CA"/>
              </w:rPr>
            </w:pPr>
            <w:r w:rsidRPr="00041777">
              <w:rPr>
                <w:sz w:val="18"/>
                <w:lang w:val="en-CA"/>
              </w:rPr>
              <w:t>Humility</w:t>
            </w:r>
          </w:p>
        </w:tc>
        <w:tc>
          <w:tcPr>
            <w:tcW w:w="682" w:type="pct"/>
            <w:tcBorders>
              <w:top w:val="single" w:sz="4" w:space="0" w:color="auto"/>
              <w:bottom w:val="single" w:sz="4" w:space="0" w:color="auto"/>
            </w:tcBorders>
            <w:vAlign w:val="bottom"/>
          </w:tcPr>
          <w:p w14:paraId="56025FEA" w14:textId="77777777" w:rsidR="0073749E" w:rsidRPr="00041777" w:rsidRDefault="0073749E" w:rsidP="00E4581B">
            <w:pPr>
              <w:spacing w:line="240" w:lineRule="auto"/>
              <w:ind w:firstLine="0"/>
              <w:jc w:val="center"/>
              <w:rPr>
                <w:i/>
                <w:sz w:val="18"/>
                <w:lang w:val="en-CA"/>
              </w:rPr>
            </w:pPr>
            <w:r w:rsidRPr="00041777">
              <w:rPr>
                <w:sz w:val="18"/>
                <w:lang w:val="en-CA"/>
              </w:rPr>
              <w:t xml:space="preserve">Compromise </w:t>
            </w:r>
          </w:p>
        </w:tc>
        <w:tc>
          <w:tcPr>
            <w:tcW w:w="455" w:type="pct"/>
            <w:tcBorders>
              <w:top w:val="single" w:sz="4" w:space="0" w:color="auto"/>
              <w:bottom w:val="single" w:sz="4" w:space="0" w:color="auto"/>
            </w:tcBorders>
            <w:vAlign w:val="bottom"/>
          </w:tcPr>
          <w:p w14:paraId="34268AD9" w14:textId="77777777" w:rsidR="0073749E" w:rsidRPr="00041777" w:rsidRDefault="0073749E" w:rsidP="00E4581B">
            <w:pPr>
              <w:spacing w:line="240" w:lineRule="auto"/>
              <w:ind w:firstLine="0"/>
              <w:jc w:val="center"/>
              <w:rPr>
                <w:i/>
                <w:sz w:val="18"/>
                <w:lang w:val="en-CA"/>
              </w:rPr>
            </w:pPr>
            <w:r w:rsidRPr="00041777">
              <w:rPr>
                <w:sz w:val="18"/>
                <w:lang w:val="en-CA"/>
              </w:rPr>
              <w:t>Outsider</w:t>
            </w:r>
          </w:p>
        </w:tc>
      </w:tr>
      <w:tr w:rsidR="0073749E" w:rsidRPr="00041777" w14:paraId="4EDB7F8D" w14:textId="77777777" w:rsidTr="00E4581B">
        <w:trPr>
          <w:trHeight w:val="227"/>
        </w:trPr>
        <w:tc>
          <w:tcPr>
            <w:tcW w:w="1971" w:type="pct"/>
            <w:tcBorders>
              <w:top w:val="single" w:sz="4" w:space="0" w:color="auto"/>
            </w:tcBorders>
            <w:vAlign w:val="bottom"/>
          </w:tcPr>
          <w:p w14:paraId="10E58D3D" w14:textId="77777777" w:rsidR="0073749E" w:rsidRPr="00041777" w:rsidRDefault="0073749E" w:rsidP="00E4581B">
            <w:pPr>
              <w:spacing w:line="240" w:lineRule="auto"/>
              <w:ind w:firstLine="0"/>
              <w:rPr>
                <w:sz w:val="18"/>
                <w:szCs w:val="21"/>
                <w:lang w:val="en-CA"/>
              </w:rPr>
            </w:pPr>
            <w:r w:rsidRPr="00041777">
              <w:rPr>
                <w:sz w:val="18"/>
                <w:szCs w:val="21"/>
                <w:lang w:val="en-CA"/>
              </w:rPr>
              <w:t>Big-Five Personality</w:t>
            </w:r>
          </w:p>
        </w:tc>
        <w:tc>
          <w:tcPr>
            <w:tcW w:w="455" w:type="pct"/>
            <w:tcBorders>
              <w:top w:val="single" w:sz="4" w:space="0" w:color="auto"/>
            </w:tcBorders>
            <w:vAlign w:val="bottom"/>
          </w:tcPr>
          <w:p w14:paraId="516823BE" w14:textId="77777777" w:rsidR="0073749E" w:rsidRPr="00041777" w:rsidRDefault="0073749E" w:rsidP="00E4581B">
            <w:pPr>
              <w:spacing w:line="240" w:lineRule="auto"/>
              <w:ind w:firstLine="0"/>
              <w:jc w:val="center"/>
              <w:rPr>
                <w:sz w:val="18"/>
                <w:szCs w:val="21"/>
                <w:lang w:val="en-CA"/>
              </w:rPr>
            </w:pPr>
          </w:p>
        </w:tc>
        <w:tc>
          <w:tcPr>
            <w:tcW w:w="455" w:type="pct"/>
            <w:tcBorders>
              <w:top w:val="single" w:sz="4" w:space="0" w:color="auto"/>
            </w:tcBorders>
            <w:vAlign w:val="bottom"/>
          </w:tcPr>
          <w:p w14:paraId="23300DE9" w14:textId="77777777" w:rsidR="0073749E" w:rsidRPr="00041777" w:rsidRDefault="0073749E" w:rsidP="00E4581B">
            <w:pPr>
              <w:spacing w:line="240" w:lineRule="auto"/>
              <w:ind w:firstLine="0"/>
              <w:jc w:val="center"/>
              <w:rPr>
                <w:sz w:val="18"/>
                <w:szCs w:val="21"/>
                <w:lang w:val="en-CA"/>
              </w:rPr>
            </w:pPr>
          </w:p>
        </w:tc>
        <w:tc>
          <w:tcPr>
            <w:tcW w:w="453" w:type="pct"/>
            <w:tcBorders>
              <w:top w:val="single" w:sz="4" w:space="0" w:color="auto"/>
            </w:tcBorders>
            <w:vAlign w:val="bottom"/>
          </w:tcPr>
          <w:p w14:paraId="05926DFA" w14:textId="77777777" w:rsidR="0073749E" w:rsidRPr="00041777" w:rsidRDefault="0073749E" w:rsidP="00E4581B">
            <w:pPr>
              <w:spacing w:line="240" w:lineRule="auto"/>
              <w:ind w:firstLine="0"/>
              <w:jc w:val="center"/>
              <w:rPr>
                <w:sz w:val="18"/>
                <w:lang w:val="en-CA"/>
              </w:rPr>
            </w:pPr>
          </w:p>
        </w:tc>
        <w:tc>
          <w:tcPr>
            <w:tcW w:w="529" w:type="pct"/>
            <w:tcBorders>
              <w:top w:val="single" w:sz="4" w:space="0" w:color="auto"/>
            </w:tcBorders>
            <w:vAlign w:val="bottom"/>
          </w:tcPr>
          <w:p w14:paraId="5D91CA7D" w14:textId="77777777" w:rsidR="0073749E" w:rsidRPr="00041777" w:rsidRDefault="0073749E" w:rsidP="00E4581B">
            <w:pPr>
              <w:spacing w:line="240" w:lineRule="auto"/>
              <w:ind w:firstLine="0"/>
              <w:jc w:val="center"/>
              <w:rPr>
                <w:sz w:val="18"/>
                <w:lang w:val="en-CA"/>
              </w:rPr>
            </w:pPr>
          </w:p>
        </w:tc>
        <w:tc>
          <w:tcPr>
            <w:tcW w:w="682" w:type="pct"/>
            <w:tcBorders>
              <w:top w:val="single" w:sz="4" w:space="0" w:color="auto"/>
            </w:tcBorders>
            <w:vAlign w:val="bottom"/>
          </w:tcPr>
          <w:p w14:paraId="3D11FFDE" w14:textId="77777777" w:rsidR="0073749E" w:rsidRPr="00041777" w:rsidRDefault="0073749E" w:rsidP="00E4581B">
            <w:pPr>
              <w:spacing w:line="240" w:lineRule="auto"/>
              <w:ind w:firstLine="0"/>
              <w:jc w:val="center"/>
              <w:rPr>
                <w:sz w:val="18"/>
                <w:lang w:val="en-CA"/>
              </w:rPr>
            </w:pPr>
          </w:p>
        </w:tc>
        <w:tc>
          <w:tcPr>
            <w:tcW w:w="455" w:type="pct"/>
            <w:tcBorders>
              <w:top w:val="single" w:sz="4" w:space="0" w:color="auto"/>
            </w:tcBorders>
            <w:vAlign w:val="bottom"/>
          </w:tcPr>
          <w:p w14:paraId="7691B50C" w14:textId="77777777" w:rsidR="0073749E" w:rsidRPr="00041777" w:rsidRDefault="0073749E" w:rsidP="00E4581B">
            <w:pPr>
              <w:spacing w:line="240" w:lineRule="auto"/>
              <w:ind w:firstLine="0"/>
              <w:jc w:val="center"/>
              <w:rPr>
                <w:sz w:val="18"/>
                <w:lang w:val="en-CA"/>
              </w:rPr>
            </w:pPr>
          </w:p>
        </w:tc>
      </w:tr>
      <w:tr w:rsidR="0073749E" w:rsidRPr="00041777" w14:paraId="0F0DB98F" w14:textId="77777777" w:rsidTr="00E4581B">
        <w:trPr>
          <w:trHeight w:val="135"/>
        </w:trPr>
        <w:tc>
          <w:tcPr>
            <w:tcW w:w="1971" w:type="pct"/>
            <w:vAlign w:val="bottom"/>
          </w:tcPr>
          <w:p w14:paraId="55B9172B"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Openness</w:t>
            </w:r>
          </w:p>
        </w:tc>
        <w:tc>
          <w:tcPr>
            <w:tcW w:w="455" w:type="pct"/>
            <w:vAlign w:val="bottom"/>
          </w:tcPr>
          <w:p w14:paraId="38BAA962"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.19**</w:t>
            </w:r>
          </w:p>
        </w:tc>
        <w:tc>
          <w:tcPr>
            <w:tcW w:w="455" w:type="pct"/>
            <w:vAlign w:val="bottom"/>
          </w:tcPr>
          <w:p w14:paraId="6C00E97E"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.08</w:t>
            </w:r>
          </w:p>
        </w:tc>
        <w:tc>
          <w:tcPr>
            <w:tcW w:w="453" w:type="pct"/>
            <w:vAlign w:val="bottom"/>
          </w:tcPr>
          <w:p w14:paraId="7A0A7F41" w14:textId="77777777" w:rsidR="0073749E" w:rsidRPr="00041777" w:rsidRDefault="0073749E" w:rsidP="00E4581B">
            <w:pPr>
              <w:spacing w:line="240" w:lineRule="auto"/>
              <w:ind w:firstLine="0"/>
              <w:jc w:val="center"/>
              <w:rPr>
                <w:sz w:val="18"/>
                <w:lang w:val="en-CA"/>
              </w:rPr>
            </w:pPr>
            <w:r w:rsidRPr="00041777">
              <w:rPr>
                <w:sz w:val="18"/>
                <w:lang w:val="en-CA"/>
              </w:rPr>
              <w:t>.20**</w:t>
            </w:r>
          </w:p>
        </w:tc>
        <w:tc>
          <w:tcPr>
            <w:tcW w:w="529" w:type="pct"/>
            <w:vAlign w:val="bottom"/>
          </w:tcPr>
          <w:p w14:paraId="7FC0E3CF" w14:textId="77777777" w:rsidR="0073749E" w:rsidRPr="00041777" w:rsidRDefault="0073749E" w:rsidP="00E4581B">
            <w:pPr>
              <w:spacing w:line="240" w:lineRule="auto"/>
              <w:ind w:firstLine="0"/>
              <w:jc w:val="center"/>
              <w:rPr>
                <w:sz w:val="18"/>
                <w:lang w:val="en-CA"/>
              </w:rPr>
            </w:pPr>
            <w:r w:rsidRPr="00041777">
              <w:rPr>
                <w:sz w:val="18"/>
                <w:lang w:val="en-CA"/>
              </w:rPr>
              <w:t>.15*</w:t>
            </w:r>
          </w:p>
        </w:tc>
        <w:tc>
          <w:tcPr>
            <w:tcW w:w="682" w:type="pct"/>
            <w:vAlign w:val="bottom"/>
          </w:tcPr>
          <w:p w14:paraId="25F07E80" w14:textId="77777777" w:rsidR="0073749E" w:rsidRPr="00041777" w:rsidRDefault="0073749E" w:rsidP="00E4581B">
            <w:pPr>
              <w:spacing w:line="240" w:lineRule="auto"/>
              <w:ind w:firstLine="0"/>
              <w:jc w:val="center"/>
              <w:rPr>
                <w:sz w:val="18"/>
                <w:lang w:val="en-CA"/>
              </w:rPr>
            </w:pPr>
            <w:r w:rsidRPr="00041777">
              <w:rPr>
                <w:sz w:val="18"/>
                <w:lang w:val="en-CA"/>
              </w:rPr>
              <w:t>.16*</w:t>
            </w:r>
          </w:p>
        </w:tc>
        <w:tc>
          <w:tcPr>
            <w:tcW w:w="455" w:type="pct"/>
            <w:vAlign w:val="bottom"/>
          </w:tcPr>
          <w:p w14:paraId="1631C98C" w14:textId="77777777" w:rsidR="0073749E" w:rsidRPr="00041777" w:rsidRDefault="0073749E" w:rsidP="00E4581B">
            <w:pPr>
              <w:spacing w:line="240" w:lineRule="auto"/>
              <w:ind w:firstLine="0"/>
              <w:jc w:val="center"/>
              <w:rPr>
                <w:sz w:val="18"/>
                <w:lang w:val="en-CA"/>
              </w:rPr>
            </w:pPr>
            <w:r w:rsidRPr="00041777">
              <w:rPr>
                <w:sz w:val="18"/>
                <w:lang w:val="en-CA"/>
              </w:rPr>
              <w:t>.13†</w:t>
            </w:r>
          </w:p>
        </w:tc>
      </w:tr>
      <w:tr w:rsidR="0073749E" w:rsidRPr="00041777" w14:paraId="16998DC2" w14:textId="77777777" w:rsidTr="00E4581B">
        <w:trPr>
          <w:trHeight w:val="68"/>
        </w:trPr>
        <w:tc>
          <w:tcPr>
            <w:tcW w:w="1971" w:type="pct"/>
            <w:vAlign w:val="bottom"/>
          </w:tcPr>
          <w:p w14:paraId="1C94512F"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Conscientiousness</w:t>
            </w:r>
          </w:p>
        </w:tc>
        <w:tc>
          <w:tcPr>
            <w:tcW w:w="455" w:type="pct"/>
            <w:vAlign w:val="bottom"/>
          </w:tcPr>
          <w:p w14:paraId="00FB2E54"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.02</w:t>
            </w:r>
          </w:p>
        </w:tc>
        <w:tc>
          <w:tcPr>
            <w:tcW w:w="455" w:type="pct"/>
            <w:vAlign w:val="bottom"/>
          </w:tcPr>
          <w:p w14:paraId="3F2CED1C"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-.07</w:t>
            </w:r>
          </w:p>
        </w:tc>
        <w:tc>
          <w:tcPr>
            <w:tcW w:w="453" w:type="pct"/>
            <w:vAlign w:val="bottom"/>
          </w:tcPr>
          <w:p w14:paraId="3991258A" w14:textId="77777777" w:rsidR="0073749E" w:rsidRPr="00041777" w:rsidRDefault="0073749E" w:rsidP="00E4581B">
            <w:pPr>
              <w:spacing w:line="240" w:lineRule="auto"/>
              <w:ind w:firstLine="0"/>
              <w:jc w:val="center"/>
              <w:rPr>
                <w:sz w:val="18"/>
                <w:lang w:val="en-CA"/>
              </w:rPr>
            </w:pPr>
            <w:r w:rsidRPr="00041777">
              <w:rPr>
                <w:sz w:val="18"/>
                <w:lang w:val="en-CA"/>
              </w:rPr>
              <w:t>.08</w:t>
            </w:r>
          </w:p>
        </w:tc>
        <w:tc>
          <w:tcPr>
            <w:tcW w:w="529" w:type="pct"/>
            <w:vAlign w:val="bottom"/>
          </w:tcPr>
          <w:p w14:paraId="1059E053" w14:textId="77777777" w:rsidR="0073749E" w:rsidRPr="00041777" w:rsidRDefault="0073749E" w:rsidP="00E4581B">
            <w:pPr>
              <w:spacing w:line="240" w:lineRule="auto"/>
              <w:ind w:firstLine="0"/>
              <w:jc w:val="center"/>
              <w:rPr>
                <w:sz w:val="18"/>
                <w:lang w:val="en-CA"/>
              </w:rPr>
            </w:pPr>
            <w:r w:rsidRPr="00041777">
              <w:rPr>
                <w:sz w:val="18"/>
                <w:lang w:val="en-CA"/>
              </w:rPr>
              <w:t>.05</w:t>
            </w:r>
          </w:p>
        </w:tc>
        <w:tc>
          <w:tcPr>
            <w:tcW w:w="682" w:type="pct"/>
            <w:vAlign w:val="bottom"/>
          </w:tcPr>
          <w:p w14:paraId="62FF84AD" w14:textId="77777777" w:rsidR="0073749E" w:rsidRPr="00041777" w:rsidRDefault="0073749E" w:rsidP="00E4581B">
            <w:pPr>
              <w:spacing w:line="240" w:lineRule="auto"/>
              <w:ind w:firstLine="0"/>
              <w:jc w:val="center"/>
              <w:rPr>
                <w:sz w:val="18"/>
                <w:lang w:val="en-CA"/>
              </w:rPr>
            </w:pPr>
            <w:r w:rsidRPr="00041777">
              <w:rPr>
                <w:sz w:val="18"/>
                <w:lang w:val="en-CA"/>
              </w:rPr>
              <w:t>.12†</w:t>
            </w:r>
          </w:p>
        </w:tc>
        <w:tc>
          <w:tcPr>
            <w:tcW w:w="455" w:type="pct"/>
            <w:vAlign w:val="bottom"/>
          </w:tcPr>
          <w:p w14:paraId="7F91C759" w14:textId="77777777" w:rsidR="0073749E" w:rsidRPr="00041777" w:rsidRDefault="0073749E" w:rsidP="00E4581B">
            <w:pPr>
              <w:spacing w:line="240" w:lineRule="auto"/>
              <w:ind w:firstLine="0"/>
              <w:jc w:val="center"/>
              <w:rPr>
                <w:sz w:val="18"/>
                <w:lang w:val="en-CA"/>
              </w:rPr>
            </w:pPr>
            <w:r w:rsidRPr="00041777">
              <w:rPr>
                <w:sz w:val="18"/>
                <w:lang w:val="en-CA"/>
              </w:rPr>
              <w:t>-.13†</w:t>
            </w:r>
          </w:p>
        </w:tc>
      </w:tr>
      <w:tr w:rsidR="0073749E" w:rsidRPr="00041777" w14:paraId="36797D40" w14:textId="77777777" w:rsidTr="00E4581B">
        <w:trPr>
          <w:trHeight w:val="227"/>
        </w:trPr>
        <w:tc>
          <w:tcPr>
            <w:tcW w:w="1971" w:type="pct"/>
            <w:vAlign w:val="bottom"/>
          </w:tcPr>
          <w:p w14:paraId="1BDFF8A9"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Extraversion</w:t>
            </w:r>
          </w:p>
        </w:tc>
        <w:tc>
          <w:tcPr>
            <w:tcW w:w="455" w:type="pct"/>
            <w:vAlign w:val="bottom"/>
          </w:tcPr>
          <w:p w14:paraId="7A53332C" w14:textId="3E14CE9C" w:rsidR="0073749E" w:rsidRPr="00041777" w:rsidRDefault="00A544F8" w:rsidP="00E4581B">
            <w:pPr>
              <w:spacing w:line="240" w:lineRule="auto"/>
              <w:ind w:firstLine="0"/>
              <w:jc w:val="center"/>
              <w:rPr>
                <w:sz w:val="18"/>
                <w:szCs w:val="21"/>
                <w:lang w:val="en-CA"/>
              </w:rPr>
            </w:pPr>
            <w:r w:rsidRPr="00041777">
              <w:rPr>
                <w:sz w:val="18"/>
                <w:szCs w:val="21"/>
                <w:lang w:val="en-CA"/>
              </w:rPr>
              <w:t>.24</w:t>
            </w:r>
            <w:r w:rsidR="0073749E" w:rsidRPr="00041777">
              <w:rPr>
                <w:sz w:val="18"/>
                <w:szCs w:val="21"/>
                <w:lang w:val="en-CA"/>
              </w:rPr>
              <w:t>***</w:t>
            </w:r>
          </w:p>
        </w:tc>
        <w:tc>
          <w:tcPr>
            <w:tcW w:w="455" w:type="pct"/>
            <w:vAlign w:val="bottom"/>
          </w:tcPr>
          <w:p w14:paraId="64DF1FA2"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.14*</w:t>
            </w:r>
          </w:p>
        </w:tc>
        <w:tc>
          <w:tcPr>
            <w:tcW w:w="453" w:type="pct"/>
            <w:vAlign w:val="bottom"/>
          </w:tcPr>
          <w:p w14:paraId="5ECD8568" w14:textId="77777777" w:rsidR="0073749E" w:rsidRPr="00041777" w:rsidRDefault="0073749E" w:rsidP="00E4581B">
            <w:pPr>
              <w:spacing w:line="240" w:lineRule="auto"/>
              <w:ind w:firstLine="0"/>
              <w:jc w:val="center"/>
              <w:rPr>
                <w:sz w:val="18"/>
                <w:lang w:val="en-CA"/>
              </w:rPr>
            </w:pPr>
            <w:r w:rsidRPr="00041777">
              <w:rPr>
                <w:sz w:val="18"/>
                <w:lang w:val="en-CA"/>
              </w:rPr>
              <w:t>.21***</w:t>
            </w:r>
          </w:p>
        </w:tc>
        <w:tc>
          <w:tcPr>
            <w:tcW w:w="529" w:type="pct"/>
            <w:vAlign w:val="bottom"/>
          </w:tcPr>
          <w:p w14:paraId="0D83D4C8" w14:textId="77777777" w:rsidR="0073749E" w:rsidRPr="00041777" w:rsidRDefault="0073749E" w:rsidP="00E4581B">
            <w:pPr>
              <w:spacing w:line="240" w:lineRule="auto"/>
              <w:ind w:firstLine="0"/>
              <w:jc w:val="center"/>
              <w:rPr>
                <w:sz w:val="18"/>
                <w:lang w:val="en-CA"/>
              </w:rPr>
            </w:pPr>
            <w:r w:rsidRPr="00041777">
              <w:rPr>
                <w:sz w:val="18"/>
                <w:lang w:val="en-CA"/>
              </w:rPr>
              <w:t>.19***</w:t>
            </w:r>
          </w:p>
        </w:tc>
        <w:tc>
          <w:tcPr>
            <w:tcW w:w="682" w:type="pct"/>
            <w:vAlign w:val="bottom"/>
          </w:tcPr>
          <w:p w14:paraId="1586A2A6" w14:textId="77777777" w:rsidR="0073749E" w:rsidRPr="00041777" w:rsidRDefault="0073749E" w:rsidP="00E4581B">
            <w:pPr>
              <w:spacing w:line="240" w:lineRule="auto"/>
              <w:ind w:firstLine="0"/>
              <w:jc w:val="center"/>
              <w:rPr>
                <w:sz w:val="18"/>
                <w:lang w:val="en-CA"/>
              </w:rPr>
            </w:pPr>
            <w:r w:rsidRPr="00041777">
              <w:rPr>
                <w:sz w:val="18"/>
                <w:lang w:val="en-CA"/>
              </w:rPr>
              <w:t>.14*</w:t>
            </w:r>
          </w:p>
        </w:tc>
        <w:tc>
          <w:tcPr>
            <w:tcW w:w="455" w:type="pct"/>
            <w:vAlign w:val="bottom"/>
          </w:tcPr>
          <w:p w14:paraId="691A714D" w14:textId="77777777" w:rsidR="0073749E" w:rsidRPr="00041777" w:rsidRDefault="0073749E" w:rsidP="00E4581B">
            <w:pPr>
              <w:spacing w:line="240" w:lineRule="auto"/>
              <w:ind w:firstLine="0"/>
              <w:jc w:val="center"/>
              <w:rPr>
                <w:sz w:val="18"/>
                <w:lang w:val="en-CA"/>
              </w:rPr>
            </w:pPr>
            <w:r w:rsidRPr="00041777">
              <w:rPr>
                <w:sz w:val="18"/>
                <w:lang w:val="en-CA"/>
              </w:rPr>
              <w:t>.22***</w:t>
            </w:r>
          </w:p>
        </w:tc>
      </w:tr>
      <w:tr w:rsidR="0073749E" w:rsidRPr="00041777" w14:paraId="1DC9A384" w14:textId="77777777" w:rsidTr="00E4581B">
        <w:trPr>
          <w:trHeight w:val="227"/>
        </w:trPr>
        <w:tc>
          <w:tcPr>
            <w:tcW w:w="1971" w:type="pct"/>
            <w:vAlign w:val="bottom"/>
          </w:tcPr>
          <w:p w14:paraId="6DC6D7C4"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Agreeableness</w:t>
            </w:r>
          </w:p>
        </w:tc>
        <w:tc>
          <w:tcPr>
            <w:tcW w:w="455" w:type="pct"/>
            <w:vAlign w:val="bottom"/>
          </w:tcPr>
          <w:p w14:paraId="00505A0A"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.12†</w:t>
            </w:r>
          </w:p>
        </w:tc>
        <w:tc>
          <w:tcPr>
            <w:tcW w:w="455" w:type="pct"/>
            <w:vAlign w:val="bottom"/>
          </w:tcPr>
          <w:p w14:paraId="259AF166"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.04</w:t>
            </w:r>
          </w:p>
        </w:tc>
        <w:tc>
          <w:tcPr>
            <w:tcW w:w="453" w:type="pct"/>
            <w:vAlign w:val="bottom"/>
          </w:tcPr>
          <w:p w14:paraId="442B9FA3" w14:textId="77777777" w:rsidR="0073749E" w:rsidRPr="00041777" w:rsidRDefault="0073749E" w:rsidP="00E4581B">
            <w:pPr>
              <w:spacing w:line="240" w:lineRule="auto"/>
              <w:ind w:firstLine="0"/>
              <w:jc w:val="center"/>
              <w:rPr>
                <w:sz w:val="18"/>
                <w:lang w:val="en-CA"/>
              </w:rPr>
            </w:pPr>
            <w:r w:rsidRPr="00041777">
              <w:rPr>
                <w:sz w:val="18"/>
                <w:lang w:val="en-CA"/>
              </w:rPr>
              <w:t>.21***</w:t>
            </w:r>
          </w:p>
        </w:tc>
        <w:tc>
          <w:tcPr>
            <w:tcW w:w="529" w:type="pct"/>
            <w:vAlign w:val="bottom"/>
          </w:tcPr>
          <w:p w14:paraId="58980050" w14:textId="77777777" w:rsidR="0073749E" w:rsidRPr="00041777" w:rsidRDefault="0073749E" w:rsidP="00E4581B">
            <w:pPr>
              <w:spacing w:line="240" w:lineRule="auto"/>
              <w:ind w:firstLine="0"/>
              <w:jc w:val="center"/>
              <w:rPr>
                <w:sz w:val="18"/>
                <w:lang w:val="en-CA"/>
              </w:rPr>
            </w:pPr>
            <w:r w:rsidRPr="00041777">
              <w:rPr>
                <w:sz w:val="18"/>
                <w:lang w:val="en-CA"/>
              </w:rPr>
              <w:t>&lt;.01</w:t>
            </w:r>
          </w:p>
        </w:tc>
        <w:tc>
          <w:tcPr>
            <w:tcW w:w="682" w:type="pct"/>
            <w:vAlign w:val="bottom"/>
          </w:tcPr>
          <w:p w14:paraId="5A50DD92" w14:textId="77777777" w:rsidR="0073749E" w:rsidRPr="00041777" w:rsidRDefault="0073749E" w:rsidP="00E4581B">
            <w:pPr>
              <w:spacing w:line="240" w:lineRule="auto"/>
              <w:ind w:firstLine="0"/>
              <w:jc w:val="center"/>
              <w:rPr>
                <w:sz w:val="18"/>
                <w:lang w:val="en-CA"/>
              </w:rPr>
            </w:pPr>
            <w:r w:rsidRPr="00041777">
              <w:rPr>
                <w:sz w:val="18"/>
                <w:lang w:val="en-CA"/>
              </w:rPr>
              <w:t>.19**</w:t>
            </w:r>
          </w:p>
        </w:tc>
        <w:tc>
          <w:tcPr>
            <w:tcW w:w="455" w:type="pct"/>
            <w:vAlign w:val="bottom"/>
          </w:tcPr>
          <w:p w14:paraId="6B510214" w14:textId="77777777" w:rsidR="0073749E" w:rsidRPr="00041777" w:rsidRDefault="0073749E" w:rsidP="00E4581B">
            <w:pPr>
              <w:spacing w:line="240" w:lineRule="auto"/>
              <w:ind w:firstLine="0"/>
              <w:jc w:val="center"/>
              <w:rPr>
                <w:sz w:val="18"/>
                <w:lang w:val="en-CA"/>
              </w:rPr>
            </w:pPr>
            <w:r w:rsidRPr="00041777">
              <w:rPr>
                <w:sz w:val="18"/>
                <w:lang w:val="en-CA"/>
              </w:rPr>
              <w:t>&lt;.01</w:t>
            </w:r>
          </w:p>
        </w:tc>
      </w:tr>
      <w:tr w:rsidR="0073749E" w:rsidRPr="00041777" w14:paraId="14E9FFFA" w14:textId="77777777" w:rsidTr="00E4581B">
        <w:trPr>
          <w:trHeight w:val="227"/>
        </w:trPr>
        <w:tc>
          <w:tcPr>
            <w:tcW w:w="1971" w:type="pct"/>
            <w:vAlign w:val="bottom"/>
          </w:tcPr>
          <w:p w14:paraId="5B92C84E"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Neuroticism</w:t>
            </w:r>
          </w:p>
        </w:tc>
        <w:tc>
          <w:tcPr>
            <w:tcW w:w="455" w:type="pct"/>
            <w:vAlign w:val="bottom"/>
          </w:tcPr>
          <w:p w14:paraId="291B51DF"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-.10</w:t>
            </w:r>
          </w:p>
        </w:tc>
        <w:tc>
          <w:tcPr>
            <w:tcW w:w="455" w:type="pct"/>
            <w:vAlign w:val="bottom"/>
          </w:tcPr>
          <w:p w14:paraId="1820A351"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-.09</w:t>
            </w:r>
          </w:p>
        </w:tc>
        <w:tc>
          <w:tcPr>
            <w:tcW w:w="453" w:type="pct"/>
            <w:vAlign w:val="bottom"/>
          </w:tcPr>
          <w:p w14:paraId="372622F5" w14:textId="77777777" w:rsidR="0073749E" w:rsidRPr="00041777" w:rsidRDefault="0073749E" w:rsidP="00E4581B">
            <w:pPr>
              <w:spacing w:line="240" w:lineRule="auto"/>
              <w:ind w:firstLine="0"/>
              <w:jc w:val="center"/>
              <w:rPr>
                <w:sz w:val="18"/>
                <w:lang w:val="en-CA"/>
              </w:rPr>
            </w:pPr>
            <w:r w:rsidRPr="00041777">
              <w:rPr>
                <w:sz w:val="18"/>
                <w:lang w:val="en-CA"/>
              </w:rPr>
              <w:t>-.10</w:t>
            </w:r>
          </w:p>
        </w:tc>
        <w:tc>
          <w:tcPr>
            <w:tcW w:w="529" w:type="pct"/>
            <w:vAlign w:val="bottom"/>
          </w:tcPr>
          <w:p w14:paraId="4D17E440" w14:textId="77777777" w:rsidR="0073749E" w:rsidRPr="00041777" w:rsidRDefault="0073749E" w:rsidP="00E4581B">
            <w:pPr>
              <w:spacing w:line="240" w:lineRule="auto"/>
              <w:ind w:firstLine="0"/>
              <w:jc w:val="center"/>
              <w:rPr>
                <w:sz w:val="18"/>
                <w:lang w:val="en-CA"/>
              </w:rPr>
            </w:pPr>
            <w:r w:rsidRPr="00041777">
              <w:rPr>
                <w:sz w:val="18"/>
                <w:lang w:val="en-CA"/>
              </w:rPr>
              <w:t>-.12†</w:t>
            </w:r>
          </w:p>
        </w:tc>
        <w:tc>
          <w:tcPr>
            <w:tcW w:w="682" w:type="pct"/>
            <w:vAlign w:val="bottom"/>
          </w:tcPr>
          <w:p w14:paraId="289C3D86" w14:textId="77777777" w:rsidR="0073749E" w:rsidRPr="00041777" w:rsidRDefault="0073749E" w:rsidP="00E4581B">
            <w:pPr>
              <w:spacing w:line="240" w:lineRule="auto"/>
              <w:ind w:firstLine="0"/>
              <w:jc w:val="center"/>
              <w:rPr>
                <w:sz w:val="18"/>
                <w:lang w:val="en-CA"/>
              </w:rPr>
            </w:pPr>
            <w:r w:rsidRPr="00041777">
              <w:rPr>
                <w:sz w:val="18"/>
                <w:lang w:val="en-CA"/>
              </w:rPr>
              <w:t>-.11</w:t>
            </w:r>
          </w:p>
        </w:tc>
        <w:tc>
          <w:tcPr>
            <w:tcW w:w="455" w:type="pct"/>
            <w:vAlign w:val="bottom"/>
          </w:tcPr>
          <w:p w14:paraId="0CF10218" w14:textId="77777777" w:rsidR="0073749E" w:rsidRPr="00041777" w:rsidRDefault="0073749E" w:rsidP="00E4581B">
            <w:pPr>
              <w:spacing w:line="240" w:lineRule="auto"/>
              <w:ind w:firstLine="0"/>
              <w:jc w:val="center"/>
              <w:rPr>
                <w:sz w:val="18"/>
                <w:lang w:val="en-CA"/>
              </w:rPr>
            </w:pPr>
            <w:r w:rsidRPr="00041777">
              <w:rPr>
                <w:sz w:val="18"/>
                <w:lang w:val="en-CA"/>
              </w:rPr>
              <w:t>.05</w:t>
            </w:r>
          </w:p>
        </w:tc>
      </w:tr>
      <w:tr w:rsidR="0073749E" w:rsidRPr="00041777" w14:paraId="711B7EDE" w14:textId="77777777" w:rsidTr="00E4581B">
        <w:trPr>
          <w:trHeight w:val="227"/>
        </w:trPr>
        <w:tc>
          <w:tcPr>
            <w:tcW w:w="1971" w:type="pct"/>
            <w:vAlign w:val="bottom"/>
          </w:tcPr>
          <w:p w14:paraId="700DE891" w14:textId="77777777" w:rsidR="0073749E" w:rsidRPr="00041777" w:rsidRDefault="0073749E" w:rsidP="00E4581B">
            <w:pPr>
              <w:spacing w:line="240" w:lineRule="auto"/>
              <w:ind w:firstLine="0"/>
              <w:rPr>
                <w:sz w:val="18"/>
                <w:szCs w:val="21"/>
                <w:lang w:val="en-CA"/>
              </w:rPr>
            </w:pPr>
            <w:r w:rsidRPr="00041777">
              <w:rPr>
                <w:sz w:val="18"/>
                <w:szCs w:val="21"/>
                <w:lang w:val="en-CA"/>
              </w:rPr>
              <w:t>Intellect</w:t>
            </w:r>
          </w:p>
        </w:tc>
        <w:tc>
          <w:tcPr>
            <w:tcW w:w="455" w:type="pct"/>
            <w:vAlign w:val="bottom"/>
          </w:tcPr>
          <w:p w14:paraId="609FFF34" w14:textId="77777777" w:rsidR="0073749E" w:rsidRPr="00041777" w:rsidRDefault="0073749E" w:rsidP="00E4581B">
            <w:pPr>
              <w:spacing w:line="240" w:lineRule="auto"/>
              <w:ind w:firstLine="0"/>
              <w:jc w:val="center"/>
              <w:rPr>
                <w:sz w:val="18"/>
                <w:szCs w:val="21"/>
                <w:lang w:val="en-CA"/>
              </w:rPr>
            </w:pPr>
          </w:p>
        </w:tc>
        <w:tc>
          <w:tcPr>
            <w:tcW w:w="455" w:type="pct"/>
            <w:vAlign w:val="bottom"/>
          </w:tcPr>
          <w:p w14:paraId="750E69E5" w14:textId="77777777" w:rsidR="0073749E" w:rsidRPr="00041777" w:rsidRDefault="0073749E" w:rsidP="00E4581B">
            <w:pPr>
              <w:spacing w:line="240" w:lineRule="auto"/>
              <w:ind w:firstLine="0"/>
              <w:jc w:val="center"/>
              <w:rPr>
                <w:sz w:val="18"/>
                <w:szCs w:val="21"/>
                <w:lang w:val="en-CA"/>
              </w:rPr>
            </w:pPr>
          </w:p>
        </w:tc>
        <w:tc>
          <w:tcPr>
            <w:tcW w:w="453" w:type="pct"/>
            <w:vAlign w:val="bottom"/>
          </w:tcPr>
          <w:p w14:paraId="450167A2" w14:textId="77777777" w:rsidR="0073749E" w:rsidRPr="00041777" w:rsidRDefault="0073749E" w:rsidP="00E4581B">
            <w:pPr>
              <w:spacing w:line="240" w:lineRule="auto"/>
              <w:ind w:firstLine="0"/>
              <w:jc w:val="center"/>
              <w:rPr>
                <w:sz w:val="18"/>
                <w:lang w:val="en-CA"/>
              </w:rPr>
            </w:pPr>
          </w:p>
        </w:tc>
        <w:tc>
          <w:tcPr>
            <w:tcW w:w="529" w:type="pct"/>
            <w:vAlign w:val="bottom"/>
          </w:tcPr>
          <w:p w14:paraId="61F18BFD" w14:textId="77777777" w:rsidR="0073749E" w:rsidRPr="00041777" w:rsidRDefault="0073749E" w:rsidP="00E4581B">
            <w:pPr>
              <w:spacing w:line="240" w:lineRule="auto"/>
              <w:ind w:firstLine="0"/>
              <w:jc w:val="center"/>
              <w:rPr>
                <w:sz w:val="18"/>
                <w:lang w:val="en-CA"/>
              </w:rPr>
            </w:pPr>
          </w:p>
        </w:tc>
        <w:tc>
          <w:tcPr>
            <w:tcW w:w="682" w:type="pct"/>
            <w:vAlign w:val="bottom"/>
          </w:tcPr>
          <w:p w14:paraId="0A945675" w14:textId="77777777" w:rsidR="0073749E" w:rsidRPr="00041777" w:rsidRDefault="0073749E" w:rsidP="00E4581B">
            <w:pPr>
              <w:spacing w:line="240" w:lineRule="auto"/>
              <w:ind w:firstLine="0"/>
              <w:jc w:val="center"/>
              <w:rPr>
                <w:sz w:val="18"/>
                <w:lang w:val="en-CA"/>
              </w:rPr>
            </w:pPr>
          </w:p>
        </w:tc>
        <w:tc>
          <w:tcPr>
            <w:tcW w:w="455" w:type="pct"/>
            <w:vAlign w:val="bottom"/>
          </w:tcPr>
          <w:p w14:paraId="77C58F68" w14:textId="77777777" w:rsidR="0073749E" w:rsidRPr="00041777" w:rsidRDefault="0073749E" w:rsidP="00E4581B">
            <w:pPr>
              <w:spacing w:line="240" w:lineRule="auto"/>
              <w:ind w:firstLine="0"/>
              <w:jc w:val="center"/>
              <w:rPr>
                <w:sz w:val="18"/>
                <w:lang w:val="en-CA"/>
              </w:rPr>
            </w:pPr>
          </w:p>
        </w:tc>
      </w:tr>
      <w:tr w:rsidR="0073749E" w:rsidRPr="00041777" w14:paraId="1EE5CB19" w14:textId="77777777" w:rsidTr="00E4581B">
        <w:trPr>
          <w:trHeight w:val="227"/>
        </w:trPr>
        <w:tc>
          <w:tcPr>
            <w:tcW w:w="1971" w:type="pct"/>
            <w:vAlign w:val="bottom"/>
          </w:tcPr>
          <w:p w14:paraId="46DEEEAD"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Seek</w:t>
            </w:r>
          </w:p>
        </w:tc>
        <w:tc>
          <w:tcPr>
            <w:tcW w:w="455" w:type="pct"/>
            <w:vAlign w:val="bottom"/>
          </w:tcPr>
          <w:p w14:paraId="71774F91"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.23***</w:t>
            </w:r>
          </w:p>
        </w:tc>
        <w:tc>
          <w:tcPr>
            <w:tcW w:w="455" w:type="pct"/>
            <w:vAlign w:val="bottom"/>
          </w:tcPr>
          <w:p w14:paraId="09345D06"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.17**</w:t>
            </w:r>
          </w:p>
        </w:tc>
        <w:tc>
          <w:tcPr>
            <w:tcW w:w="453" w:type="pct"/>
            <w:vAlign w:val="bottom"/>
          </w:tcPr>
          <w:p w14:paraId="38E15FA9" w14:textId="77777777" w:rsidR="0073749E" w:rsidRPr="00041777" w:rsidRDefault="0073749E" w:rsidP="00E4581B">
            <w:pPr>
              <w:spacing w:line="240" w:lineRule="auto"/>
              <w:ind w:firstLine="0"/>
              <w:jc w:val="center"/>
              <w:rPr>
                <w:sz w:val="18"/>
                <w:lang w:val="en-CA"/>
              </w:rPr>
            </w:pPr>
            <w:r w:rsidRPr="00041777">
              <w:rPr>
                <w:sz w:val="18"/>
                <w:lang w:val="en-CA"/>
              </w:rPr>
              <w:t>.23***</w:t>
            </w:r>
          </w:p>
        </w:tc>
        <w:tc>
          <w:tcPr>
            <w:tcW w:w="529" w:type="pct"/>
            <w:vAlign w:val="bottom"/>
          </w:tcPr>
          <w:p w14:paraId="391F9DE0" w14:textId="77777777" w:rsidR="0073749E" w:rsidRPr="00041777" w:rsidRDefault="0073749E" w:rsidP="00E4581B">
            <w:pPr>
              <w:spacing w:line="240" w:lineRule="auto"/>
              <w:ind w:firstLine="0"/>
              <w:jc w:val="center"/>
              <w:rPr>
                <w:sz w:val="18"/>
                <w:lang w:val="en-CA"/>
              </w:rPr>
            </w:pPr>
            <w:r w:rsidRPr="00041777">
              <w:rPr>
                <w:sz w:val="18"/>
                <w:lang w:val="en-CA"/>
              </w:rPr>
              <w:t>.13*</w:t>
            </w:r>
          </w:p>
        </w:tc>
        <w:tc>
          <w:tcPr>
            <w:tcW w:w="682" w:type="pct"/>
            <w:vAlign w:val="bottom"/>
          </w:tcPr>
          <w:p w14:paraId="0CF87F28" w14:textId="77777777" w:rsidR="0073749E" w:rsidRPr="00041777" w:rsidRDefault="0073749E" w:rsidP="00E4581B">
            <w:pPr>
              <w:spacing w:line="240" w:lineRule="auto"/>
              <w:ind w:firstLine="0"/>
              <w:jc w:val="center"/>
              <w:rPr>
                <w:sz w:val="18"/>
                <w:lang w:val="en-CA"/>
              </w:rPr>
            </w:pPr>
            <w:r w:rsidRPr="00041777">
              <w:rPr>
                <w:sz w:val="18"/>
                <w:lang w:val="en-CA"/>
              </w:rPr>
              <w:t>.20**</w:t>
            </w:r>
          </w:p>
        </w:tc>
        <w:tc>
          <w:tcPr>
            <w:tcW w:w="455" w:type="pct"/>
            <w:vAlign w:val="bottom"/>
          </w:tcPr>
          <w:p w14:paraId="3432E0C6" w14:textId="77777777" w:rsidR="0073749E" w:rsidRPr="00041777" w:rsidRDefault="0073749E" w:rsidP="00E4581B">
            <w:pPr>
              <w:spacing w:line="240" w:lineRule="auto"/>
              <w:ind w:firstLine="0"/>
              <w:jc w:val="center"/>
              <w:rPr>
                <w:sz w:val="18"/>
                <w:lang w:val="en-CA"/>
              </w:rPr>
            </w:pPr>
            <w:r w:rsidRPr="00041777">
              <w:rPr>
                <w:sz w:val="18"/>
                <w:lang w:val="en-CA"/>
              </w:rPr>
              <w:t>.16*</w:t>
            </w:r>
          </w:p>
        </w:tc>
      </w:tr>
      <w:tr w:rsidR="0073749E" w:rsidRPr="00041777" w14:paraId="7A323032" w14:textId="77777777" w:rsidTr="00E4581B">
        <w:trPr>
          <w:trHeight w:val="227"/>
        </w:trPr>
        <w:tc>
          <w:tcPr>
            <w:tcW w:w="1971" w:type="pct"/>
            <w:vAlign w:val="bottom"/>
          </w:tcPr>
          <w:p w14:paraId="70AD3647"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Conquer</w:t>
            </w:r>
          </w:p>
        </w:tc>
        <w:tc>
          <w:tcPr>
            <w:tcW w:w="455" w:type="pct"/>
            <w:vAlign w:val="bottom"/>
          </w:tcPr>
          <w:p w14:paraId="40082479"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.24***</w:t>
            </w:r>
          </w:p>
        </w:tc>
        <w:tc>
          <w:tcPr>
            <w:tcW w:w="455" w:type="pct"/>
            <w:vAlign w:val="bottom"/>
          </w:tcPr>
          <w:p w14:paraId="136C1857"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.22***</w:t>
            </w:r>
          </w:p>
        </w:tc>
        <w:tc>
          <w:tcPr>
            <w:tcW w:w="453" w:type="pct"/>
            <w:vAlign w:val="bottom"/>
          </w:tcPr>
          <w:p w14:paraId="34EE880A" w14:textId="77777777" w:rsidR="0073749E" w:rsidRPr="00041777" w:rsidRDefault="0073749E" w:rsidP="00E4581B">
            <w:pPr>
              <w:spacing w:line="240" w:lineRule="auto"/>
              <w:ind w:firstLine="0"/>
              <w:jc w:val="center"/>
              <w:rPr>
                <w:sz w:val="18"/>
                <w:lang w:val="en-CA"/>
              </w:rPr>
            </w:pPr>
            <w:r w:rsidRPr="00041777">
              <w:rPr>
                <w:sz w:val="18"/>
                <w:lang w:val="en-CA"/>
              </w:rPr>
              <w:t>.22***</w:t>
            </w:r>
          </w:p>
        </w:tc>
        <w:tc>
          <w:tcPr>
            <w:tcW w:w="529" w:type="pct"/>
            <w:vAlign w:val="bottom"/>
          </w:tcPr>
          <w:p w14:paraId="3DE5B795" w14:textId="77777777" w:rsidR="0073749E" w:rsidRPr="00041777" w:rsidRDefault="0073749E" w:rsidP="00E4581B">
            <w:pPr>
              <w:spacing w:line="240" w:lineRule="auto"/>
              <w:ind w:firstLine="0"/>
              <w:jc w:val="center"/>
              <w:rPr>
                <w:sz w:val="18"/>
                <w:lang w:val="en-CA"/>
              </w:rPr>
            </w:pPr>
            <w:r w:rsidRPr="00041777">
              <w:rPr>
                <w:sz w:val="18"/>
                <w:lang w:val="en-CA"/>
              </w:rPr>
              <w:t>.16*</w:t>
            </w:r>
          </w:p>
        </w:tc>
        <w:tc>
          <w:tcPr>
            <w:tcW w:w="682" w:type="pct"/>
            <w:vAlign w:val="bottom"/>
          </w:tcPr>
          <w:p w14:paraId="30C0A1B3" w14:textId="77777777" w:rsidR="0073749E" w:rsidRPr="00041777" w:rsidRDefault="0073749E" w:rsidP="00E4581B">
            <w:pPr>
              <w:spacing w:line="240" w:lineRule="auto"/>
              <w:ind w:firstLine="0"/>
              <w:jc w:val="center"/>
              <w:rPr>
                <w:sz w:val="18"/>
                <w:lang w:val="en-CA"/>
              </w:rPr>
            </w:pPr>
            <w:r w:rsidRPr="00041777">
              <w:rPr>
                <w:sz w:val="18"/>
                <w:lang w:val="en-CA"/>
              </w:rPr>
              <w:t>.16*</w:t>
            </w:r>
          </w:p>
        </w:tc>
        <w:tc>
          <w:tcPr>
            <w:tcW w:w="455" w:type="pct"/>
            <w:vAlign w:val="bottom"/>
          </w:tcPr>
          <w:p w14:paraId="6908304F" w14:textId="77777777" w:rsidR="0073749E" w:rsidRPr="00041777" w:rsidRDefault="0073749E" w:rsidP="00E4581B">
            <w:pPr>
              <w:spacing w:line="240" w:lineRule="auto"/>
              <w:ind w:firstLine="0"/>
              <w:jc w:val="center"/>
              <w:rPr>
                <w:sz w:val="18"/>
                <w:lang w:val="en-CA"/>
              </w:rPr>
            </w:pPr>
            <w:r w:rsidRPr="00041777">
              <w:rPr>
                <w:sz w:val="18"/>
                <w:lang w:val="en-CA"/>
              </w:rPr>
              <w:t>.20**</w:t>
            </w:r>
          </w:p>
        </w:tc>
      </w:tr>
      <w:tr w:rsidR="0073749E" w:rsidRPr="00041777" w14:paraId="40526106" w14:textId="77777777" w:rsidTr="00E4581B">
        <w:trPr>
          <w:trHeight w:val="227"/>
        </w:trPr>
        <w:tc>
          <w:tcPr>
            <w:tcW w:w="1971" w:type="pct"/>
            <w:vAlign w:val="bottom"/>
          </w:tcPr>
          <w:p w14:paraId="726FE4C6" w14:textId="77777777" w:rsidR="0073749E" w:rsidRPr="00041777" w:rsidRDefault="0073749E" w:rsidP="00E4581B">
            <w:pPr>
              <w:spacing w:line="240" w:lineRule="auto"/>
              <w:ind w:firstLine="0"/>
              <w:rPr>
                <w:sz w:val="18"/>
                <w:szCs w:val="21"/>
                <w:lang w:val="en-CA"/>
              </w:rPr>
            </w:pPr>
            <w:r w:rsidRPr="00041777">
              <w:rPr>
                <w:sz w:val="18"/>
                <w:szCs w:val="21"/>
                <w:lang w:val="en-CA"/>
              </w:rPr>
              <w:t>Attributional Complexity</w:t>
            </w:r>
          </w:p>
        </w:tc>
        <w:tc>
          <w:tcPr>
            <w:tcW w:w="455" w:type="pct"/>
            <w:vAlign w:val="bottom"/>
          </w:tcPr>
          <w:p w14:paraId="49A86E73"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.22***</w:t>
            </w:r>
          </w:p>
        </w:tc>
        <w:tc>
          <w:tcPr>
            <w:tcW w:w="455" w:type="pct"/>
            <w:vAlign w:val="bottom"/>
          </w:tcPr>
          <w:p w14:paraId="5DA2089E"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.10</w:t>
            </w:r>
          </w:p>
        </w:tc>
        <w:tc>
          <w:tcPr>
            <w:tcW w:w="453" w:type="pct"/>
            <w:vAlign w:val="bottom"/>
          </w:tcPr>
          <w:p w14:paraId="2C31833F" w14:textId="77777777" w:rsidR="0073749E" w:rsidRPr="00041777" w:rsidRDefault="0073749E" w:rsidP="00E4581B">
            <w:pPr>
              <w:spacing w:line="240" w:lineRule="auto"/>
              <w:ind w:firstLine="0"/>
              <w:jc w:val="center"/>
              <w:rPr>
                <w:sz w:val="18"/>
                <w:lang w:val="en-CA"/>
              </w:rPr>
            </w:pPr>
            <w:r w:rsidRPr="00041777">
              <w:rPr>
                <w:sz w:val="18"/>
                <w:lang w:val="en-CA"/>
              </w:rPr>
              <w:t>.16*</w:t>
            </w:r>
          </w:p>
        </w:tc>
        <w:tc>
          <w:tcPr>
            <w:tcW w:w="529" w:type="pct"/>
            <w:vAlign w:val="bottom"/>
          </w:tcPr>
          <w:p w14:paraId="0284C64E" w14:textId="77777777" w:rsidR="0073749E" w:rsidRPr="00041777" w:rsidRDefault="0073749E" w:rsidP="00E4581B">
            <w:pPr>
              <w:spacing w:line="240" w:lineRule="auto"/>
              <w:ind w:firstLine="0"/>
              <w:jc w:val="center"/>
              <w:rPr>
                <w:sz w:val="18"/>
                <w:lang w:val="en-CA"/>
              </w:rPr>
            </w:pPr>
            <w:r w:rsidRPr="00041777">
              <w:rPr>
                <w:sz w:val="18"/>
                <w:lang w:val="en-CA"/>
              </w:rPr>
              <w:t>.21***</w:t>
            </w:r>
          </w:p>
        </w:tc>
        <w:tc>
          <w:tcPr>
            <w:tcW w:w="682" w:type="pct"/>
            <w:vAlign w:val="bottom"/>
          </w:tcPr>
          <w:p w14:paraId="3AB85D93" w14:textId="77777777" w:rsidR="0073749E" w:rsidRPr="00041777" w:rsidRDefault="0073749E" w:rsidP="00E4581B">
            <w:pPr>
              <w:spacing w:line="240" w:lineRule="auto"/>
              <w:ind w:firstLine="0"/>
              <w:jc w:val="center"/>
              <w:rPr>
                <w:sz w:val="18"/>
                <w:lang w:val="en-CA"/>
              </w:rPr>
            </w:pPr>
            <w:r w:rsidRPr="00041777">
              <w:rPr>
                <w:sz w:val="18"/>
                <w:lang w:val="en-CA"/>
              </w:rPr>
              <w:t>.18**</w:t>
            </w:r>
          </w:p>
        </w:tc>
        <w:tc>
          <w:tcPr>
            <w:tcW w:w="455" w:type="pct"/>
            <w:vAlign w:val="bottom"/>
          </w:tcPr>
          <w:p w14:paraId="4DEAB5EF" w14:textId="77777777" w:rsidR="0073749E" w:rsidRPr="00041777" w:rsidRDefault="0073749E" w:rsidP="00E4581B">
            <w:pPr>
              <w:spacing w:line="240" w:lineRule="auto"/>
              <w:ind w:firstLine="0"/>
              <w:jc w:val="center"/>
              <w:rPr>
                <w:sz w:val="18"/>
                <w:lang w:val="en-CA"/>
              </w:rPr>
            </w:pPr>
            <w:r w:rsidRPr="00041777">
              <w:rPr>
                <w:sz w:val="18"/>
                <w:lang w:val="en-CA"/>
              </w:rPr>
              <w:t>.18**</w:t>
            </w:r>
          </w:p>
        </w:tc>
      </w:tr>
      <w:tr w:rsidR="0073749E" w:rsidRPr="00041777" w14:paraId="6D4A730B" w14:textId="77777777" w:rsidTr="00E4581B">
        <w:trPr>
          <w:trHeight w:val="227"/>
        </w:trPr>
        <w:tc>
          <w:tcPr>
            <w:tcW w:w="1971" w:type="pct"/>
            <w:vAlign w:val="bottom"/>
          </w:tcPr>
          <w:p w14:paraId="3360FCCC"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Perspective taking   </w:t>
            </w:r>
          </w:p>
        </w:tc>
        <w:tc>
          <w:tcPr>
            <w:tcW w:w="455" w:type="pct"/>
            <w:vAlign w:val="bottom"/>
          </w:tcPr>
          <w:p w14:paraId="2ACEDAE1"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.48***</w:t>
            </w:r>
          </w:p>
        </w:tc>
        <w:tc>
          <w:tcPr>
            <w:tcW w:w="455" w:type="pct"/>
            <w:vAlign w:val="bottom"/>
          </w:tcPr>
          <w:p w14:paraId="5CAFA920"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.39***</w:t>
            </w:r>
          </w:p>
        </w:tc>
        <w:tc>
          <w:tcPr>
            <w:tcW w:w="453" w:type="pct"/>
            <w:vAlign w:val="bottom"/>
          </w:tcPr>
          <w:p w14:paraId="59F82417" w14:textId="77777777" w:rsidR="0073749E" w:rsidRPr="00041777" w:rsidRDefault="0073749E" w:rsidP="00E4581B">
            <w:pPr>
              <w:spacing w:line="240" w:lineRule="auto"/>
              <w:ind w:firstLine="0"/>
              <w:jc w:val="center"/>
              <w:rPr>
                <w:sz w:val="18"/>
                <w:lang w:val="en-CA"/>
              </w:rPr>
            </w:pPr>
            <w:r w:rsidRPr="00041777">
              <w:rPr>
                <w:sz w:val="18"/>
                <w:lang w:val="en-CA"/>
              </w:rPr>
              <w:t>.38***</w:t>
            </w:r>
          </w:p>
        </w:tc>
        <w:tc>
          <w:tcPr>
            <w:tcW w:w="529" w:type="pct"/>
            <w:vAlign w:val="bottom"/>
          </w:tcPr>
          <w:p w14:paraId="1F8D5CAD" w14:textId="77777777" w:rsidR="0073749E" w:rsidRPr="00041777" w:rsidRDefault="0073749E" w:rsidP="00E4581B">
            <w:pPr>
              <w:spacing w:line="240" w:lineRule="auto"/>
              <w:ind w:firstLine="0"/>
              <w:jc w:val="center"/>
              <w:rPr>
                <w:sz w:val="18"/>
                <w:lang w:val="en-CA"/>
              </w:rPr>
            </w:pPr>
            <w:r w:rsidRPr="00041777">
              <w:rPr>
                <w:sz w:val="18"/>
                <w:lang w:val="en-CA"/>
              </w:rPr>
              <w:t>.31***</w:t>
            </w:r>
          </w:p>
        </w:tc>
        <w:tc>
          <w:tcPr>
            <w:tcW w:w="682" w:type="pct"/>
            <w:vAlign w:val="bottom"/>
          </w:tcPr>
          <w:p w14:paraId="0D2915EB" w14:textId="77777777" w:rsidR="0073749E" w:rsidRPr="00041777" w:rsidRDefault="0073749E" w:rsidP="00E4581B">
            <w:pPr>
              <w:spacing w:line="240" w:lineRule="auto"/>
              <w:ind w:firstLine="0"/>
              <w:jc w:val="center"/>
              <w:rPr>
                <w:sz w:val="18"/>
                <w:lang w:val="en-CA"/>
              </w:rPr>
            </w:pPr>
            <w:r w:rsidRPr="00041777">
              <w:rPr>
                <w:sz w:val="18"/>
                <w:lang w:val="en-CA"/>
              </w:rPr>
              <w:t>.48***</w:t>
            </w:r>
          </w:p>
        </w:tc>
        <w:tc>
          <w:tcPr>
            <w:tcW w:w="455" w:type="pct"/>
            <w:vAlign w:val="bottom"/>
          </w:tcPr>
          <w:p w14:paraId="7C3A8D44" w14:textId="77777777" w:rsidR="0073749E" w:rsidRPr="00041777" w:rsidRDefault="0073749E" w:rsidP="00E4581B">
            <w:pPr>
              <w:spacing w:line="240" w:lineRule="auto"/>
              <w:ind w:firstLine="0"/>
              <w:jc w:val="center"/>
              <w:rPr>
                <w:sz w:val="18"/>
                <w:lang w:val="en-CA"/>
              </w:rPr>
            </w:pPr>
            <w:r w:rsidRPr="00041777">
              <w:rPr>
                <w:sz w:val="18"/>
                <w:lang w:val="en-CA"/>
              </w:rPr>
              <w:t>.37***</w:t>
            </w:r>
          </w:p>
        </w:tc>
      </w:tr>
      <w:tr w:rsidR="0073749E" w:rsidRPr="00041777" w14:paraId="3F450FBE" w14:textId="77777777" w:rsidTr="00E4581B">
        <w:trPr>
          <w:trHeight w:val="227"/>
        </w:trPr>
        <w:tc>
          <w:tcPr>
            <w:tcW w:w="1971" w:type="pct"/>
            <w:vAlign w:val="bottom"/>
          </w:tcPr>
          <w:p w14:paraId="5C2C6B40" w14:textId="77777777" w:rsidR="0073749E" w:rsidRPr="00041777" w:rsidRDefault="0073749E" w:rsidP="00E4581B">
            <w:pPr>
              <w:spacing w:line="240" w:lineRule="auto"/>
              <w:ind w:firstLine="0"/>
              <w:rPr>
                <w:sz w:val="18"/>
                <w:szCs w:val="21"/>
                <w:lang w:val="en-CA"/>
              </w:rPr>
            </w:pPr>
            <w:r w:rsidRPr="00041777">
              <w:rPr>
                <w:sz w:val="18"/>
                <w:szCs w:val="21"/>
                <w:lang w:val="en-CA"/>
              </w:rPr>
              <w:t>Emotional Intelligence</w:t>
            </w:r>
          </w:p>
        </w:tc>
        <w:tc>
          <w:tcPr>
            <w:tcW w:w="455" w:type="pct"/>
            <w:vAlign w:val="bottom"/>
          </w:tcPr>
          <w:p w14:paraId="2F1B52A3" w14:textId="77777777" w:rsidR="0073749E" w:rsidRPr="00041777" w:rsidRDefault="0073749E" w:rsidP="00E4581B">
            <w:pPr>
              <w:spacing w:line="240" w:lineRule="auto"/>
              <w:ind w:firstLine="0"/>
              <w:jc w:val="center"/>
              <w:rPr>
                <w:sz w:val="18"/>
                <w:szCs w:val="21"/>
                <w:lang w:val="en-CA"/>
              </w:rPr>
            </w:pPr>
          </w:p>
        </w:tc>
        <w:tc>
          <w:tcPr>
            <w:tcW w:w="455" w:type="pct"/>
            <w:vAlign w:val="bottom"/>
          </w:tcPr>
          <w:p w14:paraId="463E0FA1" w14:textId="77777777" w:rsidR="0073749E" w:rsidRPr="00041777" w:rsidRDefault="0073749E" w:rsidP="00E4581B">
            <w:pPr>
              <w:spacing w:line="240" w:lineRule="auto"/>
              <w:ind w:firstLine="0"/>
              <w:jc w:val="center"/>
              <w:rPr>
                <w:sz w:val="18"/>
                <w:szCs w:val="21"/>
                <w:lang w:val="en-CA"/>
              </w:rPr>
            </w:pPr>
          </w:p>
        </w:tc>
        <w:tc>
          <w:tcPr>
            <w:tcW w:w="453" w:type="pct"/>
            <w:vAlign w:val="bottom"/>
          </w:tcPr>
          <w:p w14:paraId="55EA7A37" w14:textId="77777777" w:rsidR="0073749E" w:rsidRPr="00041777" w:rsidRDefault="0073749E" w:rsidP="00E4581B">
            <w:pPr>
              <w:spacing w:line="240" w:lineRule="auto"/>
              <w:ind w:firstLine="0"/>
              <w:jc w:val="center"/>
              <w:rPr>
                <w:sz w:val="18"/>
                <w:lang w:val="en-CA"/>
              </w:rPr>
            </w:pPr>
          </w:p>
        </w:tc>
        <w:tc>
          <w:tcPr>
            <w:tcW w:w="529" w:type="pct"/>
            <w:vAlign w:val="bottom"/>
          </w:tcPr>
          <w:p w14:paraId="1F5F6AF2" w14:textId="77777777" w:rsidR="0073749E" w:rsidRPr="00041777" w:rsidRDefault="0073749E" w:rsidP="00E4581B">
            <w:pPr>
              <w:spacing w:line="240" w:lineRule="auto"/>
              <w:ind w:firstLine="0"/>
              <w:jc w:val="center"/>
              <w:rPr>
                <w:sz w:val="18"/>
                <w:lang w:val="en-CA"/>
              </w:rPr>
            </w:pPr>
          </w:p>
        </w:tc>
        <w:tc>
          <w:tcPr>
            <w:tcW w:w="682" w:type="pct"/>
            <w:vAlign w:val="bottom"/>
          </w:tcPr>
          <w:p w14:paraId="2A968D06" w14:textId="77777777" w:rsidR="0073749E" w:rsidRPr="00041777" w:rsidRDefault="0073749E" w:rsidP="00E4581B">
            <w:pPr>
              <w:spacing w:line="240" w:lineRule="auto"/>
              <w:ind w:firstLine="0"/>
              <w:jc w:val="center"/>
              <w:rPr>
                <w:sz w:val="18"/>
                <w:lang w:val="en-CA"/>
              </w:rPr>
            </w:pPr>
          </w:p>
        </w:tc>
        <w:tc>
          <w:tcPr>
            <w:tcW w:w="455" w:type="pct"/>
            <w:vAlign w:val="bottom"/>
          </w:tcPr>
          <w:p w14:paraId="6CACE11D" w14:textId="77777777" w:rsidR="0073749E" w:rsidRPr="00041777" w:rsidRDefault="0073749E" w:rsidP="00E4581B">
            <w:pPr>
              <w:spacing w:line="240" w:lineRule="auto"/>
              <w:ind w:firstLine="0"/>
              <w:jc w:val="center"/>
              <w:rPr>
                <w:sz w:val="18"/>
                <w:lang w:val="en-CA"/>
              </w:rPr>
            </w:pPr>
          </w:p>
        </w:tc>
      </w:tr>
      <w:tr w:rsidR="0073749E" w:rsidRPr="00041777" w14:paraId="29329CC1" w14:textId="77777777" w:rsidTr="00E4581B">
        <w:trPr>
          <w:trHeight w:val="227"/>
        </w:trPr>
        <w:tc>
          <w:tcPr>
            <w:tcW w:w="1971" w:type="pct"/>
            <w:vAlign w:val="bottom"/>
          </w:tcPr>
          <w:p w14:paraId="5779CFC0"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Self-emotions appraisal</w:t>
            </w:r>
          </w:p>
        </w:tc>
        <w:tc>
          <w:tcPr>
            <w:tcW w:w="455" w:type="pct"/>
            <w:vAlign w:val="bottom"/>
          </w:tcPr>
          <w:p w14:paraId="7723EFE2"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.10**</w:t>
            </w:r>
          </w:p>
        </w:tc>
        <w:tc>
          <w:tcPr>
            <w:tcW w:w="455" w:type="pct"/>
            <w:vAlign w:val="bottom"/>
          </w:tcPr>
          <w:p w14:paraId="38B6A9F6"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.07†</w:t>
            </w:r>
          </w:p>
        </w:tc>
        <w:tc>
          <w:tcPr>
            <w:tcW w:w="453" w:type="pct"/>
            <w:vAlign w:val="bottom"/>
          </w:tcPr>
          <w:p w14:paraId="52A31BC1" w14:textId="77777777" w:rsidR="0073749E" w:rsidRPr="00041777" w:rsidRDefault="0073749E" w:rsidP="00E4581B">
            <w:pPr>
              <w:spacing w:line="240" w:lineRule="auto"/>
              <w:ind w:firstLine="0"/>
              <w:jc w:val="center"/>
              <w:rPr>
                <w:sz w:val="18"/>
                <w:lang w:val="en-CA"/>
              </w:rPr>
            </w:pPr>
            <w:r w:rsidRPr="00041777">
              <w:rPr>
                <w:sz w:val="18"/>
                <w:lang w:val="en-CA"/>
              </w:rPr>
              <w:t>.12**</w:t>
            </w:r>
          </w:p>
        </w:tc>
        <w:tc>
          <w:tcPr>
            <w:tcW w:w="529" w:type="pct"/>
            <w:vAlign w:val="bottom"/>
          </w:tcPr>
          <w:p w14:paraId="566CAFB3" w14:textId="77777777" w:rsidR="0073749E" w:rsidRPr="00041777" w:rsidRDefault="0073749E" w:rsidP="00E4581B">
            <w:pPr>
              <w:spacing w:line="240" w:lineRule="auto"/>
              <w:ind w:firstLine="0"/>
              <w:jc w:val="center"/>
              <w:rPr>
                <w:sz w:val="18"/>
                <w:lang w:val="en-CA"/>
              </w:rPr>
            </w:pPr>
            <w:r w:rsidRPr="00041777">
              <w:rPr>
                <w:sz w:val="18"/>
                <w:lang w:val="en-CA"/>
              </w:rPr>
              <w:t>.05</w:t>
            </w:r>
          </w:p>
        </w:tc>
        <w:tc>
          <w:tcPr>
            <w:tcW w:w="682" w:type="pct"/>
            <w:vAlign w:val="bottom"/>
          </w:tcPr>
          <w:p w14:paraId="229D5825" w14:textId="77777777" w:rsidR="0073749E" w:rsidRPr="00041777" w:rsidRDefault="0073749E" w:rsidP="00E4581B">
            <w:pPr>
              <w:spacing w:line="240" w:lineRule="auto"/>
              <w:ind w:firstLine="0"/>
              <w:jc w:val="center"/>
              <w:rPr>
                <w:sz w:val="18"/>
                <w:lang w:val="en-CA"/>
              </w:rPr>
            </w:pPr>
            <w:r w:rsidRPr="00041777">
              <w:rPr>
                <w:sz w:val="18"/>
                <w:lang w:val="en-CA"/>
              </w:rPr>
              <w:t>.11**</w:t>
            </w:r>
          </w:p>
        </w:tc>
        <w:tc>
          <w:tcPr>
            <w:tcW w:w="455" w:type="pct"/>
            <w:vAlign w:val="bottom"/>
          </w:tcPr>
          <w:p w14:paraId="094B4F6C" w14:textId="77777777" w:rsidR="0073749E" w:rsidRPr="00041777" w:rsidRDefault="0073749E" w:rsidP="00E4581B">
            <w:pPr>
              <w:spacing w:line="240" w:lineRule="auto"/>
              <w:ind w:firstLine="0"/>
              <w:jc w:val="center"/>
              <w:rPr>
                <w:sz w:val="18"/>
                <w:lang w:val="en-CA"/>
              </w:rPr>
            </w:pPr>
            <w:r w:rsidRPr="00041777">
              <w:rPr>
                <w:sz w:val="18"/>
                <w:lang w:val="en-CA"/>
              </w:rPr>
              <w:t>&lt;.01</w:t>
            </w:r>
          </w:p>
        </w:tc>
      </w:tr>
      <w:tr w:rsidR="0073749E" w:rsidRPr="00041777" w14:paraId="0D8EDCE2" w14:textId="77777777" w:rsidTr="00E4581B">
        <w:trPr>
          <w:trHeight w:val="227"/>
        </w:trPr>
        <w:tc>
          <w:tcPr>
            <w:tcW w:w="1971" w:type="pct"/>
            <w:vAlign w:val="bottom"/>
          </w:tcPr>
          <w:p w14:paraId="15B46CA3"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Others-emotions appraisal</w:t>
            </w:r>
          </w:p>
        </w:tc>
        <w:tc>
          <w:tcPr>
            <w:tcW w:w="455" w:type="pct"/>
            <w:vAlign w:val="bottom"/>
          </w:tcPr>
          <w:p w14:paraId="45B8587F"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.21***</w:t>
            </w:r>
          </w:p>
        </w:tc>
        <w:tc>
          <w:tcPr>
            <w:tcW w:w="455" w:type="pct"/>
            <w:vAlign w:val="bottom"/>
          </w:tcPr>
          <w:p w14:paraId="4C27CB37"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.19***</w:t>
            </w:r>
          </w:p>
        </w:tc>
        <w:tc>
          <w:tcPr>
            <w:tcW w:w="453" w:type="pct"/>
            <w:vAlign w:val="bottom"/>
          </w:tcPr>
          <w:p w14:paraId="2DABD6F9" w14:textId="77777777" w:rsidR="0073749E" w:rsidRPr="00041777" w:rsidRDefault="0073749E" w:rsidP="00E4581B">
            <w:pPr>
              <w:spacing w:line="240" w:lineRule="auto"/>
              <w:ind w:firstLine="0"/>
              <w:jc w:val="center"/>
              <w:rPr>
                <w:sz w:val="18"/>
                <w:lang w:val="en-CA"/>
              </w:rPr>
            </w:pPr>
            <w:r w:rsidRPr="00041777">
              <w:rPr>
                <w:sz w:val="18"/>
                <w:lang w:val="en-CA"/>
              </w:rPr>
              <w:t>.13***</w:t>
            </w:r>
          </w:p>
        </w:tc>
        <w:tc>
          <w:tcPr>
            <w:tcW w:w="529" w:type="pct"/>
            <w:vAlign w:val="bottom"/>
          </w:tcPr>
          <w:p w14:paraId="3462C7B4" w14:textId="77777777" w:rsidR="0073749E" w:rsidRPr="00041777" w:rsidRDefault="0073749E" w:rsidP="00E4581B">
            <w:pPr>
              <w:spacing w:line="240" w:lineRule="auto"/>
              <w:ind w:firstLine="0"/>
              <w:jc w:val="center"/>
              <w:rPr>
                <w:sz w:val="18"/>
                <w:lang w:val="en-CA"/>
              </w:rPr>
            </w:pPr>
            <w:r w:rsidRPr="00041777">
              <w:rPr>
                <w:sz w:val="18"/>
                <w:lang w:val="en-CA"/>
              </w:rPr>
              <w:t>.09*</w:t>
            </w:r>
          </w:p>
        </w:tc>
        <w:tc>
          <w:tcPr>
            <w:tcW w:w="682" w:type="pct"/>
            <w:vAlign w:val="bottom"/>
          </w:tcPr>
          <w:p w14:paraId="4C94158A" w14:textId="77777777" w:rsidR="0073749E" w:rsidRPr="00041777" w:rsidRDefault="0073749E" w:rsidP="00E4581B">
            <w:pPr>
              <w:spacing w:line="240" w:lineRule="auto"/>
              <w:ind w:firstLine="0"/>
              <w:jc w:val="center"/>
              <w:rPr>
                <w:sz w:val="18"/>
                <w:lang w:val="en-CA"/>
              </w:rPr>
            </w:pPr>
            <w:r w:rsidRPr="00041777">
              <w:rPr>
                <w:sz w:val="18"/>
                <w:lang w:val="en-CA"/>
              </w:rPr>
              <w:t>.23***</w:t>
            </w:r>
          </w:p>
        </w:tc>
        <w:tc>
          <w:tcPr>
            <w:tcW w:w="455" w:type="pct"/>
            <w:vAlign w:val="bottom"/>
          </w:tcPr>
          <w:p w14:paraId="680B1E1B" w14:textId="77777777" w:rsidR="0073749E" w:rsidRPr="00041777" w:rsidRDefault="0073749E" w:rsidP="00E4581B">
            <w:pPr>
              <w:spacing w:line="240" w:lineRule="auto"/>
              <w:ind w:firstLine="0"/>
              <w:jc w:val="center"/>
              <w:rPr>
                <w:sz w:val="18"/>
                <w:lang w:val="en-CA"/>
              </w:rPr>
            </w:pPr>
            <w:r w:rsidRPr="00041777">
              <w:rPr>
                <w:sz w:val="18"/>
                <w:lang w:val="en-CA"/>
              </w:rPr>
              <w:t>.13***</w:t>
            </w:r>
          </w:p>
        </w:tc>
      </w:tr>
      <w:tr w:rsidR="0073749E" w:rsidRPr="00041777" w14:paraId="3AD95D53" w14:textId="77777777" w:rsidTr="00E4581B">
        <w:trPr>
          <w:trHeight w:val="227"/>
        </w:trPr>
        <w:tc>
          <w:tcPr>
            <w:tcW w:w="1971" w:type="pct"/>
            <w:vAlign w:val="bottom"/>
          </w:tcPr>
          <w:p w14:paraId="3CBC933B"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Use of emotion</w:t>
            </w:r>
          </w:p>
        </w:tc>
        <w:tc>
          <w:tcPr>
            <w:tcW w:w="455" w:type="pct"/>
            <w:vAlign w:val="bottom"/>
          </w:tcPr>
          <w:p w14:paraId="29692310"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.11**</w:t>
            </w:r>
          </w:p>
        </w:tc>
        <w:tc>
          <w:tcPr>
            <w:tcW w:w="455" w:type="pct"/>
            <w:vAlign w:val="bottom"/>
          </w:tcPr>
          <w:p w14:paraId="4172F47B"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.04</w:t>
            </w:r>
          </w:p>
        </w:tc>
        <w:tc>
          <w:tcPr>
            <w:tcW w:w="453" w:type="pct"/>
            <w:vAlign w:val="bottom"/>
          </w:tcPr>
          <w:p w14:paraId="7219DA16" w14:textId="77777777" w:rsidR="0073749E" w:rsidRPr="00041777" w:rsidRDefault="0073749E" w:rsidP="00E4581B">
            <w:pPr>
              <w:spacing w:line="240" w:lineRule="auto"/>
              <w:ind w:firstLine="0"/>
              <w:jc w:val="center"/>
              <w:rPr>
                <w:sz w:val="18"/>
                <w:lang w:val="en-CA"/>
              </w:rPr>
            </w:pPr>
            <w:r w:rsidRPr="00041777">
              <w:rPr>
                <w:sz w:val="18"/>
                <w:lang w:val="en-CA"/>
              </w:rPr>
              <w:t>.11**</w:t>
            </w:r>
          </w:p>
        </w:tc>
        <w:tc>
          <w:tcPr>
            <w:tcW w:w="529" w:type="pct"/>
            <w:vAlign w:val="bottom"/>
          </w:tcPr>
          <w:p w14:paraId="64D0822A" w14:textId="77777777" w:rsidR="0073749E" w:rsidRPr="00041777" w:rsidRDefault="0073749E" w:rsidP="00E4581B">
            <w:pPr>
              <w:spacing w:line="240" w:lineRule="auto"/>
              <w:ind w:firstLine="0"/>
              <w:jc w:val="center"/>
              <w:rPr>
                <w:sz w:val="18"/>
                <w:lang w:val="en-CA"/>
              </w:rPr>
            </w:pPr>
            <w:r w:rsidRPr="00041777">
              <w:rPr>
                <w:sz w:val="18"/>
                <w:lang w:val="en-CA"/>
              </w:rPr>
              <w:t>.05</w:t>
            </w:r>
          </w:p>
        </w:tc>
        <w:tc>
          <w:tcPr>
            <w:tcW w:w="682" w:type="pct"/>
            <w:vAlign w:val="bottom"/>
          </w:tcPr>
          <w:p w14:paraId="2E1E6EFC" w14:textId="77777777" w:rsidR="0073749E" w:rsidRPr="00041777" w:rsidRDefault="0073749E" w:rsidP="00E4581B">
            <w:pPr>
              <w:spacing w:line="240" w:lineRule="auto"/>
              <w:ind w:firstLine="0"/>
              <w:jc w:val="center"/>
              <w:rPr>
                <w:sz w:val="18"/>
                <w:lang w:val="en-CA"/>
              </w:rPr>
            </w:pPr>
            <w:r w:rsidRPr="00041777">
              <w:rPr>
                <w:sz w:val="18"/>
                <w:lang w:val="en-CA"/>
              </w:rPr>
              <w:t>.13***</w:t>
            </w:r>
          </w:p>
        </w:tc>
        <w:tc>
          <w:tcPr>
            <w:tcW w:w="455" w:type="pct"/>
            <w:vAlign w:val="bottom"/>
          </w:tcPr>
          <w:p w14:paraId="60947856" w14:textId="77777777" w:rsidR="0073749E" w:rsidRPr="00041777" w:rsidRDefault="0073749E" w:rsidP="00E4581B">
            <w:pPr>
              <w:spacing w:line="240" w:lineRule="auto"/>
              <w:ind w:firstLine="0"/>
              <w:jc w:val="center"/>
              <w:rPr>
                <w:sz w:val="18"/>
                <w:lang w:val="en-CA"/>
              </w:rPr>
            </w:pPr>
            <w:r w:rsidRPr="00041777">
              <w:rPr>
                <w:sz w:val="18"/>
                <w:lang w:val="en-CA"/>
              </w:rPr>
              <w:t>.07†</w:t>
            </w:r>
          </w:p>
        </w:tc>
      </w:tr>
      <w:tr w:rsidR="0073749E" w:rsidRPr="00041777" w14:paraId="67BABC64" w14:textId="77777777" w:rsidTr="00E4581B">
        <w:trPr>
          <w:trHeight w:val="227"/>
        </w:trPr>
        <w:tc>
          <w:tcPr>
            <w:tcW w:w="1971" w:type="pct"/>
            <w:vAlign w:val="bottom"/>
          </w:tcPr>
          <w:p w14:paraId="3FDE0A13"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Regulation of emotion</w:t>
            </w:r>
          </w:p>
        </w:tc>
        <w:tc>
          <w:tcPr>
            <w:tcW w:w="455" w:type="pct"/>
            <w:vAlign w:val="bottom"/>
          </w:tcPr>
          <w:p w14:paraId="44355B56"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.12***</w:t>
            </w:r>
          </w:p>
        </w:tc>
        <w:tc>
          <w:tcPr>
            <w:tcW w:w="455" w:type="pct"/>
            <w:vAlign w:val="bottom"/>
          </w:tcPr>
          <w:p w14:paraId="4DFDC350"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.11**</w:t>
            </w:r>
          </w:p>
        </w:tc>
        <w:tc>
          <w:tcPr>
            <w:tcW w:w="453" w:type="pct"/>
            <w:vAlign w:val="bottom"/>
          </w:tcPr>
          <w:p w14:paraId="1B3AC26F" w14:textId="77777777" w:rsidR="0073749E" w:rsidRPr="00041777" w:rsidRDefault="0073749E" w:rsidP="00E4581B">
            <w:pPr>
              <w:spacing w:line="240" w:lineRule="auto"/>
              <w:ind w:firstLine="0"/>
              <w:jc w:val="center"/>
              <w:rPr>
                <w:sz w:val="18"/>
                <w:lang w:val="en-CA"/>
              </w:rPr>
            </w:pPr>
            <w:r w:rsidRPr="00041777">
              <w:rPr>
                <w:sz w:val="18"/>
                <w:lang w:val="en-CA"/>
              </w:rPr>
              <w:t>.09*</w:t>
            </w:r>
          </w:p>
        </w:tc>
        <w:tc>
          <w:tcPr>
            <w:tcW w:w="529" w:type="pct"/>
            <w:vAlign w:val="bottom"/>
          </w:tcPr>
          <w:p w14:paraId="3841E528" w14:textId="77777777" w:rsidR="0073749E" w:rsidRPr="00041777" w:rsidRDefault="0073749E" w:rsidP="00E4581B">
            <w:pPr>
              <w:spacing w:line="240" w:lineRule="auto"/>
              <w:ind w:firstLine="0"/>
              <w:jc w:val="center"/>
              <w:rPr>
                <w:sz w:val="18"/>
                <w:lang w:val="en-CA"/>
              </w:rPr>
            </w:pPr>
            <w:r w:rsidRPr="00041777">
              <w:rPr>
                <w:sz w:val="18"/>
                <w:lang w:val="en-CA"/>
              </w:rPr>
              <w:t>.08*</w:t>
            </w:r>
          </w:p>
        </w:tc>
        <w:tc>
          <w:tcPr>
            <w:tcW w:w="682" w:type="pct"/>
            <w:vAlign w:val="bottom"/>
          </w:tcPr>
          <w:p w14:paraId="5300F849" w14:textId="77777777" w:rsidR="0073749E" w:rsidRPr="00041777" w:rsidRDefault="0073749E" w:rsidP="00E4581B">
            <w:pPr>
              <w:spacing w:line="240" w:lineRule="auto"/>
              <w:ind w:firstLine="0"/>
              <w:jc w:val="center"/>
              <w:rPr>
                <w:sz w:val="18"/>
                <w:lang w:val="en-CA"/>
              </w:rPr>
            </w:pPr>
            <w:r w:rsidRPr="00041777">
              <w:rPr>
                <w:sz w:val="18"/>
                <w:lang w:val="en-CA"/>
              </w:rPr>
              <w:t>.11**</w:t>
            </w:r>
          </w:p>
        </w:tc>
        <w:tc>
          <w:tcPr>
            <w:tcW w:w="455" w:type="pct"/>
            <w:vAlign w:val="bottom"/>
          </w:tcPr>
          <w:p w14:paraId="6741F0AB" w14:textId="77777777" w:rsidR="0073749E" w:rsidRPr="00041777" w:rsidRDefault="0073749E" w:rsidP="00E4581B">
            <w:pPr>
              <w:spacing w:line="240" w:lineRule="auto"/>
              <w:ind w:firstLine="0"/>
              <w:jc w:val="center"/>
              <w:rPr>
                <w:sz w:val="18"/>
                <w:lang w:val="en-CA"/>
              </w:rPr>
            </w:pPr>
            <w:r w:rsidRPr="00041777">
              <w:rPr>
                <w:sz w:val="18"/>
                <w:lang w:val="en-CA"/>
              </w:rPr>
              <w:t>.07†</w:t>
            </w:r>
          </w:p>
        </w:tc>
      </w:tr>
      <w:tr w:rsidR="0073749E" w:rsidRPr="00041777" w14:paraId="668450AE" w14:textId="77777777" w:rsidTr="00E4581B">
        <w:trPr>
          <w:trHeight w:val="227"/>
        </w:trPr>
        <w:tc>
          <w:tcPr>
            <w:tcW w:w="1971" w:type="pct"/>
            <w:vAlign w:val="bottom"/>
          </w:tcPr>
          <w:p w14:paraId="01DA343B" w14:textId="77777777" w:rsidR="0073749E" w:rsidRPr="00041777" w:rsidRDefault="0073749E" w:rsidP="00E4581B">
            <w:pPr>
              <w:spacing w:line="240" w:lineRule="auto"/>
              <w:ind w:firstLine="0"/>
              <w:rPr>
                <w:sz w:val="18"/>
                <w:szCs w:val="21"/>
                <w:lang w:val="en-CA"/>
              </w:rPr>
            </w:pPr>
            <w:r w:rsidRPr="00041777">
              <w:rPr>
                <w:sz w:val="18"/>
                <w:szCs w:val="21"/>
                <w:lang w:val="en-CA"/>
              </w:rPr>
              <w:t>Mindfulness</w:t>
            </w:r>
          </w:p>
        </w:tc>
        <w:tc>
          <w:tcPr>
            <w:tcW w:w="455" w:type="pct"/>
            <w:vAlign w:val="bottom"/>
          </w:tcPr>
          <w:p w14:paraId="2B125E21" w14:textId="77777777" w:rsidR="0073749E" w:rsidRPr="00041777" w:rsidRDefault="0073749E" w:rsidP="00E4581B">
            <w:pPr>
              <w:spacing w:line="240" w:lineRule="auto"/>
              <w:ind w:firstLine="0"/>
              <w:jc w:val="center"/>
              <w:rPr>
                <w:sz w:val="18"/>
                <w:szCs w:val="21"/>
                <w:lang w:val="en-CA"/>
              </w:rPr>
            </w:pPr>
          </w:p>
        </w:tc>
        <w:tc>
          <w:tcPr>
            <w:tcW w:w="455" w:type="pct"/>
            <w:vAlign w:val="bottom"/>
          </w:tcPr>
          <w:p w14:paraId="7AB1CF49" w14:textId="77777777" w:rsidR="0073749E" w:rsidRPr="00041777" w:rsidRDefault="0073749E" w:rsidP="00E4581B">
            <w:pPr>
              <w:spacing w:line="240" w:lineRule="auto"/>
              <w:ind w:firstLine="0"/>
              <w:jc w:val="center"/>
              <w:rPr>
                <w:sz w:val="18"/>
                <w:szCs w:val="21"/>
                <w:lang w:val="en-CA"/>
              </w:rPr>
            </w:pPr>
          </w:p>
        </w:tc>
        <w:tc>
          <w:tcPr>
            <w:tcW w:w="453" w:type="pct"/>
            <w:vAlign w:val="bottom"/>
          </w:tcPr>
          <w:p w14:paraId="126A1650" w14:textId="77777777" w:rsidR="0073749E" w:rsidRPr="00041777" w:rsidRDefault="0073749E" w:rsidP="00E4581B">
            <w:pPr>
              <w:spacing w:line="240" w:lineRule="auto"/>
              <w:ind w:firstLine="0"/>
              <w:jc w:val="center"/>
              <w:rPr>
                <w:sz w:val="18"/>
                <w:lang w:val="en-CA"/>
              </w:rPr>
            </w:pPr>
          </w:p>
        </w:tc>
        <w:tc>
          <w:tcPr>
            <w:tcW w:w="529" w:type="pct"/>
            <w:vAlign w:val="bottom"/>
          </w:tcPr>
          <w:p w14:paraId="0AE6B908" w14:textId="77777777" w:rsidR="0073749E" w:rsidRPr="00041777" w:rsidRDefault="0073749E" w:rsidP="00E4581B">
            <w:pPr>
              <w:spacing w:line="240" w:lineRule="auto"/>
              <w:ind w:firstLine="0"/>
              <w:jc w:val="center"/>
              <w:rPr>
                <w:sz w:val="18"/>
                <w:lang w:val="en-CA"/>
              </w:rPr>
            </w:pPr>
          </w:p>
        </w:tc>
        <w:tc>
          <w:tcPr>
            <w:tcW w:w="682" w:type="pct"/>
            <w:vAlign w:val="bottom"/>
          </w:tcPr>
          <w:p w14:paraId="505523B3" w14:textId="77777777" w:rsidR="0073749E" w:rsidRPr="00041777" w:rsidRDefault="0073749E" w:rsidP="00E4581B">
            <w:pPr>
              <w:spacing w:line="240" w:lineRule="auto"/>
              <w:ind w:firstLine="0"/>
              <w:jc w:val="center"/>
              <w:rPr>
                <w:sz w:val="18"/>
                <w:lang w:val="en-CA"/>
              </w:rPr>
            </w:pPr>
          </w:p>
        </w:tc>
        <w:tc>
          <w:tcPr>
            <w:tcW w:w="455" w:type="pct"/>
            <w:vAlign w:val="bottom"/>
          </w:tcPr>
          <w:p w14:paraId="6D4761EA" w14:textId="77777777" w:rsidR="0073749E" w:rsidRPr="00041777" w:rsidRDefault="0073749E" w:rsidP="00E4581B">
            <w:pPr>
              <w:spacing w:line="240" w:lineRule="auto"/>
              <w:ind w:firstLine="0"/>
              <w:jc w:val="center"/>
              <w:rPr>
                <w:sz w:val="18"/>
                <w:lang w:val="en-CA"/>
              </w:rPr>
            </w:pPr>
          </w:p>
        </w:tc>
      </w:tr>
      <w:tr w:rsidR="0073749E" w:rsidRPr="00041777" w14:paraId="78C9A986" w14:textId="77777777" w:rsidTr="00E4581B">
        <w:trPr>
          <w:trHeight w:val="227"/>
        </w:trPr>
        <w:tc>
          <w:tcPr>
            <w:tcW w:w="1971" w:type="pct"/>
            <w:vAlign w:val="bottom"/>
          </w:tcPr>
          <w:p w14:paraId="7D181B05"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Nonreactivity</w:t>
            </w:r>
          </w:p>
        </w:tc>
        <w:tc>
          <w:tcPr>
            <w:tcW w:w="455" w:type="pct"/>
            <w:vAlign w:val="bottom"/>
          </w:tcPr>
          <w:p w14:paraId="20D179AB"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.19**</w:t>
            </w:r>
          </w:p>
        </w:tc>
        <w:tc>
          <w:tcPr>
            <w:tcW w:w="455" w:type="pct"/>
            <w:vAlign w:val="bottom"/>
          </w:tcPr>
          <w:p w14:paraId="1F354980"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.17**</w:t>
            </w:r>
          </w:p>
        </w:tc>
        <w:tc>
          <w:tcPr>
            <w:tcW w:w="453" w:type="pct"/>
            <w:vAlign w:val="bottom"/>
          </w:tcPr>
          <w:p w14:paraId="5A5165B3" w14:textId="77777777" w:rsidR="0073749E" w:rsidRPr="00041777" w:rsidRDefault="0073749E" w:rsidP="00E4581B">
            <w:pPr>
              <w:spacing w:line="240" w:lineRule="auto"/>
              <w:ind w:firstLine="0"/>
              <w:jc w:val="center"/>
              <w:rPr>
                <w:sz w:val="18"/>
                <w:lang w:val="en-CA"/>
              </w:rPr>
            </w:pPr>
            <w:r w:rsidRPr="00041777">
              <w:rPr>
                <w:sz w:val="18"/>
                <w:lang w:val="en-CA"/>
              </w:rPr>
              <w:t>.16*</w:t>
            </w:r>
          </w:p>
        </w:tc>
        <w:tc>
          <w:tcPr>
            <w:tcW w:w="529" w:type="pct"/>
            <w:vAlign w:val="bottom"/>
          </w:tcPr>
          <w:p w14:paraId="7FB778B0" w14:textId="77777777" w:rsidR="0073749E" w:rsidRPr="00041777" w:rsidRDefault="0073749E" w:rsidP="00E4581B">
            <w:pPr>
              <w:spacing w:line="240" w:lineRule="auto"/>
              <w:ind w:firstLine="0"/>
              <w:jc w:val="center"/>
              <w:rPr>
                <w:sz w:val="18"/>
                <w:lang w:val="en-CA"/>
              </w:rPr>
            </w:pPr>
            <w:r w:rsidRPr="00041777">
              <w:rPr>
                <w:sz w:val="18"/>
                <w:lang w:val="en-CA"/>
              </w:rPr>
              <w:t>.16*</w:t>
            </w:r>
          </w:p>
        </w:tc>
        <w:tc>
          <w:tcPr>
            <w:tcW w:w="682" w:type="pct"/>
            <w:vAlign w:val="bottom"/>
          </w:tcPr>
          <w:p w14:paraId="3C9DF106" w14:textId="77777777" w:rsidR="0073749E" w:rsidRPr="00041777" w:rsidRDefault="0073749E" w:rsidP="00E4581B">
            <w:pPr>
              <w:spacing w:line="240" w:lineRule="auto"/>
              <w:ind w:firstLine="0"/>
              <w:jc w:val="center"/>
              <w:rPr>
                <w:sz w:val="18"/>
                <w:lang w:val="en-CA"/>
              </w:rPr>
            </w:pPr>
            <w:r w:rsidRPr="00041777">
              <w:rPr>
                <w:sz w:val="18"/>
                <w:lang w:val="en-CA"/>
              </w:rPr>
              <w:t>.18**</w:t>
            </w:r>
          </w:p>
        </w:tc>
        <w:tc>
          <w:tcPr>
            <w:tcW w:w="455" w:type="pct"/>
            <w:vAlign w:val="bottom"/>
          </w:tcPr>
          <w:p w14:paraId="12343B0A" w14:textId="77777777" w:rsidR="0073749E" w:rsidRPr="00041777" w:rsidRDefault="0073749E" w:rsidP="00E4581B">
            <w:pPr>
              <w:spacing w:line="240" w:lineRule="auto"/>
              <w:ind w:firstLine="0"/>
              <w:jc w:val="center"/>
              <w:rPr>
                <w:sz w:val="18"/>
                <w:lang w:val="en-CA"/>
              </w:rPr>
            </w:pPr>
            <w:r w:rsidRPr="00041777">
              <w:rPr>
                <w:sz w:val="18"/>
                <w:lang w:val="en-CA"/>
              </w:rPr>
              <w:t>.07</w:t>
            </w:r>
          </w:p>
        </w:tc>
      </w:tr>
      <w:tr w:rsidR="0073749E" w:rsidRPr="00041777" w14:paraId="74CAF8E5" w14:textId="77777777" w:rsidTr="00E4581B">
        <w:trPr>
          <w:trHeight w:val="227"/>
        </w:trPr>
        <w:tc>
          <w:tcPr>
            <w:tcW w:w="1971" w:type="pct"/>
            <w:vAlign w:val="bottom"/>
          </w:tcPr>
          <w:p w14:paraId="6B79710A"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Observing and attending</w:t>
            </w:r>
          </w:p>
        </w:tc>
        <w:tc>
          <w:tcPr>
            <w:tcW w:w="455" w:type="pct"/>
            <w:vAlign w:val="bottom"/>
          </w:tcPr>
          <w:p w14:paraId="2CF2741C"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.42***</w:t>
            </w:r>
          </w:p>
        </w:tc>
        <w:tc>
          <w:tcPr>
            <w:tcW w:w="455" w:type="pct"/>
            <w:vAlign w:val="bottom"/>
          </w:tcPr>
          <w:p w14:paraId="6C5D2A2A"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.38***</w:t>
            </w:r>
          </w:p>
        </w:tc>
        <w:tc>
          <w:tcPr>
            <w:tcW w:w="453" w:type="pct"/>
            <w:vAlign w:val="bottom"/>
          </w:tcPr>
          <w:p w14:paraId="4D277ED9" w14:textId="77777777" w:rsidR="0073749E" w:rsidRPr="00041777" w:rsidRDefault="0073749E" w:rsidP="00E4581B">
            <w:pPr>
              <w:spacing w:line="240" w:lineRule="auto"/>
              <w:ind w:firstLine="0"/>
              <w:jc w:val="center"/>
              <w:rPr>
                <w:sz w:val="18"/>
                <w:lang w:val="en-CA"/>
              </w:rPr>
            </w:pPr>
            <w:r w:rsidRPr="00041777">
              <w:rPr>
                <w:sz w:val="18"/>
                <w:lang w:val="en-CA"/>
              </w:rPr>
              <w:t>.36***</w:t>
            </w:r>
          </w:p>
        </w:tc>
        <w:tc>
          <w:tcPr>
            <w:tcW w:w="529" w:type="pct"/>
            <w:vAlign w:val="bottom"/>
          </w:tcPr>
          <w:p w14:paraId="7F3A32C1" w14:textId="77777777" w:rsidR="0073749E" w:rsidRPr="00041777" w:rsidRDefault="0073749E" w:rsidP="00E4581B">
            <w:pPr>
              <w:spacing w:line="240" w:lineRule="auto"/>
              <w:ind w:firstLine="0"/>
              <w:jc w:val="center"/>
              <w:rPr>
                <w:sz w:val="18"/>
                <w:lang w:val="en-CA"/>
              </w:rPr>
            </w:pPr>
            <w:r w:rsidRPr="00041777">
              <w:rPr>
                <w:sz w:val="18"/>
                <w:lang w:val="en-CA"/>
              </w:rPr>
              <w:t>.32***</w:t>
            </w:r>
          </w:p>
        </w:tc>
        <w:tc>
          <w:tcPr>
            <w:tcW w:w="682" w:type="pct"/>
            <w:vAlign w:val="bottom"/>
          </w:tcPr>
          <w:p w14:paraId="76BA13D7" w14:textId="77777777" w:rsidR="0073749E" w:rsidRPr="00041777" w:rsidRDefault="0073749E" w:rsidP="00E4581B">
            <w:pPr>
              <w:spacing w:line="240" w:lineRule="auto"/>
              <w:ind w:firstLine="0"/>
              <w:jc w:val="center"/>
              <w:rPr>
                <w:sz w:val="18"/>
                <w:lang w:val="en-CA"/>
              </w:rPr>
            </w:pPr>
            <w:r w:rsidRPr="00041777">
              <w:rPr>
                <w:sz w:val="18"/>
                <w:lang w:val="en-CA"/>
              </w:rPr>
              <w:t>.34***</w:t>
            </w:r>
          </w:p>
        </w:tc>
        <w:tc>
          <w:tcPr>
            <w:tcW w:w="455" w:type="pct"/>
            <w:vAlign w:val="bottom"/>
          </w:tcPr>
          <w:p w14:paraId="5B981784" w14:textId="77777777" w:rsidR="0073749E" w:rsidRPr="00041777" w:rsidRDefault="0073749E" w:rsidP="00E4581B">
            <w:pPr>
              <w:spacing w:line="240" w:lineRule="auto"/>
              <w:ind w:firstLine="0"/>
              <w:jc w:val="center"/>
              <w:rPr>
                <w:sz w:val="18"/>
                <w:lang w:val="en-CA"/>
              </w:rPr>
            </w:pPr>
            <w:r w:rsidRPr="00041777">
              <w:rPr>
                <w:sz w:val="18"/>
                <w:lang w:val="en-CA"/>
              </w:rPr>
              <w:t>.27***</w:t>
            </w:r>
          </w:p>
        </w:tc>
      </w:tr>
      <w:tr w:rsidR="0073749E" w:rsidRPr="00041777" w14:paraId="21DCDAEB" w14:textId="77777777" w:rsidTr="00E4581B">
        <w:trPr>
          <w:trHeight w:val="227"/>
        </w:trPr>
        <w:tc>
          <w:tcPr>
            <w:tcW w:w="1971" w:type="pct"/>
            <w:vAlign w:val="bottom"/>
          </w:tcPr>
          <w:p w14:paraId="29BB5025"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Acting with awareness</w:t>
            </w:r>
          </w:p>
        </w:tc>
        <w:tc>
          <w:tcPr>
            <w:tcW w:w="455" w:type="pct"/>
            <w:vAlign w:val="bottom"/>
          </w:tcPr>
          <w:p w14:paraId="11FE6519"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-.12†</w:t>
            </w:r>
          </w:p>
        </w:tc>
        <w:tc>
          <w:tcPr>
            <w:tcW w:w="455" w:type="pct"/>
            <w:vAlign w:val="bottom"/>
          </w:tcPr>
          <w:p w14:paraId="677938C3"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-.13†</w:t>
            </w:r>
          </w:p>
        </w:tc>
        <w:tc>
          <w:tcPr>
            <w:tcW w:w="453" w:type="pct"/>
            <w:vAlign w:val="bottom"/>
          </w:tcPr>
          <w:p w14:paraId="30837206" w14:textId="77777777" w:rsidR="0073749E" w:rsidRPr="00041777" w:rsidRDefault="0073749E" w:rsidP="00E4581B">
            <w:pPr>
              <w:spacing w:line="240" w:lineRule="auto"/>
              <w:ind w:firstLine="0"/>
              <w:jc w:val="center"/>
              <w:rPr>
                <w:sz w:val="18"/>
                <w:lang w:val="en-CA"/>
              </w:rPr>
            </w:pPr>
            <w:r w:rsidRPr="00041777">
              <w:rPr>
                <w:sz w:val="18"/>
                <w:lang w:val="en-CA"/>
              </w:rPr>
              <w:t>-.03</w:t>
            </w:r>
          </w:p>
        </w:tc>
        <w:tc>
          <w:tcPr>
            <w:tcW w:w="529" w:type="pct"/>
            <w:vAlign w:val="bottom"/>
          </w:tcPr>
          <w:p w14:paraId="3DBA1A36" w14:textId="77777777" w:rsidR="0073749E" w:rsidRPr="00041777" w:rsidRDefault="0073749E" w:rsidP="00E4581B">
            <w:pPr>
              <w:spacing w:line="240" w:lineRule="auto"/>
              <w:ind w:firstLine="0"/>
              <w:jc w:val="center"/>
              <w:rPr>
                <w:sz w:val="18"/>
                <w:lang w:val="en-CA"/>
              </w:rPr>
            </w:pPr>
            <w:r w:rsidRPr="00041777">
              <w:rPr>
                <w:sz w:val="18"/>
                <w:lang w:val="en-CA"/>
              </w:rPr>
              <w:t>-.09</w:t>
            </w:r>
          </w:p>
        </w:tc>
        <w:tc>
          <w:tcPr>
            <w:tcW w:w="682" w:type="pct"/>
            <w:vAlign w:val="bottom"/>
          </w:tcPr>
          <w:p w14:paraId="278C4EC7" w14:textId="77777777" w:rsidR="0073749E" w:rsidRPr="00041777" w:rsidRDefault="0073749E" w:rsidP="00E4581B">
            <w:pPr>
              <w:spacing w:line="240" w:lineRule="auto"/>
              <w:ind w:firstLine="0"/>
              <w:jc w:val="center"/>
              <w:rPr>
                <w:sz w:val="18"/>
                <w:lang w:val="en-CA"/>
              </w:rPr>
            </w:pPr>
            <w:r w:rsidRPr="00041777">
              <w:rPr>
                <w:sz w:val="18"/>
                <w:lang w:val="en-CA"/>
              </w:rPr>
              <w:t>-.04</w:t>
            </w:r>
          </w:p>
        </w:tc>
        <w:tc>
          <w:tcPr>
            <w:tcW w:w="455" w:type="pct"/>
            <w:vAlign w:val="bottom"/>
          </w:tcPr>
          <w:p w14:paraId="4CB6F4DF" w14:textId="77777777" w:rsidR="0073749E" w:rsidRPr="00041777" w:rsidRDefault="0073749E" w:rsidP="00E4581B">
            <w:pPr>
              <w:spacing w:line="240" w:lineRule="auto"/>
              <w:ind w:firstLine="0"/>
              <w:jc w:val="center"/>
              <w:rPr>
                <w:sz w:val="18"/>
                <w:lang w:val="en-CA"/>
              </w:rPr>
            </w:pPr>
            <w:r w:rsidRPr="00041777">
              <w:rPr>
                <w:sz w:val="18"/>
                <w:lang w:val="en-CA"/>
              </w:rPr>
              <w:t>-.20**</w:t>
            </w:r>
          </w:p>
        </w:tc>
      </w:tr>
      <w:tr w:rsidR="0073749E" w:rsidRPr="00041777" w14:paraId="44BF0F00" w14:textId="77777777" w:rsidTr="00E4581B">
        <w:trPr>
          <w:trHeight w:val="227"/>
        </w:trPr>
        <w:tc>
          <w:tcPr>
            <w:tcW w:w="1971" w:type="pct"/>
            <w:vAlign w:val="bottom"/>
          </w:tcPr>
          <w:p w14:paraId="30C71CEC"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Describing with words</w:t>
            </w:r>
          </w:p>
        </w:tc>
        <w:tc>
          <w:tcPr>
            <w:tcW w:w="455" w:type="pct"/>
            <w:vAlign w:val="bottom"/>
          </w:tcPr>
          <w:p w14:paraId="61AD625F"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.17**</w:t>
            </w:r>
          </w:p>
        </w:tc>
        <w:tc>
          <w:tcPr>
            <w:tcW w:w="455" w:type="pct"/>
            <w:vAlign w:val="bottom"/>
          </w:tcPr>
          <w:p w14:paraId="53A3D224"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.14*</w:t>
            </w:r>
          </w:p>
        </w:tc>
        <w:tc>
          <w:tcPr>
            <w:tcW w:w="453" w:type="pct"/>
            <w:vAlign w:val="bottom"/>
          </w:tcPr>
          <w:p w14:paraId="4EC1A40A" w14:textId="77777777" w:rsidR="0073749E" w:rsidRPr="00041777" w:rsidRDefault="0073749E" w:rsidP="00E4581B">
            <w:pPr>
              <w:spacing w:line="240" w:lineRule="auto"/>
              <w:ind w:firstLine="0"/>
              <w:jc w:val="center"/>
              <w:rPr>
                <w:sz w:val="18"/>
                <w:lang w:val="en-CA"/>
              </w:rPr>
            </w:pPr>
            <w:r w:rsidRPr="00041777">
              <w:rPr>
                <w:sz w:val="18"/>
                <w:lang w:val="en-CA"/>
              </w:rPr>
              <w:t>.21***</w:t>
            </w:r>
          </w:p>
        </w:tc>
        <w:tc>
          <w:tcPr>
            <w:tcW w:w="529" w:type="pct"/>
            <w:vAlign w:val="bottom"/>
          </w:tcPr>
          <w:p w14:paraId="75BF0239" w14:textId="77777777" w:rsidR="0073749E" w:rsidRPr="00041777" w:rsidRDefault="0073749E" w:rsidP="00E4581B">
            <w:pPr>
              <w:spacing w:line="240" w:lineRule="auto"/>
              <w:ind w:firstLine="0"/>
              <w:jc w:val="center"/>
              <w:rPr>
                <w:sz w:val="18"/>
                <w:lang w:val="en-CA"/>
              </w:rPr>
            </w:pPr>
            <w:r w:rsidRPr="00041777">
              <w:rPr>
                <w:sz w:val="18"/>
                <w:lang w:val="en-CA"/>
              </w:rPr>
              <w:t>.11</w:t>
            </w:r>
          </w:p>
        </w:tc>
        <w:tc>
          <w:tcPr>
            <w:tcW w:w="682" w:type="pct"/>
            <w:vAlign w:val="bottom"/>
          </w:tcPr>
          <w:p w14:paraId="3BC548CE" w14:textId="77777777" w:rsidR="0073749E" w:rsidRPr="00041777" w:rsidRDefault="0073749E" w:rsidP="00E4581B">
            <w:pPr>
              <w:spacing w:line="240" w:lineRule="auto"/>
              <w:ind w:firstLine="0"/>
              <w:jc w:val="center"/>
              <w:rPr>
                <w:sz w:val="18"/>
                <w:lang w:val="en-CA"/>
              </w:rPr>
            </w:pPr>
            <w:r w:rsidRPr="00041777">
              <w:rPr>
                <w:sz w:val="18"/>
                <w:lang w:val="en-CA"/>
              </w:rPr>
              <w:t>.11</w:t>
            </w:r>
          </w:p>
        </w:tc>
        <w:tc>
          <w:tcPr>
            <w:tcW w:w="455" w:type="pct"/>
            <w:vAlign w:val="bottom"/>
          </w:tcPr>
          <w:p w14:paraId="1A86E9AB" w14:textId="77777777" w:rsidR="0073749E" w:rsidRPr="00041777" w:rsidRDefault="0073749E" w:rsidP="00E4581B">
            <w:pPr>
              <w:spacing w:line="240" w:lineRule="auto"/>
              <w:ind w:firstLine="0"/>
              <w:jc w:val="center"/>
              <w:rPr>
                <w:sz w:val="18"/>
                <w:lang w:val="en-CA"/>
              </w:rPr>
            </w:pPr>
            <w:r w:rsidRPr="00041777">
              <w:rPr>
                <w:sz w:val="18"/>
                <w:lang w:val="en-CA"/>
              </w:rPr>
              <w:t>.08</w:t>
            </w:r>
          </w:p>
        </w:tc>
      </w:tr>
      <w:tr w:rsidR="0073749E" w:rsidRPr="00041777" w14:paraId="34979A33" w14:textId="77777777" w:rsidTr="00E4581B">
        <w:trPr>
          <w:trHeight w:val="227"/>
        </w:trPr>
        <w:tc>
          <w:tcPr>
            <w:tcW w:w="1971" w:type="pct"/>
            <w:vAlign w:val="bottom"/>
          </w:tcPr>
          <w:p w14:paraId="70AF5095"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Non-judging of experience</w:t>
            </w:r>
          </w:p>
        </w:tc>
        <w:tc>
          <w:tcPr>
            <w:tcW w:w="455" w:type="pct"/>
            <w:vAlign w:val="bottom"/>
          </w:tcPr>
          <w:p w14:paraId="10B35F50"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-.11</w:t>
            </w:r>
          </w:p>
        </w:tc>
        <w:tc>
          <w:tcPr>
            <w:tcW w:w="455" w:type="pct"/>
            <w:vAlign w:val="bottom"/>
          </w:tcPr>
          <w:p w14:paraId="4C5C4B37"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-.10</w:t>
            </w:r>
          </w:p>
        </w:tc>
        <w:tc>
          <w:tcPr>
            <w:tcW w:w="453" w:type="pct"/>
            <w:vAlign w:val="bottom"/>
          </w:tcPr>
          <w:p w14:paraId="0BBE5DF1" w14:textId="77777777" w:rsidR="0073749E" w:rsidRPr="00041777" w:rsidRDefault="0073749E" w:rsidP="00E4581B">
            <w:pPr>
              <w:spacing w:line="240" w:lineRule="auto"/>
              <w:ind w:firstLine="0"/>
              <w:jc w:val="center"/>
              <w:rPr>
                <w:sz w:val="18"/>
                <w:lang w:val="en-CA"/>
              </w:rPr>
            </w:pPr>
            <w:r w:rsidRPr="00041777">
              <w:rPr>
                <w:sz w:val="18"/>
                <w:lang w:val="en-CA"/>
              </w:rPr>
              <w:t>-.11</w:t>
            </w:r>
          </w:p>
        </w:tc>
        <w:tc>
          <w:tcPr>
            <w:tcW w:w="529" w:type="pct"/>
            <w:vAlign w:val="bottom"/>
          </w:tcPr>
          <w:p w14:paraId="21269BAD" w14:textId="77777777" w:rsidR="0073749E" w:rsidRPr="00041777" w:rsidRDefault="0073749E" w:rsidP="00E4581B">
            <w:pPr>
              <w:spacing w:line="240" w:lineRule="auto"/>
              <w:ind w:firstLine="0"/>
              <w:jc w:val="center"/>
              <w:rPr>
                <w:sz w:val="18"/>
                <w:lang w:val="en-CA"/>
              </w:rPr>
            </w:pPr>
            <w:r w:rsidRPr="00041777">
              <w:rPr>
                <w:sz w:val="18"/>
                <w:lang w:val="en-CA"/>
              </w:rPr>
              <w:t>-.07</w:t>
            </w:r>
          </w:p>
        </w:tc>
        <w:tc>
          <w:tcPr>
            <w:tcW w:w="682" w:type="pct"/>
            <w:vAlign w:val="bottom"/>
          </w:tcPr>
          <w:p w14:paraId="612F0D5E" w14:textId="77777777" w:rsidR="0073749E" w:rsidRPr="00041777" w:rsidRDefault="0073749E" w:rsidP="00E4581B">
            <w:pPr>
              <w:spacing w:line="240" w:lineRule="auto"/>
              <w:ind w:firstLine="0"/>
              <w:jc w:val="center"/>
              <w:rPr>
                <w:sz w:val="18"/>
                <w:lang w:val="en-CA"/>
              </w:rPr>
            </w:pPr>
            <w:r w:rsidRPr="00041777">
              <w:rPr>
                <w:sz w:val="18"/>
                <w:lang w:val="en-CA"/>
              </w:rPr>
              <w:t>.01</w:t>
            </w:r>
          </w:p>
        </w:tc>
        <w:tc>
          <w:tcPr>
            <w:tcW w:w="455" w:type="pct"/>
            <w:vAlign w:val="bottom"/>
          </w:tcPr>
          <w:p w14:paraId="6520C0F6" w14:textId="77777777" w:rsidR="0073749E" w:rsidRPr="00041777" w:rsidRDefault="0073749E" w:rsidP="00E4581B">
            <w:pPr>
              <w:spacing w:line="240" w:lineRule="auto"/>
              <w:ind w:firstLine="0"/>
              <w:jc w:val="center"/>
              <w:rPr>
                <w:sz w:val="18"/>
                <w:lang w:val="en-CA"/>
              </w:rPr>
            </w:pPr>
            <w:r w:rsidRPr="00041777">
              <w:rPr>
                <w:sz w:val="18"/>
                <w:lang w:val="en-CA"/>
              </w:rPr>
              <w:t>-.18**</w:t>
            </w:r>
          </w:p>
        </w:tc>
      </w:tr>
      <w:tr w:rsidR="0073749E" w:rsidRPr="00041777" w14:paraId="225E48C0" w14:textId="77777777" w:rsidTr="00E4581B">
        <w:trPr>
          <w:trHeight w:val="227"/>
        </w:trPr>
        <w:tc>
          <w:tcPr>
            <w:tcW w:w="1971" w:type="pct"/>
            <w:vAlign w:val="bottom"/>
          </w:tcPr>
          <w:p w14:paraId="37036188" w14:textId="77777777" w:rsidR="0073749E" w:rsidRPr="00041777" w:rsidRDefault="0073749E" w:rsidP="00E4581B">
            <w:pPr>
              <w:spacing w:line="240" w:lineRule="auto"/>
              <w:ind w:firstLine="0"/>
              <w:rPr>
                <w:sz w:val="18"/>
                <w:szCs w:val="21"/>
                <w:lang w:val="en-CA"/>
              </w:rPr>
            </w:pPr>
            <w:r w:rsidRPr="00041777">
              <w:rPr>
                <w:sz w:val="18"/>
                <w:szCs w:val="21"/>
                <w:lang w:val="en-CA"/>
              </w:rPr>
              <w:t>Communal relationship orientation</w:t>
            </w:r>
          </w:p>
        </w:tc>
        <w:tc>
          <w:tcPr>
            <w:tcW w:w="455" w:type="pct"/>
            <w:vAlign w:val="bottom"/>
          </w:tcPr>
          <w:p w14:paraId="17C1716E"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.24***</w:t>
            </w:r>
          </w:p>
        </w:tc>
        <w:tc>
          <w:tcPr>
            <w:tcW w:w="455" w:type="pct"/>
            <w:vAlign w:val="bottom"/>
          </w:tcPr>
          <w:p w14:paraId="73294653"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.20***</w:t>
            </w:r>
          </w:p>
        </w:tc>
        <w:tc>
          <w:tcPr>
            <w:tcW w:w="453" w:type="pct"/>
            <w:vAlign w:val="bottom"/>
          </w:tcPr>
          <w:p w14:paraId="117BD54B" w14:textId="77777777" w:rsidR="0073749E" w:rsidRPr="00041777" w:rsidRDefault="0073749E" w:rsidP="00E4581B">
            <w:pPr>
              <w:spacing w:line="240" w:lineRule="auto"/>
              <w:ind w:firstLine="0"/>
              <w:jc w:val="center"/>
              <w:rPr>
                <w:sz w:val="18"/>
                <w:lang w:val="en-CA"/>
              </w:rPr>
            </w:pPr>
            <w:r w:rsidRPr="00041777">
              <w:rPr>
                <w:sz w:val="18"/>
                <w:lang w:val="en-CA"/>
              </w:rPr>
              <w:t>.22***</w:t>
            </w:r>
          </w:p>
        </w:tc>
        <w:tc>
          <w:tcPr>
            <w:tcW w:w="529" w:type="pct"/>
            <w:vAlign w:val="bottom"/>
          </w:tcPr>
          <w:p w14:paraId="56B24A87" w14:textId="77777777" w:rsidR="0073749E" w:rsidRPr="00041777" w:rsidRDefault="0073749E" w:rsidP="00E4581B">
            <w:pPr>
              <w:spacing w:line="240" w:lineRule="auto"/>
              <w:ind w:firstLine="0"/>
              <w:jc w:val="center"/>
              <w:rPr>
                <w:sz w:val="18"/>
                <w:lang w:val="en-CA"/>
              </w:rPr>
            </w:pPr>
            <w:r w:rsidRPr="00041777">
              <w:rPr>
                <w:sz w:val="18"/>
                <w:lang w:val="en-CA"/>
              </w:rPr>
              <w:t>.18***</w:t>
            </w:r>
          </w:p>
        </w:tc>
        <w:tc>
          <w:tcPr>
            <w:tcW w:w="682" w:type="pct"/>
            <w:vAlign w:val="bottom"/>
          </w:tcPr>
          <w:p w14:paraId="10E2044C" w14:textId="77777777" w:rsidR="0073749E" w:rsidRPr="00041777" w:rsidRDefault="0073749E" w:rsidP="00E4581B">
            <w:pPr>
              <w:spacing w:line="240" w:lineRule="auto"/>
              <w:ind w:firstLine="0"/>
              <w:jc w:val="center"/>
              <w:rPr>
                <w:sz w:val="18"/>
                <w:lang w:val="en-CA"/>
              </w:rPr>
            </w:pPr>
            <w:r w:rsidRPr="00041777">
              <w:rPr>
                <w:sz w:val="18"/>
                <w:lang w:val="en-CA"/>
              </w:rPr>
              <w:t>.23***</w:t>
            </w:r>
          </w:p>
        </w:tc>
        <w:tc>
          <w:tcPr>
            <w:tcW w:w="455" w:type="pct"/>
            <w:vAlign w:val="bottom"/>
          </w:tcPr>
          <w:p w14:paraId="49CB96A0" w14:textId="77777777" w:rsidR="0073749E" w:rsidRPr="00041777" w:rsidRDefault="0073749E" w:rsidP="00E4581B">
            <w:pPr>
              <w:spacing w:line="240" w:lineRule="auto"/>
              <w:ind w:firstLine="0"/>
              <w:jc w:val="center"/>
              <w:rPr>
                <w:sz w:val="18"/>
                <w:lang w:val="en-CA"/>
              </w:rPr>
            </w:pPr>
            <w:r w:rsidRPr="00041777">
              <w:rPr>
                <w:sz w:val="18"/>
                <w:lang w:val="en-CA"/>
              </w:rPr>
              <w:t>.14**</w:t>
            </w:r>
          </w:p>
        </w:tc>
      </w:tr>
      <w:tr w:rsidR="0073749E" w:rsidRPr="00041777" w14:paraId="5A622700" w14:textId="77777777" w:rsidTr="00E4581B">
        <w:trPr>
          <w:trHeight w:val="227"/>
        </w:trPr>
        <w:tc>
          <w:tcPr>
            <w:tcW w:w="1971" w:type="pct"/>
            <w:vAlign w:val="bottom"/>
          </w:tcPr>
          <w:p w14:paraId="1619B250" w14:textId="77777777" w:rsidR="0073749E" w:rsidRPr="00041777" w:rsidRDefault="0073749E" w:rsidP="00E4581B">
            <w:pPr>
              <w:spacing w:line="240" w:lineRule="auto"/>
              <w:ind w:firstLine="0"/>
              <w:rPr>
                <w:sz w:val="18"/>
                <w:szCs w:val="21"/>
                <w:lang w:val="en-CA"/>
              </w:rPr>
            </w:pPr>
            <w:r w:rsidRPr="00041777">
              <w:rPr>
                <w:sz w:val="18"/>
                <w:szCs w:val="21"/>
                <w:lang w:val="en-CA"/>
              </w:rPr>
              <w:t>Emotion Regulation</w:t>
            </w:r>
          </w:p>
        </w:tc>
        <w:tc>
          <w:tcPr>
            <w:tcW w:w="455" w:type="pct"/>
            <w:vAlign w:val="bottom"/>
          </w:tcPr>
          <w:p w14:paraId="72DA6241" w14:textId="77777777" w:rsidR="0073749E" w:rsidRPr="00041777" w:rsidRDefault="0073749E" w:rsidP="00E4581B">
            <w:pPr>
              <w:spacing w:line="240" w:lineRule="auto"/>
              <w:ind w:firstLine="0"/>
              <w:jc w:val="center"/>
              <w:rPr>
                <w:sz w:val="18"/>
                <w:szCs w:val="21"/>
                <w:lang w:val="en-CA"/>
              </w:rPr>
            </w:pPr>
          </w:p>
        </w:tc>
        <w:tc>
          <w:tcPr>
            <w:tcW w:w="455" w:type="pct"/>
            <w:vAlign w:val="bottom"/>
          </w:tcPr>
          <w:p w14:paraId="3EF8447C" w14:textId="77777777" w:rsidR="0073749E" w:rsidRPr="00041777" w:rsidRDefault="0073749E" w:rsidP="00E4581B">
            <w:pPr>
              <w:spacing w:line="240" w:lineRule="auto"/>
              <w:ind w:firstLine="0"/>
              <w:jc w:val="center"/>
              <w:rPr>
                <w:sz w:val="18"/>
                <w:szCs w:val="21"/>
                <w:lang w:val="en-CA"/>
              </w:rPr>
            </w:pPr>
          </w:p>
        </w:tc>
        <w:tc>
          <w:tcPr>
            <w:tcW w:w="453" w:type="pct"/>
            <w:vAlign w:val="bottom"/>
          </w:tcPr>
          <w:p w14:paraId="5568200A" w14:textId="77777777" w:rsidR="0073749E" w:rsidRPr="00041777" w:rsidRDefault="0073749E" w:rsidP="00E4581B">
            <w:pPr>
              <w:spacing w:line="240" w:lineRule="auto"/>
              <w:ind w:firstLine="0"/>
              <w:jc w:val="center"/>
              <w:rPr>
                <w:sz w:val="18"/>
                <w:lang w:val="en-CA"/>
              </w:rPr>
            </w:pPr>
          </w:p>
        </w:tc>
        <w:tc>
          <w:tcPr>
            <w:tcW w:w="529" w:type="pct"/>
            <w:vAlign w:val="bottom"/>
          </w:tcPr>
          <w:p w14:paraId="16A1F50E" w14:textId="77777777" w:rsidR="0073749E" w:rsidRPr="00041777" w:rsidRDefault="0073749E" w:rsidP="00E4581B">
            <w:pPr>
              <w:spacing w:line="240" w:lineRule="auto"/>
              <w:ind w:firstLine="0"/>
              <w:jc w:val="center"/>
              <w:rPr>
                <w:sz w:val="18"/>
                <w:lang w:val="en-CA"/>
              </w:rPr>
            </w:pPr>
          </w:p>
        </w:tc>
        <w:tc>
          <w:tcPr>
            <w:tcW w:w="682" w:type="pct"/>
            <w:vAlign w:val="bottom"/>
          </w:tcPr>
          <w:p w14:paraId="5E42D042" w14:textId="77777777" w:rsidR="0073749E" w:rsidRPr="00041777" w:rsidRDefault="0073749E" w:rsidP="00E4581B">
            <w:pPr>
              <w:spacing w:line="240" w:lineRule="auto"/>
              <w:ind w:firstLine="0"/>
              <w:jc w:val="center"/>
              <w:rPr>
                <w:sz w:val="18"/>
                <w:lang w:val="en-CA"/>
              </w:rPr>
            </w:pPr>
          </w:p>
        </w:tc>
        <w:tc>
          <w:tcPr>
            <w:tcW w:w="455" w:type="pct"/>
            <w:vAlign w:val="bottom"/>
          </w:tcPr>
          <w:p w14:paraId="443C5A54" w14:textId="77777777" w:rsidR="0073749E" w:rsidRPr="00041777" w:rsidRDefault="0073749E" w:rsidP="00E4581B">
            <w:pPr>
              <w:spacing w:line="240" w:lineRule="auto"/>
              <w:ind w:firstLine="0"/>
              <w:jc w:val="center"/>
              <w:rPr>
                <w:sz w:val="18"/>
                <w:lang w:val="en-CA"/>
              </w:rPr>
            </w:pPr>
          </w:p>
        </w:tc>
      </w:tr>
      <w:tr w:rsidR="0073749E" w:rsidRPr="00041777" w14:paraId="66368DB2" w14:textId="77777777" w:rsidTr="00E4581B">
        <w:trPr>
          <w:trHeight w:val="227"/>
        </w:trPr>
        <w:tc>
          <w:tcPr>
            <w:tcW w:w="1971" w:type="pct"/>
            <w:vAlign w:val="bottom"/>
          </w:tcPr>
          <w:p w14:paraId="027F06B7"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Reappraisal</w:t>
            </w:r>
          </w:p>
        </w:tc>
        <w:tc>
          <w:tcPr>
            <w:tcW w:w="455" w:type="pct"/>
            <w:vAlign w:val="bottom"/>
          </w:tcPr>
          <w:p w14:paraId="5E315A8B"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.23***</w:t>
            </w:r>
          </w:p>
        </w:tc>
        <w:tc>
          <w:tcPr>
            <w:tcW w:w="455" w:type="pct"/>
            <w:vAlign w:val="bottom"/>
          </w:tcPr>
          <w:p w14:paraId="266B6BF4"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.20**</w:t>
            </w:r>
          </w:p>
        </w:tc>
        <w:tc>
          <w:tcPr>
            <w:tcW w:w="453" w:type="pct"/>
            <w:vAlign w:val="bottom"/>
          </w:tcPr>
          <w:p w14:paraId="021937E0" w14:textId="77777777" w:rsidR="0073749E" w:rsidRPr="00041777" w:rsidRDefault="0073749E" w:rsidP="00E4581B">
            <w:pPr>
              <w:spacing w:line="240" w:lineRule="auto"/>
              <w:ind w:firstLine="0"/>
              <w:jc w:val="center"/>
              <w:rPr>
                <w:sz w:val="18"/>
                <w:lang w:val="en-CA"/>
              </w:rPr>
            </w:pPr>
            <w:r w:rsidRPr="00041777">
              <w:rPr>
                <w:sz w:val="18"/>
                <w:lang w:val="en-CA"/>
              </w:rPr>
              <w:t>.24***</w:t>
            </w:r>
          </w:p>
        </w:tc>
        <w:tc>
          <w:tcPr>
            <w:tcW w:w="529" w:type="pct"/>
            <w:vAlign w:val="bottom"/>
          </w:tcPr>
          <w:p w14:paraId="1C8143C0" w14:textId="77777777" w:rsidR="0073749E" w:rsidRPr="00041777" w:rsidRDefault="0073749E" w:rsidP="00E4581B">
            <w:pPr>
              <w:spacing w:line="240" w:lineRule="auto"/>
              <w:ind w:firstLine="0"/>
              <w:jc w:val="center"/>
              <w:rPr>
                <w:sz w:val="18"/>
                <w:lang w:val="en-CA"/>
              </w:rPr>
            </w:pPr>
            <w:r w:rsidRPr="00041777">
              <w:rPr>
                <w:sz w:val="18"/>
                <w:lang w:val="en-CA"/>
              </w:rPr>
              <w:t>.17*</w:t>
            </w:r>
          </w:p>
        </w:tc>
        <w:tc>
          <w:tcPr>
            <w:tcW w:w="682" w:type="pct"/>
            <w:vAlign w:val="bottom"/>
          </w:tcPr>
          <w:p w14:paraId="2610D925" w14:textId="77777777" w:rsidR="0073749E" w:rsidRPr="00041777" w:rsidRDefault="0073749E" w:rsidP="00E4581B">
            <w:pPr>
              <w:spacing w:line="240" w:lineRule="auto"/>
              <w:ind w:firstLine="0"/>
              <w:jc w:val="center"/>
              <w:rPr>
                <w:sz w:val="18"/>
                <w:lang w:val="en-CA"/>
              </w:rPr>
            </w:pPr>
            <w:r w:rsidRPr="00041777">
              <w:rPr>
                <w:sz w:val="18"/>
                <w:lang w:val="en-CA"/>
              </w:rPr>
              <w:t>.21***</w:t>
            </w:r>
          </w:p>
        </w:tc>
        <w:tc>
          <w:tcPr>
            <w:tcW w:w="455" w:type="pct"/>
            <w:vAlign w:val="bottom"/>
          </w:tcPr>
          <w:p w14:paraId="6F673A5A" w14:textId="77777777" w:rsidR="0073749E" w:rsidRPr="00041777" w:rsidRDefault="0073749E" w:rsidP="00E4581B">
            <w:pPr>
              <w:spacing w:line="240" w:lineRule="auto"/>
              <w:ind w:firstLine="0"/>
              <w:jc w:val="center"/>
              <w:rPr>
                <w:sz w:val="18"/>
                <w:lang w:val="en-CA"/>
              </w:rPr>
            </w:pPr>
            <w:r w:rsidRPr="00041777">
              <w:rPr>
                <w:sz w:val="18"/>
                <w:lang w:val="en-CA"/>
              </w:rPr>
              <w:t>.10</w:t>
            </w:r>
          </w:p>
        </w:tc>
      </w:tr>
      <w:tr w:rsidR="0073749E" w:rsidRPr="00041777" w14:paraId="7A6A6D1E" w14:textId="77777777" w:rsidTr="00E4581B">
        <w:trPr>
          <w:trHeight w:val="227"/>
        </w:trPr>
        <w:tc>
          <w:tcPr>
            <w:tcW w:w="1971" w:type="pct"/>
            <w:vAlign w:val="bottom"/>
          </w:tcPr>
          <w:p w14:paraId="55E6E15F"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Suppression</w:t>
            </w:r>
          </w:p>
        </w:tc>
        <w:tc>
          <w:tcPr>
            <w:tcW w:w="455" w:type="pct"/>
            <w:vAlign w:val="bottom"/>
          </w:tcPr>
          <w:p w14:paraId="1560CF15" w14:textId="3F470067" w:rsidR="0073749E" w:rsidRPr="00041777" w:rsidRDefault="00A544F8" w:rsidP="00E4581B">
            <w:pPr>
              <w:spacing w:line="240" w:lineRule="auto"/>
              <w:ind w:firstLine="0"/>
              <w:jc w:val="center"/>
              <w:rPr>
                <w:sz w:val="18"/>
                <w:szCs w:val="21"/>
                <w:lang w:val="en-CA"/>
              </w:rPr>
            </w:pPr>
            <w:r w:rsidRPr="00041777">
              <w:rPr>
                <w:sz w:val="18"/>
                <w:szCs w:val="21"/>
                <w:lang w:val="en-CA"/>
              </w:rPr>
              <w:t>.05</w:t>
            </w:r>
          </w:p>
        </w:tc>
        <w:tc>
          <w:tcPr>
            <w:tcW w:w="455" w:type="pct"/>
            <w:vAlign w:val="bottom"/>
          </w:tcPr>
          <w:p w14:paraId="3DF51CBD"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.11</w:t>
            </w:r>
          </w:p>
        </w:tc>
        <w:tc>
          <w:tcPr>
            <w:tcW w:w="453" w:type="pct"/>
            <w:vAlign w:val="bottom"/>
          </w:tcPr>
          <w:p w14:paraId="7F5C5CC4" w14:textId="77777777" w:rsidR="0073749E" w:rsidRPr="00041777" w:rsidRDefault="0073749E" w:rsidP="00E4581B">
            <w:pPr>
              <w:spacing w:line="240" w:lineRule="auto"/>
              <w:ind w:firstLine="0"/>
              <w:jc w:val="center"/>
              <w:rPr>
                <w:sz w:val="18"/>
                <w:lang w:val="en-CA"/>
              </w:rPr>
            </w:pPr>
            <w:r w:rsidRPr="00041777">
              <w:rPr>
                <w:sz w:val="18"/>
                <w:lang w:val="en-CA"/>
              </w:rPr>
              <w:t>.02</w:t>
            </w:r>
          </w:p>
        </w:tc>
        <w:tc>
          <w:tcPr>
            <w:tcW w:w="529" w:type="pct"/>
            <w:vAlign w:val="bottom"/>
          </w:tcPr>
          <w:p w14:paraId="155FD0CE" w14:textId="77777777" w:rsidR="0073749E" w:rsidRPr="00041777" w:rsidRDefault="0073749E" w:rsidP="00E4581B">
            <w:pPr>
              <w:spacing w:line="240" w:lineRule="auto"/>
              <w:ind w:firstLine="0"/>
              <w:jc w:val="center"/>
              <w:rPr>
                <w:sz w:val="18"/>
                <w:lang w:val="en-CA"/>
              </w:rPr>
            </w:pPr>
            <w:r w:rsidRPr="00041777">
              <w:rPr>
                <w:sz w:val="18"/>
                <w:lang w:val="en-CA"/>
              </w:rPr>
              <w:t>.11</w:t>
            </w:r>
          </w:p>
        </w:tc>
        <w:tc>
          <w:tcPr>
            <w:tcW w:w="682" w:type="pct"/>
            <w:vAlign w:val="bottom"/>
          </w:tcPr>
          <w:p w14:paraId="17DA1D38" w14:textId="77777777" w:rsidR="0073749E" w:rsidRPr="00041777" w:rsidRDefault="0073749E" w:rsidP="00E4581B">
            <w:pPr>
              <w:spacing w:line="240" w:lineRule="auto"/>
              <w:ind w:firstLine="0"/>
              <w:jc w:val="center"/>
              <w:rPr>
                <w:sz w:val="18"/>
                <w:lang w:val="en-CA"/>
              </w:rPr>
            </w:pPr>
            <w:r w:rsidRPr="00041777">
              <w:rPr>
                <w:sz w:val="18"/>
                <w:lang w:val="en-CA"/>
              </w:rPr>
              <w:t>.02</w:t>
            </w:r>
          </w:p>
        </w:tc>
        <w:tc>
          <w:tcPr>
            <w:tcW w:w="455" w:type="pct"/>
            <w:vAlign w:val="bottom"/>
          </w:tcPr>
          <w:p w14:paraId="259FB188" w14:textId="77777777" w:rsidR="0073749E" w:rsidRPr="00041777" w:rsidRDefault="0073749E" w:rsidP="00E4581B">
            <w:pPr>
              <w:spacing w:line="240" w:lineRule="auto"/>
              <w:ind w:firstLine="0"/>
              <w:jc w:val="center"/>
              <w:rPr>
                <w:sz w:val="18"/>
                <w:lang w:val="en-CA"/>
              </w:rPr>
            </w:pPr>
            <w:r w:rsidRPr="00041777">
              <w:rPr>
                <w:sz w:val="18"/>
                <w:lang w:val="en-CA"/>
              </w:rPr>
              <w:t>-.06</w:t>
            </w:r>
          </w:p>
        </w:tc>
      </w:tr>
      <w:tr w:rsidR="0073749E" w:rsidRPr="00041777" w14:paraId="5989A93B" w14:textId="77777777" w:rsidTr="00E4581B">
        <w:trPr>
          <w:trHeight w:val="227"/>
        </w:trPr>
        <w:tc>
          <w:tcPr>
            <w:tcW w:w="1971" w:type="pct"/>
            <w:vAlign w:val="bottom"/>
          </w:tcPr>
          <w:p w14:paraId="5FE9195F" w14:textId="77777777" w:rsidR="0073749E" w:rsidRPr="00041777" w:rsidRDefault="0073749E" w:rsidP="00E4581B">
            <w:pPr>
              <w:spacing w:line="240" w:lineRule="auto"/>
              <w:ind w:firstLine="0"/>
              <w:rPr>
                <w:sz w:val="18"/>
                <w:szCs w:val="21"/>
                <w:lang w:val="en-CA"/>
              </w:rPr>
            </w:pPr>
            <w:r w:rsidRPr="00041777">
              <w:rPr>
                <w:sz w:val="18"/>
                <w:szCs w:val="21"/>
                <w:lang w:val="en-CA"/>
              </w:rPr>
              <w:t>Ruminative Response</w:t>
            </w:r>
          </w:p>
        </w:tc>
        <w:tc>
          <w:tcPr>
            <w:tcW w:w="455" w:type="pct"/>
            <w:vAlign w:val="bottom"/>
          </w:tcPr>
          <w:p w14:paraId="0C7F4CEC" w14:textId="77777777" w:rsidR="0073749E" w:rsidRPr="00041777" w:rsidRDefault="0073749E" w:rsidP="00E4581B">
            <w:pPr>
              <w:spacing w:line="240" w:lineRule="auto"/>
              <w:ind w:firstLine="0"/>
              <w:jc w:val="center"/>
              <w:rPr>
                <w:sz w:val="18"/>
                <w:szCs w:val="21"/>
                <w:lang w:val="en-CA"/>
              </w:rPr>
            </w:pPr>
          </w:p>
        </w:tc>
        <w:tc>
          <w:tcPr>
            <w:tcW w:w="455" w:type="pct"/>
            <w:vAlign w:val="bottom"/>
          </w:tcPr>
          <w:p w14:paraId="0AB6B36F" w14:textId="77777777" w:rsidR="0073749E" w:rsidRPr="00041777" w:rsidRDefault="0073749E" w:rsidP="00E4581B">
            <w:pPr>
              <w:spacing w:line="240" w:lineRule="auto"/>
              <w:ind w:firstLine="0"/>
              <w:jc w:val="center"/>
              <w:rPr>
                <w:sz w:val="18"/>
                <w:szCs w:val="21"/>
                <w:lang w:val="en-CA"/>
              </w:rPr>
            </w:pPr>
          </w:p>
        </w:tc>
        <w:tc>
          <w:tcPr>
            <w:tcW w:w="453" w:type="pct"/>
            <w:vAlign w:val="bottom"/>
          </w:tcPr>
          <w:p w14:paraId="1E0E578F" w14:textId="77777777" w:rsidR="0073749E" w:rsidRPr="00041777" w:rsidRDefault="0073749E" w:rsidP="00E4581B">
            <w:pPr>
              <w:spacing w:line="240" w:lineRule="auto"/>
              <w:ind w:firstLine="0"/>
              <w:jc w:val="center"/>
              <w:rPr>
                <w:sz w:val="18"/>
                <w:lang w:val="en-CA"/>
              </w:rPr>
            </w:pPr>
          </w:p>
        </w:tc>
        <w:tc>
          <w:tcPr>
            <w:tcW w:w="529" w:type="pct"/>
            <w:vAlign w:val="bottom"/>
          </w:tcPr>
          <w:p w14:paraId="2741BF33" w14:textId="77777777" w:rsidR="0073749E" w:rsidRPr="00041777" w:rsidRDefault="0073749E" w:rsidP="00E4581B">
            <w:pPr>
              <w:spacing w:line="240" w:lineRule="auto"/>
              <w:ind w:firstLine="0"/>
              <w:jc w:val="center"/>
              <w:rPr>
                <w:sz w:val="18"/>
                <w:lang w:val="en-CA"/>
              </w:rPr>
            </w:pPr>
          </w:p>
        </w:tc>
        <w:tc>
          <w:tcPr>
            <w:tcW w:w="682" w:type="pct"/>
            <w:vAlign w:val="bottom"/>
          </w:tcPr>
          <w:p w14:paraId="2050CE7D" w14:textId="77777777" w:rsidR="0073749E" w:rsidRPr="00041777" w:rsidRDefault="0073749E" w:rsidP="00E4581B">
            <w:pPr>
              <w:spacing w:line="240" w:lineRule="auto"/>
              <w:ind w:firstLine="0"/>
              <w:jc w:val="center"/>
              <w:rPr>
                <w:sz w:val="18"/>
                <w:lang w:val="en-CA"/>
              </w:rPr>
            </w:pPr>
          </w:p>
        </w:tc>
        <w:tc>
          <w:tcPr>
            <w:tcW w:w="455" w:type="pct"/>
            <w:vAlign w:val="bottom"/>
          </w:tcPr>
          <w:p w14:paraId="570E4569" w14:textId="77777777" w:rsidR="0073749E" w:rsidRPr="00041777" w:rsidRDefault="0073749E" w:rsidP="00E4581B">
            <w:pPr>
              <w:spacing w:line="240" w:lineRule="auto"/>
              <w:ind w:firstLine="0"/>
              <w:jc w:val="center"/>
              <w:rPr>
                <w:sz w:val="18"/>
                <w:lang w:val="en-CA"/>
              </w:rPr>
            </w:pPr>
          </w:p>
        </w:tc>
      </w:tr>
      <w:tr w:rsidR="0073749E" w:rsidRPr="00041777" w14:paraId="524CA70C" w14:textId="77777777" w:rsidTr="00E4581B">
        <w:trPr>
          <w:trHeight w:val="227"/>
        </w:trPr>
        <w:tc>
          <w:tcPr>
            <w:tcW w:w="1971" w:type="pct"/>
            <w:vAlign w:val="bottom"/>
          </w:tcPr>
          <w:p w14:paraId="112E1F58"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Reflection</w:t>
            </w:r>
          </w:p>
        </w:tc>
        <w:tc>
          <w:tcPr>
            <w:tcW w:w="455" w:type="pct"/>
            <w:vAlign w:val="bottom"/>
          </w:tcPr>
          <w:p w14:paraId="31751D74"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.26***</w:t>
            </w:r>
          </w:p>
        </w:tc>
        <w:tc>
          <w:tcPr>
            <w:tcW w:w="455" w:type="pct"/>
            <w:vAlign w:val="bottom"/>
          </w:tcPr>
          <w:p w14:paraId="74F7C49A"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.21***</w:t>
            </w:r>
          </w:p>
        </w:tc>
        <w:tc>
          <w:tcPr>
            <w:tcW w:w="453" w:type="pct"/>
            <w:vAlign w:val="bottom"/>
          </w:tcPr>
          <w:p w14:paraId="603E4380" w14:textId="77777777" w:rsidR="0073749E" w:rsidRPr="00041777" w:rsidRDefault="0073749E" w:rsidP="00E4581B">
            <w:pPr>
              <w:spacing w:line="240" w:lineRule="auto"/>
              <w:ind w:firstLine="0"/>
              <w:jc w:val="center"/>
              <w:rPr>
                <w:sz w:val="18"/>
                <w:lang w:val="en-CA"/>
              </w:rPr>
            </w:pPr>
            <w:r w:rsidRPr="00041777">
              <w:rPr>
                <w:sz w:val="18"/>
                <w:lang w:val="en-CA"/>
              </w:rPr>
              <w:t>.15***</w:t>
            </w:r>
          </w:p>
        </w:tc>
        <w:tc>
          <w:tcPr>
            <w:tcW w:w="529" w:type="pct"/>
            <w:vAlign w:val="bottom"/>
          </w:tcPr>
          <w:p w14:paraId="4FB07392" w14:textId="77777777" w:rsidR="0073749E" w:rsidRPr="00041777" w:rsidRDefault="0073749E" w:rsidP="00E4581B">
            <w:pPr>
              <w:spacing w:line="240" w:lineRule="auto"/>
              <w:ind w:firstLine="0"/>
              <w:jc w:val="center"/>
              <w:rPr>
                <w:sz w:val="18"/>
                <w:lang w:val="en-CA"/>
              </w:rPr>
            </w:pPr>
            <w:r w:rsidRPr="00041777">
              <w:rPr>
                <w:sz w:val="18"/>
                <w:lang w:val="en-CA"/>
              </w:rPr>
              <w:t>.21***</w:t>
            </w:r>
          </w:p>
        </w:tc>
        <w:tc>
          <w:tcPr>
            <w:tcW w:w="682" w:type="pct"/>
            <w:vAlign w:val="bottom"/>
          </w:tcPr>
          <w:p w14:paraId="3F4E7B5C" w14:textId="77777777" w:rsidR="0073749E" w:rsidRPr="00041777" w:rsidRDefault="0073749E" w:rsidP="00E4581B">
            <w:pPr>
              <w:spacing w:line="240" w:lineRule="auto"/>
              <w:ind w:firstLine="0"/>
              <w:jc w:val="center"/>
              <w:rPr>
                <w:sz w:val="18"/>
                <w:lang w:val="en-CA"/>
              </w:rPr>
            </w:pPr>
            <w:r w:rsidRPr="00041777">
              <w:rPr>
                <w:sz w:val="18"/>
                <w:lang w:val="en-CA"/>
              </w:rPr>
              <w:t>.19***</w:t>
            </w:r>
          </w:p>
        </w:tc>
        <w:tc>
          <w:tcPr>
            <w:tcW w:w="455" w:type="pct"/>
            <w:vAlign w:val="bottom"/>
          </w:tcPr>
          <w:p w14:paraId="40DF51A9" w14:textId="77777777" w:rsidR="0073749E" w:rsidRPr="00041777" w:rsidRDefault="0073749E" w:rsidP="00E4581B">
            <w:pPr>
              <w:spacing w:line="240" w:lineRule="auto"/>
              <w:ind w:firstLine="0"/>
              <w:jc w:val="center"/>
              <w:rPr>
                <w:sz w:val="18"/>
                <w:lang w:val="en-CA"/>
              </w:rPr>
            </w:pPr>
            <w:r w:rsidRPr="00041777">
              <w:rPr>
                <w:sz w:val="18"/>
                <w:lang w:val="en-CA"/>
              </w:rPr>
              <w:t>.22***</w:t>
            </w:r>
          </w:p>
        </w:tc>
      </w:tr>
      <w:tr w:rsidR="0073749E" w:rsidRPr="00041777" w14:paraId="01DC83FF" w14:textId="77777777" w:rsidTr="00E4581B">
        <w:trPr>
          <w:trHeight w:val="227"/>
        </w:trPr>
        <w:tc>
          <w:tcPr>
            <w:tcW w:w="1971" w:type="pct"/>
            <w:vAlign w:val="bottom"/>
          </w:tcPr>
          <w:p w14:paraId="61B14B5A"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Brooding</w:t>
            </w:r>
          </w:p>
        </w:tc>
        <w:tc>
          <w:tcPr>
            <w:tcW w:w="455" w:type="pct"/>
            <w:vAlign w:val="bottom"/>
          </w:tcPr>
          <w:p w14:paraId="69A4AD49" w14:textId="21E73F12" w:rsidR="0073749E" w:rsidRPr="00041777" w:rsidRDefault="00A544F8" w:rsidP="00E4581B">
            <w:pPr>
              <w:spacing w:line="240" w:lineRule="auto"/>
              <w:ind w:firstLine="0"/>
              <w:jc w:val="center"/>
              <w:rPr>
                <w:sz w:val="18"/>
                <w:szCs w:val="21"/>
                <w:lang w:val="en-CA"/>
              </w:rPr>
            </w:pPr>
            <w:r w:rsidRPr="00041777">
              <w:rPr>
                <w:sz w:val="18"/>
                <w:szCs w:val="21"/>
                <w:lang w:val="en-CA"/>
              </w:rPr>
              <w:t>.13</w:t>
            </w:r>
            <w:r w:rsidR="0073749E" w:rsidRPr="00041777">
              <w:rPr>
                <w:sz w:val="18"/>
                <w:szCs w:val="21"/>
                <w:lang w:val="en-CA"/>
              </w:rPr>
              <w:t>***</w:t>
            </w:r>
          </w:p>
        </w:tc>
        <w:tc>
          <w:tcPr>
            <w:tcW w:w="455" w:type="pct"/>
            <w:vAlign w:val="bottom"/>
          </w:tcPr>
          <w:p w14:paraId="6D98B171"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.08*</w:t>
            </w:r>
          </w:p>
        </w:tc>
        <w:tc>
          <w:tcPr>
            <w:tcW w:w="453" w:type="pct"/>
            <w:vAlign w:val="bottom"/>
          </w:tcPr>
          <w:p w14:paraId="15DC39C9" w14:textId="77777777" w:rsidR="0073749E" w:rsidRPr="00041777" w:rsidRDefault="0073749E" w:rsidP="00E4581B">
            <w:pPr>
              <w:spacing w:line="240" w:lineRule="auto"/>
              <w:ind w:firstLine="0"/>
              <w:jc w:val="center"/>
              <w:rPr>
                <w:sz w:val="18"/>
                <w:lang w:val="en-CA"/>
              </w:rPr>
            </w:pPr>
            <w:r w:rsidRPr="00041777">
              <w:rPr>
                <w:sz w:val="18"/>
                <w:lang w:val="en-CA"/>
              </w:rPr>
              <w:t>.07*</w:t>
            </w:r>
          </w:p>
        </w:tc>
        <w:tc>
          <w:tcPr>
            <w:tcW w:w="529" w:type="pct"/>
            <w:vAlign w:val="bottom"/>
          </w:tcPr>
          <w:p w14:paraId="3CA17FB4" w14:textId="77777777" w:rsidR="0073749E" w:rsidRPr="00041777" w:rsidRDefault="0073749E" w:rsidP="00E4581B">
            <w:pPr>
              <w:spacing w:line="240" w:lineRule="auto"/>
              <w:ind w:firstLine="0"/>
              <w:jc w:val="center"/>
              <w:rPr>
                <w:sz w:val="18"/>
                <w:lang w:val="en-CA"/>
              </w:rPr>
            </w:pPr>
            <w:r w:rsidRPr="00041777">
              <w:rPr>
                <w:sz w:val="18"/>
                <w:lang w:val="en-CA"/>
              </w:rPr>
              <w:t>.12**</w:t>
            </w:r>
          </w:p>
        </w:tc>
        <w:tc>
          <w:tcPr>
            <w:tcW w:w="682" w:type="pct"/>
            <w:vAlign w:val="bottom"/>
          </w:tcPr>
          <w:p w14:paraId="1AACF243" w14:textId="77777777" w:rsidR="0073749E" w:rsidRPr="00041777" w:rsidRDefault="0073749E" w:rsidP="00E4581B">
            <w:pPr>
              <w:spacing w:line="240" w:lineRule="auto"/>
              <w:ind w:firstLine="0"/>
              <w:jc w:val="center"/>
              <w:rPr>
                <w:sz w:val="18"/>
                <w:lang w:val="en-CA"/>
              </w:rPr>
            </w:pPr>
            <w:r w:rsidRPr="00041777">
              <w:rPr>
                <w:sz w:val="18"/>
                <w:lang w:val="en-CA"/>
              </w:rPr>
              <w:t>.07†</w:t>
            </w:r>
          </w:p>
        </w:tc>
        <w:tc>
          <w:tcPr>
            <w:tcW w:w="455" w:type="pct"/>
            <w:vAlign w:val="bottom"/>
          </w:tcPr>
          <w:p w14:paraId="77D6ADF5" w14:textId="77777777" w:rsidR="0073749E" w:rsidRPr="00041777" w:rsidRDefault="0073749E" w:rsidP="00E4581B">
            <w:pPr>
              <w:spacing w:line="240" w:lineRule="auto"/>
              <w:ind w:firstLine="0"/>
              <w:jc w:val="center"/>
              <w:rPr>
                <w:sz w:val="18"/>
                <w:lang w:val="en-CA"/>
              </w:rPr>
            </w:pPr>
            <w:r w:rsidRPr="00041777">
              <w:rPr>
                <w:sz w:val="18"/>
                <w:lang w:val="en-CA"/>
              </w:rPr>
              <w:t>.19***</w:t>
            </w:r>
          </w:p>
        </w:tc>
      </w:tr>
      <w:tr w:rsidR="0073749E" w:rsidRPr="00041777" w14:paraId="37B3DABA" w14:textId="77777777" w:rsidTr="00E4581B">
        <w:trPr>
          <w:trHeight w:val="227"/>
        </w:trPr>
        <w:tc>
          <w:tcPr>
            <w:tcW w:w="1971" w:type="pct"/>
            <w:vAlign w:val="bottom"/>
          </w:tcPr>
          <w:p w14:paraId="03C08803" w14:textId="77777777" w:rsidR="0073749E" w:rsidRPr="00041777" w:rsidRDefault="0073749E" w:rsidP="00E4581B">
            <w:pPr>
              <w:spacing w:line="240" w:lineRule="auto"/>
              <w:ind w:firstLine="0"/>
              <w:rPr>
                <w:sz w:val="18"/>
                <w:szCs w:val="21"/>
                <w:lang w:val="en-CA"/>
              </w:rPr>
            </w:pPr>
            <w:r w:rsidRPr="00041777">
              <w:rPr>
                <w:sz w:val="18"/>
                <w:szCs w:val="21"/>
                <w:lang w:val="en-CA"/>
              </w:rPr>
              <w:t>Social Relations Growth Mindset</w:t>
            </w:r>
          </w:p>
        </w:tc>
        <w:tc>
          <w:tcPr>
            <w:tcW w:w="455" w:type="pct"/>
            <w:vAlign w:val="bottom"/>
          </w:tcPr>
          <w:p w14:paraId="0C2E7B51" w14:textId="77777777" w:rsidR="0073749E" w:rsidRPr="00041777" w:rsidRDefault="0073749E" w:rsidP="00E4581B">
            <w:pPr>
              <w:spacing w:line="240" w:lineRule="auto"/>
              <w:ind w:firstLine="0"/>
              <w:jc w:val="center"/>
              <w:rPr>
                <w:sz w:val="18"/>
                <w:szCs w:val="21"/>
                <w:lang w:val="en-CA"/>
              </w:rPr>
            </w:pPr>
          </w:p>
        </w:tc>
        <w:tc>
          <w:tcPr>
            <w:tcW w:w="455" w:type="pct"/>
            <w:vAlign w:val="bottom"/>
          </w:tcPr>
          <w:p w14:paraId="6E3D7A93" w14:textId="77777777" w:rsidR="0073749E" w:rsidRPr="00041777" w:rsidRDefault="0073749E" w:rsidP="00E4581B">
            <w:pPr>
              <w:spacing w:line="240" w:lineRule="auto"/>
              <w:ind w:firstLine="0"/>
              <w:jc w:val="center"/>
              <w:rPr>
                <w:sz w:val="18"/>
                <w:szCs w:val="21"/>
                <w:lang w:val="en-CA"/>
              </w:rPr>
            </w:pPr>
          </w:p>
        </w:tc>
        <w:tc>
          <w:tcPr>
            <w:tcW w:w="453" w:type="pct"/>
            <w:vAlign w:val="bottom"/>
          </w:tcPr>
          <w:p w14:paraId="47945822" w14:textId="77777777" w:rsidR="0073749E" w:rsidRPr="00041777" w:rsidRDefault="0073749E" w:rsidP="00E4581B">
            <w:pPr>
              <w:spacing w:line="240" w:lineRule="auto"/>
              <w:ind w:firstLine="0"/>
              <w:jc w:val="center"/>
              <w:rPr>
                <w:sz w:val="18"/>
                <w:lang w:val="en-CA"/>
              </w:rPr>
            </w:pPr>
          </w:p>
        </w:tc>
        <w:tc>
          <w:tcPr>
            <w:tcW w:w="529" w:type="pct"/>
            <w:vAlign w:val="bottom"/>
          </w:tcPr>
          <w:p w14:paraId="2105F788" w14:textId="77777777" w:rsidR="0073749E" w:rsidRPr="00041777" w:rsidRDefault="0073749E" w:rsidP="00E4581B">
            <w:pPr>
              <w:spacing w:line="240" w:lineRule="auto"/>
              <w:ind w:firstLine="0"/>
              <w:jc w:val="center"/>
              <w:rPr>
                <w:sz w:val="18"/>
                <w:lang w:val="en-CA"/>
              </w:rPr>
            </w:pPr>
          </w:p>
        </w:tc>
        <w:tc>
          <w:tcPr>
            <w:tcW w:w="682" w:type="pct"/>
            <w:vAlign w:val="bottom"/>
          </w:tcPr>
          <w:p w14:paraId="7CF5D473" w14:textId="77777777" w:rsidR="0073749E" w:rsidRPr="00041777" w:rsidRDefault="0073749E" w:rsidP="00E4581B">
            <w:pPr>
              <w:spacing w:line="240" w:lineRule="auto"/>
              <w:ind w:firstLine="0"/>
              <w:jc w:val="center"/>
              <w:rPr>
                <w:sz w:val="18"/>
                <w:lang w:val="en-CA"/>
              </w:rPr>
            </w:pPr>
          </w:p>
        </w:tc>
        <w:tc>
          <w:tcPr>
            <w:tcW w:w="455" w:type="pct"/>
            <w:vAlign w:val="bottom"/>
          </w:tcPr>
          <w:p w14:paraId="7DE43AE2" w14:textId="77777777" w:rsidR="0073749E" w:rsidRPr="00041777" w:rsidRDefault="0073749E" w:rsidP="00E4581B">
            <w:pPr>
              <w:spacing w:line="240" w:lineRule="auto"/>
              <w:ind w:firstLine="0"/>
              <w:jc w:val="center"/>
              <w:rPr>
                <w:sz w:val="18"/>
                <w:lang w:val="en-CA"/>
              </w:rPr>
            </w:pPr>
          </w:p>
        </w:tc>
      </w:tr>
      <w:tr w:rsidR="0073749E" w:rsidRPr="00041777" w14:paraId="28A1DCA1" w14:textId="77777777" w:rsidTr="00E4581B">
        <w:trPr>
          <w:trHeight w:val="227"/>
        </w:trPr>
        <w:tc>
          <w:tcPr>
            <w:tcW w:w="1971" w:type="pct"/>
            <w:vAlign w:val="bottom"/>
          </w:tcPr>
          <w:p w14:paraId="09DAD755"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Interpersonal rel. are changeable</w:t>
            </w:r>
          </w:p>
        </w:tc>
        <w:tc>
          <w:tcPr>
            <w:tcW w:w="455" w:type="pct"/>
            <w:vAlign w:val="bottom"/>
          </w:tcPr>
          <w:p w14:paraId="2B838F7A"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.16***</w:t>
            </w:r>
          </w:p>
        </w:tc>
        <w:tc>
          <w:tcPr>
            <w:tcW w:w="455" w:type="pct"/>
            <w:vAlign w:val="bottom"/>
          </w:tcPr>
          <w:p w14:paraId="71240C9D"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.11*</w:t>
            </w:r>
          </w:p>
        </w:tc>
        <w:tc>
          <w:tcPr>
            <w:tcW w:w="453" w:type="pct"/>
            <w:vAlign w:val="bottom"/>
          </w:tcPr>
          <w:p w14:paraId="0F04E650" w14:textId="77777777" w:rsidR="0073749E" w:rsidRPr="00041777" w:rsidRDefault="0073749E" w:rsidP="00E4581B">
            <w:pPr>
              <w:spacing w:line="240" w:lineRule="auto"/>
              <w:ind w:firstLine="0"/>
              <w:jc w:val="center"/>
              <w:rPr>
                <w:sz w:val="18"/>
                <w:lang w:val="en-CA"/>
              </w:rPr>
            </w:pPr>
            <w:r w:rsidRPr="00041777">
              <w:rPr>
                <w:sz w:val="18"/>
                <w:lang w:val="en-CA"/>
              </w:rPr>
              <w:t>.15***</w:t>
            </w:r>
          </w:p>
        </w:tc>
        <w:tc>
          <w:tcPr>
            <w:tcW w:w="529" w:type="pct"/>
            <w:vAlign w:val="bottom"/>
          </w:tcPr>
          <w:p w14:paraId="4A044788" w14:textId="77777777" w:rsidR="0073749E" w:rsidRPr="00041777" w:rsidRDefault="0073749E" w:rsidP="00E4581B">
            <w:pPr>
              <w:spacing w:line="240" w:lineRule="auto"/>
              <w:ind w:firstLine="0"/>
              <w:jc w:val="center"/>
              <w:rPr>
                <w:sz w:val="18"/>
                <w:lang w:val="en-CA"/>
              </w:rPr>
            </w:pPr>
            <w:r w:rsidRPr="00041777">
              <w:rPr>
                <w:sz w:val="18"/>
                <w:lang w:val="en-CA"/>
              </w:rPr>
              <w:t>.19***</w:t>
            </w:r>
          </w:p>
        </w:tc>
        <w:tc>
          <w:tcPr>
            <w:tcW w:w="682" w:type="pct"/>
            <w:vAlign w:val="bottom"/>
          </w:tcPr>
          <w:p w14:paraId="2138F64A" w14:textId="77777777" w:rsidR="0073749E" w:rsidRPr="00041777" w:rsidRDefault="0073749E" w:rsidP="00E4581B">
            <w:pPr>
              <w:spacing w:line="240" w:lineRule="auto"/>
              <w:ind w:firstLine="0"/>
              <w:jc w:val="center"/>
              <w:rPr>
                <w:sz w:val="18"/>
                <w:lang w:val="en-CA"/>
              </w:rPr>
            </w:pPr>
            <w:r w:rsidRPr="00041777">
              <w:rPr>
                <w:sz w:val="18"/>
                <w:lang w:val="en-CA"/>
              </w:rPr>
              <w:t>.11*</w:t>
            </w:r>
          </w:p>
        </w:tc>
        <w:tc>
          <w:tcPr>
            <w:tcW w:w="455" w:type="pct"/>
            <w:vAlign w:val="bottom"/>
          </w:tcPr>
          <w:p w14:paraId="214D2C1B" w14:textId="77777777" w:rsidR="0073749E" w:rsidRPr="00041777" w:rsidRDefault="0073749E" w:rsidP="00E4581B">
            <w:pPr>
              <w:spacing w:line="240" w:lineRule="auto"/>
              <w:ind w:firstLine="0"/>
              <w:jc w:val="center"/>
              <w:rPr>
                <w:sz w:val="18"/>
                <w:lang w:val="en-CA"/>
              </w:rPr>
            </w:pPr>
            <w:r w:rsidRPr="00041777">
              <w:rPr>
                <w:sz w:val="18"/>
                <w:lang w:val="en-CA"/>
              </w:rPr>
              <w:t>.03</w:t>
            </w:r>
          </w:p>
        </w:tc>
      </w:tr>
      <w:tr w:rsidR="0073749E" w:rsidRPr="00041777" w14:paraId="2D59BA03" w14:textId="77777777" w:rsidTr="00E4581B">
        <w:trPr>
          <w:trHeight w:val="227"/>
        </w:trPr>
        <w:tc>
          <w:tcPr>
            <w:tcW w:w="1971" w:type="pct"/>
            <w:tcBorders>
              <w:bottom w:val="single" w:sz="4" w:space="0" w:color="auto"/>
            </w:tcBorders>
            <w:vAlign w:val="bottom"/>
          </w:tcPr>
          <w:p w14:paraId="6499D7A4" w14:textId="77777777" w:rsidR="0073749E" w:rsidRPr="00041777" w:rsidRDefault="0073749E" w:rsidP="00E4581B">
            <w:pPr>
              <w:spacing w:line="240" w:lineRule="auto"/>
              <w:ind w:firstLine="0"/>
              <w:rPr>
                <w:sz w:val="18"/>
                <w:szCs w:val="21"/>
                <w:lang w:val="en-CA"/>
              </w:rPr>
            </w:pPr>
            <w:r w:rsidRPr="00041777">
              <w:rPr>
                <w:sz w:val="18"/>
                <w:szCs w:val="21"/>
                <w:lang w:val="en-CA"/>
              </w:rPr>
              <w:t xml:space="preserve">   Social conflicts are changeable</w:t>
            </w:r>
          </w:p>
        </w:tc>
        <w:tc>
          <w:tcPr>
            <w:tcW w:w="455" w:type="pct"/>
            <w:tcBorders>
              <w:bottom w:val="single" w:sz="4" w:space="0" w:color="auto"/>
            </w:tcBorders>
            <w:vAlign w:val="bottom"/>
          </w:tcPr>
          <w:p w14:paraId="7CF28F88"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.15***</w:t>
            </w:r>
          </w:p>
        </w:tc>
        <w:tc>
          <w:tcPr>
            <w:tcW w:w="455" w:type="pct"/>
            <w:tcBorders>
              <w:bottom w:val="single" w:sz="4" w:space="0" w:color="auto"/>
            </w:tcBorders>
            <w:vAlign w:val="bottom"/>
          </w:tcPr>
          <w:p w14:paraId="00795643" w14:textId="77777777" w:rsidR="0073749E" w:rsidRPr="00041777" w:rsidRDefault="0073749E" w:rsidP="00E4581B">
            <w:pPr>
              <w:spacing w:line="240" w:lineRule="auto"/>
              <w:ind w:firstLine="0"/>
              <w:jc w:val="center"/>
              <w:rPr>
                <w:sz w:val="18"/>
                <w:szCs w:val="21"/>
                <w:lang w:val="en-CA"/>
              </w:rPr>
            </w:pPr>
            <w:r w:rsidRPr="00041777">
              <w:rPr>
                <w:sz w:val="18"/>
                <w:szCs w:val="21"/>
                <w:lang w:val="en-CA"/>
              </w:rPr>
              <w:t>.08†</w:t>
            </w:r>
          </w:p>
        </w:tc>
        <w:tc>
          <w:tcPr>
            <w:tcW w:w="453" w:type="pct"/>
            <w:tcBorders>
              <w:bottom w:val="single" w:sz="4" w:space="0" w:color="auto"/>
            </w:tcBorders>
            <w:vAlign w:val="bottom"/>
          </w:tcPr>
          <w:p w14:paraId="49EEF393" w14:textId="77777777" w:rsidR="0073749E" w:rsidRPr="00041777" w:rsidRDefault="0073749E" w:rsidP="00E4581B">
            <w:pPr>
              <w:spacing w:line="240" w:lineRule="auto"/>
              <w:ind w:firstLine="0"/>
              <w:jc w:val="center"/>
              <w:rPr>
                <w:sz w:val="18"/>
                <w:lang w:val="en-CA"/>
              </w:rPr>
            </w:pPr>
            <w:r w:rsidRPr="00041777">
              <w:rPr>
                <w:sz w:val="18"/>
                <w:lang w:val="en-CA"/>
              </w:rPr>
              <w:t>.20***</w:t>
            </w:r>
          </w:p>
        </w:tc>
        <w:tc>
          <w:tcPr>
            <w:tcW w:w="529" w:type="pct"/>
            <w:tcBorders>
              <w:bottom w:val="single" w:sz="4" w:space="0" w:color="auto"/>
            </w:tcBorders>
            <w:vAlign w:val="bottom"/>
          </w:tcPr>
          <w:p w14:paraId="6F0320D2" w14:textId="77777777" w:rsidR="0073749E" w:rsidRPr="00041777" w:rsidRDefault="0073749E" w:rsidP="00E4581B">
            <w:pPr>
              <w:spacing w:line="240" w:lineRule="auto"/>
              <w:ind w:firstLine="0"/>
              <w:jc w:val="center"/>
              <w:rPr>
                <w:sz w:val="18"/>
                <w:lang w:val="en-CA"/>
              </w:rPr>
            </w:pPr>
            <w:r w:rsidRPr="00041777">
              <w:rPr>
                <w:sz w:val="18"/>
                <w:lang w:val="en-CA"/>
              </w:rPr>
              <w:t>.16***</w:t>
            </w:r>
          </w:p>
        </w:tc>
        <w:tc>
          <w:tcPr>
            <w:tcW w:w="682" w:type="pct"/>
            <w:tcBorders>
              <w:bottom w:val="single" w:sz="4" w:space="0" w:color="auto"/>
            </w:tcBorders>
            <w:vAlign w:val="bottom"/>
          </w:tcPr>
          <w:p w14:paraId="660F1C76" w14:textId="77777777" w:rsidR="0073749E" w:rsidRPr="00041777" w:rsidRDefault="0073749E" w:rsidP="00E4581B">
            <w:pPr>
              <w:spacing w:line="240" w:lineRule="auto"/>
              <w:ind w:firstLine="0"/>
              <w:jc w:val="center"/>
              <w:rPr>
                <w:sz w:val="18"/>
                <w:lang w:val="en-CA"/>
              </w:rPr>
            </w:pPr>
            <w:r w:rsidRPr="00041777">
              <w:rPr>
                <w:sz w:val="18"/>
                <w:lang w:val="en-CA"/>
              </w:rPr>
              <w:t>.11*</w:t>
            </w:r>
          </w:p>
        </w:tc>
        <w:tc>
          <w:tcPr>
            <w:tcW w:w="455" w:type="pct"/>
            <w:tcBorders>
              <w:bottom w:val="single" w:sz="4" w:space="0" w:color="auto"/>
            </w:tcBorders>
            <w:vAlign w:val="bottom"/>
          </w:tcPr>
          <w:p w14:paraId="6CC3C497" w14:textId="77777777" w:rsidR="0073749E" w:rsidRPr="00041777" w:rsidRDefault="0073749E" w:rsidP="00E4581B">
            <w:pPr>
              <w:spacing w:line="240" w:lineRule="auto"/>
              <w:ind w:firstLine="0"/>
              <w:jc w:val="center"/>
              <w:rPr>
                <w:sz w:val="18"/>
                <w:lang w:val="en-CA"/>
              </w:rPr>
            </w:pPr>
            <w:r w:rsidRPr="00041777">
              <w:rPr>
                <w:sz w:val="18"/>
                <w:lang w:val="en-CA"/>
              </w:rPr>
              <w:t>&lt;.01</w:t>
            </w:r>
          </w:p>
        </w:tc>
      </w:tr>
    </w:tbl>
    <w:p w14:paraId="6641C0F5" w14:textId="663C8D67" w:rsidR="0073749E" w:rsidRPr="00041777" w:rsidRDefault="0073749E" w:rsidP="0073749E">
      <w:pPr>
        <w:spacing w:line="240" w:lineRule="auto"/>
        <w:ind w:firstLine="0"/>
        <w:rPr>
          <w:lang w:val="en-CA"/>
        </w:rPr>
        <w:sectPr w:rsidR="0073749E" w:rsidRPr="00041777" w:rsidSect="00FB1321">
          <w:pgSz w:w="15840" w:h="12240" w:orient="landscape"/>
          <w:pgMar w:top="1440" w:right="1440" w:bottom="1440" w:left="1440" w:header="720" w:footer="720" w:gutter="0"/>
          <w:cols w:space="720"/>
          <w:titlePg/>
          <w:docGrid w:linePitch="326"/>
        </w:sectPr>
      </w:pPr>
      <w:r w:rsidRPr="00041777">
        <w:rPr>
          <w:i/>
          <w:sz w:val="22"/>
          <w:szCs w:val="21"/>
          <w:lang w:val="en-CA"/>
        </w:rPr>
        <w:t>Note</w:t>
      </w:r>
      <w:r w:rsidRPr="00041777">
        <w:rPr>
          <w:sz w:val="22"/>
          <w:szCs w:val="21"/>
          <w:lang w:val="en-CA"/>
        </w:rPr>
        <w:t>. †</w:t>
      </w:r>
      <w:r w:rsidRPr="00041777">
        <w:rPr>
          <w:i/>
          <w:sz w:val="22"/>
          <w:szCs w:val="21"/>
          <w:lang w:val="en-CA"/>
        </w:rPr>
        <w:t>p</w:t>
      </w:r>
      <w:r w:rsidRPr="00041777">
        <w:rPr>
          <w:sz w:val="22"/>
          <w:szCs w:val="21"/>
          <w:lang w:val="en-CA"/>
        </w:rPr>
        <w:t xml:space="preserve"> ≤ .08, *</w:t>
      </w:r>
      <w:r w:rsidRPr="00041777">
        <w:rPr>
          <w:i/>
          <w:sz w:val="22"/>
          <w:szCs w:val="21"/>
          <w:lang w:val="en-CA"/>
        </w:rPr>
        <w:t>p</w:t>
      </w:r>
      <w:r w:rsidRPr="00041777">
        <w:rPr>
          <w:sz w:val="22"/>
          <w:szCs w:val="21"/>
          <w:lang w:val="en-CA"/>
        </w:rPr>
        <w:t xml:space="preserve"> ≤ .05, **</w:t>
      </w:r>
      <w:r w:rsidRPr="00041777">
        <w:rPr>
          <w:i/>
          <w:sz w:val="22"/>
          <w:szCs w:val="21"/>
          <w:lang w:val="en-CA"/>
        </w:rPr>
        <w:t xml:space="preserve">p </w:t>
      </w:r>
      <w:r w:rsidRPr="00041777">
        <w:rPr>
          <w:sz w:val="22"/>
          <w:szCs w:val="21"/>
          <w:lang w:val="en-CA"/>
        </w:rPr>
        <w:t>≤ .01, ***</w:t>
      </w:r>
      <w:r w:rsidRPr="00041777">
        <w:rPr>
          <w:i/>
          <w:sz w:val="22"/>
          <w:szCs w:val="21"/>
          <w:lang w:val="en-CA"/>
        </w:rPr>
        <w:t>p</w:t>
      </w:r>
      <w:r w:rsidRPr="00041777">
        <w:rPr>
          <w:sz w:val="22"/>
          <w:szCs w:val="21"/>
          <w:lang w:val="en-CA"/>
        </w:rPr>
        <w:t xml:space="preserve"> ≤ .001.</w:t>
      </w:r>
      <w:r w:rsidRPr="00041777">
        <w:rPr>
          <w:lang w:val="en-CA"/>
        </w:rPr>
        <w:t xml:space="preserve"> </w:t>
      </w:r>
    </w:p>
    <w:p w14:paraId="2E43B3C1" w14:textId="478095DD" w:rsidR="00B95155" w:rsidRPr="00041777" w:rsidRDefault="001A19E0" w:rsidP="00733113">
      <w:pPr>
        <w:spacing w:line="240" w:lineRule="auto"/>
        <w:ind w:firstLine="0"/>
        <w:rPr>
          <w:lang w:val="en-CA"/>
        </w:rPr>
      </w:pPr>
      <w:r w:rsidRPr="00041777">
        <w:rPr>
          <w:lang w:val="en-CA"/>
        </w:rPr>
        <w:lastRenderedPageBreak/>
        <w:t xml:space="preserve">Table </w:t>
      </w:r>
      <w:r w:rsidR="001001AE" w:rsidRPr="00041777">
        <w:rPr>
          <w:lang w:val="en-CA"/>
        </w:rPr>
        <w:t>8</w:t>
      </w:r>
      <w:r w:rsidR="00C76267" w:rsidRPr="00041777">
        <w:rPr>
          <w:lang w:val="en-CA"/>
        </w:rPr>
        <w:t xml:space="preserve"> </w:t>
      </w:r>
    </w:p>
    <w:p w14:paraId="086338E2" w14:textId="77777777" w:rsidR="00B95155" w:rsidRPr="00041777" w:rsidRDefault="00B95155" w:rsidP="00733113">
      <w:pPr>
        <w:spacing w:line="240" w:lineRule="auto"/>
        <w:ind w:firstLine="0"/>
        <w:rPr>
          <w:lang w:val="en-CA"/>
        </w:rPr>
      </w:pPr>
    </w:p>
    <w:p w14:paraId="2B6CAFE2" w14:textId="2B022A82" w:rsidR="001A19E0" w:rsidRPr="00041777" w:rsidRDefault="001A19E0" w:rsidP="00733113">
      <w:pPr>
        <w:spacing w:line="240" w:lineRule="auto"/>
        <w:ind w:firstLine="0"/>
        <w:rPr>
          <w:i/>
          <w:lang w:val="en-CA"/>
        </w:rPr>
      </w:pPr>
      <w:r w:rsidRPr="00041777">
        <w:rPr>
          <w:i/>
          <w:lang w:val="en-CA"/>
        </w:rPr>
        <w:t xml:space="preserve">Spearman’s Correlations </w:t>
      </w:r>
      <w:r w:rsidR="00443BCB" w:rsidRPr="00041777">
        <w:rPr>
          <w:i/>
          <w:lang w:val="en-CA"/>
        </w:rPr>
        <w:t xml:space="preserve">between </w:t>
      </w:r>
      <w:r w:rsidR="00096D04" w:rsidRPr="00041777">
        <w:rPr>
          <w:i/>
          <w:lang w:val="en-CA"/>
        </w:rPr>
        <w:t xml:space="preserve">the </w:t>
      </w:r>
      <w:r w:rsidRPr="00041777">
        <w:rPr>
          <w:i/>
          <w:lang w:val="en-CA"/>
        </w:rPr>
        <w:t xml:space="preserve">Wise Reasoning </w:t>
      </w:r>
      <w:r w:rsidR="00096D04" w:rsidRPr="00041777">
        <w:rPr>
          <w:i/>
          <w:lang w:val="en-CA"/>
        </w:rPr>
        <w:t xml:space="preserve">Index </w:t>
      </w:r>
      <w:r w:rsidRPr="00041777">
        <w:rPr>
          <w:i/>
          <w:lang w:val="en-CA"/>
        </w:rPr>
        <w:t xml:space="preserve">(and Its Five </w:t>
      </w:r>
      <w:r w:rsidR="00096D04" w:rsidRPr="00041777">
        <w:rPr>
          <w:i/>
          <w:lang w:val="en-CA"/>
        </w:rPr>
        <w:t>Aspects</w:t>
      </w:r>
      <w:r w:rsidRPr="00041777">
        <w:rPr>
          <w:i/>
          <w:lang w:val="en-CA"/>
        </w:rPr>
        <w:t>) and Conflict Resolution Behaviors</w:t>
      </w:r>
    </w:p>
    <w:tbl>
      <w:tblPr>
        <w:tblpPr w:leftFromText="180" w:rightFromText="180" w:vertAnchor="text" w:horzAnchor="margin" w:tblpY="146"/>
        <w:tblW w:w="10620" w:type="dxa"/>
        <w:tblBorders>
          <w:top w:val="single" w:sz="8" w:space="0" w:color="000000"/>
          <w:bottom w:val="single" w:sz="8" w:space="0" w:color="000000"/>
        </w:tblBorders>
        <w:tblLayout w:type="fixed"/>
        <w:tblLook w:val="0600" w:firstRow="0" w:lastRow="0" w:firstColumn="0" w:lastColumn="0" w:noHBand="1" w:noVBand="1"/>
      </w:tblPr>
      <w:tblGrid>
        <w:gridCol w:w="3150"/>
        <w:gridCol w:w="1134"/>
        <w:gridCol w:w="993"/>
        <w:gridCol w:w="1113"/>
        <w:gridCol w:w="1170"/>
        <w:gridCol w:w="1068"/>
        <w:gridCol w:w="1992"/>
      </w:tblGrid>
      <w:tr w:rsidR="001A19E0" w:rsidRPr="00041777" w14:paraId="510A66A1" w14:textId="77777777" w:rsidTr="00733113">
        <w:trPr>
          <w:trHeight w:val="328"/>
        </w:trPr>
        <w:tc>
          <w:tcPr>
            <w:tcW w:w="3150" w:type="dxa"/>
            <w:tcBorders>
              <w:top w:val="single" w:sz="8" w:space="0" w:color="000000"/>
              <w:bottom w:val="single" w:sz="4" w:space="0" w:color="auto"/>
            </w:tcBorders>
            <w:vAlign w:val="bottom"/>
          </w:tcPr>
          <w:p w14:paraId="03A43FEE" w14:textId="2F4C960B" w:rsidR="001A19E0" w:rsidRPr="00041777" w:rsidRDefault="001A19E0" w:rsidP="00733113">
            <w:pPr>
              <w:spacing w:line="240" w:lineRule="auto"/>
              <w:ind w:firstLine="0"/>
              <w:rPr>
                <w:sz w:val="22"/>
                <w:lang w:val="en-CA"/>
              </w:rPr>
            </w:pPr>
            <w:r w:rsidRPr="00041777">
              <w:rPr>
                <w:sz w:val="22"/>
                <w:lang w:val="en-CA"/>
              </w:rPr>
              <w:t>Behavior</w:t>
            </w:r>
          </w:p>
        </w:tc>
        <w:tc>
          <w:tcPr>
            <w:tcW w:w="1134" w:type="dxa"/>
            <w:tcBorders>
              <w:top w:val="single" w:sz="8" w:space="0" w:color="000000"/>
              <w:bottom w:val="single" w:sz="4" w:space="0" w:color="auto"/>
            </w:tcBorders>
            <w:vAlign w:val="bottom"/>
          </w:tcPr>
          <w:p w14:paraId="4F35443C" w14:textId="5B6DF4A3" w:rsidR="001A19E0" w:rsidRPr="00041777" w:rsidRDefault="00126E5F" w:rsidP="00733113">
            <w:pPr>
              <w:spacing w:line="240" w:lineRule="auto"/>
              <w:ind w:firstLine="0"/>
              <w:jc w:val="center"/>
              <w:rPr>
                <w:sz w:val="22"/>
                <w:lang w:val="en-CA"/>
              </w:rPr>
            </w:pPr>
            <w:r w:rsidRPr="00041777">
              <w:rPr>
                <w:sz w:val="22"/>
                <w:lang w:val="en-CA"/>
              </w:rPr>
              <w:t xml:space="preserve">SWIS </w:t>
            </w:r>
            <w:r w:rsidR="001A19E0" w:rsidRPr="00041777">
              <w:rPr>
                <w:sz w:val="22"/>
                <w:lang w:val="en-CA"/>
              </w:rPr>
              <w:t>Index</w:t>
            </w:r>
          </w:p>
        </w:tc>
        <w:tc>
          <w:tcPr>
            <w:tcW w:w="993" w:type="dxa"/>
            <w:tcBorders>
              <w:top w:val="single" w:sz="8" w:space="0" w:color="000000"/>
              <w:bottom w:val="single" w:sz="4" w:space="0" w:color="auto"/>
            </w:tcBorders>
            <w:vAlign w:val="bottom"/>
          </w:tcPr>
          <w:p w14:paraId="4987832B" w14:textId="77777777" w:rsidR="001A19E0" w:rsidRPr="00041777" w:rsidRDefault="001A19E0" w:rsidP="00733113">
            <w:pPr>
              <w:spacing w:line="240" w:lineRule="auto"/>
              <w:ind w:firstLine="0"/>
              <w:jc w:val="center"/>
              <w:rPr>
                <w:sz w:val="22"/>
                <w:lang w:val="en-CA"/>
              </w:rPr>
            </w:pPr>
            <w:r w:rsidRPr="00041777">
              <w:rPr>
                <w:sz w:val="22"/>
                <w:lang w:val="en-CA"/>
              </w:rPr>
              <w:t>Persp.</w:t>
            </w:r>
          </w:p>
        </w:tc>
        <w:tc>
          <w:tcPr>
            <w:tcW w:w="1113" w:type="dxa"/>
            <w:tcBorders>
              <w:top w:val="single" w:sz="8" w:space="0" w:color="000000"/>
              <w:bottom w:val="single" w:sz="4" w:space="0" w:color="auto"/>
            </w:tcBorders>
            <w:vAlign w:val="bottom"/>
          </w:tcPr>
          <w:p w14:paraId="6EBFEC7F" w14:textId="77777777" w:rsidR="001A19E0" w:rsidRPr="00041777" w:rsidRDefault="001A19E0" w:rsidP="00733113">
            <w:pPr>
              <w:spacing w:line="240" w:lineRule="auto"/>
              <w:ind w:firstLine="0"/>
              <w:jc w:val="center"/>
              <w:rPr>
                <w:sz w:val="22"/>
                <w:lang w:val="en-CA"/>
              </w:rPr>
            </w:pPr>
            <w:r w:rsidRPr="00041777">
              <w:rPr>
                <w:sz w:val="22"/>
                <w:lang w:val="en-CA"/>
              </w:rPr>
              <w:t>Change</w:t>
            </w:r>
          </w:p>
        </w:tc>
        <w:tc>
          <w:tcPr>
            <w:tcW w:w="1170" w:type="dxa"/>
            <w:tcBorders>
              <w:top w:val="single" w:sz="8" w:space="0" w:color="000000"/>
              <w:bottom w:val="single" w:sz="4" w:space="0" w:color="auto"/>
            </w:tcBorders>
            <w:vAlign w:val="bottom"/>
          </w:tcPr>
          <w:p w14:paraId="53E0C935" w14:textId="77777777" w:rsidR="001A19E0" w:rsidRPr="00041777" w:rsidRDefault="001A19E0" w:rsidP="00733113">
            <w:pPr>
              <w:spacing w:line="240" w:lineRule="auto"/>
              <w:ind w:firstLine="0"/>
              <w:jc w:val="center"/>
              <w:rPr>
                <w:sz w:val="22"/>
                <w:lang w:val="en-CA"/>
              </w:rPr>
            </w:pPr>
            <w:r w:rsidRPr="00041777">
              <w:rPr>
                <w:sz w:val="22"/>
                <w:lang w:val="en-CA"/>
              </w:rPr>
              <w:t>Humility</w:t>
            </w:r>
          </w:p>
        </w:tc>
        <w:tc>
          <w:tcPr>
            <w:tcW w:w="1068" w:type="dxa"/>
            <w:tcBorders>
              <w:top w:val="single" w:sz="8" w:space="0" w:color="000000"/>
              <w:bottom w:val="single" w:sz="4" w:space="0" w:color="auto"/>
            </w:tcBorders>
            <w:vAlign w:val="bottom"/>
          </w:tcPr>
          <w:p w14:paraId="7193E6DE" w14:textId="77777777" w:rsidR="001A19E0" w:rsidRPr="00041777" w:rsidRDefault="001A19E0" w:rsidP="00733113">
            <w:pPr>
              <w:spacing w:line="240" w:lineRule="auto"/>
              <w:ind w:firstLine="0"/>
              <w:jc w:val="center"/>
              <w:rPr>
                <w:sz w:val="22"/>
                <w:lang w:val="en-CA"/>
              </w:rPr>
            </w:pPr>
            <w:r w:rsidRPr="00041777">
              <w:rPr>
                <w:sz w:val="22"/>
                <w:lang w:val="en-CA"/>
              </w:rPr>
              <w:t xml:space="preserve">Compr. </w:t>
            </w:r>
          </w:p>
        </w:tc>
        <w:tc>
          <w:tcPr>
            <w:tcW w:w="1992" w:type="dxa"/>
            <w:tcBorders>
              <w:top w:val="single" w:sz="8" w:space="0" w:color="000000"/>
              <w:bottom w:val="single" w:sz="4" w:space="0" w:color="auto"/>
            </w:tcBorders>
            <w:vAlign w:val="bottom"/>
          </w:tcPr>
          <w:p w14:paraId="520CD313" w14:textId="77777777" w:rsidR="001A19E0" w:rsidRPr="00041777" w:rsidRDefault="001A19E0" w:rsidP="00733113">
            <w:pPr>
              <w:spacing w:line="240" w:lineRule="auto"/>
              <w:ind w:firstLine="0"/>
              <w:jc w:val="center"/>
              <w:rPr>
                <w:sz w:val="22"/>
                <w:lang w:val="en-CA"/>
              </w:rPr>
            </w:pPr>
            <w:r w:rsidRPr="00041777">
              <w:rPr>
                <w:sz w:val="22"/>
                <w:lang w:val="en-CA"/>
              </w:rPr>
              <w:t>Outsider Viewpoint</w:t>
            </w:r>
          </w:p>
        </w:tc>
      </w:tr>
      <w:tr w:rsidR="001A19E0" w:rsidRPr="00041777" w14:paraId="34BDEA25" w14:textId="77777777" w:rsidTr="00733113">
        <w:trPr>
          <w:trHeight w:val="328"/>
        </w:trPr>
        <w:tc>
          <w:tcPr>
            <w:tcW w:w="3150" w:type="dxa"/>
            <w:tcBorders>
              <w:top w:val="single" w:sz="4" w:space="0" w:color="auto"/>
            </w:tcBorders>
            <w:vAlign w:val="bottom"/>
          </w:tcPr>
          <w:p w14:paraId="17100974" w14:textId="77777777" w:rsidR="001A19E0" w:rsidRPr="00041777" w:rsidRDefault="001A19E0" w:rsidP="00733113">
            <w:pPr>
              <w:spacing w:line="240" w:lineRule="auto"/>
              <w:ind w:firstLine="0"/>
              <w:rPr>
                <w:sz w:val="22"/>
                <w:lang w:val="en-CA"/>
              </w:rPr>
            </w:pPr>
            <w:r w:rsidRPr="00041777">
              <w:rPr>
                <w:sz w:val="22"/>
                <w:lang w:val="en-CA"/>
              </w:rPr>
              <w:t>Find someone to hear both sides</w:t>
            </w:r>
          </w:p>
        </w:tc>
        <w:tc>
          <w:tcPr>
            <w:tcW w:w="1134" w:type="dxa"/>
            <w:tcBorders>
              <w:top w:val="single" w:sz="4" w:space="0" w:color="auto"/>
            </w:tcBorders>
            <w:vAlign w:val="bottom"/>
          </w:tcPr>
          <w:p w14:paraId="5D476E3F" w14:textId="77777777" w:rsidR="001A19E0" w:rsidRPr="00041777" w:rsidRDefault="001A19E0" w:rsidP="00733113">
            <w:pPr>
              <w:spacing w:line="240" w:lineRule="auto"/>
              <w:ind w:firstLine="0"/>
              <w:jc w:val="center"/>
              <w:rPr>
                <w:sz w:val="22"/>
                <w:lang w:val="en-CA"/>
              </w:rPr>
            </w:pPr>
            <w:r w:rsidRPr="00041777">
              <w:rPr>
                <w:sz w:val="22"/>
                <w:lang w:val="en-CA"/>
              </w:rPr>
              <w:t>.15***</w:t>
            </w:r>
          </w:p>
        </w:tc>
        <w:tc>
          <w:tcPr>
            <w:tcW w:w="993" w:type="dxa"/>
            <w:tcBorders>
              <w:top w:val="single" w:sz="4" w:space="0" w:color="auto"/>
            </w:tcBorders>
            <w:vAlign w:val="bottom"/>
          </w:tcPr>
          <w:p w14:paraId="185D4F31" w14:textId="77777777" w:rsidR="001A19E0" w:rsidRPr="00041777" w:rsidRDefault="001A19E0" w:rsidP="00733113">
            <w:pPr>
              <w:spacing w:line="240" w:lineRule="auto"/>
              <w:ind w:firstLine="0"/>
              <w:jc w:val="center"/>
              <w:rPr>
                <w:sz w:val="22"/>
                <w:lang w:val="en-CA"/>
              </w:rPr>
            </w:pPr>
            <w:r w:rsidRPr="00041777">
              <w:rPr>
                <w:sz w:val="22"/>
                <w:lang w:val="en-CA"/>
              </w:rPr>
              <w:t>.07***</w:t>
            </w:r>
          </w:p>
        </w:tc>
        <w:tc>
          <w:tcPr>
            <w:tcW w:w="1113" w:type="dxa"/>
            <w:tcBorders>
              <w:top w:val="single" w:sz="4" w:space="0" w:color="auto"/>
            </w:tcBorders>
            <w:vAlign w:val="bottom"/>
          </w:tcPr>
          <w:p w14:paraId="4EB3B848" w14:textId="77777777" w:rsidR="001A19E0" w:rsidRPr="00041777" w:rsidRDefault="001A19E0" w:rsidP="00733113">
            <w:pPr>
              <w:spacing w:line="240" w:lineRule="auto"/>
              <w:ind w:firstLine="0"/>
              <w:jc w:val="center"/>
              <w:rPr>
                <w:sz w:val="22"/>
                <w:lang w:val="en-CA"/>
              </w:rPr>
            </w:pPr>
            <w:r w:rsidRPr="00041777">
              <w:rPr>
                <w:sz w:val="22"/>
                <w:lang w:val="en-CA"/>
              </w:rPr>
              <w:t>.09***</w:t>
            </w:r>
          </w:p>
        </w:tc>
        <w:tc>
          <w:tcPr>
            <w:tcW w:w="1170" w:type="dxa"/>
            <w:tcBorders>
              <w:top w:val="single" w:sz="4" w:space="0" w:color="auto"/>
            </w:tcBorders>
            <w:vAlign w:val="bottom"/>
          </w:tcPr>
          <w:p w14:paraId="5FB185CF" w14:textId="77777777" w:rsidR="001A19E0" w:rsidRPr="00041777" w:rsidRDefault="001A19E0" w:rsidP="00733113">
            <w:pPr>
              <w:spacing w:line="240" w:lineRule="auto"/>
              <w:ind w:firstLine="0"/>
              <w:jc w:val="center"/>
              <w:rPr>
                <w:sz w:val="22"/>
                <w:lang w:val="en-CA"/>
              </w:rPr>
            </w:pPr>
            <w:r w:rsidRPr="00041777">
              <w:rPr>
                <w:sz w:val="22"/>
                <w:lang w:val="en-CA"/>
              </w:rPr>
              <w:t>.12***</w:t>
            </w:r>
          </w:p>
        </w:tc>
        <w:tc>
          <w:tcPr>
            <w:tcW w:w="1068" w:type="dxa"/>
            <w:tcBorders>
              <w:top w:val="single" w:sz="4" w:space="0" w:color="auto"/>
            </w:tcBorders>
            <w:vAlign w:val="bottom"/>
          </w:tcPr>
          <w:p w14:paraId="3867465E" w14:textId="77777777" w:rsidR="001A19E0" w:rsidRPr="00041777" w:rsidRDefault="001A19E0" w:rsidP="00733113">
            <w:pPr>
              <w:spacing w:line="240" w:lineRule="auto"/>
              <w:ind w:firstLine="0"/>
              <w:jc w:val="center"/>
              <w:rPr>
                <w:sz w:val="22"/>
                <w:lang w:val="en-CA"/>
              </w:rPr>
            </w:pPr>
            <w:r w:rsidRPr="00041777">
              <w:rPr>
                <w:sz w:val="22"/>
                <w:lang w:val="en-CA"/>
              </w:rPr>
              <w:t>.08***</w:t>
            </w:r>
          </w:p>
        </w:tc>
        <w:tc>
          <w:tcPr>
            <w:tcW w:w="1992" w:type="dxa"/>
            <w:tcBorders>
              <w:top w:val="single" w:sz="4" w:space="0" w:color="auto"/>
            </w:tcBorders>
            <w:vAlign w:val="bottom"/>
          </w:tcPr>
          <w:p w14:paraId="6D035AC3" w14:textId="77777777" w:rsidR="001A19E0" w:rsidRPr="00041777" w:rsidRDefault="001A19E0" w:rsidP="00733113">
            <w:pPr>
              <w:spacing w:line="240" w:lineRule="auto"/>
              <w:ind w:firstLine="0"/>
              <w:jc w:val="center"/>
              <w:rPr>
                <w:sz w:val="22"/>
                <w:lang w:val="en-CA"/>
              </w:rPr>
            </w:pPr>
            <w:r w:rsidRPr="00041777">
              <w:rPr>
                <w:sz w:val="22"/>
                <w:lang w:val="en-CA"/>
              </w:rPr>
              <w:t>.17***</w:t>
            </w:r>
          </w:p>
        </w:tc>
      </w:tr>
      <w:tr w:rsidR="001A19E0" w:rsidRPr="00041777" w14:paraId="1B214B82" w14:textId="77777777" w:rsidTr="00733113">
        <w:trPr>
          <w:trHeight w:val="328"/>
        </w:trPr>
        <w:tc>
          <w:tcPr>
            <w:tcW w:w="3150" w:type="dxa"/>
            <w:vAlign w:val="bottom"/>
          </w:tcPr>
          <w:p w14:paraId="74CC584B" w14:textId="77777777" w:rsidR="001A19E0" w:rsidRPr="00041777" w:rsidRDefault="001A19E0" w:rsidP="00733113">
            <w:pPr>
              <w:spacing w:line="240" w:lineRule="auto"/>
              <w:ind w:firstLine="0"/>
              <w:rPr>
                <w:sz w:val="22"/>
                <w:lang w:val="en-CA"/>
              </w:rPr>
            </w:pPr>
            <w:r w:rsidRPr="00041777">
              <w:rPr>
                <w:sz w:val="22"/>
                <w:lang w:val="en-CA"/>
              </w:rPr>
              <w:t>Find someone to give advice</w:t>
            </w:r>
          </w:p>
        </w:tc>
        <w:tc>
          <w:tcPr>
            <w:tcW w:w="1134" w:type="dxa"/>
            <w:vAlign w:val="bottom"/>
          </w:tcPr>
          <w:p w14:paraId="5E6420B1" w14:textId="77777777" w:rsidR="001A19E0" w:rsidRPr="00041777" w:rsidRDefault="001A19E0" w:rsidP="00733113">
            <w:pPr>
              <w:spacing w:line="240" w:lineRule="auto"/>
              <w:ind w:firstLine="0"/>
              <w:jc w:val="center"/>
              <w:rPr>
                <w:sz w:val="22"/>
                <w:lang w:val="en-CA"/>
              </w:rPr>
            </w:pPr>
            <w:r w:rsidRPr="00041777">
              <w:rPr>
                <w:sz w:val="22"/>
                <w:lang w:val="en-CA"/>
              </w:rPr>
              <w:t>.17***</w:t>
            </w:r>
          </w:p>
        </w:tc>
        <w:tc>
          <w:tcPr>
            <w:tcW w:w="993" w:type="dxa"/>
            <w:vAlign w:val="bottom"/>
          </w:tcPr>
          <w:p w14:paraId="4247126C" w14:textId="77777777" w:rsidR="001A19E0" w:rsidRPr="00041777" w:rsidRDefault="001A19E0" w:rsidP="00733113">
            <w:pPr>
              <w:spacing w:line="240" w:lineRule="auto"/>
              <w:ind w:firstLine="0"/>
              <w:jc w:val="center"/>
              <w:rPr>
                <w:sz w:val="22"/>
                <w:lang w:val="en-CA"/>
              </w:rPr>
            </w:pPr>
            <w:r w:rsidRPr="00041777">
              <w:rPr>
                <w:sz w:val="22"/>
                <w:lang w:val="en-CA"/>
              </w:rPr>
              <w:t>.11***</w:t>
            </w:r>
          </w:p>
        </w:tc>
        <w:tc>
          <w:tcPr>
            <w:tcW w:w="1113" w:type="dxa"/>
            <w:vAlign w:val="bottom"/>
          </w:tcPr>
          <w:p w14:paraId="3B9A9732" w14:textId="77777777" w:rsidR="001A19E0" w:rsidRPr="00041777" w:rsidRDefault="001A19E0" w:rsidP="00733113">
            <w:pPr>
              <w:spacing w:line="240" w:lineRule="auto"/>
              <w:ind w:firstLine="0"/>
              <w:jc w:val="center"/>
              <w:rPr>
                <w:sz w:val="22"/>
                <w:lang w:val="en-CA"/>
              </w:rPr>
            </w:pPr>
            <w:r w:rsidRPr="00041777">
              <w:rPr>
                <w:sz w:val="22"/>
                <w:lang w:val="en-CA"/>
              </w:rPr>
              <w:t>.12***</w:t>
            </w:r>
          </w:p>
        </w:tc>
        <w:tc>
          <w:tcPr>
            <w:tcW w:w="1170" w:type="dxa"/>
            <w:vAlign w:val="bottom"/>
          </w:tcPr>
          <w:p w14:paraId="34A72A76" w14:textId="77777777" w:rsidR="001A19E0" w:rsidRPr="00041777" w:rsidRDefault="001A19E0" w:rsidP="00733113">
            <w:pPr>
              <w:spacing w:line="240" w:lineRule="auto"/>
              <w:ind w:firstLine="0"/>
              <w:jc w:val="center"/>
              <w:rPr>
                <w:sz w:val="22"/>
                <w:lang w:val="en-CA"/>
              </w:rPr>
            </w:pPr>
            <w:r w:rsidRPr="00041777">
              <w:rPr>
                <w:sz w:val="22"/>
                <w:lang w:val="en-CA"/>
              </w:rPr>
              <w:t>.15***</w:t>
            </w:r>
          </w:p>
        </w:tc>
        <w:tc>
          <w:tcPr>
            <w:tcW w:w="1068" w:type="dxa"/>
            <w:vAlign w:val="bottom"/>
          </w:tcPr>
          <w:p w14:paraId="0C14CDC8" w14:textId="77777777" w:rsidR="001A19E0" w:rsidRPr="00041777" w:rsidRDefault="001A19E0" w:rsidP="00733113">
            <w:pPr>
              <w:spacing w:line="240" w:lineRule="auto"/>
              <w:ind w:firstLine="0"/>
              <w:jc w:val="center"/>
              <w:rPr>
                <w:sz w:val="22"/>
                <w:lang w:val="en-CA"/>
              </w:rPr>
            </w:pPr>
            <w:r w:rsidRPr="00041777">
              <w:rPr>
                <w:sz w:val="22"/>
                <w:lang w:val="en-CA"/>
              </w:rPr>
              <w:t>.12***</w:t>
            </w:r>
          </w:p>
        </w:tc>
        <w:tc>
          <w:tcPr>
            <w:tcW w:w="1992" w:type="dxa"/>
            <w:vAlign w:val="bottom"/>
          </w:tcPr>
          <w:p w14:paraId="15272E20" w14:textId="77777777" w:rsidR="001A19E0" w:rsidRPr="00041777" w:rsidRDefault="001A19E0" w:rsidP="00733113">
            <w:pPr>
              <w:spacing w:line="240" w:lineRule="auto"/>
              <w:ind w:firstLine="0"/>
              <w:jc w:val="center"/>
              <w:rPr>
                <w:sz w:val="22"/>
                <w:lang w:val="en-CA"/>
              </w:rPr>
            </w:pPr>
            <w:r w:rsidRPr="00041777">
              <w:rPr>
                <w:sz w:val="22"/>
                <w:lang w:val="en-CA"/>
              </w:rPr>
              <w:t>.16***</w:t>
            </w:r>
          </w:p>
        </w:tc>
      </w:tr>
      <w:tr w:rsidR="001A19E0" w:rsidRPr="00041777" w14:paraId="14FEBB84" w14:textId="77777777" w:rsidTr="00733113">
        <w:trPr>
          <w:trHeight w:val="328"/>
        </w:trPr>
        <w:tc>
          <w:tcPr>
            <w:tcW w:w="3150" w:type="dxa"/>
            <w:vAlign w:val="bottom"/>
          </w:tcPr>
          <w:p w14:paraId="675A7172" w14:textId="77777777" w:rsidR="001A19E0" w:rsidRPr="00041777" w:rsidRDefault="001A19E0" w:rsidP="00733113">
            <w:pPr>
              <w:spacing w:line="240" w:lineRule="auto"/>
              <w:ind w:firstLine="0"/>
              <w:rPr>
                <w:sz w:val="22"/>
                <w:lang w:val="en-CA"/>
              </w:rPr>
            </w:pPr>
            <w:r w:rsidRPr="00041777">
              <w:rPr>
                <w:sz w:val="22"/>
                <w:lang w:val="en-CA"/>
              </w:rPr>
              <w:t>Solve problem together</w:t>
            </w:r>
          </w:p>
        </w:tc>
        <w:tc>
          <w:tcPr>
            <w:tcW w:w="1134" w:type="dxa"/>
            <w:vAlign w:val="bottom"/>
          </w:tcPr>
          <w:p w14:paraId="13BF1D99" w14:textId="244F0967" w:rsidR="001A19E0" w:rsidRPr="00041777" w:rsidRDefault="001A19E0" w:rsidP="00733113">
            <w:pPr>
              <w:spacing w:line="240" w:lineRule="auto"/>
              <w:ind w:firstLine="0"/>
              <w:jc w:val="center"/>
              <w:rPr>
                <w:sz w:val="22"/>
                <w:lang w:val="en-CA"/>
              </w:rPr>
            </w:pPr>
            <w:r w:rsidRPr="00041777">
              <w:rPr>
                <w:sz w:val="22"/>
                <w:lang w:val="en-CA"/>
              </w:rPr>
              <w:t>.2</w:t>
            </w:r>
            <w:r w:rsidR="00A544F8" w:rsidRPr="00041777">
              <w:rPr>
                <w:sz w:val="22"/>
                <w:lang w:val="en-CA"/>
              </w:rPr>
              <w:t>4</w:t>
            </w:r>
            <w:r w:rsidRPr="00041777">
              <w:rPr>
                <w:sz w:val="22"/>
                <w:lang w:val="en-CA"/>
              </w:rPr>
              <w:t>***</w:t>
            </w:r>
          </w:p>
        </w:tc>
        <w:tc>
          <w:tcPr>
            <w:tcW w:w="993" w:type="dxa"/>
            <w:vAlign w:val="bottom"/>
          </w:tcPr>
          <w:p w14:paraId="25DF41BD" w14:textId="77777777" w:rsidR="001A19E0" w:rsidRPr="00041777" w:rsidRDefault="001A19E0" w:rsidP="00733113">
            <w:pPr>
              <w:spacing w:line="240" w:lineRule="auto"/>
              <w:ind w:firstLine="0"/>
              <w:jc w:val="center"/>
              <w:rPr>
                <w:sz w:val="22"/>
                <w:lang w:val="en-CA"/>
              </w:rPr>
            </w:pPr>
            <w:r w:rsidRPr="00041777">
              <w:rPr>
                <w:sz w:val="22"/>
                <w:lang w:val="en-CA"/>
              </w:rPr>
              <w:t>.21***</w:t>
            </w:r>
          </w:p>
        </w:tc>
        <w:tc>
          <w:tcPr>
            <w:tcW w:w="1113" w:type="dxa"/>
            <w:vAlign w:val="bottom"/>
          </w:tcPr>
          <w:p w14:paraId="00E9AA42" w14:textId="77777777" w:rsidR="001A19E0" w:rsidRPr="00041777" w:rsidRDefault="001A19E0" w:rsidP="00733113">
            <w:pPr>
              <w:spacing w:line="240" w:lineRule="auto"/>
              <w:ind w:firstLine="0"/>
              <w:jc w:val="center"/>
              <w:rPr>
                <w:sz w:val="22"/>
                <w:lang w:val="en-CA"/>
              </w:rPr>
            </w:pPr>
            <w:r w:rsidRPr="00041777">
              <w:rPr>
                <w:sz w:val="22"/>
                <w:lang w:val="en-CA"/>
              </w:rPr>
              <w:t>.13***</w:t>
            </w:r>
          </w:p>
        </w:tc>
        <w:tc>
          <w:tcPr>
            <w:tcW w:w="1170" w:type="dxa"/>
            <w:vAlign w:val="bottom"/>
          </w:tcPr>
          <w:p w14:paraId="1F355B1A" w14:textId="77777777" w:rsidR="001A19E0" w:rsidRPr="00041777" w:rsidRDefault="001A19E0" w:rsidP="00733113">
            <w:pPr>
              <w:spacing w:line="240" w:lineRule="auto"/>
              <w:ind w:firstLine="0"/>
              <w:jc w:val="center"/>
              <w:rPr>
                <w:sz w:val="22"/>
                <w:lang w:val="en-CA"/>
              </w:rPr>
            </w:pPr>
            <w:r w:rsidRPr="00041777">
              <w:rPr>
                <w:sz w:val="22"/>
                <w:lang w:val="en-CA"/>
              </w:rPr>
              <w:t>.14***</w:t>
            </w:r>
          </w:p>
        </w:tc>
        <w:tc>
          <w:tcPr>
            <w:tcW w:w="1068" w:type="dxa"/>
            <w:vAlign w:val="bottom"/>
          </w:tcPr>
          <w:p w14:paraId="5CF4C5F8" w14:textId="77777777" w:rsidR="001A19E0" w:rsidRPr="00041777" w:rsidRDefault="001A19E0" w:rsidP="00733113">
            <w:pPr>
              <w:spacing w:line="240" w:lineRule="auto"/>
              <w:ind w:firstLine="0"/>
              <w:jc w:val="center"/>
              <w:rPr>
                <w:sz w:val="22"/>
                <w:lang w:val="en-CA"/>
              </w:rPr>
            </w:pPr>
            <w:r w:rsidRPr="00041777">
              <w:rPr>
                <w:sz w:val="22"/>
                <w:lang w:val="en-CA"/>
              </w:rPr>
              <w:t>.29***</w:t>
            </w:r>
          </w:p>
        </w:tc>
        <w:tc>
          <w:tcPr>
            <w:tcW w:w="1992" w:type="dxa"/>
            <w:vAlign w:val="bottom"/>
          </w:tcPr>
          <w:p w14:paraId="355B920D" w14:textId="77777777" w:rsidR="001A19E0" w:rsidRPr="00041777" w:rsidRDefault="001A19E0" w:rsidP="00733113">
            <w:pPr>
              <w:spacing w:line="240" w:lineRule="auto"/>
              <w:ind w:firstLine="0"/>
              <w:jc w:val="center"/>
              <w:rPr>
                <w:sz w:val="22"/>
                <w:lang w:val="en-CA"/>
              </w:rPr>
            </w:pPr>
            <w:r w:rsidRPr="00041777">
              <w:rPr>
                <w:sz w:val="22"/>
                <w:lang w:val="en-CA"/>
              </w:rPr>
              <w:t>.05*</w:t>
            </w:r>
          </w:p>
        </w:tc>
      </w:tr>
      <w:tr w:rsidR="001A19E0" w:rsidRPr="00041777" w14:paraId="5469280B" w14:textId="77777777" w:rsidTr="00733113">
        <w:trPr>
          <w:trHeight w:val="328"/>
        </w:trPr>
        <w:tc>
          <w:tcPr>
            <w:tcW w:w="3150" w:type="dxa"/>
            <w:vAlign w:val="bottom"/>
          </w:tcPr>
          <w:p w14:paraId="0B6C72AD" w14:textId="77777777" w:rsidR="001A19E0" w:rsidRPr="00041777" w:rsidRDefault="001A19E0" w:rsidP="00733113">
            <w:pPr>
              <w:spacing w:line="240" w:lineRule="auto"/>
              <w:ind w:firstLine="0"/>
              <w:rPr>
                <w:sz w:val="22"/>
                <w:lang w:val="en-CA"/>
              </w:rPr>
            </w:pPr>
            <w:r w:rsidRPr="00041777">
              <w:rPr>
                <w:sz w:val="22"/>
                <w:lang w:val="en-CA"/>
              </w:rPr>
              <w:t>Forgive</w:t>
            </w:r>
          </w:p>
        </w:tc>
        <w:tc>
          <w:tcPr>
            <w:tcW w:w="1134" w:type="dxa"/>
            <w:vAlign w:val="bottom"/>
          </w:tcPr>
          <w:p w14:paraId="5A780168" w14:textId="07287562" w:rsidR="001A19E0" w:rsidRPr="00041777" w:rsidRDefault="00A544F8" w:rsidP="00733113">
            <w:pPr>
              <w:spacing w:line="240" w:lineRule="auto"/>
              <w:ind w:firstLine="0"/>
              <w:jc w:val="center"/>
              <w:rPr>
                <w:sz w:val="22"/>
                <w:lang w:val="en-CA"/>
              </w:rPr>
            </w:pPr>
            <w:r w:rsidRPr="00041777">
              <w:rPr>
                <w:sz w:val="22"/>
                <w:lang w:val="en-CA"/>
              </w:rPr>
              <w:t>.07</w:t>
            </w:r>
            <w:r w:rsidR="001A19E0" w:rsidRPr="00041777">
              <w:rPr>
                <w:sz w:val="22"/>
                <w:lang w:val="en-CA"/>
              </w:rPr>
              <w:t>***</w:t>
            </w:r>
          </w:p>
        </w:tc>
        <w:tc>
          <w:tcPr>
            <w:tcW w:w="993" w:type="dxa"/>
            <w:vAlign w:val="bottom"/>
          </w:tcPr>
          <w:p w14:paraId="48DAD337" w14:textId="77777777" w:rsidR="001A19E0" w:rsidRPr="00041777" w:rsidRDefault="001A19E0" w:rsidP="00733113">
            <w:pPr>
              <w:spacing w:line="240" w:lineRule="auto"/>
              <w:ind w:firstLine="0"/>
              <w:jc w:val="center"/>
              <w:rPr>
                <w:sz w:val="22"/>
                <w:lang w:val="en-CA"/>
              </w:rPr>
            </w:pPr>
            <w:r w:rsidRPr="00041777">
              <w:rPr>
                <w:sz w:val="22"/>
                <w:lang w:val="en-CA"/>
              </w:rPr>
              <w:t>.11***</w:t>
            </w:r>
          </w:p>
        </w:tc>
        <w:tc>
          <w:tcPr>
            <w:tcW w:w="1113" w:type="dxa"/>
            <w:vAlign w:val="bottom"/>
          </w:tcPr>
          <w:p w14:paraId="0DE5B60E" w14:textId="77777777" w:rsidR="001A19E0" w:rsidRPr="00041777" w:rsidRDefault="001A19E0" w:rsidP="00733113">
            <w:pPr>
              <w:spacing w:line="240" w:lineRule="auto"/>
              <w:ind w:firstLine="0"/>
              <w:jc w:val="center"/>
              <w:rPr>
                <w:sz w:val="22"/>
                <w:lang w:val="en-CA"/>
              </w:rPr>
            </w:pPr>
            <w:r w:rsidRPr="00041777">
              <w:rPr>
                <w:sz w:val="22"/>
                <w:lang w:val="en-CA"/>
              </w:rPr>
              <w:t>.06**</w:t>
            </w:r>
          </w:p>
        </w:tc>
        <w:tc>
          <w:tcPr>
            <w:tcW w:w="1170" w:type="dxa"/>
            <w:vAlign w:val="bottom"/>
          </w:tcPr>
          <w:p w14:paraId="4085FF18" w14:textId="77777777" w:rsidR="001A19E0" w:rsidRPr="00041777" w:rsidRDefault="001A19E0" w:rsidP="00733113">
            <w:pPr>
              <w:spacing w:line="240" w:lineRule="auto"/>
              <w:ind w:firstLine="0"/>
              <w:jc w:val="center"/>
              <w:rPr>
                <w:sz w:val="22"/>
                <w:lang w:val="en-CA"/>
              </w:rPr>
            </w:pPr>
            <w:r w:rsidRPr="00041777">
              <w:rPr>
                <w:sz w:val="22"/>
                <w:lang w:val="en-CA"/>
              </w:rPr>
              <w:t>.04†</w:t>
            </w:r>
          </w:p>
        </w:tc>
        <w:tc>
          <w:tcPr>
            <w:tcW w:w="1068" w:type="dxa"/>
            <w:vAlign w:val="bottom"/>
          </w:tcPr>
          <w:p w14:paraId="6F98048C" w14:textId="77777777" w:rsidR="001A19E0" w:rsidRPr="00041777" w:rsidRDefault="001A19E0" w:rsidP="00733113">
            <w:pPr>
              <w:spacing w:line="240" w:lineRule="auto"/>
              <w:ind w:firstLine="0"/>
              <w:jc w:val="center"/>
              <w:rPr>
                <w:sz w:val="22"/>
                <w:lang w:val="en-CA"/>
              </w:rPr>
            </w:pPr>
            <w:r w:rsidRPr="00041777">
              <w:rPr>
                <w:sz w:val="22"/>
                <w:lang w:val="en-CA"/>
              </w:rPr>
              <w:t>.09***</w:t>
            </w:r>
          </w:p>
        </w:tc>
        <w:tc>
          <w:tcPr>
            <w:tcW w:w="1992" w:type="dxa"/>
            <w:vAlign w:val="bottom"/>
          </w:tcPr>
          <w:p w14:paraId="35F35DFB" w14:textId="77777777" w:rsidR="001A19E0" w:rsidRPr="00041777" w:rsidRDefault="001A19E0" w:rsidP="00733113">
            <w:pPr>
              <w:spacing w:line="240" w:lineRule="auto"/>
              <w:ind w:firstLine="0"/>
              <w:jc w:val="center"/>
              <w:rPr>
                <w:sz w:val="22"/>
                <w:lang w:val="en-CA"/>
              </w:rPr>
            </w:pPr>
            <w:r w:rsidRPr="00041777">
              <w:rPr>
                <w:sz w:val="22"/>
                <w:lang w:val="en-CA"/>
              </w:rPr>
              <w:t>-.02</w:t>
            </w:r>
          </w:p>
        </w:tc>
      </w:tr>
      <w:tr w:rsidR="001A19E0" w:rsidRPr="00041777" w14:paraId="5A37D8E4" w14:textId="77777777" w:rsidTr="00733113">
        <w:trPr>
          <w:trHeight w:val="328"/>
        </w:trPr>
        <w:tc>
          <w:tcPr>
            <w:tcW w:w="3150" w:type="dxa"/>
            <w:vAlign w:val="bottom"/>
          </w:tcPr>
          <w:p w14:paraId="6132213C" w14:textId="77777777" w:rsidR="001A19E0" w:rsidRPr="00041777" w:rsidRDefault="001A19E0" w:rsidP="00733113">
            <w:pPr>
              <w:spacing w:line="240" w:lineRule="auto"/>
              <w:ind w:firstLine="0"/>
              <w:rPr>
                <w:sz w:val="22"/>
                <w:lang w:val="en-CA"/>
              </w:rPr>
            </w:pPr>
            <w:r w:rsidRPr="00041777">
              <w:rPr>
                <w:sz w:val="22"/>
                <w:lang w:val="en-CA"/>
              </w:rPr>
              <w:t>Disengage</w:t>
            </w:r>
          </w:p>
        </w:tc>
        <w:tc>
          <w:tcPr>
            <w:tcW w:w="1134" w:type="dxa"/>
            <w:vAlign w:val="bottom"/>
          </w:tcPr>
          <w:p w14:paraId="5B31E292" w14:textId="77777777" w:rsidR="001A19E0" w:rsidRPr="00041777" w:rsidRDefault="001A19E0" w:rsidP="00733113">
            <w:pPr>
              <w:spacing w:line="240" w:lineRule="auto"/>
              <w:ind w:firstLine="0"/>
              <w:jc w:val="center"/>
              <w:rPr>
                <w:sz w:val="22"/>
                <w:lang w:val="en-CA"/>
              </w:rPr>
            </w:pPr>
            <w:r w:rsidRPr="00041777">
              <w:rPr>
                <w:sz w:val="22"/>
                <w:lang w:val="en-CA"/>
              </w:rPr>
              <w:t>-.11***</w:t>
            </w:r>
          </w:p>
        </w:tc>
        <w:tc>
          <w:tcPr>
            <w:tcW w:w="993" w:type="dxa"/>
            <w:vAlign w:val="bottom"/>
          </w:tcPr>
          <w:p w14:paraId="23CDEAD6" w14:textId="77777777" w:rsidR="001A19E0" w:rsidRPr="00041777" w:rsidRDefault="001A19E0" w:rsidP="00733113">
            <w:pPr>
              <w:spacing w:line="240" w:lineRule="auto"/>
              <w:ind w:firstLine="0"/>
              <w:jc w:val="center"/>
              <w:rPr>
                <w:sz w:val="22"/>
                <w:lang w:val="en-CA"/>
              </w:rPr>
            </w:pPr>
            <w:r w:rsidRPr="00041777">
              <w:rPr>
                <w:sz w:val="22"/>
                <w:lang w:val="en-CA"/>
              </w:rPr>
              <w:t>-.17***</w:t>
            </w:r>
          </w:p>
        </w:tc>
        <w:tc>
          <w:tcPr>
            <w:tcW w:w="1113" w:type="dxa"/>
            <w:vAlign w:val="bottom"/>
          </w:tcPr>
          <w:p w14:paraId="2DB6C785" w14:textId="77777777" w:rsidR="001A19E0" w:rsidRPr="00041777" w:rsidRDefault="001A19E0" w:rsidP="00733113">
            <w:pPr>
              <w:spacing w:line="240" w:lineRule="auto"/>
              <w:ind w:firstLine="0"/>
              <w:jc w:val="center"/>
              <w:rPr>
                <w:sz w:val="22"/>
                <w:lang w:val="en-CA"/>
              </w:rPr>
            </w:pPr>
            <w:r w:rsidRPr="00041777">
              <w:rPr>
                <w:sz w:val="22"/>
                <w:lang w:val="en-CA"/>
              </w:rPr>
              <w:t>-.08***</w:t>
            </w:r>
          </w:p>
        </w:tc>
        <w:tc>
          <w:tcPr>
            <w:tcW w:w="1170" w:type="dxa"/>
            <w:vAlign w:val="bottom"/>
          </w:tcPr>
          <w:p w14:paraId="5811007F" w14:textId="77777777" w:rsidR="001A19E0" w:rsidRPr="00041777" w:rsidRDefault="001A19E0" w:rsidP="00733113">
            <w:pPr>
              <w:spacing w:line="240" w:lineRule="auto"/>
              <w:ind w:firstLine="0"/>
              <w:jc w:val="center"/>
              <w:rPr>
                <w:sz w:val="22"/>
                <w:lang w:val="en-CA"/>
              </w:rPr>
            </w:pPr>
            <w:r w:rsidRPr="00041777">
              <w:rPr>
                <w:sz w:val="22"/>
                <w:lang w:val="en-CA"/>
              </w:rPr>
              <w:t>-.06*</w:t>
            </w:r>
          </w:p>
        </w:tc>
        <w:tc>
          <w:tcPr>
            <w:tcW w:w="1068" w:type="dxa"/>
            <w:vAlign w:val="bottom"/>
          </w:tcPr>
          <w:p w14:paraId="1F4CF768" w14:textId="77777777" w:rsidR="001A19E0" w:rsidRPr="00041777" w:rsidRDefault="001A19E0" w:rsidP="00733113">
            <w:pPr>
              <w:spacing w:line="240" w:lineRule="auto"/>
              <w:ind w:firstLine="0"/>
              <w:jc w:val="center"/>
              <w:rPr>
                <w:sz w:val="22"/>
                <w:lang w:val="en-CA"/>
              </w:rPr>
            </w:pPr>
            <w:r w:rsidRPr="00041777">
              <w:rPr>
                <w:sz w:val="22"/>
                <w:lang w:val="en-CA"/>
              </w:rPr>
              <w:t>-.13***</w:t>
            </w:r>
          </w:p>
        </w:tc>
        <w:tc>
          <w:tcPr>
            <w:tcW w:w="1992" w:type="dxa"/>
            <w:vAlign w:val="bottom"/>
          </w:tcPr>
          <w:p w14:paraId="66BC2081" w14:textId="77777777" w:rsidR="001A19E0" w:rsidRPr="00041777" w:rsidRDefault="001A19E0" w:rsidP="00733113">
            <w:pPr>
              <w:spacing w:line="240" w:lineRule="auto"/>
              <w:ind w:firstLine="0"/>
              <w:jc w:val="center"/>
              <w:rPr>
                <w:sz w:val="22"/>
                <w:lang w:val="en-CA"/>
              </w:rPr>
            </w:pPr>
            <w:r w:rsidRPr="00041777">
              <w:rPr>
                <w:sz w:val="22"/>
                <w:lang w:val="en-CA"/>
              </w:rPr>
              <w:t>.03</w:t>
            </w:r>
          </w:p>
        </w:tc>
      </w:tr>
      <w:tr w:rsidR="001A19E0" w:rsidRPr="00041777" w14:paraId="5B79B821" w14:textId="77777777" w:rsidTr="00733113">
        <w:trPr>
          <w:trHeight w:val="328"/>
        </w:trPr>
        <w:tc>
          <w:tcPr>
            <w:tcW w:w="3150" w:type="dxa"/>
            <w:vAlign w:val="bottom"/>
          </w:tcPr>
          <w:p w14:paraId="2B888F7A" w14:textId="77777777" w:rsidR="001A19E0" w:rsidRPr="00041777" w:rsidRDefault="001A19E0" w:rsidP="00733113">
            <w:pPr>
              <w:spacing w:line="240" w:lineRule="auto"/>
              <w:ind w:firstLine="0"/>
              <w:rPr>
                <w:sz w:val="22"/>
                <w:lang w:val="en-CA"/>
              </w:rPr>
            </w:pPr>
            <w:r w:rsidRPr="00041777">
              <w:rPr>
                <w:sz w:val="22"/>
                <w:lang w:val="en-CA"/>
              </w:rPr>
              <w:t>Retaliate</w:t>
            </w:r>
          </w:p>
        </w:tc>
        <w:tc>
          <w:tcPr>
            <w:tcW w:w="1134" w:type="dxa"/>
            <w:vAlign w:val="bottom"/>
          </w:tcPr>
          <w:p w14:paraId="30F4FD55" w14:textId="362BF696" w:rsidR="001A19E0" w:rsidRPr="00041777" w:rsidRDefault="00A544F8" w:rsidP="00733113">
            <w:pPr>
              <w:spacing w:line="240" w:lineRule="auto"/>
              <w:ind w:firstLine="0"/>
              <w:jc w:val="center"/>
              <w:rPr>
                <w:sz w:val="22"/>
                <w:lang w:val="en-CA"/>
              </w:rPr>
            </w:pPr>
            <w:r w:rsidRPr="00041777">
              <w:rPr>
                <w:sz w:val="22"/>
                <w:lang w:val="en-CA"/>
              </w:rPr>
              <w:t>-.13</w:t>
            </w:r>
            <w:r w:rsidR="001A19E0" w:rsidRPr="00041777">
              <w:rPr>
                <w:sz w:val="22"/>
                <w:lang w:val="en-CA"/>
              </w:rPr>
              <w:t>***</w:t>
            </w:r>
          </w:p>
        </w:tc>
        <w:tc>
          <w:tcPr>
            <w:tcW w:w="993" w:type="dxa"/>
            <w:vAlign w:val="bottom"/>
          </w:tcPr>
          <w:p w14:paraId="41A780B1" w14:textId="77777777" w:rsidR="001A19E0" w:rsidRPr="00041777" w:rsidRDefault="001A19E0" w:rsidP="00733113">
            <w:pPr>
              <w:spacing w:line="240" w:lineRule="auto"/>
              <w:ind w:firstLine="0"/>
              <w:jc w:val="center"/>
              <w:rPr>
                <w:sz w:val="22"/>
                <w:lang w:val="en-CA"/>
              </w:rPr>
            </w:pPr>
            <w:r w:rsidRPr="00041777">
              <w:rPr>
                <w:sz w:val="22"/>
                <w:lang w:val="en-CA"/>
              </w:rPr>
              <w:t>-.14***</w:t>
            </w:r>
          </w:p>
        </w:tc>
        <w:tc>
          <w:tcPr>
            <w:tcW w:w="1113" w:type="dxa"/>
            <w:vAlign w:val="bottom"/>
          </w:tcPr>
          <w:p w14:paraId="5200E5D5" w14:textId="77777777" w:rsidR="001A19E0" w:rsidRPr="00041777" w:rsidRDefault="001A19E0" w:rsidP="00733113">
            <w:pPr>
              <w:spacing w:line="240" w:lineRule="auto"/>
              <w:ind w:firstLine="0"/>
              <w:jc w:val="center"/>
              <w:rPr>
                <w:sz w:val="22"/>
                <w:lang w:val="en-CA"/>
              </w:rPr>
            </w:pPr>
            <w:r w:rsidRPr="00041777">
              <w:rPr>
                <w:sz w:val="22"/>
                <w:lang w:val="en-CA"/>
              </w:rPr>
              <w:t>-.11***</w:t>
            </w:r>
          </w:p>
        </w:tc>
        <w:tc>
          <w:tcPr>
            <w:tcW w:w="1170" w:type="dxa"/>
            <w:vAlign w:val="bottom"/>
          </w:tcPr>
          <w:p w14:paraId="077E0CED" w14:textId="77777777" w:rsidR="001A19E0" w:rsidRPr="00041777" w:rsidRDefault="001A19E0" w:rsidP="00733113">
            <w:pPr>
              <w:spacing w:line="240" w:lineRule="auto"/>
              <w:ind w:firstLine="0"/>
              <w:jc w:val="center"/>
              <w:rPr>
                <w:sz w:val="22"/>
                <w:lang w:val="en-CA"/>
              </w:rPr>
            </w:pPr>
            <w:r w:rsidRPr="00041777">
              <w:rPr>
                <w:sz w:val="22"/>
                <w:lang w:val="en-CA"/>
              </w:rPr>
              <w:t>-.11***</w:t>
            </w:r>
          </w:p>
        </w:tc>
        <w:tc>
          <w:tcPr>
            <w:tcW w:w="1068" w:type="dxa"/>
            <w:vAlign w:val="bottom"/>
          </w:tcPr>
          <w:p w14:paraId="09C28CD5" w14:textId="77777777" w:rsidR="001A19E0" w:rsidRPr="00041777" w:rsidRDefault="001A19E0" w:rsidP="00733113">
            <w:pPr>
              <w:spacing w:line="240" w:lineRule="auto"/>
              <w:ind w:firstLine="0"/>
              <w:jc w:val="center"/>
              <w:rPr>
                <w:sz w:val="22"/>
                <w:lang w:val="en-CA"/>
              </w:rPr>
            </w:pPr>
            <w:r w:rsidRPr="00041777">
              <w:rPr>
                <w:sz w:val="22"/>
                <w:lang w:val="en-CA"/>
              </w:rPr>
              <w:t>-.13***</w:t>
            </w:r>
          </w:p>
        </w:tc>
        <w:tc>
          <w:tcPr>
            <w:tcW w:w="1992" w:type="dxa"/>
            <w:vAlign w:val="bottom"/>
          </w:tcPr>
          <w:p w14:paraId="07A18BB8" w14:textId="77777777" w:rsidR="001A19E0" w:rsidRPr="00041777" w:rsidRDefault="001A19E0" w:rsidP="00733113">
            <w:pPr>
              <w:spacing w:line="240" w:lineRule="auto"/>
              <w:ind w:firstLine="0"/>
              <w:jc w:val="center"/>
              <w:rPr>
                <w:sz w:val="22"/>
                <w:lang w:val="en-CA"/>
              </w:rPr>
            </w:pPr>
            <w:r w:rsidRPr="00041777">
              <w:rPr>
                <w:sz w:val="22"/>
                <w:lang w:val="en-CA"/>
              </w:rPr>
              <w:t>-.04</w:t>
            </w:r>
          </w:p>
        </w:tc>
      </w:tr>
      <w:tr w:rsidR="001A19E0" w:rsidRPr="00041777" w14:paraId="7F0D60C7" w14:textId="77777777" w:rsidTr="00733113">
        <w:trPr>
          <w:trHeight w:val="328"/>
        </w:trPr>
        <w:tc>
          <w:tcPr>
            <w:tcW w:w="3150" w:type="dxa"/>
            <w:vAlign w:val="bottom"/>
          </w:tcPr>
          <w:p w14:paraId="6799C338" w14:textId="77777777" w:rsidR="001A19E0" w:rsidRPr="00041777" w:rsidRDefault="001A19E0" w:rsidP="00733113">
            <w:pPr>
              <w:spacing w:line="240" w:lineRule="auto"/>
              <w:ind w:firstLine="0"/>
              <w:rPr>
                <w:sz w:val="22"/>
                <w:lang w:val="en-CA"/>
              </w:rPr>
            </w:pPr>
            <w:r w:rsidRPr="00041777">
              <w:rPr>
                <w:sz w:val="22"/>
                <w:lang w:val="en-CA"/>
              </w:rPr>
              <w:t>Try to find ally</w:t>
            </w:r>
          </w:p>
        </w:tc>
        <w:tc>
          <w:tcPr>
            <w:tcW w:w="1134" w:type="dxa"/>
            <w:vAlign w:val="bottom"/>
          </w:tcPr>
          <w:p w14:paraId="10E33781" w14:textId="4F9FA4FE" w:rsidR="001A19E0" w:rsidRPr="00041777" w:rsidRDefault="00A544F8" w:rsidP="00733113">
            <w:pPr>
              <w:spacing w:line="240" w:lineRule="auto"/>
              <w:ind w:firstLine="0"/>
              <w:jc w:val="center"/>
              <w:rPr>
                <w:sz w:val="22"/>
                <w:lang w:val="en-CA"/>
              </w:rPr>
            </w:pPr>
            <w:r w:rsidRPr="00041777">
              <w:rPr>
                <w:sz w:val="22"/>
                <w:lang w:val="en-CA"/>
              </w:rPr>
              <w:t>.01</w:t>
            </w:r>
          </w:p>
        </w:tc>
        <w:tc>
          <w:tcPr>
            <w:tcW w:w="993" w:type="dxa"/>
            <w:vAlign w:val="bottom"/>
          </w:tcPr>
          <w:p w14:paraId="77D50283" w14:textId="77777777" w:rsidR="001A19E0" w:rsidRPr="00041777" w:rsidRDefault="001A19E0" w:rsidP="00733113">
            <w:pPr>
              <w:spacing w:line="240" w:lineRule="auto"/>
              <w:ind w:firstLine="0"/>
              <w:jc w:val="center"/>
              <w:rPr>
                <w:sz w:val="22"/>
                <w:lang w:val="en-CA"/>
              </w:rPr>
            </w:pPr>
            <w:r w:rsidRPr="00041777">
              <w:rPr>
                <w:sz w:val="22"/>
                <w:lang w:val="en-CA"/>
              </w:rPr>
              <w:t>-.03</w:t>
            </w:r>
          </w:p>
        </w:tc>
        <w:tc>
          <w:tcPr>
            <w:tcW w:w="1113" w:type="dxa"/>
            <w:vAlign w:val="bottom"/>
          </w:tcPr>
          <w:p w14:paraId="41CE53B3" w14:textId="77777777" w:rsidR="001A19E0" w:rsidRPr="00041777" w:rsidRDefault="001A19E0" w:rsidP="00733113">
            <w:pPr>
              <w:spacing w:line="240" w:lineRule="auto"/>
              <w:ind w:firstLine="0"/>
              <w:jc w:val="center"/>
              <w:rPr>
                <w:sz w:val="22"/>
                <w:lang w:val="en-CA"/>
              </w:rPr>
            </w:pPr>
            <w:r w:rsidRPr="00041777">
              <w:rPr>
                <w:sz w:val="22"/>
                <w:lang w:val="en-CA"/>
              </w:rPr>
              <w:t>.01</w:t>
            </w:r>
          </w:p>
        </w:tc>
        <w:tc>
          <w:tcPr>
            <w:tcW w:w="1170" w:type="dxa"/>
            <w:vAlign w:val="bottom"/>
          </w:tcPr>
          <w:p w14:paraId="236DDA76" w14:textId="77777777" w:rsidR="001A19E0" w:rsidRPr="00041777" w:rsidRDefault="001A19E0" w:rsidP="00733113">
            <w:pPr>
              <w:spacing w:line="240" w:lineRule="auto"/>
              <w:ind w:firstLine="0"/>
              <w:jc w:val="center"/>
              <w:rPr>
                <w:sz w:val="22"/>
                <w:lang w:val="en-CA"/>
              </w:rPr>
            </w:pPr>
            <w:r w:rsidRPr="00041777">
              <w:rPr>
                <w:sz w:val="22"/>
                <w:lang w:val="en-CA"/>
              </w:rPr>
              <w:t>&lt;.01</w:t>
            </w:r>
          </w:p>
        </w:tc>
        <w:tc>
          <w:tcPr>
            <w:tcW w:w="1068" w:type="dxa"/>
            <w:vAlign w:val="bottom"/>
          </w:tcPr>
          <w:p w14:paraId="4862B1F0" w14:textId="77777777" w:rsidR="001A19E0" w:rsidRPr="00041777" w:rsidRDefault="001A19E0" w:rsidP="00733113">
            <w:pPr>
              <w:spacing w:line="240" w:lineRule="auto"/>
              <w:ind w:firstLine="0"/>
              <w:jc w:val="center"/>
              <w:rPr>
                <w:sz w:val="22"/>
                <w:lang w:val="en-CA"/>
              </w:rPr>
            </w:pPr>
            <w:r w:rsidRPr="00041777">
              <w:rPr>
                <w:sz w:val="22"/>
                <w:lang w:val="en-CA"/>
              </w:rPr>
              <w:t>-.01</w:t>
            </w:r>
          </w:p>
        </w:tc>
        <w:tc>
          <w:tcPr>
            <w:tcW w:w="1992" w:type="dxa"/>
            <w:vAlign w:val="bottom"/>
          </w:tcPr>
          <w:p w14:paraId="0D51328F" w14:textId="77777777" w:rsidR="001A19E0" w:rsidRPr="00041777" w:rsidRDefault="001A19E0" w:rsidP="00733113">
            <w:pPr>
              <w:spacing w:line="240" w:lineRule="auto"/>
              <w:ind w:firstLine="0"/>
              <w:jc w:val="center"/>
              <w:rPr>
                <w:sz w:val="22"/>
                <w:lang w:val="en-CA"/>
              </w:rPr>
            </w:pPr>
            <w:r w:rsidRPr="00041777">
              <w:rPr>
                <w:sz w:val="22"/>
                <w:lang w:val="en-CA"/>
              </w:rPr>
              <w:t>.06*</w:t>
            </w:r>
          </w:p>
        </w:tc>
      </w:tr>
    </w:tbl>
    <w:p w14:paraId="2A9F0894" w14:textId="77777777" w:rsidR="001A19E0" w:rsidRPr="00041777" w:rsidRDefault="001A19E0" w:rsidP="00733113">
      <w:pPr>
        <w:spacing w:line="240" w:lineRule="auto"/>
        <w:ind w:firstLine="0"/>
        <w:rPr>
          <w:lang w:val="en-CA"/>
        </w:rPr>
      </w:pPr>
      <w:r w:rsidRPr="00041777">
        <w:rPr>
          <w:i/>
          <w:lang w:val="en-CA"/>
        </w:rPr>
        <w:t>Note</w:t>
      </w:r>
      <w:r w:rsidRPr="00041777">
        <w:rPr>
          <w:lang w:val="en-CA"/>
        </w:rPr>
        <w:t>. †</w:t>
      </w:r>
      <w:r w:rsidRPr="00041777">
        <w:rPr>
          <w:i/>
          <w:lang w:val="en-CA"/>
        </w:rPr>
        <w:t>p</w:t>
      </w:r>
      <w:r w:rsidRPr="00041777">
        <w:rPr>
          <w:lang w:val="en-CA"/>
        </w:rPr>
        <w:t xml:space="preserve"> ≤ .08, *</w:t>
      </w:r>
      <w:r w:rsidRPr="00041777">
        <w:rPr>
          <w:i/>
          <w:lang w:val="en-CA"/>
        </w:rPr>
        <w:t>p</w:t>
      </w:r>
      <w:r w:rsidRPr="00041777">
        <w:rPr>
          <w:lang w:val="en-CA"/>
        </w:rPr>
        <w:t xml:space="preserve"> ≤ .05, **</w:t>
      </w:r>
      <w:r w:rsidRPr="00041777">
        <w:rPr>
          <w:i/>
          <w:lang w:val="en-CA"/>
        </w:rPr>
        <w:t xml:space="preserve">p </w:t>
      </w:r>
      <w:r w:rsidRPr="00041777">
        <w:rPr>
          <w:lang w:val="en-CA"/>
        </w:rPr>
        <w:t>≤ .01, ***</w:t>
      </w:r>
      <w:r w:rsidRPr="00041777">
        <w:rPr>
          <w:i/>
          <w:lang w:val="en-CA"/>
        </w:rPr>
        <w:t>p</w:t>
      </w:r>
      <w:r w:rsidRPr="00041777">
        <w:rPr>
          <w:lang w:val="en-CA"/>
        </w:rPr>
        <w:t xml:space="preserve"> ≤ .001.</w:t>
      </w:r>
    </w:p>
    <w:p w14:paraId="3218D9A7" w14:textId="65603314" w:rsidR="008C463B" w:rsidRPr="00041777" w:rsidRDefault="008C463B">
      <w:pPr>
        <w:spacing w:line="240" w:lineRule="auto"/>
        <w:ind w:firstLine="0"/>
      </w:pPr>
      <w:r w:rsidRPr="00041777">
        <w:br w:type="page"/>
      </w:r>
    </w:p>
    <w:p w14:paraId="63232156" w14:textId="77777777" w:rsidR="008C463B" w:rsidRPr="00041777" w:rsidRDefault="008C463B" w:rsidP="008C463B">
      <w:pPr>
        <w:ind w:firstLine="0"/>
        <w:sectPr w:rsidR="008C463B" w:rsidRPr="00041777" w:rsidSect="00430AAF">
          <w:headerReference w:type="default" r:id="rId16"/>
          <w:pgSz w:w="12240" w:h="15840"/>
          <w:pgMar w:top="1440" w:right="1440" w:bottom="1440" w:left="1440" w:header="720" w:footer="720" w:gutter="0"/>
          <w:cols w:space="720"/>
          <w:docGrid w:linePitch="360"/>
        </w:sectPr>
      </w:pPr>
    </w:p>
    <w:p w14:paraId="6F13D3A7" w14:textId="08A96AD8" w:rsidR="008C463B" w:rsidRPr="00041777" w:rsidRDefault="008C463B" w:rsidP="0073749E">
      <w:pPr>
        <w:ind w:firstLine="0"/>
        <w:rPr>
          <w:i/>
        </w:rPr>
      </w:pPr>
      <w:r w:rsidRPr="00041777">
        <w:lastRenderedPageBreak/>
        <w:t>Table 9</w:t>
      </w:r>
      <w:r w:rsidRPr="00041777">
        <w:rPr>
          <w:i/>
        </w:rPr>
        <w:t xml:space="preserve"> </w:t>
      </w:r>
    </w:p>
    <w:p w14:paraId="66ABAE2B" w14:textId="7AC06CA6" w:rsidR="008C463B" w:rsidRPr="00041777" w:rsidRDefault="008C463B" w:rsidP="0073749E">
      <w:pPr>
        <w:spacing w:line="240" w:lineRule="auto"/>
        <w:ind w:firstLine="0"/>
        <w:rPr>
          <w:i/>
        </w:rPr>
      </w:pPr>
      <w:r w:rsidRPr="00041777">
        <w:rPr>
          <w:i/>
        </w:rPr>
        <w:t xml:space="preserve">Unstandardized </w:t>
      </w:r>
      <w:r w:rsidR="0073749E" w:rsidRPr="00041777">
        <w:rPr>
          <w:i/>
        </w:rPr>
        <w:t>C</w:t>
      </w:r>
      <w:r w:rsidRPr="00041777">
        <w:rPr>
          <w:i/>
        </w:rPr>
        <w:t>oefficients (</w:t>
      </w:r>
      <w:r w:rsidR="0073749E" w:rsidRPr="00041777">
        <w:rPr>
          <w:i/>
        </w:rPr>
        <w:t>S</w:t>
      </w:r>
      <w:r w:rsidRPr="00041777">
        <w:rPr>
          <w:i/>
        </w:rPr>
        <w:t xml:space="preserve">tandard </w:t>
      </w:r>
      <w:r w:rsidR="0073749E" w:rsidRPr="00041777">
        <w:rPr>
          <w:i/>
        </w:rPr>
        <w:t>E</w:t>
      </w:r>
      <w:r w:rsidRPr="00041777">
        <w:rPr>
          <w:i/>
        </w:rPr>
        <w:t xml:space="preserve">rror </w:t>
      </w:r>
      <w:r w:rsidR="0073749E" w:rsidRPr="00041777">
        <w:rPr>
          <w:i/>
        </w:rPr>
        <w:t>E</w:t>
      </w:r>
      <w:r w:rsidRPr="00041777">
        <w:rPr>
          <w:i/>
        </w:rPr>
        <w:t xml:space="preserve">stimates in </w:t>
      </w:r>
      <w:r w:rsidR="0073749E" w:rsidRPr="00041777">
        <w:rPr>
          <w:i/>
        </w:rPr>
        <w:t>P</w:t>
      </w:r>
      <w:r w:rsidRPr="00041777">
        <w:rPr>
          <w:i/>
        </w:rPr>
        <w:t xml:space="preserve">arentheses) from the </w:t>
      </w:r>
      <w:r w:rsidR="0073749E" w:rsidRPr="00041777">
        <w:rPr>
          <w:i/>
        </w:rPr>
        <w:t>H</w:t>
      </w:r>
      <w:r w:rsidRPr="00041777">
        <w:rPr>
          <w:i/>
        </w:rPr>
        <w:t xml:space="preserve">ierarchical </w:t>
      </w:r>
      <w:r w:rsidR="0073749E" w:rsidRPr="00041777">
        <w:rPr>
          <w:i/>
        </w:rPr>
        <w:t>R</w:t>
      </w:r>
      <w:r w:rsidRPr="00041777">
        <w:rPr>
          <w:i/>
        </w:rPr>
        <w:t xml:space="preserve">egression </w:t>
      </w:r>
      <w:r w:rsidR="0073749E" w:rsidRPr="00041777">
        <w:rPr>
          <w:i/>
        </w:rPr>
        <w:t>Analyse</w:t>
      </w:r>
      <w:r w:rsidRPr="00041777">
        <w:rPr>
          <w:i/>
        </w:rPr>
        <w:t xml:space="preserve">s </w:t>
      </w:r>
      <w:r w:rsidR="0073749E" w:rsidRPr="00041777">
        <w:rPr>
          <w:i/>
        </w:rPr>
        <w:t>P</w:t>
      </w:r>
      <w:r w:rsidRPr="00041777">
        <w:rPr>
          <w:i/>
        </w:rPr>
        <w:t xml:space="preserve">redicting </w:t>
      </w:r>
      <w:r w:rsidR="0073749E" w:rsidRPr="00041777">
        <w:rPr>
          <w:i/>
        </w:rPr>
        <w:t>B</w:t>
      </w:r>
      <w:r w:rsidRPr="00041777">
        <w:rPr>
          <w:i/>
        </w:rPr>
        <w:t xml:space="preserve">alanced </w:t>
      </w:r>
      <w:r w:rsidR="0073749E" w:rsidRPr="00041777">
        <w:rPr>
          <w:i/>
        </w:rPr>
        <w:t>I</w:t>
      </w:r>
      <w:r w:rsidRPr="00041777">
        <w:rPr>
          <w:i/>
        </w:rPr>
        <w:t xml:space="preserve">nfluencing and </w:t>
      </w:r>
      <w:r w:rsidR="0073749E" w:rsidRPr="00041777">
        <w:rPr>
          <w:i/>
        </w:rPr>
        <w:t>A</w:t>
      </w:r>
      <w:r w:rsidRPr="00041777">
        <w:rPr>
          <w:i/>
        </w:rPr>
        <w:t xml:space="preserve">djusting </w:t>
      </w:r>
      <w:r w:rsidR="0073749E" w:rsidRPr="00041777">
        <w:rPr>
          <w:i/>
        </w:rPr>
        <w:t>G</w:t>
      </w:r>
      <w:r w:rsidRPr="00041777">
        <w:rPr>
          <w:i/>
        </w:rPr>
        <w:t xml:space="preserve">oals, </w:t>
      </w:r>
      <w:r w:rsidR="0073749E" w:rsidRPr="00041777">
        <w:rPr>
          <w:i/>
        </w:rPr>
        <w:t>C</w:t>
      </w:r>
      <w:r w:rsidRPr="00041777">
        <w:rPr>
          <w:i/>
        </w:rPr>
        <w:t xml:space="preserve">ausal </w:t>
      </w:r>
      <w:r w:rsidR="0073749E" w:rsidRPr="00041777">
        <w:rPr>
          <w:i/>
        </w:rPr>
        <w:t>I</w:t>
      </w:r>
      <w:r w:rsidRPr="00041777">
        <w:rPr>
          <w:i/>
        </w:rPr>
        <w:t xml:space="preserve">nferences, and </w:t>
      </w:r>
      <w:r w:rsidR="0073749E" w:rsidRPr="00041777">
        <w:rPr>
          <w:i/>
        </w:rPr>
        <w:t>W</w:t>
      </w:r>
      <w:r w:rsidRPr="00041777">
        <w:rPr>
          <w:i/>
        </w:rPr>
        <w:t>ork/</w:t>
      </w:r>
      <w:r w:rsidR="0073749E" w:rsidRPr="00041777">
        <w:rPr>
          <w:i/>
        </w:rPr>
        <w:t>F</w:t>
      </w:r>
      <w:r w:rsidRPr="00041777">
        <w:rPr>
          <w:i/>
        </w:rPr>
        <w:t xml:space="preserve">amily </w:t>
      </w:r>
      <w:r w:rsidR="0073749E" w:rsidRPr="00041777">
        <w:rPr>
          <w:i/>
        </w:rPr>
        <w:t>C</w:t>
      </w:r>
      <w:r w:rsidRPr="00041777">
        <w:rPr>
          <w:i/>
        </w:rPr>
        <w:t>hallenges in Study 5.</w:t>
      </w:r>
    </w:p>
    <w:tbl>
      <w:tblPr>
        <w:tblW w:w="13066" w:type="dxa"/>
        <w:tblLook w:val="01E0" w:firstRow="1" w:lastRow="1" w:firstColumn="1" w:lastColumn="1" w:noHBand="0" w:noVBand="0"/>
      </w:tblPr>
      <w:tblGrid>
        <w:gridCol w:w="890"/>
        <w:gridCol w:w="970"/>
        <w:gridCol w:w="1588"/>
        <w:gridCol w:w="1994"/>
        <w:gridCol w:w="1906"/>
        <w:gridCol w:w="1906"/>
        <w:gridCol w:w="1906"/>
        <w:gridCol w:w="1906"/>
      </w:tblGrid>
      <w:tr w:rsidR="008C463B" w:rsidRPr="00041777" w14:paraId="5BB6E070" w14:textId="77777777" w:rsidTr="00126E5F">
        <w:trPr>
          <w:trHeight w:val="20"/>
        </w:trPr>
        <w:tc>
          <w:tcPr>
            <w:tcW w:w="908" w:type="dxa"/>
            <w:tcBorders>
              <w:top w:val="single" w:sz="4" w:space="0" w:color="auto"/>
              <w:bottom w:val="single" w:sz="4" w:space="0" w:color="auto"/>
            </w:tcBorders>
            <w:shd w:val="clear" w:color="auto" w:fill="FFFFFF"/>
            <w:vAlign w:val="bottom"/>
          </w:tcPr>
          <w:p w14:paraId="6345953D" w14:textId="77777777" w:rsidR="008C463B" w:rsidRPr="00041777" w:rsidRDefault="008C463B" w:rsidP="002D2259">
            <w:pPr>
              <w:widowControl w:val="0"/>
              <w:shd w:val="clear" w:color="auto" w:fill="FFFFFF"/>
              <w:spacing w:line="240" w:lineRule="auto"/>
              <w:ind w:firstLine="0"/>
              <w:contextualSpacing/>
            </w:pPr>
          </w:p>
        </w:tc>
        <w:tc>
          <w:tcPr>
            <w:tcW w:w="1003" w:type="dxa"/>
            <w:tcBorders>
              <w:top w:val="single" w:sz="4" w:space="0" w:color="auto"/>
              <w:bottom w:val="single" w:sz="4" w:space="0" w:color="auto"/>
            </w:tcBorders>
            <w:shd w:val="clear" w:color="auto" w:fill="FFFFFF"/>
            <w:vAlign w:val="bottom"/>
          </w:tcPr>
          <w:p w14:paraId="7F7B3B65" w14:textId="77777777" w:rsidR="008C463B" w:rsidRPr="00041777" w:rsidRDefault="008C463B" w:rsidP="002D2259">
            <w:pPr>
              <w:widowControl w:val="0"/>
              <w:shd w:val="clear" w:color="auto" w:fill="FFFFFF"/>
              <w:ind w:firstLine="0"/>
              <w:contextualSpacing/>
            </w:pPr>
          </w:p>
        </w:tc>
        <w:tc>
          <w:tcPr>
            <w:tcW w:w="3579" w:type="dxa"/>
            <w:gridSpan w:val="2"/>
            <w:tcBorders>
              <w:top w:val="single" w:sz="4" w:space="0" w:color="auto"/>
              <w:bottom w:val="single" w:sz="4" w:space="0" w:color="auto"/>
            </w:tcBorders>
            <w:shd w:val="clear" w:color="auto" w:fill="FFFFFF"/>
            <w:vAlign w:val="bottom"/>
          </w:tcPr>
          <w:p w14:paraId="35A283A9" w14:textId="77777777" w:rsidR="008C463B" w:rsidRPr="00041777" w:rsidRDefault="008C463B" w:rsidP="002D2259">
            <w:pPr>
              <w:widowControl w:val="0"/>
              <w:shd w:val="clear" w:color="auto" w:fill="FFFFFF"/>
              <w:spacing w:line="240" w:lineRule="auto"/>
              <w:ind w:firstLine="0"/>
              <w:contextualSpacing/>
              <w:jc w:val="center"/>
            </w:pPr>
            <w:r w:rsidRPr="00041777">
              <w:t>Influencing and Adjusting Goals</w:t>
            </w:r>
          </w:p>
        </w:tc>
        <w:tc>
          <w:tcPr>
            <w:tcW w:w="3788" w:type="dxa"/>
            <w:gridSpan w:val="2"/>
            <w:tcBorders>
              <w:top w:val="single" w:sz="4" w:space="0" w:color="auto"/>
              <w:left w:val="single" w:sz="4" w:space="0" w:color="FFFFFF"/>
              <w:bottom w:val="single" w:sz="4" w:space="0" w:color="auto"/>
            </w:tcBorders>
            <w:shd w:val="clear" w:color="auto" w:fill="FFFFFF"/>
            <w:vAlign w:val="bottom"/>
          </w:tcPr>
          <w:p w14:paraId="36A1A883" w14:textId="77777777" w:rsidR="008C463B" w:rsidRPr="00041777" w:rsidRDefault="008C463B" w:rsidP="002D2259">
            <w:pPr>
              <w:widowControl w:val="0"/>
              <w:shd w:val="clear" w:color="auto" w:fill="FFFFFF"/>
              <w:spacing w:line="240" w:lineRule="auto"/>
              <w:ind w:firstLine="0"/>
              <w:contextualSpacing/>
              <w:jc w:val="center"/>
            </w:pPr>
            <w:r w:rsidRPr="00041777">
              <w:t>Causal Inferences</w:t>
            </w:r>
          </w:p>
        </w:tc>
        <w:tc>
          <w:tcPr>
            <w:tcW w:w="3788" w:type="dxa"/>
            <w:gridSpan w:val="2"/>
            <w:tcBorders>
              <w:top w:val="single" w:sz="4" w:space="0" w:color="auto"/>
              <w:left w:val="single" w:sz="4" w:space="0" w:color="FFFFFF"/>
              <w:bottom w:val="single" w:sz="4" w:space="0" w:color="auto"/>
            </w:tcBorders>
            <w:shd w:val="clear" w:color="auto" w:fill="FFFFFF"/>
            <w:vAlign w:val="bottom"/>
          </w:tcPr>
          <w:p w14:paraId="72CA7351" w14:textId="77777777" w:rsidR="008C463B" w:rsidRPr="00041777" w:rsidRDefault="008C463B" w:rsidP="002D2259">
            <w:pPr>
              <w:widowControl w:val="0"/>
              <w:shd w:val="clear" w:color="auto" w:fill="FFFFFF"/>
              <w:spacing w:line="240" w:lineRule="auto"/>
              <w:ind w:firstLine="0"/>
              <w:contextualSpacing/>
              <w:jc w:val="center"/>
            </w:pPr>
            <w:r w:rsidRPr="00041777">
              <w:t>Work-Family Conflict</w:t>
            </w:r>
          </w:p>
        </w:tc>
      </w:tr>
      <w:tr w:rsidR="008C463B" w:rsidRPr="00041777" w14:paraId="4E20102B" w14:textId="77777777" w:rsidTr="00126E5F">
        <w:trPr>
          <w:trHeight w:val="624"/>
        </w:trPr>
        <w:tc>
          <w:tcPr>
            <w:tcW w:w="1911" w:type="dxa"/>
            <w:gridSpan w:val="2"/>
            <w:tcBorders>
              <w:top w:val="single" w:sz="4" w:space="0" w:color="auto"/>
              <w:bottom w:val="single" w:sz="4" w:space="0" w:color="auto"/>
            </w:tcBorders>
            <w:shd w:val="clear" w:color="auto" w:fill="FFFFFF"/>
            <w:vAlign w:val="bottom"/>
          </w:tcPr>
          <w:p w14:paraId="11CD05D4" w14:textId="77777777" w:rsidR="008C463B" w:rsidRPr="00041777" w:rsidRDefault="008C463B" w:rsidP="002D2259">
            <w:pPr>
              <w:widowControl w:val="0"/>
              <w:shd w:val="clear" w:color="auto" w:fill="FFFFFF"/>
              <w:spacing w:line="240" w:lineRule="auto"/>
              <w:ind w:firstLine="0"/>
              <w:contextualSpacing/>
            </w:pPr>
            <w:r w:rsidRPr="00041777">
              <w:t>Predictor</w:t>
            </w:r>
          </w:p>
        </w:tc>
        <w:tc>
          <w:tcPr>
            <w:tcW w:w="1579" w:type="dxa"/>
            <w:tcBorders>
              <w:top w:val="single" w:sz="4" w:space="0" w:color="auto"/>
              <w:bottom w:val="single" w:sz="4" w:space="0" w:color="auto"/>
              <w:right w:val="single" w:sz="4" w:space="0" w:color="FFFFFF"/>
            </w:tcBorders>
            <w:shd w:val="clear" w:color="auto" w:fill="FFFFFF"/>
            <w:vAlign w:val="bottom"/>
          </w:tcPr>
          <w:p w14:paraId="01654107" w14:textId="77777777" w:rsidR="008C463B" w:rsidRPr="00041777" w:rsidRDefault="008C463B" w:rsidP="002D2259">
            <w:pPr>
              <w:widowControl w:val="0"/>
              <w:shd w:val="clear" w:color="auto" w:fill="FFFFFF"/>
              <w:spacing w:line="240" w:lineRule="auto"/>
              <w:ind w:firstLine="0"/>
              <w:contextualSpacing/>
              <w:jc w:val="center"/>
            </w:pPr>
            <w:r w:rsidRPr="00041777">
              <w:t>Step 1</w:t>
            </w:r>
          </w:p>
        </w:tc>
        <w:tc>
          <w:tcPr>
            <w:tcW w:w="2000" w:type="dxa"/>
            <w:tcBorders>
              <w:top w:val="single" w:sz="4" w:space="0" w:color="auto"/>
              <w:left w:val="single" w:sz="4" w:space="0" w:color="FFFFFF"/>
              <w:bottom w:val="single" w:sz="4" w:space="0" w:color="auto"/>
            </w:tcBorders>
            <w:shd w:val="clear" w:color="auto" w:fill="FFFFFF"/>
            <w:vAlign w:val="bottom"/>
          </w:tcPr>
          <w:p w14:paraId="247C6710" w14:textId="77777777" w:rsidR="008C463B" w:rsidRPr="00041777" w:rsidRDefault="008C463B" w:rsidP="002D2259">
            <w:pPr>
              <w:widowControl w:val="0"/>
              <w:shd w:val="clear" w:color="auto" w:fill="FFFFFF"/>
              <w:spacing w:line="240" w:lineRule="auto"/>
              <w:ind w:firstLine="0"/>
              <w:contextualSpacing/>
              <w:jc w:val="center"/>
            </w:pPr>
            <w:r w:rsidRPr="00041777">
              <w:t>Step 2</w:t>
            </w:r>
          </w:p>
        </w:tc>
        <w:tc>
          <w:tcPr>
            <w:tcW w:w="1894" w:type="dxa"/>
            <w:tcBorders>
              <w:top w:val="single" w:sz="4" w:space="0" w:color="auto"/>
              <w:left w:val="single" w:sz="4" w:space="0" w:color="FFFFFF"/>
              <w:bottom w:val="single" w:sz="4" w:space="0" w:color="auto"/>
            </w:tcBorders>
            <w:shd w:val="clear" w:color="auto" w:fill="FFFFFF"/>
            <w:vAlign w:val="bottom"/>
          </w:tcPr>
          <w:p w14:paraId="538A8929" w14:textId="77777777" w:rsidR="008C463B" w:rsidRPr="00041777" w:rsidRDefault="008C463B" w:rsidP="002D2259">
            <w:pPr>
              <w:widowControl w:val="0"/>
              <w:shd w:val="clear" w:color="auto" w:fill="FFFFFF"/>
              <w:spacing w:line="240" w:lineRule="auto"/>
              <w:ind w:firstLine="0"/>
              <w:contextualSpacing/>
              <w:jc w:val="center"/>
            </w:pPr>
            <w:r w:rsidRPr="00041777">
              <w:t>Step 1</w:t>
            </w:r>
          </w:p>
        </w:tc>
        <w:tc>
          <w:tcPr>
            <w:tcW w:w="1894" w:type="dxa"/>
            <w:tcBorders>
              <w:top w:val="single" w:sz="4" w:space="0" w:color="auto"/>
              <w:left w:val="single" w:sz="4" w:space="0" w:color="FFFFFF"/>
              <w:bottom w:val="single" w:sz="4" w:space="0" w:color="auto"/>
            </w:tcBorders>
            <w:shd w:val="clear" w:color="auto" w:fill="FFFFFF"/>
            <w:vAlign w:val="bottom"/>
          </w:tcPr>
          <w:p w14:paraId="04BCBFA7" w14:textId="77777777" w:rsidR="008C463B" w:rsidRPr="00041777" w:rsidRDefault="008C463B" w:rsidP="002D2259">
            <w:pPr>
              <w:widowControl w:val="0"/>
              <w:shd w:val="clear" w:color="auto" w:fill="FFFFFF"/>
              <w:spacing w:line="240" w:lineRule="auto"/>
              <w:ind w:firstLine="0"/>
              <w:contextualSpacing/>
              <w:jc w:val="center"/>
            </w:pPr>
            <w:r w:rsidRPr="00041777">
              <w:t>Step 2</w:t>
            </w:r>
          </w:p>
        </w:tc>
        <w:tc>
          <w:tcPr>
            <w:tcW w:w="1894" w:type="dxa"/>
            <w:tcBorders>
              <w:top w:val="single" w:sz="4" w:space="0" w:color="auto"/>
              <w:left w:val="single" w:sz="4" w:space="0" w:color="FFFFFF"/>
              <w:bottom w:val="single" w:sz="4" w:space="0" w:color="auto"/>
            </w:tcBorders>
            <w:shd w:val="clear" w:color="auto" w:fill="FFFFFF"/>
            <w:vAlign w:val="bottom"/>
          </w:tcPr>
          <w:p w14:paraId="58112C0E" w14:textId="77777777" w:rsidR="008C463B" w:rsidRPr="00041777" w:rsidRDefault="008C463B" w:rsidP="002D2259">
            <w:pPr>
              <w:widowControl w:val="0"/>
              <w:shd w:val="clear" w:color="auto" w:fill="FFFFFF"/>
              <w:spacing w:line="240" w:lineRule="auto"/>
              <w:ind w:firstLine="0"/>
              <w:contextualSpacing/>
              <w:jc w:val="center"/>
            </w:pPr>
            <w:r w:rsidRPr="00041777">
              <w:t>Step 1</w:t>
            </w:r>
          </w:p>
        </w:tc>
        <w:tc>
          <w:tcPr>
            <w:tcW w:w="1894" w:type="dxa"/>
            <w:tcBorders>
              <w:top w:val="single" w:sz="4" w:space="0" w:color="auto"/>
              <w:left w:val="single" w:sz="4" w:space="0" w:color="FFFFFF"/>
              <w:bottom w:val="single" w:sz="4" w:space="0" w:color="auto"/>
            </w:tcBorders>
            <w:shd w:val="clear" w:color="auto" w:fill="FFFFFF"/>
            <w:vAlign w:val="bottom"/>
          </w:tcPr>
          <w:p w14:paraId="25D3EC61" w14:textId="77777777" w:rsidR="008C463B" w:rsidRPr="00041777" w:rsidRDefault="008C463B" w:rsidP="002D2259">
            <w:pPr>
              <w:widowControl w:val="0"/>
              <w:shd w:val="clear" w:color="auto" w:fill="FFFFFF"/>
              <w:spacing w:line="240" w:lineRule="auto"/>
              <w:ind w:firstLine="0"/>
              <w:contextualSpacing/>
              <w:jc w:val="center"/>
            </w:pPr>
            <w:r w:rsidRPr="00041777">
              <w:t>Step 2</w:t>
            </w:r>
          </w:p>
        </w:tc>
      </w:tr>
      <w:tr w:rsidR="008C463B" w:rsidRPr="00041777" w14:paraId="627AF820" w14:textId="77777777" w:rsidTr="00126E5F">
        <w:trPr>
          <w:trHeight w:val="20"/>
        </w:trPr>
        <w:tc>
          <w:tcPr>
            <w:tcW w:w="1911" w:type="dxa"/>
            <w:gridSpan w:val="2"/>
            <w:tcBorders>
              <w:top w:val="single" w:sz="4" w:space="0" w:color="FFFFFF"/>
            </w:tcBorders>
            <w:shd w:val="clear" w:color="auto" w:fill="FFFFFF"/>
            <w:vAlign w:val="bottom"/>
          </w:tcPr>
          <w:p w14:paraId="3F190DAC" w14:textId="77777777" w:rsidR="008C463B" w:rsidRPr="00041777" w:rsidRDefault="008C463B" w:rsidP="002D2259">
            <w:pPr>
              <w:widowControl w:val="0"/>
              <w:shd w:val="clear" w:color="auto" w:fill="FFFFFF"/>
              <w:ind w:firstLine="0"/>
              <w:contextualSpacing/>
            </w:pPr>
            <w:r w:rsidRPr="00041777">
              <w:t>Intercept</w:t>
            </w:r>
          </w:p>
        </w:tc>
        <w:tc>
          <w:tcPr>
            <w:tcW w:w="1579" w:type="dxa"/>
            <w:tcBorders>
              <w:top w:val="single" w:sz="4" w:space="0" w:color="FFFFFF"/>
            </w:tcBorders>
            <w:shd w:val="clear" w:color="auto" w:fill="FFFFFF"/>
            <w:vAlign w:val="bottom"/>
          </w:tcPr>
          <w:p w14:paraId="3F2E6756" w14:textId="77777777" w:rsidR="008C463B" w:rsidRPr="00041777" w:rsidRDefault="008C463B" w:rsidP="002D2259">
            <w:pPr>
              <w:widowControl w:val="0"/>
              <w:shd w:val="clear" w:color="auto" w:fill="FFFFFF"/>
              <w:tabs>
                <w:tab w:val="decimal" w:pos="252"/>
              </w:tabs>
              <w:ind w:firstLine="0"/>
              <w:contextualSpacing/>
              <w:jc w:val="center"/>
            </w:pPr>
            <w:r w:rsidRPr="00041777">
              <w:t>3.95***(.46)</w:t>
            </w:r>
          </w:p>
        </w:tc>
        <w:tc>
          <w:tcPr>
            <w:tcW w:w="2000" w:type="dxa"/>
            <w:tcBorders>
              <w:top w:val="single" w:sz="4" w:space="0" w:color="FFFFFF"/>
            </w:tcBorders>
            <w:shd w:val="clear" w:color="auto" w:fill="FFFFFF"/>
            <w:vAlign w:val="bottom"/>
          </w:tcPr>
          <w:p w14:paraId="723F1EA3" w14:textId="77777777" w:rsidR="008C463B" w:rsidRPr="00041777" w:rsidRDefault="008C463B" w:rsidP="002D2259">
            <w:pPr>
              <w:widowControl w:val="0"/>
              <w:shd w:val="clear" w:color="auto" w:fill="FFFFFF"/>
              <w:tabs>
                <w:tab w:val="decimal" w:pos="342"/>
              </w:tabs>
              <w:ind w:firstLine="450"/>
              <w:contextualSpacing/>
              <w:jc w:val="center"/>
            </w:pPr>
            <w:r w:rsidRPr="00041777">
              <w:t>5.12***(.45)</w:t>
            </w:r>
          </w:p>
        </w:tc>
        <w:tc>
          <w:tcPr>
            <w:tcW w:w="1894" w:type="dxa"/>
            <w:tcBorders>
              <w:top w:val="single" w:sz="4" w:space="0" w:color="FFFFFF"/>
            </w:tcBorders>
            <w:shd w:val="clear" w:color="auto" w:fill="FFFFFF"/>
            <w:vAlign w:val="bottom"/>
          </w:tcPr>
          <w:p w14:paraId="7A874F98" w14:textId="77777777" w:rsidR="008C463B" w:rsidRPr="00041777" w:rsidRDefault="008C463B" w:rsidP="002D2259">
            <w:pPr>
              <w:widowControl w:val="0"/>
              <w:shd w:val="clear" w:color="auto" w:fill="FFFFFF"/>
              <w:tabs>
                <w:tab w:val="decimal" w:pos="342"/>
              </w:tabs>
              <w:ind w:firstLine="450"/>
              <w:contextualSpacing/>
              <w:jc w:val="center"/>
            </w:pPr>
            <w:r w:rsidRPr="00041777">
              <w:t>2.66***(.45)</w:t>
            </w:r>
          </w:p>
        </w:tc>
        <w:tc>
          <w:tcPr>
            <w:tcW w:w="1894" w:type="dxa"/>
            <w:tcBorders>
              <w:top w:val="single" w:sz="4" w:space="0" w:color="FFFFFF"/>
            </w:tcBorders>
            <w:shd w:val="clear" w:color="auto" w:fill="FFFFFF"/>
            <w:vAlign w:val="bottom"/>
          </w:tcPr>
          <w:p w14:paraId="34056824" w14:textId="77777777" w:rsidR="008C463B" w:rsidRPr="00041777" w:rsidRDefault="008C463B" w:rsidP="002D2259">
            <w:pPr>
              <w:widowControl w:val="0"/>
              <w:shd w:val="clear" w:color="auto" w:fill="FFFFFF"/>
              <w:tabs>
                <w:tab w:val="decimal" w:pos="342"/>
              </w:tabs>
              <w:ind w:firstLine="450"/>
              <w:contextualSpacing/>
              <w:jc w:val="center"/>
            </w:pPr>
            <w:r w:rsidRPr="00041777">
              <w:t>3.09***(.46)</w:t>
            </w:r>
          </w:p>
        </w:tc>
        <w:tc>
          <w:tcPr>
            <w:tcW w:w="1894" w:type="dxa"/>
            <w:tcBorders>
              <w:top w:val="single" w:sz="4" w:space="0" w:color="FFFFFF"/>
            </w:tcBorders>
            <w:shd w:val="clear" w:color="auto" w:fill="FFFFFF"/>
            <w:vAlign w:val="bottom"/>
          </w:tcPr>
          <w:p w14:paraId="4E78F289" w14:textId="77777777" w:rsidR="008C463B" w:rsidRPr="00041777" w:rsidRDefault="008C463B" w:rsidP="002D2259">
            <w:pPr>
              <w:widowControl w:val="0"/>
              <w:shd w:val="clear" w:color="auto" w:fill="FFFFFF"/>
              <w:tabs>
                <w:tab w:val="decimal" w:pos="342"/>
              </w:tabs>
              <w:ind w:firstLine="450"/>
              <w:contextualSpacing/>
              <w:jc w:val="center"/>
            </w:pPr>
            <w:r w:rsidRPr="00041777">
              <w:t>1.99***(.50)</w:t>
            </w:r>
          </w:p>
        </w:tc>
        <w:tc>
          <w:tcPr>
            <w:tcW w:w="1894" w:type="dxa"/>
            <w:tcBorders>
              <w:top w:val="single" w:sz="4" w:space="0" w:color="FFFFFF"/>
            </w:tcBorders>
            <w:shd w:val="clear" w:color="auto" w:fill="FFFFFF"/>
            <w:vAlign w:val="bottom"/>
          </w:tcPr>
          <w:p w14:paraId="10FD5A39" w14:textId="77777777" w:rsidR="008C463B" w:rsidRPr="00041777" w:rsidRDefault="008C463B" w:rsidP="002D2259">
            <w:pPr>
              <w:widowControl w:val="0"/>
              <w:shd w:val="clear" w:color="auto" w:fill="FFFFFF"/>
              <w:tabs>
                <w:tab w:val="decimal" w:pos="342"/>
              </w:tabs>
              <w:ind w:firstLine="450"/>
              <w:contextualSpacing/>
              <w:jc w:val="center"/>
            </w:pPr>
            <w:r w:rsidRPr="00041777">
              <w:t>2.51***(.52)</w:t>
            </w:r>
          </w:p>
        </w:tc>
      </w:tr>
      <w:tr w:rsidR="008C463B" w:rsidRPr="00041777" w14:paraId="5FD4806C" w14:textId="77777777" w:rsidTr="00126E5F">
        <w:trPr>
          <w:trHeight w:val="20"/>
        </w:trPr>
        <w:tc>
          <w:tcPr>
            <w:tcW w:w="1911" w:type="dxa"/>
            <w:gridSpan w:val="2"/>
            <w:shd w:val="clear" w:color="auto" w:fill="FFFFFF"/>
            <w:vAlign w:val="bottom"/>
          </w:tcPr>
          <w:p w14:paraId="228DBF0A" w14:textId="77777777" w:rsidR="008C463B" w:rsidRPr="00041777" w:rsidRDefault="008C463B" w:rsidP="002D2259">
            <w:pPr>
              <w:widowControl w:val="0"/>
              <w:shd w:val="clear" w:color="auto" w:fill="FFFFFF"/>
              <w:ind w:firstLine="0"/>
              <w:contextualSpacing/>
            </w:pPr>
            <w:r w:rsidRPr="00041777">
              <w:t>SAWS</w:t>
            </w:r>
          </w:p>
        </w:tc>
        <w:tc>
          <w:tcPr>
            <w:tcW w:w="1579" w:type="dxa"/>
            <w:shd w:val="clear" w:color="auto" w:fill="FFFFFF"/>
            <w:vAlign w:val="bottom"/>
          </w:tcPr>
          <w:p w14:paraId="32E6AD30" w14:textId="77777777" w:rsidR="008C463B" w:rsidRPr="00041777" w:rsidRDefault="008C463B" w:rsidP="002D2259">
            <w:pPr>
              <w:widowControl w:val="0"/>
              <w:shd w:val="clear" w:color="auto" w:fill="FFFFFF"/>
              <w:tabs>
                <w:tab w:val="decimal" w:pos="252"/>
              </w:tabs>
              <w:ind w:firstLine="0"/>
              <w:contextualSpacing/>
              <w:jc w:val="center"/>
            </w:pPr>
            <w:r w:rsidRPr="00041777">
              <w:t>-.40***(.12)</w:t>
            </w:r>
          </w:p>
        </w:tc>
        <w:tc>
          <w:tcPr>
            <w:tcW w:w="2000" w:type="dxa"/>
            <w:shd w:val="clear" w:color="auto" w:fill="FFFFFF"/>
            <w:vAlign w:val="bottom"/>
          </w:tcPr>
          <w:p w14:paraId="568EDA03" w14:textId="77777777" w:rsidR="008C463B" w:rsidRPr="00041777" w:rsidRDefault="008C463B" w:rsidP="002D2259">
            <w:pPr>
              <w:widowControl w:val="0"/>
              <w:shd w:val="clear" w:color="auto" w:fill="FFFFFF"/>
              <w:tabs>
                <w:tab w:val="decimal" w:pos="342"/>
              </w:tabs>
              <w:ind w:firstLine="450"/>
              <w:contextualSpacing/>
              <w:jc w:val="center"/>
            </w:pPr>
            <w:r w:rsidRPr="00041777">
              <w:t>-.61***(.11)</w:t>
            </w:r>
          </w:p>
        </w:tc>
        <w:tc>
          <w:tcPr>
            <w:tcW w:w="1894" w:type="dxa"/>
            <w:shd w:val="clear" w:color="auto" w:fill="FFFFFF"/>
            <w:vAlign w:val="bottom"/>
          </w:tcPr>
          <w:p w14:paraId="414E7B2F" w14:textId="77777777" w:rsidR="008C463B" w:rsidRPr="00041777" w:rsidRDefault="008C463B" w:rsidP="002D2259">
            <w:pPr>
              <w:widowControl w:val="0"/>
              <w:shd w:val="clear" w:color="auto" w:fill="FFFFFF"/>
              <w:tabs>
                <w:tab w:val="decimal" w:pos="342"/>
              </w:tabs>
              <w:ind w:firstLine="450"/>
              <w:contextualSpacing/>
              <w:jc w:val="center"/>
            </w:pPr>
            <w:r w:rsidRPr="00041777">
              <w:t>-.19(.12)</w:t>
            </w:r>
          </w:p>
        </w:tc>
        <w:tc>
          <w:tcPr>
            <w:tcW w:w="1894" w:type="dxa"/>
            <w:shd w:val="clear" w:color="auto" w:fill="FFFFFF"/>
            <w:vAlign w:val="bottom"/>
          </w:tcPr>
          <w:p w14:paraId="7AD88899" w14:textId="77777777" w:rsidR="008C463B" w:rsidRPr="00041777" w:rsidRDefault="008C463B" w:rsidP="002D2259">
            <w:pPr>
              <w:widowControl w:val="0"/>
              <w:shd w:val="clear" w:color="auto" w:fill="FFFFFF"/>
              <w:tabs>
                <w:tab w:val="decimal" w:pos="342"/>
              </w:tabs>
              <w:ind w:firstLine="450"/>
              <w:contextualSpacing/>
              <w:jc w:val="center"/>
            </w:pPr>
            <w:r w:rsidRPr="00041777">
              <w:t>-.27*(.12)</w:t>
            </w:r>
          </w:p>
        </w:tc>
        <w:tc>
          <w:tcPr>
            <w:tcW w:w="1894" w:type="dxa"/>
            <w:shd w:val="clear" w:color="auto" w:fill="FFFFFF"/>
            <w:vAlign w:val="bottom"/>
          </w:tcPr>
          <w:p w14:paraId="5FFD3D35" w14:textId="77777777" w:rsidR="008C463B" w:rsidRPr="00041777" w:rsidRDefault="008C463B" w:rsidP="002D2259">
            <w:pPr>
              <w:widowControl w:val="0"/>
              <w:shd w:val="clear" w:color="auto" w:fill="FFFFFF"/>
              <w:tabs>
                <w:tab w:val="decimal" w:pos="342"/>
              </w:tabs>
              <w:ind w:firstLine="450"/>
              <w:contextualSpacing/>
              <w:jc w:val="center"/>
            </w:pPr>
            <w:r w:rsidRPr="00041777">
              <w:t>-.10(.13)</w:t>
            </w:r>
          </w:p>
        </w:tc>
        <w:tc>
          <w:tcPr>
            <w:tcW w:w="1894" w:type="dxa"/>
            <w:shd w:val="clear" w:color="auto" w:fill="FFFFFF"/>
            <w:vAlign w:val="bottom"/>
          </w:tcPr>
          <w:p w14:paraId="1121FC30" w14:textId="77777777" w:rsidR="008C463B" w:rsidRPr="00041777" w:rsidRDefault="008C463B" w:rsidP="002D2259">
            <w:pPr>
              <w:widowControl w:val="0"/>
              <w:shd w:val="clear" w:color="auto" w:fill="FFFFFF"/>
              <w:tabs>
                <w:tab w:val="decimal" w:pos="342"/>
              </w:tabs>
              <w:ind w:firstLine="450"/>
              <w:contextualSpacing/>
              <w:jc w:val="center"/>
            </w:pPr>
            <w:r w:rsidRPr="00041777">
              <w:t>-.18(.13)</w:t>
            </w:r>
          </w:p>
        </w:tc>
      </w:tr>
      <w:tr w:rsidR="008C463B" w:rsidRPr="00041777" w14:paraId="3C6307BD" w14:textId="77777777" w:rsidTr="00126E5F">
        <w:trPr>
          <w:trHeight w:val="20"/>
        </w:trPr>
        <w:tc>
          <w:tcPr>
            <w:tcW w:w="1911" w:type="dxa"/>
            <w:gridSpan w:val="2"/>
            <w:shd w:val="clear" w:color="auto" w:fill="FFFFFF"/>
            <w:vAlign w:val="bottom"/>
          </w:tcPr>
          <w:p w14:paraId="764F97E8" w14:textId="77777777" w:rsidR="008C463B" w:rsidRPr="00041777" w:rsidRDefault="008C463B" w:rsidP="002D2259">
            <w:pPr>
              <w:widowControl w:val="0"/>
              <w:shd w:val="clear" w:color="auto" w:fill="FFFFFF"/>
              <w:ind w:firstLine="0"/>
              <w:contextualSpacing/>
              <w:rPr>
                <w:vertAlign w:val="superscript"/>
              </w:rPr>
            </w:pPr>
            <w:r w:rsidRPr="00041777">
              <w:t>3D-WS</w:t>
            </w:r>
          </w:p>
        </w:tc>
        <w:tc>
          <w:tcPr>
            <w:tcW w:w="1579" w:type="dxa"/>
            <w:shd w:val="clear" w:color="auto" w:fill="FFFFFF"/>
            <w:vAlign w:val="bottom"/>
          </w:tcPr>
          <w:p w14:paraId="668395F7" w14:textId="77777777" w:rsidR="008C463B" w:rsidRPr="00041777" w:rsidRDefault="008C463B" w:rsidP="002D2259">
            <w:pPr>
              <w:widowControl w:val="0"/>
              <w:shd w:val="clear" w:color="auto" w:fill="FFFFFF"/>
              <w:tabs>
                <w:tab w:val="decimal" w:pos="252"/>
              </w:tabs>
              <w:ind w:firstLine="0"/>
              <w:contextualSpacing/>
              <w:jc w:val="center"/>
            </w:pPr>
            <w:r w:rsidRPr="00041777">
              <w:t>-.36***(.10)</w:t>
            </w:r>
          </w:p>
        </w:tc>
        <w:tc>
          <w:tcPr>
            <w:tcW w:w="2000" w:type="dxa"/>
            <w:shd w:val="clear" w:color="auto" w:fill="FFFFFF"/>
            <w:vAlign w:val="bottom"/>
          </w:tcPr>
          <w:p w14:paraId="611D1A24" w14:textId="77777777" w:rsidR="008C463B" w:rsidRPr="00041777" w:rsidRDefault="008C463B" w:rsidP="002D2259">
            <w:pPr>
              <w:widowControl w:val="0"/>
              <w:shd w:val="clear" w:color="auto" w:fill="FFFFFF"/>
              <w:tabs>
                <w:tab w:val="decimal" w:pos="342"/>
              </w:tabs>
              <w:ind w:firstLine="450"/>
              <w:contextualSpacing/>
              <w:jc w:val="center"/>
            </w:pPr>
            <w:r w:rsidRPr="00041777">
              <w:t>-.37***(.10)</w:t>
            </w:r>
          </w:p>
        </w:tc>
        <w:tc>
          <w:tcPr>
            <w:tcW w:w="1894" w:type="dxa"/>
            <w:shd w:val="clear" w:color="auto" w:fill="FFFFFF"/>
            <w:vAlign w:val="bottom"/>
          </w:tcPr>
          <w:p w14:paraId="3480C91F" w14:textId="77777777" w:rsidR="008C463B" w:rsidRPr="00041777" w:rsidRDefault="008C463B" w:rsidP="002D2259">
            <w:pPr>
              <w:widowControl w:val="0"/>
              <w:shd w:val="clear" w:color="auto" w:fill="FFFFFF"/>
              <w:tabs>
                <w:tab w:val="decimal" w:pos="342"/>
              </w:tabs>
              <w:ind w:firstLine="450"/>
              <w:contextualSpacing/>
              <w:jc w:val="center"/>
            </w:pPr>
            <w:r w:rsidRPr="00041777">
              <w:t>-.14(.10)</w:t>
            </w:r>
          </w:p>
        </w:tc>
        <w:tc>
          <w:tcPr>
            <w:tcW w:w="1894" w:type="dxa"/>
            <w:shd w:val="clear" w:color="auto" w:fill="FFFFFF"/>
            <w:vAlign w:val="bottom"/>
          </w:tcPr>
          <w:p w14:paraId="4BB06F45" w14:textId="77777777" w:rsidR="008C463B" w:rsidRPr="00041777" w:rsidRDefault="008C463B" w:rsidP="002D2259">
            <w:pPr>
              <w:widowControl w:val="0"/>
              <w:shd w:val="clear" w:color="auto" w:fill="FFFFFF"/>
              <w:tabs>
                <w:tab w:val="decimal" w:pos="342"/>
              </w:tabs>
              <w:ind w:firstLine="450"/>
              <w:contextualSpacing/>
              <w:jc w:val="center"/>
            </w:pPr>
            <w:r w:rsidRPr="00041777">
              <w:t>-.15(.10)</w:t>
            </w:r>
          </w:p>
        </w:tc>
        <w:tc>
          <w:tcPr>
            <w:tcW w:w="1894" w:type="dxa"/>
            <w:shd w:val="clear" w:color="auto" w:fill="FFFFFF"/>
            <w:vAlign w:val="bottom"/>
          </w:tcPr>
          <w:p w14:paraId="4AA98F12" w14:textId="77777777" w:rsidR="008C463B" w:rsidRPr="00041777" w:rsidRDefault="008C463B" w:rsidP="002D2259">
            <w:pPr>
              <w:widowControl w:val="0"/>
              <w:shd w:val="clear" w:color="auto" w:fill="FFFFFF"/>
              <w:tabs>
                <w:tab w:val="decimal" w:pos="342"/>
              </w:tabs>
              <w:ind w:firstLine="450"/>
              <w:contextualSpacing/>
              <w:jc w:val="center"/>
            </w:pPr>
            <w:r w:rsidRPr="00041777">
              <w:t>-.23*(.11)</w:t>
            </w:r>
          </w:p>
        </w:tc>
        <w:tc>
          <w:tcPr>
            <w:tcW w:w="1894" w:type="dxa"/>
            <w:shd w:val="clear" w:color="auto" w:fill="FFFFFF"/>
            <w:vAlign w:val="bottom"/>
          </w:tcPr>
          <w:p w14:paraId="65E279AE" w14:textId="77777777" w:rsidR="008C463B" w:rsidRPr="00041777" w:rsidRDefault="008C463B" w:rsidP="002D2259">
            <w:pPr>
              <w:widowControl w:val="0"/>
              <w:shd w:val="clear" w:color="auto" w:fill="FFFFFF"/>
              <w:tabs>
                <w:tab w:val="decimal" w:pos="342"/>
              </w:tabs>
              <w:ind w:firstLine="450"/>
              <w:contextualSpacing/>
              <w:jc w:val="center"/>
            </w:pPr>
            <w:r w:rsidRPr="00041777">
              <w:t>-.24*(.11)</w:t>
            </w:r>
          </w:p>
        </w:tc>
      </w:tr>
      <w:tr w:rsidR="008C463B" w:rsidRPr="00041777" w14:paraId="5F026AE8" w14:textId="77777777" w:rsidTr="00126E5F">
        <w:trPr>
          <w:trHeight w:val="20"/>
        </w:trPr>
        <w:tc>
          <w:tcPr>
            <w:tcW w:w="1911" w:type="dxa"/>
            <w:gridSpan w:val="2"/>
            <w:shd w:val="clear" w:color="auto" w:fill="FFFFFF"/>
            <w:vAlign w:val="bottom"/>
          </w:tcPr>
          <w:p w14:paraId="3E2CBD58" w14:textId="77777777" w:rsidR="008C463B" w:rsidRPr="00041777" w:rsidRDefault="008C463B" w:rsidP="002D2259">
            <w:pPr>
              <w:widowControl w:val="0"/>
              <w:shd w:val="clear" w:color="auto" w:fill="FFFFFF"/>
              <w:ind w:firstLine="0"/>
              <w:contextualSpacing/>
            </w:pPr>
            <w:r w:rsidRPr="00041777">
              <w:t>ASTI</w:t>
            </w:r>
          </w:p>
        </w:tc>
        <w:tc>
          <w:tcPr>
            <w:tcW w:w="1579" w:type="dxa"/>
            <w:shd w:val="clear" w:color="auto" w:fill="FFFFFF"/>
            <w:vAlign w:val="bottom"/>
          </w:tcPr>
          <w:p w14:paraId="5568B115" w14:textId="77777777" w:rsidR="008C463B" w:rsidRPr="00041777" w:rsidRDefault="008C463B" w:rsidP="002D2259">
            <w:pPr>
              <w:widowControl w:val="0"/>
              <w:shd w:val="clear" w:color="auto" w:fill="FFFFFF"/>
              <w:tabs>
                <w:tab w:val="decimal" w:pos="252"/>
              </w:tabs>
              <w:ind w:firstLine="0"/>
              <w:contextualSpacing/>
              <w:jc w:val="center"/>
            </w:pPr>
            <w:r w:rsidRPr="00041777">
              <w:t>.07(.10)</w:t>
            </w:r>
          </w:p>
        </w:tc>
        <w:tc>
          <w:tcPr>
            <w:tcW w:w="2000" w:type="dxa"/>
            <w:shd w:val="clear" w:color="auto" w:fill="FFFFFF"/>
            <w:vAlign w:val="bottom"/>
          </w:tcPr>
          <w:p w14:paraId="2C5E63D9" w14:textId="77777777" w:rsidR="008C463B" w:rsidRPr="00041777" w:rsidRDefault="008C463B" w:rsidP="002D2259">
            <w:pPr>
              <w:widowControl w:val="0"/>
              <w:shd w:val="clear" w:color="auto" w:fill="FFFFFF"/>
              <w:tabs>
                <w:tab w:val="decimal" w:pos="342"/>
              </w:tabs>
              <w:ind w:firstLine="450"/>
              <w:contextualSpacing/>
              <w:jc w:val="center"/>
            </w:pPr>
            <w:r w:rsidRPr="00041777">
              <w:t>0.03(.10)</w:t>
            </w:r>
          </w:p>
        </w:tc>
        <w:tc>
          <w:tcPr>
            <w:tcW w:w="1894" w:type="dxa"/>
            <w:shd w:val="clear" w:color="auto" w:fill="FFFFFF"/>
            <w:vAlign w:val="bottom"/>
          </w:tcPr>
          <w:p w14:paraId="3C2940EB" w14:textId="77777777" w:rsidR="008C463B" w:rsidRPr="00041777" w:rsidRDefault="008C463B" w:rsidP="002D2259">
            <w:pPr>
              <w:widowControl w:val="0"/>
              <w:shd w:val="clear" w:color="auto" w:fill="FFFFFF"/>
              <w:tabs>
                <w:tab w:val="decimal" w:pos="342"/>
              </w:tabs>
              <w:ind w:firstLine="450"/>
              <w:contextualSpacing/>
              <w:jc w:val="center"/>
            </w:pPr>
            <w:r w:rsidRPr="00041777">
              <w:t>-.03(.10)</w:t>
            </w:r>
          </w:p>
        </w:tc>
        <w:tc>
          <w:tcPr>
            <w:tcW w:w="1894" w:type="dxa"/>
            <w:shd w:val="clear" w:color="auto" w:fill="FFFFFF"/>
            <w:vAlign w:val="bottom"/>
          </w:tcPr>
          <w:p w14:paraId="15AC3CFB" w14:textId="77777777" w:rsidR="008C463B" w:rsidRPr="00041777" w:rsidRDefault="008C463B" w:rsidP="002D2259">
            <w:pPr>
              <w:widowControl w:val="0"/>
              <w:shd w:val="clear" w:color="auto" w:fill="FFFFFF"/>
              <w:tabs>
                <w:tab w:val="decimal" w:pos="342"/>
              </w:tabs>
              <w:ind w:firstLine="450"/>
              <w:contextualSpacing/>
              <w:jc w:val="center"/>
            </w:pPr>
            <w:r w:rsidRPr="00041777">
              <w:t>-.05(.10)</w:t>
            </w:r>
          </w:p>
        </w:tc>
        <w:tc>
          <w:tcPr>
            <w:tcW w:w="1894" w:type="dxa"/>
            <w:shd w:val="clear" w:color="auto" w:fill="FFFFFF"/>
            <w:vAlign w:val="bottom"/>
          </w:tcPr>
          <w:p w14:paraId="0BAC3936" w14:textId="77777777" w:rsidR="008C463B" w:rsidRPr="00041777" w:rsidRDefault="008C463B" w:rsidP="002D2259">
            <w:pPr>
              <w:widowControl w:val="0"/>
              <w:shd w:val="clear" w:color="auto" w:fill="FFFFFF"/>
              <w:tabs>
                <w:tab w:val="decimal" w:pos="342"/>
              </w:tabs>
              <w:ind w:firstLine="450"/>
              <w:contextualSpacing/>
              <w:jc w:val="center"/>
            </w:pPr>
            <w:r w:rsidRPr="00041777">
              <w:t>.18(.11)</w:t>
            </w:r>
          </w:p>
        </w:tc>
        <w:tc>
          <w:tcPr>
            <w:tcW w:w="1894" w:type="dxa"/>
            <w:shd w:val="clear" w:color="auto" w:fill="FFFFFF"/>
            <w:vAlign w:val="bottom"/>
          </w:tcPr>
          <w:p w14:paraId="691B7FCB" w14:textId="77777777" w:rsidR="008C463B" w:rsidRPr="00041777" w:rsidRDefault="008C463B" w:rsidP="002D2259">
            <w:pPr>
              <w:widowControl w:val="0"/>
              <w:shd w:val="clear" w:color="auto" w:fill="FFFFFF"/>
              <w:tabs>
                <w:tab w:val="decimal" w:pos="342"/>
              </w:tabs>
              <w:ind w:firstLine="450"/>
              <w:contextualSpacing/>
              <w:jc w:val="center"/>
            </w:pPr>
            <w:r w:rsidRPr="00041777">
              <w:t>.15(.11)</w:t>
            </w:r>
          </w:p>
        </w:tc>
      </w:tr>
      <w:tr w:rsidR="008C463B" w:rsidRPr="00041777" w14:paraId="3032EE7F" w14:textId="77777777" w:rsidTr="00126E5F">
        <w:trPr>
          <w:trHeight w:val="20"/>
        </w:trPr>
        <w:tc>
          <w:tcPr>
            <w:tcW w:w="1911" w:type="dxa"/>
            <w:gridSpan w:val="2"/>
            <w:shd w:val="clear" w:color="auto" w:fill="FFFFFF"/>
            <w:vAlign w:val="bottom"/>
          </w:tcPr>
          <w:p w14:paraId="7ACC3027" w14:textId="7F6A0A37" w:rsidR="008C463B" w:rsidRPr="00041777" w:rsidRDefault="00126E5F" w:rsidP="002D2259">
            <w:pPr>
              <w:widowControl w:val="0"/>
              <w:shd w:val="clear" w:color="auto" w:fill="FFFFFF"/>
              <w:ind w:firstLine="0"/>
              <w:contextualSpacing/>
            </w:pPr>
            <w:r w:rsidRPr="00041777">
              <w:t>SWIS</w:t>
            </w:r>
          </w:p>
        </w:tc>
        <w:tc>
          <w:tcPr>
            <w:tcW w:w="1579" w:type="dxa"/>
            <w:shd w:val="clear" w:color="auto" w:fill="FFFFFF"/>
            <w:vAlign w:val="bottom"/>
          </w:tcPr>
          <w:p w14:paraId="06603B43" w14:textId="77777777" w:rsidR="008C463B" w:rsidRPr="00041777" w:rsidRDefault="008C463B" w:rsidP="002D2259">
            <w:pPr>
              <w:widowControl w:val="0"/>
              <w:shd w:val="clear" w:color="auto" w:fill="FFFFFF"/>
              <w:tabs>
                <w:tab w:val="decimal" w:pos="252"/>
              </w:tabs>
              <w:ind w:firstLine="0"/>
              <w:contextualSpacing/>
              <w:jc w:val="center"/>
            </w:pPr>
          </w:p>
        </w:tc>
        <w:tc>
          <w:tcPr>
            <w:tcW w:w="2000" w:type="dxa"/>
            <w:shd w:val="clear" w:color="auto" w:fill="FFFFFF"/>
            <w:vAlign w:val="bottom"/>
          </w:tcPr>
          <w:p w14:paraId="34CE2CD1" w14:textId="77777777" w:rsidR="008C463B" w:rsidRPr="00041777" w:rsidRDefault="008C463B" w:rsidP="002D2259">
            <w:pPr>
              <w:widowControl w:val="0"/>
              <w:shd w:val="clear" w:color="auto" w:fill="FFFFFF"/>
              <w:tabs>
                <w:tab w:val="decimal" w:pos="342"/>
              </w:tabs>
              <w:ind w:firstLine="0"/>
              <w:contextualSpacing/>
              <w:jc w:val="center"/>
            </w:pPr>
            <w:r w:rsidRPr="00041777">
              <w:t>.55***(.06)</w:t>
            </w:r>
          </w:p>
        </w:tc>
        <w:tc>
          <w:tcPr>
            <w:tcW w:w="1894" w:type="dxa"/>
            <w:shd w:val="clear" w:color="auto" w:fill="FFFFFF"/>
            <w:vAlign w:val="bottom"/>
          </w:tcPr>
          <w:p w14:paraId="649A1F99" w14:textId="77777777" w:rsidR="008C463B" w:rsidRPr="00041777" w:rsidRDefault="008C463B" w:rsidP="002D2259">
            <w:pPr>
              <w:widowControl w:val="0"/>
              <w:shd w:val="clear" w:color="auto" w:fill="FFFFFF"/>
              <w:tabs>
                <w:tab w:val="decimal" w:pos="342"/>
              </w:tabs>
              <w:ind w:firstLine="0"/>
              <w:contextualSpacing/>
              <w:jc w:val="center"/>
            </w:pPr>
          </w:p>
        </w:tc>
        <w:tc>
          <w:tcPr>
            <w:tcW w:w="1894" w:type="dxa"/>
            <w:shd w:val="clear" w:color="auto" w:fill="FFFFFF"/>
            <w:vAlign w:val="bottom"/>
          </w:tcPr>
          <w:p w14:paraId="07BB09FA" w14:textId="77777777" w:rsidR="008C463B" w:rsidRPr="00041777" w:rsidRDefault="008C463B" w:rsidP="002D2259">
            <w:pPr>
              <w:widowControl w:val="0"/>
              <w:shd w:val="clear" w:color="auto" w:fill="FFFFFF"/>
              <w:tabs>
                <w:tab w:val="decimal" w:pos="342"/>
              </w:tabs>
              <w:ind w:firstLine="0"/>
              <w:contextualSpacing/>
              <w:jc w:val="center"/>
            </w:pPr>
            <w:r w:rsidRPr="00041777">
              <w:t>.20***(.06)</w:t>
            </w:r>
          </w:p>
        </w:tc>
        <w:tc>
          <w:tcPr>
            <w:tcW w:w="1894" w:type="dxa"/>
            <w:shd w:val="clear" w:color="auto" w:fill="FFFFFF"/>
            <w:vAlign w:val="bottom"/>
          </w:tcPr>
          <w:p w14:paraId="2D7A63AF" w14:textId="77777777" w:rsidR="008C463B" w:rsidRPr="00041777" w:rsidRDefault="008C463B" w:rsidP="002D2259">
            <w:pPr>
              <w:widowControl w:val="0"/>
              <w:shd w:val="clear" w:color="auto" w:fill="FFFFFF"/>
              <w:tabs>
                <w:tab w:val="decimal" w:pos="342"/>
              </w:tabs>
              <w:ind w:firstLine="0"/>
              <w:contextualSpacing/>
              <w:jc w:val="center"/>
            </w:pPr>
          </w:p>
        </w:tc>
        <w:tc>
          <w:tcPr>
            <w:tcW w:w="1894" w:type="dxa"/>
            <w:shd w:val="clear" w:color="auto" w:fill="FFFFFF"/>
            <w:vAlign w:val="bottom"/>
          </w:tcPr>
          <w:p w14:paraId="4B4EFC54" w14:textId="77777777" w:rsidR="008C463B" w:rsidRPr="00041777" w:rsidRDefault="008C463B" w:rsidP="002D2259">
            <w:pPr>
              <w:widowControl w:val="0"/>
              <w:shd w:val="clear" w:color="auto" w:fill="FFFFFF"/>
              <w:tabs>
                <w:tab w:val="decimal" w:pos="342"/>
              </w:tabs>
              <w:ind w:firstLine="0"/>
              <w:contextualSpacing/>
              <w:jc w:val="center"/>
            </w:pPr>
            <w:r w:rsidRPr="00041777">
              <w:t>.23***(.06)</w:t>
            </w:r>
          </w:p>
        </w:tc>
      </w:tr>
      <w:tr w:rsidR="008C463B" w:rsidRPr="00041777" w14:paraId="5D683B80" w14:textId="77777777" w:rsidTr="00126E5F">
        <w:trPr>
          <w:trHeight w:val="20"/>
        </w:trPr>
        <w:tc>
          <w:tcPr>
            <w:tcW w:w="1911" w:type="dxa"/>
            <w:gridSpan w:val="2"/>
            <w:shd w:val="clear" w:color="auto" w:fill="FFFFFF"/>
            <w:vAlign w:val="bottom"/>
          </w:tcPr>
          <w:p w14:paraId="2CF438A8" w14:textId="77777777" w:rsidR="008C463B" w:rsidRPr="00041777" w:rsidRDefault="008C463B" w:rsidP="002D2259">
            <w:pPr>
              <w:widowControl w:val="0"/>
              <w:shd w:val="clear" w:color="auto" w:fill="FFFFFF"/>
              <w:ind w:firstLine="0"/>
              <w:contextualSpacing/>
            </w:pPr>
            <w:r w:rsidRPr="00041777">
              <w:rPr>
                <w:i/>
                <w:iCs/>
                <w:color w:val="000000"/>
              </w:rPr>
              <w:t>R</w:t>
            </w:r>
            <w:r w:rsidRPr="00041777">
              <w:rPr>
                <w:color w:val="000000"/>
                <w:vertAlign w:val="superscript"/>
              </w:rPr>
              <w:t>2</w:t>
            </w:r>
          </w:p>
        </w:tc>
        <w:tc>
          <w:tcPr>
            <w:tcW w:w="1579" w:type="dxa"/>
            <w:shd w:val="clear" w:color="auto" w:fill="FFFFFF"/>
            <w:vAlign w:val="bottom"/>
          </w:tcPr>
          <w:p w14:paraId="302E598D" w14:textId="77777777" w:rsidR="008C463B" w:rsidRPr="00041777" w:rsidRDefault="008C463B" w:rsidP="002D2259">
            <w:pPr>
              <w:widowControl w:val="0"/>
              <w:shd w:val="clear" w:color="auto" w:fill="FFFFFF"/>
              <w:tabs>
                <w:tab w:val="decimal" w:pos="252"/>
              </w:tabs>
              <w:ind w:firstLine="0"/>
              <w:contextualSpacing/>
              <w:jc w:val="center"/>
            </w:pPr>
            <w:r w:rsidRPr="00041777">
              <w:t>.06</w:t>
            </w:r>
          </w:p>
        </w:tc>
        <w:tc>
          <w:tcPr>
            <w:tcW w:w="2000" w:type="dxa"/>
            <w:shd w:val="clear" w:color="auto" w:fill="FFFFFF"/>
            <w:vAlign w:val="bottom"/>
          </w:tcPr>
          <w:p w14:paraId="7D2E4BDD" w14:textId="77777777" w:rsidR="008C463B" w:rsidRPr="00041777" w:rsidRDefault="008C463B" w:rsidP="002D2259">
            <w:pPr>
              <w:widowControl w:val="0"/>
              <w:shd w:val="clear" w:color="auto" w:fill="FFFFFF"/>
              <w:tabs>
                <w:tab w:val="decimal" w:pos="342"/>
              </w:tabs>
              <w:ind w:firstLine="450"/>
              <w:contextualSpacing/>
              <w:jc w:val="center"/>
            </w:pPr>
            <w:r w:rsidRPr="00041777">
              <w:t>.19</w:t>
            </w:r>
          </w:p>
        </w:tc>
        <w:tc>
          <w:tcPr>
            <w:tcW w:w="1894" w:type="dxa"/>
            <w:shd w:val="clear" w:color="auto" w:fill="FFFFFF"/>
            <w:vAlign w:val="bottom"/>
          </w:tcPr>
          <w:p w14:paraId="74214EB9" w14:textId="77777777" w:rsidR="008C463B" w:rsidRPr="00041777" w:rsidRDefault="008C463B" w:rsidP="002D2259">
            <w:pPr>
              <w:widowControl w:val="0"/>
              <w:shd w:val="clear" w:color="auto" w:fill="FFFFFF"/>
              <w:tabs>
                <w:tab w:val="decimal" w:pos="342"/>
              </w:tabs>
              <w:ind w:firstLine="450"/>
              <w:contextualSpacing/>
              <w:jc w:val="center"/>
            </w:pPr>
            <w:r w:rsidRPr="00041777">
              <w:t>.02</w:t>
            </w:r>
          </w:p>
        </w:tc>
        <w:tc>
          <w:tcPr>
            <w:tcW w:w="1894" w:type="dxa"/>
            <w:shd w:val="clear" w:color="auto" w:fill="FFFFFF"/>
            <w:vAlign w:val="bottom"/>
          </w:tcPr>
          <w:p w14:paraId="3CD60FB6" w14:textId="77777777" w:rsidR="008C463B" w:rsidRPr="00041777" w:rsidRDefault="008C463B" w:rsidP="002D2259">
            <w:pPr>
              <w:widowControl w:val="0"/>
              <w:shd w:val="clear" w:color="auto" w:fill="FFFFFF"/>
              <w:tabs>
                <w:tab w:val="decimal" w:pos="342"/>
              </w:tabs>
              <w:ind w:firstLine="450"/>
              <w:contextualSpacing/>
              <w:jc w:val="center"/>
            </w:pPr>
            <w:r w:rsidRPr="00041777">
              <w:t>.04</w:t>
            </w:r>
          </w:p>
        </w:tc>
        <w:tc>
          <w:tcPr>
            <w:tcW w:w="1894" w:type="dxa"/>
            <w:shd w:val="clear" w:color="auto" w:fill="FFFFFF"/>
            <w:vAlign w:val="bottom"/>
          </w:tcPr>
          <w:p w14:paraId="7B25805F" w14:textId="77777777" w:rsidR="008C463B" w:rsidRPr="00041777" w:rsidRDefault="008C463B" w:rsidP="002D2259">
            <w:pPr>
              <w:widowControl w:val="0"/>
              <w:shd w:val="clear" w:color="auto" w:fill="FFFFFF"/>
              <w:tabs>
                <w:tab w:val="decimal" w:pos="342"/>
              </w:tabs>
              <w:ind w:firstLine="450"/>
              <w:contextualSpacing/>
              <w:jc w:val="center"/>
            </w:pPr>
            <w:r w:rsidRPr="00041777">
              <w:t>.01</w:t>
            </w:r>
          </w:p>
        </w:tc>
        <w:tc>
          <w:tcPr>
            <w:tcW w:w="1894" w:type="dxa"/>
            <w:shd w:val="clear" w:color="auto" w:fill="FFFFFF"/>
            <w:vAlign w:val="bottom"/>
          </w:tcPr>
          <w:p w14:paraId="68BAB2BF" w14:textId="77777777" w:rsidR="008C463B" w:rsidRPr="00041777" w:rsidRDefault="008C463B" w:rsidP="002D2259">
            <w:pPr>
              <w:widowControl w:val="0"/>
              <w:shd w:val="clear" w:color="auto" w:fill="FFFFFF"/>
              <w:tabs>
                <w:tab w:val="decimal" w:pos="342"/>
              </w:tabs>
              <w:ind w:firstLine="450"/>
              <w:contextualSpacing/>
              <w:jc w:val="center"/>
            </w:pPr>
            <w:r w:rsidRPr="00041777">
              <w:t>.04</w:t>
            </w:r>
          </w:p>
        </w:tc>
      </w:tr>
      <w:tr w:rsidR="008C463B" w:rsidRPr="00041777" w14:paraId="4C68E016" w14:textId="77777777" w:rsidTr="00126E5F">
        <w:trPr>
          <w:trHeight w:val="20"/>
        </w:trPr>
        <w:tc>
          <w:tcPr>
            <w:tcW w:w="1911" w:type="dxa"/>
            <w:gridSpan w:val="2"/>
            <w:tcBorders>
              <w:bottom w:val="single" w:sz="4" w:space="0" w:color="auto"/>
            </w:tcBorders>
            <w:shd w:val="clear" w:color="auto" w:fill="FFFFFF"/>
            <w:vAlign w:val="bottom"/>
          </w:tcPr>
          <w:p w14:paraId="02BF8FD8" w14:textId="77777777" w:rsidR="008C463B" w:rsidRPr="00041777" w:rsidRDefault="008C463B" w:rsidP="002D2259">
            <w:pPr>
              <w:widowControl w:val="0"/>
              <w:shd w:val="clear" w:color="auto" w:fill="FFFFFF"/>
              <w:ind w:firstLine="0"/>
              <w:contextualSpacing/>
              <w:rPr>
                <w:i/>
                <w:iCs/>
                <w:color w:val="000000"/>
              </w:rPr>
            </w:pPr>
            <w:r w:rsidRPr="00041777">
              <w:rPr>
                <w:i/>
                <w:iCs/>
                <w:color w:val="000000"/>
              </w:rPr>
              <w:t>∆R</w:t>
            </w:r>
            <w:r w:rsidRPr="00041777">
              <w:rPr>
                <w:color w:val="000000"/>
                <w:vertAlign w:val="superscript"/>
              </w:rPr>
              <w:t>2</w:t>
            </w:r>
          </w:p>
        </w:tc>
        <w:tc>
          <w:tcPr>
            <w:tcW w:w="1579" w:type="dxa"/>
            <w:tcBorders>
              <w:bottom w:val="single" w:sz="4" w:space="0" w:color="auto"/>
            </w:tcBorders>
            <w:shd w:val="clear" w:color="auto" w:fill="FFFFFF"/>
            <w:vAlign w:val="bottom"/>
          </w:tcPr>
          <w:p w14:paraId="09FE0BFE" w14:textId="77777777" w:rsidR="008C463B" w:rsidRPr="00041777" w:rsidRDefault="008C463B" w:rsidP="002D2259">
            <w:pPr>
              <w:widowControl w:val="0"/>
              <w:shd w:val="clear" w:color="auto" w:fill="FFFFFF"/>
              <w:tabs>
                <w:tab w:val="decimal" w:pos="252"/>
              </w:tabs>
              <w:ind w:firstLine="0"/>
              <w:contextualSpacing/>
              <w:jc w:val="center"/>
            </w:pPr>
          </w:p>
        </w:tc>
        <w:tc>
          <w:tcPr>
            <w:tcW w:w="2000" w:type="dxa"/>
            <w:tcBorders>
              <w:bottom w:val="single" w:sz="4" w:space="0" w:color="auto"/>
            </w:tcBorders>
            <w:shd w:val="clear" w:color="auto" w:fill="FFFFFF"/>
            <w:vAlign w:val="bottom"/>
          </w:tcPr>
          <w:p w14:paraId="721EBD6E" w14:textId="66D7129A" w:rsidR="008C463B" w:rsidRPr="00041777" w:rsidRDefault="008C463B" w:rsidP="002D2259">
            <w:pPr>
              <w:widowControl w:val="0"/>
              <w:shd w:val="clear" w:color="auto" w:fill="FFFFFF"/>
              <w:tabs>
                <w:tab w:val="decimal" w:pos="342"/>
              </w:tabs>
              <w:ind w:firstLine="450"/>
              <w:contextualSpacing/>
              <w:jc w:val="center"/>
              <w:rPr>
                <w:color w:val="000000"/>
              </w:rPr>
            </w:pPr>
            <w:r w:rsidRPr="00041777">
              <w:rPr>
                <w:color w:val="000000"/>
              </w:rPr>
              <w:t>.12</w:t>
            </w:r>
            <w:r w:rsidR="00126E5F" w:rsidRPr="00041777">
              <w:t>***</w:t>
            </w:r>
          </w:p>
        </w:tc>
        <w:tc>
          <w:tcPr>
            <w:tcW w:w="1894" w:type="dxa"/>
            <w:tcBorders>
              <w:bottom w:val="single" w:sz="4" w:space="0" w:color="auto"/>
            </w:tcBorders>
            <w:shd w:val="clear" w:color="auto" w:fill="FFFFFF"/>
            <w:vAlign w:val="bottom"/>
          </w:tcPr>
          <w:p w14:paraId="2056119A" w14:textId="77777777" w:rsidR="008C463B" w:rsidRPr="00041777" w:rsidRDefault="008C463B" w:rsidP="002D2259">
            <w:pPr>
              <w:widowControl w:val="0"/>
              <w:shd w:val="clear" w:color="auto" w:fill="FFFFFF"/>
              <w:tabs>
                <w:tab w:val="decimal" w:pos="342"/>
              </w:tabs>
              <w:ind w:firstLine="450"/>
              <w:contextualSpacing/>
              <w:jc w:val="center"/>
              <w:rPr>
                <w:color w:val="000000"/>
              </w:rPr>
            </w:pPr>
          </w:p>
        </w:tc>
        <w:tc>
          <w:tcPr>
            <w:tcW w:w="1894" w:type="dxa"/>
            <w:tcBorders>
              <w:bottom w:val="single" w:sz="4" w:space="0" w:color="auto"/>
            </w:tcBorders>
            <w:shd w:val="clear" w:color="auto" w:fill="FFFFFF"/>
            <w:vAlign w:val="bottom"/>
          </w:tcPr>
          <w:p w14:paraId="20EDF3D3" w14:textId="4C5408E5" w:rsidR="008C463B" w:rsidRPr="00041777" w:rsidRDefault="008C463B" w:rsidP="002D2259">
            <w:pPr>
              <w:widowControl w:val="0"/>
              <w:shd w:val="clear" w:color="auto" w:fill="FFFFFF"/>
              <w:tabs>
                <w:tab w:val="decimal" w:pos="342"/>
              </w:tabs>
              <w:ind w:firstLine="450"/>
              <w:contextualSpacing/>
              <w:jc w:val="center"/>
              <w:rPr>
                <w:color w:val="000000"/>
              </w:rPr>
            </w:pPr>
            <w:r w:rsidRPr="00041777">
              <w:rPr>
                <w:color w:val="000000"/>
              </w:rPr>
              <w:t>.02</w:t>
            </w:r>
            <w:r w:rsidR="00126E5F" w:rsidRPr="00041777">
              <w:t>***</w:t>
            </w:r>
          </w:p>
        </w:tc>
        <w:tc>
          <w:tcPr>
            <w:tcW w:w="1894" w:type="dxa"/>
            <w:tcBorders>
              <w:bottom w:val="single" w:sz="4" w:space="0" w:color="auto"/>
            </w:tcBorders>
            <w:shd w:val="clear" w:color="auto" w:fill="FFFFFF"/>
            <w:vAlign w:val="bottom"/>
          </w:tcPr>
          <w:p w14:paraId="63AFA5F0" w14:textId="77777777" w:rsidR="008C463B" w:rsidRPr="00041777" w:rsidRDefault="008C463B" w:rsidP="002D2259">
            <w:pPr>
              <w:widowControl w:val="0"/>
              <w:shd w:val="clear" w:color="auto" w:fill="FFFFFF"/>
              <w:tabs>
                <w:tab w:val="decimal" w:pos="342"/>
              </w:tabs>
              <w:ind w:firstLine="450"/>
              <w:contextualSpacing/>
              <w:jc w:val="center"/>
              <w:rPr>
                <w:color w:val="000000"/>
              </w:rPr>
            </w:pPr>
          </w:p>
        </w:tc>
        <w:tc>
          <w:tcPr>
            <w:tcW w:w="1894" w:type="dxa"/>
            <w:tcBorders>
              <w:bottom w:val="single" w:sz="4" w:space="0" w:color="auto"/>
            </w:tcBorders>
            <w:shd w:val="clear" w:color="auto" w:fill="FFFFFF"/>
            <w:vAlign w:val="bottom"/>
          </w:tcPr>
          <w:p w14:paraId="647DE28B" w14:textId="6DA6149A" w:rsidR="008C463B" w:rsidRPr="00041777" w:rsidRDefault="008C463B" w:rsidP="002D2259">
            <w:pPr>
              <w:widowControl w:val="0"/>
              <w:shd w:val="clear" w:color="auto" w:fill="FFFFFF"/>
              <w:tabs>
                <w:tab w:val="decimal" w:pos="342"/>
              </w:tabs>
              <w:ind w:firstLine="450"/>
              <w:contextualSpacing/>
              <w:jc w:val="center"/>
              <w:rPr>
                <w:color w:val="000000"/>
              </w:rPr>
            </w:pPr>
            <w:r w:rsidRPr="00041777">
              <w:rPr>
                <w:color w:val="000000"/>
              </w:rPr>
              <w:t>.02</w:t>
            </w:r>
            <w:r w:rsidR="00126E5F" w:rsidRPr="00041777">
              <w:t>***</w:t>
            </w:r>
          </w:p>
        </w:tc>
      </w:tr>
    </w:tbl>
    <w:p w14:paraId="6E6993EA" w14:textId="2216E907" w:rsidR="008C463B" w:rsidRPr="00041777" w:rsidRDefault="008C463B" w:rsidP="0073749E">
      <w:pPr>
        <w:widowControl w:val="0"/>
        <w:spacing w:line="240" w:lineRule="auto"/>
        <w:ind w:rightChars="-2" w:right="-5" w:firstLine="0"/>
        <w:contextualSpacing/>
      </w:pPr>
      <w:r w:rsidRPr="00041777">
        <w:rPr>
          <w:i/>
        </w:rPr>
        <w:t>Note</w:t>
      </w:r>
      <w:r w:rsidRPr="00041777">
        <w:t xml:space="preserve">: </w:t>
      </w:r>
      <w:r w:rsidR="00126E5F" w:rsidRPr="00041777">
        <w:t xml:space="preserve">SWIS = Situated wise reasoning scale. </w:t>
      </w:r>
      <w:r w:rsidRPr="00041777">
        <w:t xml:space="preserve">SAWS = Self-assessed wisdom scale. 3D-WS = Three dimensional wisdom scale. ASTI = Adult self-transcendence inventory. * </w:t>
      </w:r>
      <w:r w:rsidRPr="00041777">
        <w:rPr>
          <w:i/>
        </w:rPr>
        <w:t>p</w:t>
      </w:r>
      <w:r w:rsidRPr="00041777">
        <w:t xml:space="preserve"> &lt; .05, ** </w:t>
      </w:r>
      <w:r w:rsidRPr="00041777">
        <w:rPr>
          <w:i/>
        </w:rPr>
        <w:t>p</w:t>
      </w:r>
      <w:r w:rsidRPr="00041777">
        <w:t xml:space="preserve"> &lt; .01, *** </w:t>
      </w:r>
      <w:r w:rsidRPr="00041777">
        <w:rPr>
          <w:i/>
        </w:rPr>
        <w:t>p</w:t>
      </w:r>
      <w:r w:rsidRPr="00041777">
        <w:t xml:space="preserve"> &lt; .001</w:t>
      </w:r>
    </w:p>
    <w:p w14:paraId="4A182767" w14:textId="77777777" w:rsidR="008C463B" w:rsidRPr="00041777" w:rsidRDefault="008C463B" w:rsidP="00733113">
      <w:pPr>
        <w:spacing w:line="240" w:lineRule="auto"/>
        <w:ind w:firstLine="0"/>
        <w:sectPr w:rsidR="008C463B" w:rsidRPr="00041777" w:rsidSect="00430AAF">
          <w:pgSz w:w="15840" w:h="12240" w:orient="landscape"/>
          <w:pgMar w:top="1440" w:right="1440" w:bottom="1440" w:left="1440" w:header="720" w:footer="720" w:gutter="0"/>
          <w:cols w:space="720"/>
          <w:docGrid w:linePitch="360"/>
        </w:sectPr>
      </w:pPr>
    </w:p>
    <w:p w14:paraId="3E3BF1FA" w14:textId="77777777" w:rsidR="00DE335D" w:rsidRPr="00041777" w:rsidRDefault="00DE335D" w:rsidP="00DE335D">
      <w:pPr>
        <w:spacing w:after="160" w:line="259" w:lineRule="auto"/>
        <w:ind w:firstLine="0"/>
        <w:jc w:val="both"/>
        <w:rPr>
          <w:lang w:eastAsia="zh-TW"/>
        </w:rPr>
      </w:pPr>
      <w:r w:rsidRPr="00041777">
        <w:rPr>
          <w:lang w:eastAsia="zh-TW"/>
        </w:rPr>
        <w:lastRenderedPageBreak/>
        <w:t xml:space="preserve">Table 10. </w:t>
      </w:r>
    </w:p>
    <w:p w14:paraId="1CBECB4E" w14:textId="4E50D0EF" w:rsidR="00DE335D" w:rsidRPr="00041777" w:rsidRDefault="00DE335D" w:rsidP="00DE335D">
      <w:pPr>
        <w:spacing w:after="160" w:line="259" w:lineRule="auto"/>
        <w:ind w:firstLine="0"/>
        <w:jc w:val="both"/>
        <w:rPr>
          <w:i/>
          <w:lang w:eastAsia="zh-TW"/>
        </w:rPr>
      </w:pPr>
      <w:r w:rsidRPr="00041777">
        <w:rPr>
          <w:i/>
          <w:lang w:eastAsia="zh-TW"/>
        </w:rPr>
        <w:t xml:space="preserve">Means, </w:t>
      </w:r>
      <w:r w:rsidR="0073749E" w:rsidRPr="00041777">
        <w:rPr>
          <w:i/>
          <w:lang w:eastAsia="zh-TW"/>
        </w:rPr>
        <w:t>S</w:t>
      </w:r>
      <w:r w:rsidRPr="00041777">
        <w:rPr>
          <w:i/>
          <w:lang w:eastAsia="zh-TW"/>
        </w:rPr>
        <w:t xml:space="preserve">tandard </w:t>
      </w:r>
      <w:r w:rsidR="0073749E" w:rsidRPr="00041777">
        <w:rPr>
          <w:i/>
          <w:lang w:eastAsia="zh-TW"/>
        </w:rPr>
        <w:t>D</w:t>
      </w:r>
      <w:r w:rsidRPr="00041777">
        <w:rPr>
          <w:i/>
          <w:lang w:eastAsia="zh-TW"/>
        </w:rPr>
        <w:t xml:space="preserve">eviations, and </w:t>
      </w:r>
      <w:r w:rsidR="0073749E" w:rsidRPr="00041777">
        <w:rPr>
          <w:i/>
          <w:lang w:eastAsia="zh-TW"/>
        </w:rPr>
        <w:t>I</w:t>
      </w:r>
      <w:r w:rsidRPr="00041777">
        <w:rPr>
          <w:i/>
          <w:lang w:eastAsia="zh-TW"/>
        </w:rPr>
        <w:t xml:space="preserve">ntercorrelations of </w:t>
      </w:r>
      <w:r w:rsidR="0073749E" w:rsidRPr="00041777">
        <w:rPr>
          <w:i/>
          <w:lang w:eastAsia="zh-TW"/>
        </w:rPr>
        <w:t>V</w:t>
      </w:r>
      <w:r w:rsidRPr="00041777">
        <w:rPr>
          <w:i/>
          <w:lang w:eastAsia="zh-TW"/>
        </w:rPr>
        <w:t>ariables in Study 7.</w:t>
      </w:r>
    </w:p>
    <w:tbl>
      <w:tblPr>
        <w:tblW w:w="9781" w:type="dxa"/>
        <w:tblLook w:val="04A0" w:firstRow="1" w:lastRow="0" w:firstColumn="1" w:lastColumn="0" w:noHBand="0" w:noVBand="1"/>
      </w:tblPr>
      <w:tblGrid>
        <w:gridCol w:w="4111"/>
        <w:gridCol w:w="960"/>
        <w:gridCol w:w="960"/>
        <w:gridCol w:w="776"/>
        <w:gridCol w:w="952"/>
        <w:gridCol w:w="952"/>
        <w:gridCol w:w="1070"/>
      </w:tblGrid>
      <w:tr w:rsidR="00DE335D" w:rsidRPr="00041777" w14:paraId="6CDA1E54" w14:textId="77777777" w:rsidTr="007E0127">
        <w:trPr>
          <w:trHeight w:val="300"/>
        </w:trPr>
        <w:tc>
          <w:tcPr>
            <w:tcW w:w="4111" w:type="dxa"/>
            <w:tcBorders>
              <w:top w:val="single" w:sz="4" w:space="0" w:color="auto"/>
              <w:left w:val="nil"/>
              <w:bottom w:val="nil"/>
              <w:right w:val="nil"/>
            </w:tcBorders>
            <w:shd w:val="clear" w:color="auto" w:fill="auto"/>
            <w:noWrap/>
            <w:vAlign w:val="bottom"/>
            <w:hideMark/>
          </w:tcPr>
          <w:p w14:paraId="5E8A2DC0" w14:textId="77777777" w:rsidR="00DE335D" w:rsidRPr="00041777" w:rsidRDefault="00DE335D" w:rsidP="007E0127">
            <w:pPr>
              <w:spacing w:line="240" w:lineRule="auto"/>
              <w:ind w:firstLine="0"/>
              <w:rPr>
                <w:color w:val="000000"/>
                <w:lang w:val="en-CA" w:eastAsia="zh-TW"/>
              </w:rPr>
            </w:pPr>
            <w:r w:rsidRPr="00041777">
              <w:rPr>
                <w:color w:val="000000"/>
                <w:lang w:val="en-CA" w:eastAsia="zh-TW"/>
              </w:rPr>
              <w:t> </w:t>
            </w:r>
          </w:p>
        </w:tc>
        <w:tc>
          <w:tcPr>
            <w:tcW w:w="960" w:type="dxa"/>
            <w:tcBorders>
              <w:top w:val="single" w:sz="4" w:space="0" w:color="auto"/>
              <w:left w:val="nil"/>
              <w:bottom w:val="nil"/>
              <w:right w:val="nil"/>
            </w:tcBorders>
            <w:shd w:val="clear" w:color="auto" w:fill="auto"/>
            <w:noWrap/>
            <w:vAlign w:val="bottom"/>
            <w:hideMark/>
          </w:tcPr>
          <w:p w14:paraId="760A045A" w14:textId="57BD239B" w:rsidR="00DE335D" w:rsidRPr="00041777" w:rsidRDefault="00DE335D" w:rsidP="007E0127">
            <w:pPr>
              <w:spacing w:line="240" w:lineRule="auto"/>
              <w:ind w:firstLine="0"/>
              <w:rPr>
                <w:color w:val="000000"/>
                <w:lang w:val="en-CA" w:eastAsia="zh-TW"/>
              </w:rPr>
            </w:pPr>
          </w:p>
        </w:tc>
        <w:tc>
          <w:tcPr>
            <w:tcW w:w="960" w:type="dxa"/>
            <w:tcBorders>
              <w:top w:val="single" w:sz="4" w:space="0" w:color="auto"/>
              <w:left w:val="nil"/>
              <w:bottom w:val="nil"/>
              <w:right w:val="nil"/>
            </w:tcBorders>
            <w:shd w:val="clear" w:color="auto" w:fill="auto"/>
            <w:noWrap/>
            <w:vAlign w:val="bottom"/>
            <w:hideMark/>
          </w:tcPr>
          <w:p w14:paraId="7955D638" w14:textId="39D82492" w:rsidR="00DE335D" w:rsidRPr="00041777" w:rsidRDefault="00DE335D" w:rsidP="007E0127">
            <w:pPr>
              <w:spacing w:line="240" w:lineRule="auto"/>
              <w:ind w:firstLine="0"/>
              <w:rPr>
                <w:color w:val="000000"/>
                <w:lang w:val="en-CA" w:eastAsia="zh-TW"/>
              </w:rPr>
            </w:pPr>
          </w:p>
        </w:tc>
        <w:tc>
          <w:tcPr>
            <w:tcW w:w="3750" w:type="dxa"/>
            <w:gridSpan w:val="4"/>
            <w:tcBorders>
              <w:top w:val="single" w:sz="4" w:space="0" w:color="auto"/>
              <w:left w:val="nil"/>
              <w:bottom w:val="single" w:sz="4" w:space="0" w:color="auto"/>
              <w:right w:val="nil"/>
            </w:tcBorders>
            <w:shd w:val="clear" w:color="auto" w:fill="auto"/>
            <w:noWrap/>
            <w:vAlign w:val="bottom"/>
            <w:hideMark/>
          </w:tcPr>
          <w:p w14:paraId="6D082757"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Correlations</w:t>
            </w:r>
          </w:p>
        </w:tc>
      </w:tr>
      <w:tr w:rsidR="00DE335D" w:rsidRPr="00041777" w14:paraId="2612C457" w14:textId="77777777" w:rsidTr="007E0127">
        <w:trPr>
          <w:trHeight w:val="300"/>
        </w:trPr>
        <w:tc>
          <w:tcPr>
            <w:tcW w:w="4111" w:type="dxa"/>
            <w:tcBorders>
              <w:top w:val="nil"/>
              <w:left w:val="nil"/>
              <w:bottom w:val="single" w:sz="4" w:space="0" w:color="auto"/>
              <w:right w:val="nil"/>
            </w:tcBorders>
            <w:shd w:val="clear" w:color="auto" w:fill="auto"/>
            <w:noWrap/>
            <w:vAlign w:val="bottom"/>
            <w:hideMark/>
          </w:tcPr>
          <w:p w14:paraId="06CA61BF" w14:textId="77777777" w:rsidR="00DE335D" w:rsidRPr="00041777" w:rsidRDefault="00DE335D" w:rsidP="007E0127">
            <w:pPr>
              <w:spacing w:line="240" w:lineRule="auto"/>
              <w:ind w:firstLine="0"/>
              <w:rPr>
                <w:color w:val="000000"/>
                <w:lang w:val="en-CA" w:eastAsia="zh-TW"/>
              </w:rPr>
            </w:pPr>
            <w:r w:rsidRPr="00041777">
              <w:rPr>
                <w:color w:val="000000"/>
                <w:lang w:val="en-CA" w:eastAsia="zh-TW"/>
              </w:rPr>
              <w:t>Variables</w:t>
            </w:r>
          </w:p>
        </w:tc>
        <w:tc>
          <w:tcPr>
            <w:tcW w:w="960" w:type="dxa"/>
            <w:tcBorders>
              <w:top w:val="nil"/>
              <w:left w:val="nil"/>
              <w:bottom w:val="single" w:sz="4" w:space="0" w:color="auto"/>
              <w:right w:val="nil"/>
            </w:tcBorders>
            <w:shd w:val="clear" w:color="auto" w:fill="auto"/>
            <w:noWrap/>
            <w:vAlign w:val="bottom"/>
            <w:hideMark/>
          </w:tcPr>
          <w:p w14:paraId="1D149F26" w14:textId="7C24DC12" w:rsidR="00DE335D" w:rsidRPr="00041777" w:rsidRDefault="00126E5F" w:rsidP="007E0127">
            <w:pPr>
              <w:spacing w:line="240" w:lineRule="auto"/>
              <w:ind w:firstLine="0"/>
              <w:jc w:val="center"/>
              <w:rPr>
                <w:i/>
                <w:color w:val="000000"/>
                <w:lang w:val="en-CA" w:eastAsia="zh-TW"/>
              </w:rPr>
            </w:pPr>
            <w:r w:rsidRPr="00041777">
              <w:rPr>
                <w:i/>
                <w:color w:val="000000"/>
                <w:lang w:val="en-CA" w:eastAsia="zh-TW"/>
              </w:rPr>
              <w:t>M</w:t>
            </w:r>
          </w:p>
        </w:tc>
        <w:tc>
          <w:tcPr>
            <w:tcW w:w="960" w:type="dxa"/>
            <w:tcBorders>
              <w:top w:val="nil"/>
              <w:left w:val="nil"/>
              <w:bottom w:val="single" w:sz="4" w:space="0" w:color="auto"/>
              <w:right w:val="nil"/>
            </w:tcBorders>
            <w:shd w:val="clear" w:color="auto" w:fill="auto"/>
            <w:noWrap/>
            <w:vAlign w:val="bottom"/>
            <w:hideMark/>
          </w:tcPr>
          <w:p w14:paraId="3B2A4893" w14:textId="77777777" w:rsidR="00DE335D" w:rsidRPr="00041777" w:rsidRDefault="00DE335D" w:rsidP="007E0127">
            <w:pPr>
              <w:spacing w:line="240" w:lineRule="auto"/>
              <w:ind w:firstLine="0"/>
              <w:jc w:val="center"/>
              <w:rPr>
                <w:i/>
                <w:color w:val="000000"/>
                <w:lang w:val="en-CA" w:eastAsia="zh-TW"/>
              </w:rPr>
            </w:pPr>
            <w:r w:rsidRPr="00041777">
              <w:rPr>
                <w:i/>
                <w:color w:val="000000"/>
                <w:lang w:val="en-CA" w:eastAsia="zh-TW"/>
              </w:rPr>
              <w:t>SD</w:t>
            </w:r>
          </w:p>
        </w:tc>
        <w:tc>
          <w:tcPr>
            <w:tcW w:w="776" w:type="dxa"/>
            <w:tcBorders>
              <w:top w:val="nil"/>
              <w:left w:val="nil"/>
              <w:bottom w:val="single" w:sz="4" w:space="0" w:color="auto"/>
              <w:right w:val="nil"/>
            </w:tcBorders>
            <w:shd w:val="clear" w:color="auto" w:fill="auto"/>
            <w:noWrap/>
            <w:vAlign w:val="bottom"/>
            <w:hideMark/>
          </w:tcPr>
          <w:p w14:paraId="602F0C16"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w:t>
            </w:r>
          </w:p>
        </w:tc>
        <w:tc>
          <w:tcPr>
            <w:tcW w:w="952" w:type="dxa"/>
            <w:tcBorders>
              <w:top w:val="nil"/>
              <w:left w:val="nil"/>
              <w:bottom w:val="single" w:sz="4" w:space="0" w:color="auto"/>
              <w:right w:val="nil"/>
            </w:tcBorders>
            <w:shd w:val="clear" w:color="auto" w:fill="auto"/>
            <w:noWrap/>
            <w:vAlign w:val="bottom"/>
            <w:hideMark/>
          </w:tcPr>
          <w:p w14:paraId="07EF9C49"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2</w:t>
            </w:r>
          </w:p>
        </w:tc>
        <w:tc>
          <w:tcPr>
            <w:tcW w:w="952" w:type="dxa"/>
            <w:tcBorders>
              <w:top w:val="nil"/>
              <w:left w:val="nil"/>
              <w:bottom w:val="single" w:sz="4" w:space="0" w:color="auto"/>
              <w:right w:val="nil"/>
            </w:tcBorders>
            <w:shd w:val="clear" w:color="auto" w:fill="auto"/>
            <w:noWrap/>
            <w:vAlign w:val="bottom"/>
            <w:hideMark/>
          </w:tcPr>
          <w:p w14:paraId="0E4B4C67"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3</w:t>
            </w:r>
          </w:p>
        </w:tc>
        <w:tc>
          <w:tcPr>
            <w:tcW w:w="1070" w:type="dxa"/>
            <w:tcBorders>
              <w:top w:val="nil"/>
              <w:left w:val="nil"/>
              <w:bottom w:val="single" w:sz="4" w:space="0" w:color="auto"/>
              <w:right w:val="nil"/>
            </w:tcBorders>
            <w:shd w:val="clear" w:color="auto" w:fill="auto"/>
            <w:noWrap/>
            <w:vAlign w:val="bottom"/>
            <w:hideMark/>
          </w:tcPr>
          <w:p w14:paraId="79BEC183"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4</w:t>
            </w:r>
          </w:p>
        </w:tc>
      </w:tr>
      <w:tr w:rsidR="00DE335D" w:rsidRPr="00041777" w14:paraId="5E938DF2" w14:textId="77777777" w:rsidTr="007E0127">
        <w:trPr>
          <w:trHeight w:val="300"/>
        </w:trPr>
        <w:tc>
          <w:tcPr>
            <w:tcW w:w="4111" w:type="dxa"/>
            <w:tcBorders>
              <w:top w:val="nil"/>
              <w:left w:val="nil"/>
              <w:bottom w:val="nil"/>
              <w:right w:val="nil"/>
            </w:tcBorders>
            <w:shd w:val="clear" w:color="auto" w:fill="auto"/>
            <w:noWrap/>
            <w:vAlign w:val="bottom"/>
            <w:hideMark/>
          </w:tcPr>
          <w:p w14:paraId="3902F9EC" w14:textId="77777777" w:rsidR="00DE335D" w:rsidRPr="00041777" w:rsidRDefault="00DE335D" w:rsidP="007E0127">
            <w:pPr>
              <w:spacing w:line="240" w:lineRule="auto"/>
              <w:ind w:firstLine="0"/>
              <w:rPr>
                <w:bCs/>
                <w:i/>
                <w:color w:val="000000"/>
                <w:lang w:val="en-CA" w:eastAsia="zh-TW"/>
              </w:rPr>
            </w:pPr>
            <w:r w:rsidRPr="00041777">
              <w:rPr>
                <w:bCs/>
                <w:i/>
                <w:color w:val="000000"/>
                <w:lang w:val="en-CA" w:eastAsia="zh-TW"/>
              </w:rPr>
              <w:t>Conflict 1</w:t>
            </w:r>
          </w:p>
        </w:tc>
        <w:tc>
          <w:tcPr>
            <w:tcW w:w="960" w:type="dxa"/>
            <w:tcBorders>
              <w:top w:val="nil"/>
              <w:left w:val="nil"/>
              <w:bottom w:val="nil"/>
              <w:right w:val="nil"/>
            </w:tcBorders>
            <w:shd w:val="clear" w:color="auto" w:fill="auto"/>
            <w:noWrap/>
            <w:vAlign w:val="bottom"/>
            <w:hideMark/>
          </w:tcPr>
          <w:p w14:paraId="423AB50A" w14:textId="77777777" w:rsidR="00DE335D" w:rsidRPr="00041777" w:rsidRDefault="00DE335D" w:rsidP="007E0127">
            <w:pPr>
              <w:spacing w:line="240" w:lineRule="auto"/>
              <w:ind w:firstLine="0"/>
              <w:rPr>
                <w:b/>
                <w:bCs/>
                <w:color w:val="000000"/>
                <w:lang w:val="en-CA" w:eastAsia="zh-TW"/>
              </w:rPr>
            </w:pPr>
          </w:p>
        </w:tc>
        <w:tc>
          <w:tcPr>
            <w:tcW w:w="960" w:type="dxa"/>
            <w:tcBorders>
              <w:top w:val="nil"/>
              <w:left w:val="nil"/>
              <w:bottom w:val="nil"/>
              <w:right w:val="nil"/>
            </w:tcBorders>
            <w:shd w:val="clear" w:color="auto" w:fill="auto"/>
            <w:noWrap/>
            <w:vAlign w:val="bottom"/>
            <w:hideMark/>
          </w:tcPr>
          <w:p w14:paraId="61402675" w14:textId="77777777" w:rsidR="00DE335D" w:rsidRPr="00041777" w:rsidRDefault="00DE335D" w:rsidP="007E0127">
            <w:pPr>
              <w:spacing w:line="240" w:lineRule="auto"/>
              <w:ind w:firstLine="0"/>
              <w:jc w:val="center"/>
              <w:rPr>
                <w:sz w:val="20"/>
                <w:szCs w:val="20"/>
                <w:lang w:val="en-CA" w:eastAsia="zh-TW"/>
              </w:rPr>
            </w:pPr>
          </w:p>
        </w:tc>
        <w:tc>
          <w:tcPr>
            <w:tcW w:w="776" w:type="dxa"/>
            <w:tcBorders>
              <w:top w:val="nil"/>
              <w:left w:val="nil"/>
              <w:bottom w:val="nil"/>
              <w:right w:val="nil"/>
            </w:tcBorders>
            <w:shd w:val="clear" w:color="auto" w:fill="auto"/>
            <w:noWrap/>
            <w:vAlign w:val="bottom"/>
            <w:hideMark/>
          </w:tcPr>
          <w:p w14:paraId="751050EF" w14:textId="77777777" w:rsidR="00DE335D" w:rsidRPr="00041777" w:rsidRDefault="00DE335D" w:rsidP="007E0127">
            <w:pPr>
              <w:spacing w:line="240" w:lineRule="auto"/>
              <w:ind w:firstLine="0"/>
              <w:jc w:val="center"/>
              <w:rPr>
                <w:sz w:val="20"/>
                <w:szCs w:val="20"/>
                <w:lang w:val="en-CA" w:eastAsia="zh-TW"/>
              </w:rPr>
            </w:pPr>
          </w:p>
        </w:tc>
        <w:tc>
          <w:tcPr>
            <w:tcW w:w="952" w:type="dxa"/>
            <w:tcBorders>
              <w:top w:val="nil"/>
              <w:left w:val="nil"/>
              <w:bottom w:val="nil"/>
              <w:right w:val="nil"/>
            </w:tcBorders>
            <w:shd w:val="clear" w:color="auto" w:fill="auto"/>
            <w:noWrap/>
            <w:vAlign w:val="bottom"/>
            <w:hideMark/>
          </w:tcPr>
          <w:p w14:paraId="0DFDD963" w14:textId="77777777" w:rsidR="00DE335D" w:rsidRPr="00041777" w:rsidRDefault="00DE335D" w:rsidP="007E0127">
            <w:pPr>
              <w:spacing w:line="240" w:lineRule="auto"/>
              <w:ind w:firstLine="0"/>
              <w:jc w:val="center"/>
              <w:rPr>
                <w:sz w:val="20"/>
                <w:szCs w:val="20"/>
                <w:lang w:val="en-CA" w:eastAsia="zh-TW"/>
              </w:rPr>
            </w:pPr>
          </w:p>
        </w:tc>
        <w:tc>
          <w:tcPr>
            <w:tcW w:w="952" w:type="dxa"/>
            <w:tcBorders>
              <w:top w:val="nil"/>
              <w:left w:val="nil"/>
              <w:bottom w:val="nil"/>
              <w:right w:val="nil"/>
            </w:tcBorders>
            <w:shd w:val="clear" w:color="auto" w:fill="auto"/>
            <w:noWrap/>
            <w:vAlign w:val="bottom"/>
            <w:hideMark/>
          </w:tcPr>
          <w:p w14:paraId="5E89687B" w14:textId="77777777" w:rsidR="00DE335D" w:rsidRPr="00041777" w:rsidRDefault="00DE335D" w:rsidP="007E0127">
            <w:pPr>
              <w:spacing w:line="240" w:lineRule="auto"/>
              <w:ind w:firstLine="0"/>
              <w:jc w:val="center"/>
              <w:rPr>
                <w:sz w:val="20"/>
                <w:szCs w:val="20"/>
                <w:lang w:val="en-CA" w:eastAsia="zh-TW"/>
              </w:rPr>
            </w:pPr>
          </w:p>
        </w:tc>
        <w:tc>
          <w:tcPr>
            <w:tcW w:w="1070" w:type="dxa"/>
            <w:tcBorders>
              <w:top w:val="nil"/>
              <w:left w:val="nil"/>
              <w:bottom w:val="nil"/>
              <w:right w:val="nil"/>
            </w:tcBorders>
            <w:shd w:val="clear" w:color="auto" w:fill="auto"/>
            <w:noWrap/>
            <w:vAlign w:val="bottom"/>
            <w:hideMark/>
          </w:tcPr>
          <w:p w14:paraId="587A1564" w14:textId="77777777" w:rsidR="00DE335D" w:rsidRPr="00041777" w:rsidRDefault="00DE335D" w:rsidP="007E0127">
            <w:pPr>
              <w:spacing w:line="240" w:lineRule="auto"/>
              <w:ind w:firstLine="0"/>
              <w:jc w:val="center"/>
              <w:rPr>
                <w:sz w:val="20"/>
                <w:szCs w:val="20"/>
                <w:lang w:val="en-CA" w:eastAsia="zh-TW"/>
              </w:rPr>
            </w:pPr>
          </w:p>
        </w:tc>
      </w:tr>
      <w:tr w:rsidR="00DE335D" w:rsidRPr="00041777" w14:paraId="6698E101" w14:textId="77777777" w:rsidTr="007E0127">
        <w:trPr>
          <w:trHeight w:val="300"/>
        </w:trPr>
        <w:tc>
          <w:tcPr>
            <w:tcW w:w="4111" w:type="dxa"/>
            <w:tcBorders>
              <w:top w:val="nil"/>
              <w:left w:val="nil"/>
              <w:bottom w:val="nil"/>
              <w:right w:val="nil"/>
            </w:tcBorders>
            <w:shd w:val="clear" w:color="auto" w:fill="auto"/>
            <w:noWrap/>
            <w:vAlign w:val="bottom"/>
            <w:hideMark/>
          </w:tcPr>
          <w:p w14:paraId="5DB956FA" w14:textId="77777777" w:rsidR="00DE335D" w:rsidRPr="00041777" w:rsidRDefault="00DE335D" w:rsidP="007E0127">
            <w:pPr>
              <w:spacing w:line="240" w:lineRule="auto"/>
              <w:ind w:firstLine="0"/>
              <w:rPr>
                <w:color w:val="000000"/>
                <w:lang w:val="en-CA" w:eastAsia="zh-TW"/>
              </w:rPr>
            </w:pPr>
            <w:r w:rsidRPr="00041777">
              <w:rPr>
                <w:color w:val="000000"/>
                <w:lang w:val="en-CA" w:eastAsia="zh-TW"/>
              </w:rPr>
              <w:t xml:space="preserve">1. </w:t>
            </w:r>
            <w:r w:rsidRPr="00041777">
              <w:t>BWSS</w:t>
            </w:r>
          </w:p>
        </w:tc>
        <w:tc>
          <w:tcPr>
            <w:tcW w:w="960" w:type="dxa"/>
            <w:tcBorders>
              <w:top w:val="nil"/>
              <w:left w:val="nil"/>
              <w:bottom w:val="nil"/>
              <w:right w:val="nil"/>
            </w:tcBorders>
            <w:shd w:val="clear" w:color="auto" w:fill="auto"/>
            <w:noWrap/>
            <w:vAlign w:val="bottom"/>
          </w:tcPr>
          <w:p w14:paraId="2A4A9B66"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3.48</w:t>
            </w:r>
          </w:p>
        </w:tc>
        <w:tc>
          <w:tcPr>
            <w:tcW w:w="960" w:type="dxa"/>
            <w:tcBorders>
              <w:top w:val="nil"/>
              <w:left w:val="nil"/>
              <w:bottom w:val="nil"/>
              <w:right w:val="nil"/>
            </w:tcBorders>
            <w:shd w:val="clear" w:color="auto" w:fill="auto"/>
            <w:noWrap/>
            <w:vAlign w:val="bottom"/>
          </w:tcPr>
          <w:p w14:paraId="0B386516"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0.49</w:t>
            </w:r>
          </w:p>
        </w:tc>
        <w:tc>
          <w:tcPr>
            <w:tcW w:w="776" w:type="dxa"/>
            <w:tcBorders>
              <w:top w:val="nil"/>
              <w:left w:val="nil"/>
              <w:bottom w:val="nil"/>
              <w:right w:val="nil"/>
            </w:tcBorders>
            <w:shd w:val="clear" w:color="auto" w:fill="auto"/>
            <w:noWrap/>
            <w:vAlign w:val="bottom"/>
            <w:hideMark/>
          </w:tcPr>
          <w:p w14:paraId="0D8AA5FB" w14:textId="77777777" w:rsidR="00DE335D" w:rsidRPr="00041777" w:rsidRDefault="00DE335D" w:rsidP="007E0127">
            <w:pPr>
              <w:spacing w:line="240" w:lineRule="auto"/>
              <w:ind w:firstLine="0"/>
              <w:jc w:val="center"/>
              <w:rPr>
                <w:color w:val="000000"/>
                <w:lang w:val="en-CA" w:eastAsia="zh-TW"/>
              </w:rPr>
            </w:pPr>
          </w:p>
        </w:tc>
        <w:tc>
          <w:tcPr>
            <w:tcW w:w="952" w:type="dxa"/>
            <w:tcBorders>
              <w:top w:val="nil"/>
              <w:left w:val="nil"/>
              <w:bottom w:val="nil"/>
              <w:right w:val="nil"/>
            </w:tcBorders>
            <w:shd w:val="clear" w:color="auto" w:fill="auto"/>
            <w:noWrap/>
            <w:vAlign w:val="bottom"/>
            <w:hideMark/>
          </w:tcPr>
          <w:p w14:paraId="1B0E4F60" w14:textId="77777777" w:rsidR="00DE335D" w:rsidRPr="00041777" w:rsidRDefault="00DE335D" w:rsidP="007E0127">
            <w:pPr>
              <w:spacing w:line="240" w:lineRule="auto"/>
              <w:ind w:firstLine="0"/>
              <w:jc w:val="center"/>
              <w:rPr>
                <w:color w:val="000000"/>
                <w:lang w:val="en-CA" w:eastAsia="zh-TW"/>
              </w:rPr>
            </w:pPr>
          </w:p>
        </w:tc>
        <w:tc>
          <w:tcPr>
            <w:tcW w:w="952" w:type="dxa"/>
            <w:tcBorders>
              <w:top w:val="nil"/>
              <w:left w:val="nil"/>
              <w:bottom w:val="nil"/>
              <w:right w:val="nil"/>
            </w:tcBorders>
            <w:shd w:val="clear" w:color="auto" w:fill="auto"/>
            <w:noWrap/>
            <w:vAlign w:val="bottom"/>
            <w:hideMark/>
          </w:tcPr>
          <w:p w14:paraId="0F07CA67" w14:textId="77777777" w:rsidR="00DE335D" w:rsidRPr="00041777" w:rsidRDefault="00DE335D" w:rsidP="007E0127">
            <w:pPr>
              <w:spacing w:line="240" w:lineRule="auto"/>
              <w:ind w:firstLine="0"/>
              <w:jc w:val="center"/>
              <w:rPr>
                <w:sz w:val="20"/>
                <w:szCs w:val="20"/>
                <w:lang w:val="en-CA" w:eastAsia="zh-TW"/>
              </w:rPr>
            </w:pPr>
          </w:p>
        </w:tc>
        <w:tc>
          <w:tcPr>
            <w:tcW w:w="1070" w:type="dxa"/>
            <w:tcBorders>
              <w:top w:val="nil"/>
              <w:left w:val="nil"/>
              <w:bottom w:val="nil"/>
              <w:right w:val="nil"/>
            </w:tcBorders>
            <w:shd w:val="clear" w:color="auto" w:fill="auto"/>
            <w:noWrap/>
            <w:vAlign w:val="bottom"/>
            <w:hideMark/>
          </w:tcPr>
          <w:p w14:paraId="38EC918F" w14:textId="77777777" w:rsidR="00DE335D" w:rsidRPr="00041777" w:rsidRDefault="00DE335D" w:rsidP="007E0127">
            <w:pPr>
              <w:spacing w:line="240" w:lineRule="auto"/>
              <w:ind w:firstLine="0"/>
              <w:jc w:val="center"/>
              <w:rPr>
                <w:sz w:val="20"/>
                <w:szCs w:val="20"/>
                <w:lang w:val="en-CA" w:eastAsia="zh-TW"/>
              </w:rPr>
            </w:pPr>
          </w:p>
        </w:tc>
      </w:tr>
      <w:tr w:rsidR="00DE335D" w:rsidRPr="00041777" w14:paraId="73342CD5" w14:textId="77777777" w:rsidTr="007E0127">
        <w:trPr>
          <w:trHeight w:val="300"/>
        </w:trPr>
        <w:tc>
          <w:tcPr>
            <w:tcW w:w="4111" w:type="dxa"/>
            <w:tcBorders>
              <w:top w:val="nil"/>
              <w:left w:val="nil"/>
              <w:bottom w:val="nil"/>
              <w:right w:val="nil"/>
            </w:tcBorders>
            <w:shd w:val="clear" w:color="auto" w:fill="auto"/>
            <w:noWrap/>
            <w:vAlign w:val="bottom"/>
            <w:hideMark/>
          </w:tcPr>
          <w:p w14:paraId="11FCDD33" w14:textId="31BF72CD" w:rsidR="00DE335D" w:rsidRPr="00041777" w:rsidRDefault="00DE335D" w:rsidP="00126E5F">
            <w:pPr>
              <w:spacing w:line="240" w:lineRule="auto"/>
              <w:ind w:firstLine="0"/>
              <w:rPr>
                <w:color w:val="000000"/>
                <w:lang w:val="en-CA" w:eastAsia="zh-TW"/>
              </w:rPr>
            </w:pPr>
            <w:r w:rsidRPr="00041777">
              <w:rPr>
                <w:color w:val="000000"/>
                <w:lang w:val="en-CA" w:eastAsia="zh-TW"/>
              </w:rPr>
              <w:t xml:space="preserve">2. </w:t>
            </w:r>
            <w:r w:rsidR="00126E5F" w:rsidRPr="00041777">
              <w:rPr>
                <w:color w:val="000000"/>
                <w:lang w:val="en-CA" w:eastAsia="zh-TW"/>
              </w:rPr>
              <w:t>SWIS</w:t>
            </w:r>
          </w:p>
        </w:tc>
        <w:tc>
          <w:tcPr>
            <w:tcW w:w="960" w:type="dxa"/>
            <w:tcBorders>
              <w:top w:val="nil"/>
              <w:left w:val="nil"/>
              <w:bottom w:val="nil"/>
              <w:right w:val="nil"/>
            </w:tcBorders>
            <w:shd w:val="clear" w:color="auto" w:fill="auto"/>
            <w:noWrap/>
            <w:vAlign w:val="bottom"/>
          </w:tcPr>
          <w:p w14:paraId="2CBEAE58"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2.94</w:t>
            </w:r>
          </w:p>
        </w:tc>
        <w:tc>
          <w:tcPr>
            <w:tcW w:w="960" w:type="dxa"/>
            <w:tcBorders>
              <w:top w:val="nil"/>
              <w:left w:val="nil"/>
              <w:bottom w:val="nil"/>
              <w:right w:val="nil"/>
            </w:tcBorders>
            <w:shd w:val="clear" w:color="auto" w:fill="auto"/>
            <w:noWrap/>
            <w:vAlign w:val="bottom"/>
          </w:tcPr>
          <w:p w14:paraId="2A331E04"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0.75</w:t>
            </w:r>
          </w:p>
        </w:tc>
        <w:tc>
          <w:tcPr>
            <w:tcW w:w="776" w:type="dxa"/>
            <w:tcBorders>
              <w:top w:val="nil"/>
              <w:left w:val="nil"/>
              <w:bottom w:val="nil"/>
              <w:right w:val="nil"/>
            </w:tcBorders>
            <w:shd w:val="clear" w:color="auto" w:fill="auto"/>
            <w:noWrap/>
            <w:vAlign w:val="bottom"/>
            <w:hideMark/>
          </w:tcPr>
          <w:p w14:paraId="06135433"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.18**</w:t>
            </w:r>
          </w:p>
        </w:tc>
        <w:tc>
          <w:tcPr>
            <w:tcW w:w="952" w:type="dxa"/>
            <w:tcBorders>
              <w:top w:val="nil"/>
              <w:left w:val="nil"/>
              <w:bottom w:val="nil"/>
              <w:right w:val="nil"/>
            </w:tcBorders>
            <w:shd w:val="clear" w:color="auto" w:fill="auto"/>
            <w:noWrap/>
            <w:vAlign w:val="bottom"/>
            <w:hideMark/>
          </w:tcPr>
          <w:p w14:paraId="2E91ECB7" w14:textId="77777777" w:rsidR="00DE335D" w:rsidRPr="00041777" w:rsidRDefault="00DE335D" w:rsidP="007E0127">
            <w:pPr>
              <w:spacing w:line="240" w:lineRule="auto"/>
              <w:ind w:firstLine="0"/>
              <w:jc w:val="center"/>
              <w:rPr>
                <w:color w:val="000000"/>
                <w:lang w:val="en-CA" w:eastAsia="zh-TW"/>
              </w:rPr>
            </w:pPr>
          </w:p>
        </w:tc>
        <w:tc>
          <w:tcPr>
            <w:tcW w:w="952" w:type="dxa"/>
            <w:tcBorders>
              <w:top w:val="nil"/>
              <w:left w:val="nil"/>
              <w:bottom w:val="nil"/>
              <w:right w:val="nil"/>
            </w:tcBorders>
            <w:shd w:val="clear" w:color="auto" w:fill="auto"/>
            <w:noWrap/>
            <w:vAlign w:val="bottom"/>
            <w:hideMark/>
          </w:tcPr>
          <w:p w14:paraId="2F32E732" w14:textId="77777777" w:rsidR="00DE335D" w:rsidRPr="00041777" w:rsidRDefault="00DE335D" w:rsidP="007E0127">
            <w:pPr>
              <w:spacing w:line="240" w:lineRule="auto"/>
              <w:ind w:firstLine="0"/>
              <w:jc w:val="center"/>
              <w:rPr>
                <w:color w:val="000000"/>
                <w:lang w:val="en-CA" w:eastAsia="zh-TW"/>
              </w:rPr>
            </w:pPr>
          </w:p>
        </w:tc>
        <w:tc>
          <w:tcPr>
            <w:tcW w:w="1070" w:type="dxa"/>
            <w:tcBorders>
              <w:top w:val="nil"/>
              <w:left w:val="nil"/>
              <w:bottom w:val="nil"/>
              <w:right w:val="nil"/>
            </w:tcBorders>
            <w:shd w:val="clear" w:color="auto" w:fill="auto"/>
            <w:noWrap/>
            <w:vAlign w:val="bottom"/>
            <w:hideMark/>
          </w:tcPr>
          <w:p w14:paraId="4EDC4447" w14:textId="77777777" w:rsidR="00DE335D" w:rsidRPr="00041777" w:rsidRDefault="00DE335D" w:rsidP="007E0127">
            <w:pPr>
              <w:spacing w:line="240" w:lineRule="auto"/>
              <w:ind w:firstLine="0"/>
              <w:jc w:val="center"/>
              <w:rPr>
                <w:sz w:val="20"/>
                <w:szCs w:val="20"/>
                <w:lang w:val="en-CA" w:eastAsia="zh-TW"/>
              </w:rPr>
            </w:pPr>
          </w:p>
        </w:tc>
      </w:tr>
      <w:tr w:rsidR="00DE335D" w:rsidRPr="00041777" w14:paraId="3742674B" w14:textId="77777777" w:rsidTr="007E0127">
        <w:trPr>
          <w:trHeight w:val="300"/>
        </w:trPr>
        <w:tc>
          <w:tcPr>
            <w:tcW w:w="4111" w:type="dxa"/>
            <w:tcBorders>
              <w:top w:val="nil"/>
              <w:left w:val="nil"/>
              <w:bottom w:val="nil"/>
              <w:right w:val="nil"/>
            </w:tcBorders>
            <w:shd w:val="clear" w:color="auto" w:fill="auto"/>
            <w:noWrap/>
            <w:vAlign w:val="bottom"/>
            <w:hideMark/>
          </w:tcPr>
          <w:p w14:paraId="33A8EDCD" w14:textId="77777777" w:rsidR="00DE335D" w:rsidRPr="00041777" w:rsidRDefault="00DE335D" w:rsidP="007E0127">
            <w:pPr>
              <w:spacing w:line="240" w:lineRule="auto"/>
              <w:ind w:firstLine="0"/>
              <w:rPr>
                <w:color w:val="000000"/>
                <w:lang w:val="en-CA" w:eastAsia="zh-TW"/>
              </w:rPr>
            </w:pPr>
            <w:r w:rsidRPr="00041777">
              <w:rPr>
                <w:color w:val="000000"/>
                <w:lang w:val="en-CA" w:eastAsia="zh-TW"/>
              </w:rPr>
              <w:t>3. Balanced Goals</w:t>
            </w:r>
          </w:p>
        </w:tc>
        <w:tc>
          <w:tcPr>
            <w:tcW w:w="960" w:type="dxa"/>
            <w:tcBorders>
              <w:top w:val="nil"/>
              <w:left w:val="nil"/>
              <w:bottom w:val="nil"/>
              <w:right w:val="nil"/>
            </w:tcBorders>
            <w:shd w:val="clear" w:color="auto" w:fill="auto"/>
            <w:noWrap/>
            <w:vAlign w:val="bottom"/>
          </w:tcPr>
          <w:p w14:paraId="72B7A637"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1.18</w:t>
            </w:r>
          </w:p>
        </w:tc>
        <w:tc>
          <w:tcPr>
            <w:tcW w:w="960" w:type="dxa"/>
            <w:tcBorders>
              <w:top w:val="nil"/>
              <w:left w:val="nil"/>
              <w:bottom w:val="nil"/>
              <w:right w:val="nil"/>
            </w:tcBorders>
            <w:shd w:val="clear" w:color="auto" w:fill="auto"/>
            <w:noWrap/>
            <w:vAlign w:val="bottom"/>
          </w:tcPr>
          <w:p w14:paraId="0A707688"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1.43</w:t>
            </w:r>
          </w:p>
        </w:tc>
        <w:tc>
          <w:tcPr>
            <w:tcW w:w="776" w:type="dxa"/>
            <w:tcBorders>
              <w:top w:val="nil"/>
              <w:left w:val="nil"/>
              <w:bottom w:val="nil"/>
              <w:right w:val="nil"/>
            </w:tcBorders>
            <w:shd w:val="clear" w:color="auto" w:fill="auto"/>
            <w:noWrap/>
            <w:vAlign w:val="bottom"/>
            <w:hideMark/>
          </w:tcPr>
          <w:p w14:paraId="177FFE46"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-.02</w:t>
            </w:r>
          </w:p>
        </w:tc>
        <w:tc>
          <w:tcPr>
            <w:tcW w:w="952" w:type="dxa"/>
            <w:tcBorders>
              <w:top w:val="nil"/>
              <w:left w:val="nil"/>
              <w:bottom w:val="nil"/>
              <w:right w:val="nil"/>
            </w:tcBorders>
            <w:shd w:val="clear" w:color="auto" w:fill="auto"/>
            <w:noWrap/>
            <w:vAlign w:val="bottom"/>
            <w:hideMark/>
          </w:tcPr>
          <w:p w14:paraId="244A861E"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.19**</w:t>
            </w:r>
          </w:p>
        </w:tc>
        <w:tc>
          <w:tcPr>
            <w:tcW w:w="952" w:type="dxa"/>
            <w:tcBorders>
              <w:top w:val="nil"/>
              <w:left w:val="nil"/>
              <w:bottom w:val="nil"/>
              <w:right w:val="nil"/>
            </w:tcBorders>
            <w:shd w:val="clear" w:color="auto" w:fill="auto"/>
            <w:noWrap/>
            <w:vAlign w:val="bottom"/>
            <w:hideMark/>
          </w:tcPr>
          <w:p w14:paraId="5A07F9B3" w14:textId="77777777" w:rsidR="00DE335D" w:rsidRPr="00041777" w:rsidRDefault="00DE335D" w:rsidP="007E0127">
            <w:pPr>
              <w:spacing w:line="240" w:lineRule="auto"/>
              <w:ind w:firstLine="0"/>
              <w:jc w:val="center"/>
              <w:rPr>
                <w:color w:val="000000"/>
                <w:lang w:val="en-CA" w:eastAsia="zh-TW"/>
              </w:rPr>
            </w:pPr>
          </w:p>
        </w:tc>
        <w:tc>
          <w:tcPr>
            <w:tcW w:w="1070" w:type="dxa"/>
            <w:tcBorders>
              <w:top w:val="nil"/>
              <w:left w:val="nil"/>
              <w:bottom w:val="nil"/>
              <w:right w:val="nil"/>
            </w:tcBorders>
            <w:shd w:val="clear" w:color="auto" w:fill="auto"/>
            <w:noWrap/>
            <w:vAlign w:val="bottom"/>
            <w:hideMark/>
          </w:tcPr>
          <w:p w14:paraId="7F0328D5" w14:textId="77777777" w:rsidR="00DE335D" w:rsidRPr="00041777" w:rsidRDefault="00DE335D" w:rsidP="007E0127">
            <w:pPr>
              <w:spacing w:line="240" w:lineRule="auto"/>
              <w:ind w:firstLine="0"/>
              <w:jc w:val="center"/>
              <w:rPr>
                <w:color w:val="000000"/>
                <w:lang w:val="en-CA" w:eastAsia="zh-TW"/>
              </w:rPr>
            </w:pPr>
          </w:p>
        </w:tc>
      </w:tr>
      <w:tr w:rsidR="00DE335D" w:rsidRPr="00041777" w14:paraId="17FB0D1B" w14:textId="77777777" w:rsidTr="007E0127">
        <w:trPr>
          <w:trHeight w:val="300"/>
        </w:trPr>
        <w:tc>
          <w:tcPr>
            <w:tcW w:w="4111" w:type="dxa"/>
            <w:tcBorders>
              <w:top w:val="nil"/>
              <w:left w:val="nil"/>
              <w:bottom w:val="nil"/>
              <w:right w:val="nil"/>
            </w:tcBorders>
            <w:shd w:val="clear" w:color="auto" w:fill="auto"/>
            <w:noWrap/>
            <w:vAlign w:val="bottom"/>
            <w:hideMark/>
          </w:tcPr>
          <w:p w14:paraId="09818217" w14:textId="77777777" w:rsidR="00DE335D" w:rsidRPr="00041777" w:rsidRDefault="00DE335D" w:rsidP="007E0127">
            <w:pPr>
              <w:spacing w:line="240" w:lineRule="auto"/>
              <w:ind w:firstLine="0"/>
              <w:rPr>
                <w:color w:val="000000"/>
                <w:lang w:val="en-CA" w:eastAsia="zh-TW"/>
              </w:rPr>
            </w:pPr>
            <w:r w:rsidRPr="00041777">
              <w:rPr>
                <w:color w:val="000000"/>
                <w:lang w:val="en-CA" w:eastAsia="zh-TW"/>
              </w:rPr>
              <w:t>4. Balanced Causal Inferences</w:t>
            </w:r>
          </w:p>
        </w:tc>
        <w:tc>
          <w:tcPr>
            <w:tcW w:w="960" w:type="dxa"/>
            <w:tcBorders>
              <w:top w:val="nil"/>
              <w:left w:val="nil"/>
              <w:bottom w:val="nil"/>
              <w:right w:val="nil"/>
            </w:tcBorders>
            <w:shd w:val="clear" w:color="auto" w:fill="auto"/>
            <w:noWrap/>
            <w:vAlign w:val="bottom"/>
          </w:tcPr>
          <w:p w14:paraId="486857AA"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1.26</w:t>
            </w:r>
          </w:p>
        </w:tc>
        <w:tc>
          <w:tcPr>
            <w:tcW w:w="960" w:type="dxa"/>
            <w:tcBorders>
              <w:top w:val="nil"/>
              <w:left w:val="nil"/>
              <w:bottom w:val="nil"/>
              <w:right w:val="nil"/>
            </w:tcBorders>
            <w:shd w:val="clear" w:color="auto" w:fill="auto"/>
            <w:noWrap/>
            <w:vAlign w:val="bottom"/>
          </w:tcPr>
          <w:p w14:paraId="65F7EE25"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1.34</w:t>
            </w:r>
          </w:p>
        </w:tc>
        <w:tc>
          <w:tcPr>
            <w:tcW w:w="776" w:type="dxa"/>
            <w:tcBorders>
              <w:top w:val="nil"/>
              <w:left w:val="nil"/>
              <w:bottom w:val="nil"/>
              <w:right w:val="nil"/>
            </w:tcBorders>
            <w:shd w:val="clear" w:color="auto" w:fill="auto"/>
            <w:noWrap/>
            <w:vAlign w:val="bottom"/>
            <w:hideMark/>
          </w:tcPr>
          <w:p w14:paraId="7377F607"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-.06</w:t>
            </w:r>
          </w:p>
        </w:tc>
        <w:tc>
          <w:tcPr>
            <w:tcW w:w="952" w:type="dxa"/>
            <w:tcBorders>
              <w:top w:val="nil"/>
              <w:left w:val="nil"/>
              <w:bottom w:val="nil"/>
              <w:right w:val="nil"/>
            </w:tcBorders>
            <w:shd w:val="clear" w:color="auto" w:fill="auto"/>
            <w:noWrap/>
            <w:vAlign w:val="bottom"/>
            <w:hideMark/>
          </w:tcPr>
          <w:p w14:paraId="5C265CA8"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.14*</w:t>
            </w:r>
          </w:p>
        </w:tc>
        <w:tc>
          <w:tcPr>
            <w:tcW w:w="952" w:type="dxa"/>
            <w:tcBorders>
              <w:top w:val="nil"/>
              <w:left w:val="nil"/>
              <w:bottom w:val="nil"/>
              <w:right w:val="nil"/>
            </w:tcBorders>
            <w:shd w:val="clear" w:color="auto" w:fill="auto"/>
            <w:noWrap/>
            <w:vAlign w:val="bottom"/>
          </w:tcPr>
          <w:p w14:paraId="46BD8B72"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.24**</w:t>
            </w:r>
          </w:p>
        </w:tc>
        <w:tc>
          <w:tcPr>
            <w:tcW w:w="1070" w:type="dxa"/>
            <w:tcBorders>
              <w:top w:val="nil"/>
              <w:left w:val="nil"/>
              <w:bottom w:val="nil"/>
              <w:right w:val="nil"/>
            </w:tcBorders>
            <w:shd w:val="clear" w:color="auto" w:fill="auto"/>
            <w:noWrap/>
            <w:vAlign w:val="bottom"/>
          </w:tcPr>
          <w:p w14:paraId="709B7C43" w14:textId="77777777" w:rsidR="00DE335D" w:rsidRPr="00041777" w:rsidRDefault="00DE335D" w:rsidP="007E0127">
            <w:pPr>
              <w:spacing w:line="240" w:lineRule="auto"/>
              <w:ind w:firstLine="0"/>
              <w:jc w:val="center"/>
              <w:rPr>
                <w:color w:val="000000"/>
                <w:lang w:val="en-CA" w:eastAsia="zh-TW"/>
              </w:rPr>
            </w:pPr>
          </w:p>
        </w:tc>
      </w:tr>
      <w:tr w:rsidR="00DE335D" w:rsidRPr="00041777" w14:paraId="56A2CC3D" w14:textId="77777777" w:rsidTr="007E0127">
        <w:trPr>
          <w:trHeight w:val="300"/>
        </w:trPr>
        <w:tc>
          <w:tcPr>
            <w:tcW w:w="4111" w:type="dxa"/>
            <w:tcBorders>
              <w:top w:val="nil"/>
              <w:left w:val="nil"/>
              <w:bottom w:val="nil"/>
              <w:right w:val="nil"/>
            </w:tcBorders>
            <w:shd w:val="clear" w:color="auto" w:fill="auto"/>
            <w:noWrap/>
            <w:vAlign w:val="bottom"/>
          </w:tcPr>
          <w:p w14:paraId="1532748A" w14:textId="77777777" w:rsidR="00DE335D" w:rsidRPr="00041777" w:rsidRDefault="00DE335D" w:rsidP="007E0127">
            <w:pPr>
              <w:spacing w:line="240" w:lineRule="auto"/>
              <w:ind w:firstLine="0"/>
              <w:rPr>
                <w:color w:val="000000"/>
                <w:lang w:val="en-CA" w:eastAsia="zh-TW"/>
              </w:rPr>
            </w:pPr>
            <w:r w:rsidRPr="00041777">
              <w:rPr>
                <w:color w:val="000000"/>
                <w:lang w:val="en-CA" w:eastAsia="zh-TW"/>
              </w:rPr>
              <w:t>5. Situational Sensitivity</w:t>
            </w:r>
          </w:p>
        </w:tc>
        <w:tc>
          <w:tcPr>
            <w:tcW w:w="960" w:type="dxa"/>
            <w:tcBorders>
              <w:top w:val="nil"/>
              <w:left w:val="nil"/>
              <w:bottom w:val="nil"/>
              <w:right w:val="nil"/>
            </w:tcBorders>
            <w:shd w:val="clear" w:color="auto" w:fill="auto"/>
            <w:noWrap/>
            <w:vAlign w:val="bottom"/>
          </w:tcPr>
          <w:p w14:paraId="4BADA0A8"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3.17</w:t>
            </w:r>
          </w:p>
        </w:tc>
        <w:tc>
          <w:tcPr>
            <w:tcW w:w="960" w:type="dxa"/>
            <w:tcBorders>
              <w:top w:val="nil"/>
              <w:left w:val="nil"/>
              <w:bottom w:val="nil"/>
              <w:right w:val="nil"/>
            </w:tcBorders>
            <w:shd w:val="clear" w:color="auto" w:fill="auto"/>
            <w:noWrap/>
            <w:vAlign w:val="bottom"/>
          </w:tcPr>
          <w:p w14:paraId="5EF934A8"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1.22</w:t>
            </w:r>
          </w:p>
        </w:tc>
        <w:tc>
          <w:tcPr>
            <w:tcW w:w="776" w:type="dxa"/>
            <w:tcBorders>
              <w:top w:val="nil"/>
              <w:left w:val="nil"/>
              <w:bottom w:val="nil"/>
              <w:right w:val="nil"/>
            </w:tcBorders>
            <w:shd w:val="clear" w:color="auto" w:fill="auto"/>
            <w:noWrap/>
            <w:vAlign w:val="bottom"/>
          </w:tcPr>
          <w:p w14:paraId="1965F2E4"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.09</w:t>
            </w:r>
          </w:p>
        </w:tc>
        <w:tc>
          <w:tcPr>
            <w:tcW w:w="952" w:type="dxa"/>
            <w:tcBorders>
              <w:top w:val="nil"/>
              <w:left w:val="nil"/>
              <w:bottom w:val="nil"/>
              <w:right w:val="nil"/>
            </w:tcBorders>
            <w:shd w:val="clear" w:color="auto" w:fill="auto"/>
            <w:noWrap/>
            <w:vAlign w:val="bottom"/>
          </w:tcPr>
          <w:p w14:paraId="7723D0D8"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.25**</w:t>
            </w:r>
          </w:p>
        </w:tc>
        <w:tc>
          <w:tcPr>
            <w:tcW w:w="952" w:type="dxa"/>
            <w:tcBorders>
              <w:top w:val="nil"/>
              <w:left w:val="nil"/>
              <w:bottom w:val="nil"/>
              <w:right w:val="nil"/>
            </w:tcBorders>
            <w:shd w:val="clear" w:color="auto" w:fill="auto"/>
            <w:noWrap/>
            <w:vAlign w:val="bottom"/>
          </w:tcPr>
          <w:p w14:paraId="340FDB44"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.07</w:t>
            </w:r>
          </w:p>
        </w:tc>
        <w:tc>
          <w:tcPr>
            <w:tcW w:w="1070" w:type="dxa"/>
            <w:tcBorders>
              <w:top w:val="nil"/>
              <w:left w:val="nil"/>
              <w:bottom w:val="nil"/>
              <w:right w:val="nil"/>
            </w:tcBorders>
            <w:shd w:val="clear" w:color="auto" w:fill="auto"/>
            <w:noWrap/>
            <w:vAlign w:val="bottom"/>
          </w:tcPr>
          <w:p w14:paraId="5F5B8FA6"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.18**</w:t>
            </w:r>
          </w:p>
        </w:tc>
      </w:tr>
      <w:tr w:rsidR="00DE335D" w:rsidRPr="00041777" w14:paraId="57E666CB" w14:textId="77777777" w:rsidTr="007E0127">
        <w:trPr>
          <w:trHeight w:val="300"/>
        </w:trPr>
        <w:tc>
          <w:tcPr>
            <w:tcW w:w="4111" w:type="dxa"/>
            <w:tcBorders>
              <w:top w:val="nil"/>
              <w:left w:val="nil"/>
              <w:bottom w:val="nil"/>
              <w:right w:val="nil"/>
            </w:tcBorders>
            <w:shd w:val="clear" w:color="auto" w:fill="auto"/>
            <w:noWrap/>
            <w:vAlign w:val="bottom"/>
          </w:tcPr>
          <w:p w14:paraId="3E822072" w14:textId="77777777" w:rsidR="00DE335D" w:rsidRPr="00041777" w:rsidRDefault="00DE335D" w:rsidP="007E0127">
            <w:pPr>
              <w:spacing w:line="240" w:lineRule="auto"/>
              <w:ind w:firstLine="0"/>
              <w:rPr>
                <w:i/>
                <w:color w:val="000000"/>
                <w:lang w:val="en-CA" w:eastAsia="zh-TW"/>
              </w:rPr>
            </w:pPr>
            <w:r w:rsidRPr="00041777">
              <w:rPr>
                <w:i/>
                <w:color w:val="000000"/>
                <w:lang w:val="en-CA" w:eastAsia="zh-TW"/>
              </w:rPr>
              <w:t>Conflict 2</w:t>
            </w:r>
          </w:p>
        </w:tc>
        <w:tc>
          <w:tcPr>
            <w:tcW w:w="960" w:type="dxa"/>
            <w:tcBorders>
              <w:top w:val="nil"/>
              <w:left w:val="nil"/>
              <w:bottom w:val="nil"/>
              <w:right w:val="nil"/>
            </w:tcBorders>
            <w:shd w:val="clear" w:color="auto" w:fill="auto"/>
            <w:noWrap/>
            <w:vAlign w:val="bottom"/>
          </w:tcPr>
          <w:p w14:paraId="2123788D" w14:textId="77777777" w:rsidR="00DE335D" w:rsidRPr="00041777" w:rsidRDefault="00DE335D" w:rsidP="007E0127">
            <w:pPr>
              <w:spacing w:line="240" w:lineRule="auto"/>
              <w:ind w:firstLine="0"/>
              <w:jc w:val="center"/>
              <w:rPr>
                <w:color w:val="000000"/>
                <w:lang w:val="en-CA" w:eastAsia="zh-TW"/>
              </w:rPr>
            </w:pPr>
          </w:p>
        </w:tc>
        <w:tc>
          <w:tcPr>
            <w:tcW w:w="960" w:type="dxa"/>
            <w:tcBorders>
              <w:top w:val="nil"/>
              <w:left w:val="nil"/>
              <w:bottom w:val="nil"/>
              <w:right w:val="nil"/>
            </w:tcBorders>
            <w:shd w:val="clear" w:color="auto" w:fill="auto"/>
            <w:noWrap/>
            <w:vAlign w:val="bottom"/>
          </w:tcPr>
          <w:p w14:paraId="68D48978" w14:textId="77777777" w:rsidR="00DE335D" w:rsidRPr="00041777" w:rsidRDefault="00DE335D" w:rsidP="007E0127">
            <w:pPr>
              <w:spacing w:line="240" w:lineRule="auto"/>
              <w:ind w:firstLine="0"/>
              <w:jc w:val="center"/>
              <w:rPr>
                <w:color w:val="000000"/>
                <w:lang w:val="en-CA" w:eastAsia="zh-TW"/>
              </w:rPr>
            </w:pPr>
          </w:p>
        </w:tc>
        <w:tc>
          <w:tcPr>
            <w:tcW w:w="776" w:type="dxa"/>
            <w:tcBorders>
              <w:top w:val="nil"/>
              <w:left w:val="nil"/>
              <w:bottom w:val="nil"/>
              <w:right w:val="nil"/>
            </w:tcBorders>
            <w:shd w:val="clear" w:color="auto" w:fill="auto"/>
            <w:noWrap/>
            <w:vAlign w:val="bottom"/>
          </w:tcPr>
          <w:p w14:paraId="3CAAAF0A" w14:textId="77777777" w:rsidR="00DE335D" w:rsidRPr="00041777" w:rsidRDefault="00DE335D" w:rsidP="007E0127">
            <w:pPr>
              <w:spacing w:line="240" w:lineRule="auto"/>
              <w:ind w:firstLine="0"/>
              <w:jc w:val="center"/>
              <w:rPr>
                <w:color w:val="000000"/>
                <w:lang w:val="en-CA" w:eastAsia="zh-TW"/>
              </w:rPr>
            </w:pPr>
          </w:p>
        </w:tc>
        <w:tc>
          <w:tcPr>
            <w:tcW w:w="952" w:type="dxa"/>
            <w:tcBorders>
              <w:top w:val="nil"/>
              <w:left w:val="nil"/>
              <w:bottom w:val="nil"/>
              <w:right w:val="nil"/>
            </w:tcBorders>
            <w:shd w:val="clear" w:color="auto" w:fill="auto"/>
            <w:noWrap/>
            <w:vAlign w:val="bottom"/>
          </w:tcPr>
          <w:p w14:paraId="7B09E26E" w14:textId="77777777" w:rsidR="00DE335D" w:rsidRPr="00041777" w:rsidRDefault="00DE335D" w:rsidP="007E0127">
            <w:pPr>
              <w:spacing w:line="240" w:lineRule="auto"/>
              <w:ind w:firstLine="0"/>
              <w:jc w:val="center"/>
              <w:rPr>
                <w:color w:val="000000"/>
                <w:lang w:val="en-CA" w:eastAsia="zh-TW"/>
              </w:rPr>
            </w:pPr>
          </w:p>
        </w:tc>
        <w:tc>
          <w:tcPr>
            <w:tcW w:w="952" w:type="dxa"/>
            <w:tcBorders>
              <w:top w:val="nil"/>
              <w:left w:val="nil"/>
              <w:bottom w:val="nil"/>
              <w:right w:val="nil"/>
            </w:tcBorders>
            <w:shd w:val="clear" w:color="auto" w:fill="auto"/>
            <w:noWrap/>
            <w:vAlign w:val="bottom"/>
          </w:tcPr>
          <w:p w14:paraId="454080F5" w14:textId="77777777" w:rsidR="00DE335D" w:rsidRPr="00041777" w:rsidRDefault="00DE335D" w:rsidP="007E0127">
            <w:pPr>
              <w:spacing w:line="240" w:lineRule="auto"/>
              <w:ind w:firstLine="0"/>
              <w:jc w:val="center"/>
              <w:rPr>
                <w:color w:val="000000"/>
                <w:lang w:val="en-CA" w:eastAsia="zh-TW"/>
              </w:rPr>
            </w:pPr>
          </w:p>
        </w:tc>
        <w:tc>
          <w:tcPr>
            <w:tcW w:w="1070" w:type="dxa"/>
            <w:tcBorders>
              <w:top w:val="nil"/>
              <w:left w:val="nil"/>
              <w:bottom w:val="nil"/>
              <w:right w:val="nil"/>
            </w:tcBorders>
            <w:shd w:val="clear" w:color="auto" w:fill="auto"/>
            <w:noWrap/>
            <w:vAlign w:val="bottom"/>
          </w:tcPr>
          <w:p w14:paraId="56A01F87" w14:textId="77777777" w:rsidR="00DE335D" w:rsidRPr="00041777" w:rsidRDefault="00DE335D" w:rsidP="007E0127">
            <w:pPr>
              <w:spacing w:line="240" w:lineRule="auto"/>
              <w:ind w:firstLine="0"/>
              <w:jc w:val="center"/>
              <w:rPr>
                <w:color w:val="000000"/>
                <w:lang w:val="en-CA" w:eastAsia="zh-TW"/>
              </w:rPr>
            </w:pPr>
          </w:p>
        </w:tc>
      </w:tr>
      <w:tr w:rsidR="00DE335D" w:rsidRPr="00041777" w14:paraId="6BD75B53" w14:textId="77777777" w:rsidTr="007E0127">
        <w:trPr>
          <w:trHeight w:val="300"/>
        </w:trPr>
        <w:tc>
          <w:tcPr>
            <w:tcW w:w="4111" w:type="dxa"/>
            <w:tcBorders>
              <w:left w:val="nil"/>
              <w:right w:val="nil"/>
            </w:tcBorders>
            <w:shd w:val="clear" w:color="auto" w:fill="auto"/>
            <w:noWrap/>
            <w:vAlign w:val="bottom"/>
          </w:tcPr>
          <w:p w14:paraId="3D02510A" w14:textId="77777777" w:rsidR="00DE335D" w:rsidRPr="00041777" w:rsidRDefault="00DE335D" w:rsidP="007E0127">
            <w:pPr>
              <w:spacing w:line="240" w:lineRule="auto"/>
              <w:ind w:firstLine="0"/>
              <w:rPr>
                <w:color w:val="000000"/>
                <w:lang w:val="en-CA" w:eastAsia="zh-TW"/>
              </w:rPr>
            </w:pPr>
            <w:r w:rsidRPr="00041777">
              <w:rPr>
                <w:color w:val="000000"/>
                <w:lang w:val="en-CA" w:eastAsia="zh-TW"/>
              </w:rPr>
              <w:t xml:space="preserve">1. </w:t>
            </w:r>
            <w:r w:rsidRPr="00041777">
              <w:t>BWSS</w:t>
            </w:r>
          </w:p>
        </w:tc>
        <w:tc>
          <w:tcPr>
            <w:tcW w:w="960" w:type="dxa"/>
            <w:tcBorders>
              <w:left w:val="nil"/>
              <w:right w:val="nil"/>
            </w:tcBorders>
            <w:shd w:val="clear" w:color="auto" w:fill="auto"/>
            <w:noWrap/>
            <w:vAlign w:val="bottom"/>
          </w:tcPr>
          <w:p w14:paraId="1CEBB790"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3.48</w:t>
            </w:r>
          </w:p>
        </w:tc>
        <w:tc>
          <w:tcPr>
            <w:tcW w:w="960" w:type="dxa"/>
            <w:tcBorders>
              <w:left w:val="nil"/>
              <w:right w:val="nil"/>
            </w:tcBorders>
            <w:shd w:val="clear" w:color="auto" w:fill="auto"/>
            <w:noWrap/>
            <w:vAlign w:val="bottom"/>
          </w:tcPr>
          <w:p w14:paraId="19EDDB5E"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0.49</w:t>
            </w:r>
          </w:p>
        </w:tc>
        <w:tc>
          <w:tcPr>
            <w:tcW w:w="776" w:type="dxa"/>
            <w:tcBorders>
              <w:left w:val="nil"/>
              <w:right w:val="nil"/>
            </w:tcBorders>
            <w:shd w:val="clear" w:color="auto" w:fill="auto"/>
            <w:noWrap/>
            <w:vAlign w:val="bottom"/>
          </w:tcPr>
          <w:p w14:paraId="550566A3" w14:textId="77777777" w:rsidR="00DE335D" w:rsidRPr="00041777" w:rsidRDefault="00DE335D" w:rsidP="007E0127">
            <w:pPr>
              <w:spacing w:line="240" w:lineRule="auto"/>
              <w:ind w:firstLine="0"/>
              <w:jc w:val="center"/>
              <w:rPr>
                <w:color w:val="000000"/>
                <w:lang w:val="en-CA" w:eastAsia="zh-TW"/>
              </w:rPr>
            </w:pPr>
          </w:p>
        </w:tc>
        <w:tc>
          <w:tcPr>
            <w:tcW w:w="952" w:type="dxa"/>
            <w:tcBorders>
              <w:left w:val="nil"/>
              <w:right w:val="nil"/>
            </w:tcBorders>
            <w:shd w:val="clear" w:color="auto" w:fill="auto"/>
            <w:noWrap/>
            <w:vAlign w:val="bottom"/>
          </w:tcPr>
          <w:p w14:paraId="4B3F4B9D" w14:textId="77777777" w:rsidR="00DE335D" w:rsidRPr="00041777" w:rsidRDefault="00DE335D" w:rsidP="007E0127">
            <w:pPr>
              <w:spacing w:line="240" w:lineRule="auto"/>
              <w:ind w:firstLine="0"/>
              <w:jc w:val="center"/>
              <w:rPr>
                <w:color w:val="000000"/>
                <w:lang w:val="en-CA" w:eastAsia="zh-TW"/>
              </w:rPr>
            </w:pPr>
          </w:p>
        </w:tc>
        <w:tc>
          <w:tcPr>
            <w:tcW w:w="952" w:type="dxa"/>
            <w:tcBorders>
              <w:left w:val="nil"/>
              <w:right w:val="nil"/>
            </w:tcBorders>
            <w:shd w:val="clear" w:color="auto" w:fill="auto"/>
            <w:noWrap/>
            <w:vAlign w:val="bottom"/>
          </w:tcPr>
          <w:p w14:paraId="56449C0D" w14:textId="77777777" w:rsidR="00DE335D" w:rsidRPr="00041777" w:rsidRDefault="00DE335D" w:rsidP="007E0127">
            <w:pPr>
              <w:spacing w:line="240" w:lineRule="auto"/>
              <w:ind w:firstLine="0"/>
              <w:jc w:val="center"/>
              <w:rPr>
                <w:color w:val="000000"/>
                <w:lang w:val="en-CA" w:eastAsia="zh-TW"/>
              </w:rPr>
            </w:pPr>
          </w:p>
        </w:tc>
        <w:tc>
          <w:tcPr>
            <w:tcW w:w="1070" w:type="dxa"/>
            <w:tcBorders>
              <w:left w:val="nil"/>
              <w:right w:val="nil"/>
            </w:tcBorders>
            <w:shd w:val="clear" w:color="auto" w:fill="auto"/>
            <w:noWrap/>
            <w:vAlign w:val="bottom"/>
          </w:tcPr>
          <w:p w14:paraId="21238CA5" w14:textId="77777777" w:rsidR="00DE335D" w:rsidRPr="00041777" w:rsidRDefault="00DE335D" w:rsidP="007E0127">
            <w:pPr>
              <w:spacing w:line="240" w:lineRule="auto"/>
              <w:ind w:firstLine="0"/>
              <w:jc w:val="center"/>
              <w:rPr>
                <w:color w:val="000000"/>
                <w:lang w:val="en-CA" w:eastAsia="zh-TW"/>
              </w:rPr>
            </w:pPr>
          </w:p>
        </w:tc>
      </w:tr>
      <w:tr w:rsidR="00DE335D" w:rsidRPr="00041777" w14:paraId="1B676280" w14:textId="77777777" w:rsidTr="007E0127">
        <w:trPr>
          <w:trHeight w:val="300"/>
        </w:trPr>
        <w:tc>
          <w:tcPr>
            <w:tcW w:w="4111" w:type="dxa"/>
            <w:tcBorders>
              <w:left w:val="nil"/>
              <w:right w:val="nil"/>
            </w:tcBorders>
            <w:shd w:val="clear" w:color="auto" w:fill="auto"/>
            <w:noWrap/>
            <w:vAlign w:val="bottom"/>
          </w:tcPr>
          <w:p w14:paraId="3FD760A2" w14:textId="18A3F559" w:rsidR="00DE335D" w:rsidRPr="00041777" w:rsidRDefault="00DE335D" w:rsidP="00126E5F">
            <w:pPr>
              <w:spacing w:line="240" w:lineRule="auto"/>
              <w:ind w:firstLine="0"/>
              <w:rPr>
                <w:color w:val="000000"/>
                <w:lang w:val="en-CA" w:eastAsia="zh-TW"/>
              </w:rPr>
            </w:pPr>
            <w:r w:rsidRPr="00041777">
              <w:rPr>
                <w:color w:val="000000"/>
                <w:lang w:val="en-CA" w:eastAsia="zh-TW"/>
              </w:rPr>
              <w:t xml:space="preserve">2. </w:t>
            </w:r>
            <w:r w:rsidR="00126E5F" w:rsidRPr="00041777">
              <w:rPr>
                <w:color w:val="000000"/>
                <w:lang w:val="en-CA" w:eastAsia="zh-TW"/>
              </w:rPr>
              <w:t>SWIS</w:t>
            </w:r>
          </w:p>
        </w:tc>
        <w:tc>
          <w:tcPr>
            <w:tcW w:w="960" w:type="dxa"/>
            <w:tcBorders>
              <w:left w:val="nil"/>
              <w:right w:val="nil"/>
            </w:tcBorders>
            <w:shd w:val="clear" w:color="auto" w:fill="auto"/>
            <w:noWrap/>
            <w:vAlign w:val="bottom"/>
          </w:tcPr>
          <w:p w14:paraId="44A30CD4"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3.01</w:t>
            </w:r>
          </w:p>
        </w:tc>
        <w:tc>
          <w:tcPr>
            <w:tcW w:w="960" w:type="dxa"/>
            <w:tcBorders>
              <w:left w:val="nil"/>
              <w:right w:val="nil"/>
            </w:tcBorders>
            <w:shd w:val="clear" w:color="auto" w:fill="auto"/>
            <w:noWrap/>
            <w:vAlign w:val="bottom"/>
          </w:tcPr>
          <w:p w14:paraId="3E300306"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0.81</w:t>
            </w:r>
          </w:p>
        </w:tc>
        <w:tc>
          <w:tcPr>
            <w:tcW w:w="776" w:type="dxa"/>
            <w:tcBorders>
              <w:left w:val="nil"/>
              <w:right w:val="nil"/>
            </w:tcBorders>
            <w:shd w:val="clear" w:color="auto" w:fill="auto"/>
            <w:noWrap/>
            <w:vAlign w:val="bottom"/>
          </w:tcPr>
          <w:p w14:paraId="52F0C722"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.19**</w:t>
            </w:r>
          </w:p>
        </w:tc>
        <w:tc>
          <w:tcPr>
            <w:tcW w:w="952" w:type="dxa"/>
            <w:tcBorders>
              <w:left w:val="nil"/>
              <w:right w:val="nil"/>
            </w:tcBorders>
            <w:shd w:val="clear" w:color="auto" w:fill="auto"/>
            <w:noWrap/>
            <w:vAlign w:val="bottom"/>
          </w:tcPr>
          <w:p w14:paraId="7A1447E7" w14:textId="77777777" w:rsidR="00DE335D" w:rsidRPr="00041777" w:rsidRDefault="00DE335D" w:rsidP="007E0127">
            <w:pPr>
              <w:spacing w:line="240" w:lineRule="auto"/>
              <w:ind w:firstLine="0"/>
              <w:jc w:val="center"/>
              <w:rPr>
                <w:color w:val="000000"/>
                <w:lang w:val="en-CA" w:eastAsia="zh-TW"/>
              </w:rPr>
            </w:pPr>
          </w:p>
        </w:tc>
        <w:tc>
          <w:tcPr>
            <w:tcW w:w="952" w:type="dxa"/>
            <w:tcBorders>
              <w:left w:val="nil"/>
              <w:right w:val="nil"/>
            </w:tcBorders>
            <w:shd w:val="clear" w:color="auto" w:fill="auto"/>
            <w:noWrap/>
            <w:vAlign w:val="bottom"/>
          </w:tcPr>
          <w:p w14:paraId="77175FFA" w14:textId="77777777" w:rsidR="00DE335D" w:rsidRPr="00041777" w:rsidRDefault="00DE335D" w:rsidP="007E0127">
            <w:pPr>
              <w:spacing w:line="240" w:lineRule="auto"/>
              <w:ind w:firstLine="0"/>
              <w:jc w:val="center"/>
              <w:rPr>
                <w:color w:val="000000"/>
                <w:lang w:val="en-CA" w:eastAsia="zh-TW"/>
              </w:rPr>
            </w:pPr>
          </w:p>
        </w:tc>
        <w:tc>
          <w:tcPr>
            <w:tcW w:w="1070" w:type="dxa"/>
            <w:tcBorders>
              <w:left w:val="nil"/>
              <w:right w:val="nil"/>
            </w:tcBorders>
            <w:shd w:val="clear" w:color="auto" w:fill="auto"/>
            <w:noWrap/>
            <w:vAlign w:val="bottom"/>
          </w:tcPr>
          <w:p w14:paraId="56C9EBC9" w14:textId="77777777" w:rsidR="00DE335D" w:rsidRPr="00041777" w:rsidRDefault="00DE335D" w:rsidP="007E0127">
            <w:pPr>
              <w:spacing w:line="240" w:lineRule="auto"/>
              <w:ind w:firstLine="0"/>
              <w:jc w:val="center"/>
              <w:rPr>
                <w:color w:val="000000"/>
                <w:lang w:val="en-CA" w:eastAsia="zh-TW"/>
              </w:rPr>
            </w:pPr>
          </w:p>
        </w:tc>
      </w:tr>
      <w:tr w:rsidR="00DE335D" w:rsidRPr="00041777" w14:paraId="0F2E1D14" w14:textId="77777777" w:rsidTr="007E0127">
        <w:trPr>
          <w:trHeight w:val="300"/>
        </w:trPr>
        <w:tc>
          <w:tcPr>
            <w:tcW w:w="4111" w:type="dxa"/>
            <w:tcBorders>
              <w:left w:val="nil"/>
              <w:right w:val="nil"/>
            </w:tcBorders>
            <w:shd w:val="clear" w:color="auto" w:fill="auto"/>
            <w:noWrap/>
            <w:vAlign w:val="bottom"/>
          </w:tcPr>
          <w:p w14:paraId="683A923A" w14:textId="77777777" w:rsidR="00DE335D" w:rsidRPr="00041777" w:rsidRDefault="00DE335D" w:rsidP="007E0127">
            <w:pPr>
              <w:spacing w:line="240" w:lineRule="auto"/>
              <w:ind w:firstLine="0"/>
              <w:rPr>
                <w:color w:val="000000"/>
                <w:lang w:val="en-CA" w:eastAsia="zh-TW"/>
              </w:rPr>
            </w:pPr>
            <w:r w:rsidRPr="00041777">
              <w:rPr>
                <w:color w:val="000000"/>
                <w:lang w:val="en-CA" w:eastAsia="zh-TW"/>
              </w:rPr>
              <w:t>3. Balanced Goals</w:t>
            </w:r>
          </w:p>
        </w:tc>
        <w:tc>
          <w:tcPr>
            <w:tcW w:w="960" w:type="dxa"/>
            <w:tcBorders>
              <w:left w:val="nil"/>
              <w:right w:val="nil"/>
            </w:tcBorders>
            <w:shd w:val="clear" w:color="auto" w:fill="auto"/>
            <w:noWrap/>
            <w:vAlign w:val="bottom"/>
          </w:tcPr>
          <w:p w14:paraId="2A08B116"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1.24</w:t>
            </w:r>
          </w:p>
        </w:tc>
        <w:tc>
          <w:tcPr>
            <w:tcW w:w="960" w:type="dxa"/>
            <w:tcBorders>
              <w:left w:val="nil"/>
              <w:right w:val="nil"/>
            </w:tcBorders>
            <w:shd w:val="clear" w:color="auto" w:fill="auto"/>
            <w:noWrap/>
            <w:vAlign w:val="bottom"/>
          </w:tcPr>
          <w:p w14:paraId="2A7E4FB1"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1.57</w:t>
            </w:r>
          </w:p>
        </w:tc>
        <w:tc>
          <w:tcPr>
            <w:tcW w:w="776" w:type="dxa"/>
            <w:tcBorders>
              <w:left w:val="nil"/>
              <w:right w:val="nil"/>
            </w:tcBorders>
            <w:shd w:val="clear" w:color="auto" w:fill="auto"/>
            <w:noWrap/>
            <w:vAlign w:val="bottom"/>
          </w:tcPr>
          <w:p w14:paraId="4AC403B4"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-.02</w:t>
            </w:r>
          </w:p>
        </w:tc>
        <w:tc>
          <w:tcPr>
            <w:tcW w:w="952" w:type="dxa"/>
            <w:tcBorders>
              <w:left w:val="nil"/>
              <w:right w:val="nil"/>
            </w:tcBorders>
            <w:shd w:val="clear" w:color="auto" w:fill="auto"/>
            <w:noWrap/>
            <w:vAlign w:val="bottom"/>
          </w:tcPr>
          <w:p w14:paraId="5CCEF864"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.33**</w:t>
            </w:r>
          </w:p>
        </w:tc>
        <w:tc>
          <w:tcPr>
            <w:tcW w:w="952" w:type="dxa"/>
            <w:tcBorders>
              <w:left w:val="nil"/>
              <w:right w:val="nil"/>
            </w:tcBorders>
            <w:shd w:val="clear" w:color="auto" w:fill="auto"/>
            <w:noWrap/>
            <w:vAlign w:val="bottom"/>
          </w:tcPr>
          <w:p w14:paraId="0B1BF2AB" w14:textId="77777777" w:rsidR="00DE335D" w:rsidRPr="00041777" w:rsidRDefault="00DE335D" w:rsidP="007E0127">
            <w:pPr>
              <w:spacing w:line="240" w:lineRule="auto"/>
              <w:ind w:firstLine="0"/>
              <w:jc w:val="center"/>
              <w:rPr>
                <w:color w:val="000000"/>
                <w:lang w:val="en-CA" w:eastAsia="zh-TW"/>
              </w:rPr>
            </w:pPr>
          </w:p>
        </w:tc>
        <w:tc>
          <w:tcPr>
            <w:tcW w:w="1070" w:type="dxa"/>
            <w:tcBorders>
              <w:left w:val="nil"/>
              <w:right w:val="nil"/>
            </w:tcBorders>
            <w:shd w:val="clear" w:color="auto" w:fill="auto"/>
            <w:noWrap/>
            <w:vAlign w:val="bottom"/>
          </w:tcPr>
          <w:p w14:paraId="4A393188" w14:textId="77777777" w:rsidR="00DE335D" w:rsidRPr="00041777" w:rsidRDefault="00DE335D" w:rsidP="007E0127">
            <w:pPr>
              <w:spacing w:line="240" w:lineRule="auto"/>
              <w:ind w:firstLine="0"/>
              <w:jc w:val="center"/>
              <w:rPr>
                <w:color w:val="000000"/>
                <w:lang w:val="en-CA" w:eastAsia="zh-TW"/>
              </w:rPr>
            </w:pPr>
          </w:p>
        </w:tc>
      </w:tr>
      <w:tr w:rsidR="00DE335D" w:rsidRPr="00041777" w14:paraId="13BA8B28" w14:textId="77777777" w:rsidTr="007E0127">
        <w:trPr>
          <w:trHeight w:val="300"/>
        </w:trPr>
        <w:tc>
          <w:tcPr>
            <w:tcW w:w="4111" w:type="dxa"/>
            <w:tcBorders>
              <w:left w:val="nil"/>
              <w:right w:val="nil"/>
            </w:tcBorders>
            <w:shd w:val="clear" w:color="auto" w:fill="auto"/>
            <w:noWrap/>
            <w:vAlign w:val="bottom"/>
          </w:tcPr>
          <w:p w14:paraId="771E469A" w14:textId="77777777" w:rsidR="00DE335D" w:rsidRPr="00041777" w:rsidRDefault="00DE335D" w:rsidP="007E0127">
            <w:pPr>
              <w:spacing w:line="240" w:lineRule="auto"/>
              <w:ind w:firstLine="0"/>
              <w:rPr>
                <w:color w:val="000000"/>
                <w:lang w:val="en-CA" w:eastAsia="zh-TW"/>
              </w:rPr>
            </w:pPr>
            <w:r w:rsidRPr="00041777">
              <w:rPr>
                <w:color w:val="000000"/>
                <w:lang w:val="en-CA" w:eastAsia="zh-TW"/>
              </w:rPr>
              <w:t>4. Balanced Causal Inferences</w:t>
            </w:r>
          </w:p>
        </w:tc>
        <w:tc>
          <w:tcPr>
            <w:tcW w:w="960" w:type="dxa"/>
            <w:tcBorders>
              <w:left w:val="nil"/>
              <w:right w:val="nil"/>
            </w:tcBorders>
            <w:shd w:val="clear" w:color="auto" w:fill="auto"/>
            <w:noWrap/>
            <w:vAlign w:val="bottom"/>
          </w:tcPr>
          <w:p w14:paraId="5F8786F1"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1.06</w:t>
            </w:r>
          </w:p>
        </w:tc>
        <w:tc>
          <w:tcPr>
            <w:tcW w:w="960" w:type="dxa"/>
            <w:tcBorders>
              <w:left w:val="nil"/>
              <w:right w:val="nil"/>
            </w:tcBorders>
            <w:shd w:val="clear" w:color="auto" w:fill="auto"/>
            <w:noWrap/>
            <w:vAlign w:val="bottom"/>
          </w:tcPr>
          <w:p w14:paraId="6D50B546"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1.30</w:t>
            </w:r>
          </w:p>
        </w:tc>
        <w:tc>
          <w:tcPr>
            <w:tcW w:w="776" w:type="dxa"/>
            <w:tcBorders>
              <w:left w:val="nil"/>
              <w:right w:val="nil"/>
            </w:tcBorders>
            <w:shd w:val="clear" w:color="auto" w:fill="auto"/>
            <w:noWrap/>
            <w:vAlign w:val="bottom"/>
          </w:tcPr>
          <w:p w14:paraId="4C472395"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-.13*</w:t>
            </w:r>
          </w:p>
        </w:tc>
        <w:tc>
          <w:tcPr>
            <w:tcW w:w="952" w:type="dxa"/>
            <w:tcBorders>
              <w:left w:val="nil"/>
              <w:right w:val="nil"/>
            </w:tcBorders>
            <w:shd w:val="clear" w:color="auto" w:fill="auto"/>
            <w:noWrap/>
            <w:vAlign w:val="bottom"/>
          </w:tcPr>
          <w:p w14:paraId="602CED5C"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.14*</w:t>
            </w:r>
          </w:p>
        </w:tc>
        <w:tc>
          <w:tcPr>
            <w:tcW w:w="952" w:type="dxa"/>
            <w:tcBorders>
              <w:left w:val="nil"/>
              <w:right w:val="nil"/>
            </w:tcBorders>
            <w:shd w:val="clear" w:color="auto" w:fill="auto"/>
            <w:noWrap/>
            <w:vAlign w:val="bottom"/>
          </w:tcPr>
          <w:p w14:paraId="369AC148"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.23**</w:t>
            </w:r>
          </w:p>
        </w:tc>
        <w:tc>
          <w:tcPr>
            <w:tcW w:w="1070" w:type="dxa"/>
            <w:tcBorders>
              <w:left w:val="nil"/>
              <w:right w:val="nil"/>
            </w:tcBorders>
            <w:shd w:val="clear" w:color="auto" w:fill="auto"/>
            <w:noWrap/>
            <w:vAlign w:val="bottom"/>
          </w:tcPr>
          <w:p w14:paraId="69F5BF58" w14:textId="77777777" w:rsidR="00DE335D" w:rsidRPr="00041777" w:rsidRDefault="00DE335D" w:rsidP="007E0127">
            <w:pPr>
              <w:spacing w:line="240" w:lineRule="auto"/>
              <w:ind w:firstLine="0"/>
              <w:jc w:val="center"/>
              <w:rPr>
                <w:color w:val="000000"/>
                <w:lang w:val="en-CA" w:eastAsia="zh-TW"/>
              </w:rPr>
            </w:pPr>
          </w:p>
        </w:tc>
      </w:tr>
      <w:tr w:rsidR="00DE335D" w:rsidRPr="00041777" w14:paraId="29714CB1" w14:textId="77777777" w:rsidTr="007E0127">
        <w:trPr>
          <w:trHeight w:val="300"/>
        </w:trPr>
        <w:tc>
          <w:tcPr>
            <w:tcW w:w="4111" w:type="dxa"/>
            <w:tcBorders>
              <w:left w:val="nil"/>
              <w:bottom w:val="single" w:sz="4" w:space="0" w:color="auto"/>
              <w:right w:val="nil"/>
            </w:tcBorders>
            <w:shd w:val="clear" w:color="auto" w:fill="auto"/>
            <w:noWrap/>
            <w:vAlign w:val="bottom"/>
          </w:tcPr>
          <w:p w14:paraId="76793E7E" w14:textId="77777777" w:rsidR="00DE335D" w:rsidRPr="00041777" w:rsidRDefault="00DE335D" w:rsidP="007E0127">
            <w:pPr>
              <w:spacing w:line="240" w:lineRule="auto"/>
              <w:ind w:firstLine="0"/>
              <w:rPr>
                <w:color w:val="000000"/>
                <w:lang w:val="en-CA" w:eastAsia="zh-TW"/>
              </w:rPr>
            </w:pPr>
            <w:r w:rsidRPr="00041777">
              <w:rPr>
                <w:color w:val="000000"/>
                <w:lang w:val="en-CA" w:eastAsia="zh-TW"/>
              </w:rPr>
              <w:t>5. Situational Sensitivity</w:t>
            </w:r>
          </w:p>
        </w:tc>
        <w:tc>
          <w:tcPr>
            <w:tcW w:w="960" w:type="dxa"/>
            <w:tcBorders>
              <w:left w:val="nil"/>
              <w:bottom w:val="single" w:sz="4" w:space="0" w:color="auto"/>
              <w:right w:val="nil"/>
            </w:tcBorders>
            <w:shd w:val="clear" w:color="auto" w:fill="auto"/>
            <w:noWrap/>
            <w:vAlign w:val="bottom"/>
          </w:tcPr>
          <w:p w14:paraId="245F541F"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3.13</w:t>
            </w:r>
          </w:p>
        </w:tc>
        <w:tc>
          <w:tcPr>
            <w:tcW w:w="960" w:type="dxa"/>
            <w:tcBorders>
              <w:left w:val="nil"/>
              <w:bottom w:val="single" w:sz="4" w:space="0" w:color="auto"/>
              <w:right w:val="nil"/>
            </w:tcBorders>
            <w:shd w:val="clear" w:color="auto" w:fill="auto"/>
            <w:noWrap/>
            <w:vAlign w:val="bottom"/>
          </w:tcPr>
          <w:p w14:paraId="782AF5E9"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1.27</w:t>
            </w:r>
          </w:p>
        </w:tc>
        <w:tc>
          <w:tcPr>
            <w:tcW w:w="776" w:type="dxa"/>
            <w:tcBorders>
              <w:left w:val="nil"/>
              <w:bottom w:val="single" w:sz="4" w:space="0" w:color="auto"/>
              <w:right w:val="nil"/>
            </w:tcBorders>
            <w:shd w:val="clear" w:color="auto" w:fill="auto"/>
            <w:noWrap/>
            <w:vAlign w:val="bottom"/>
          </w:tcPr>
          <w:p w14:paraId="2328E4E1"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-.02</w:t>
            </w:r>
          </w:p>
        </w:tc>
        <w:tc>
          <w:tcPr>
            <w:tcW w:w="952" w:type="dxa"/>
            <w:tcBorders>
              <w:left w:val="nil"/>
              <w:bottom w:val="single" w:sz="4" w:space="0" w:color="auto"/>
              <w:right w:val="nil"/>
            </w:tcBorders>
            <w:shd w:val="clear" w:color="auto" w:fill="auto"/>
            <w:noWrap/>
            <w:vAlign w:val="bottom"/>
          </w:tcPr>
          <w:p w14:paraId="72E161AE"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.13*</w:t>
            </w:r>
          </w:p>
        </w:tc>
        <w:tc>
          <w:tcPr>
            <w:tcW w:w="952" w:type="dxa"/>
            <w:tcBorders>
              <w:left w:val="nil"/>
              <w:bottom w:val="single" w:sz="4" w:space="0" w:color="auto"/>
              <w:right w:val="nil"/>
            </w:tcBorders>
            <w:shd w:val="clear" w:color="auto" w:fill="auto"/>
            <w:noWrap/>
            <w:vAlign w:val="bottom"/>
          </w:tcPr>
          <w:p w14:paraId="4B6D3729"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.10</w:t>
            </w:r>
          </w:p>
        </w:tc>
        <w:tc>
          <w:tcPr>
            <w:tcW w:w="1070" w:type="dxa"/>
            <w:tcBorders>
              <w:left w:val="nil"/>
              <w:bottom w:val="single" w:sz="4" w:space="0" w:color="auto"/>
              <w:right w:val="nil"/>
            </w:tcBorders>
            <w:shd w:val="clear" w:color="auto" w:fill="auto"/>
            <w:noWrap/>
            <w:vAlign w:val="bottom"/>
          </w:tcPr>
          <w:p w14:paraId="37EA0FEA" w14:textId="77777777" w:rsidR="00DE335D" w:rsidRPr="00041777" w:rsidRDefault="00DE335D" w:rsidP="007E0127">
            <w:pPr>
              <w:spacing w:line="240" w:lineRule="auto"/>
              <w:ind w:firstLine="0"/>
              <w:jc w:val="center"/>
              <w:rPr>
                <w:color w:val="000000"/>
                <w:lang w:val="en-CA" w:eastAsia="zh-TW"/>
              </w:rPr>
            </w:pPr>
            <w:r w:rsidRPr="00041777">
              <w:rPr>
                <w:color w:val="000000"/>
                <w:lang w:val="en-CA" w:eastAsia="zh-TW"/>
              </w:rPr>
              <w:t>.14*</w:t>
            </w:r>
          </w:p>
        </w:tc>
      </w:tr>
    </w:tbl>
    <w:p w14:paraId="7A97DD1E" w14:textId="71B6864D" w:rsidR="00DE335D" w:rsidRPr="00041777" w:rsidRDefault="00DE335D" w:rsidP="00DE335D">
      <w:pPr>
        <w:ind w:firstLine="0"/>
        <w:rPr>
          <w:lang w:val="en-CA" w:eastAsia="zh-TW"/>
        </w:rPr>
      </w:pPr>
      <w:r w:rsidRPr="00041777">
        <w:rPr>
          <w:rFonts w:ascii="Times New Roman Italic" w:hAnsi="Times New Roman Italic"/>
          <w:lang w:val="en-CA" w:eastAsia="zh-TW"/>
        </w:rPr>
        <w:t xml:space="preserve">Note. </w:t>
      </w:r>
      <w:r w:rsidRPr="00041777">
        <w:t xml:space="preserve">BWSS = Brief </w:t>
      </w:r>
      <w:r w:rsidR="00126E5F" w:rsidRPr="00041777">
        <w:t>wisdom screening scale</w:t>
      </w:r>
      <w:r w:rsidRPr="00041777">
        <w:t xml:space="preserve">. </w:t>
      </w:r>
      <w:r w:rsidR="00126E5F" w:rsidRPr="00041777">
        <w:t xml:space="preserve">SWIS = Situated wise reasoning scale. </w:t>
      </w:r>
      <w:r w:rsidRPr="00041777">
        <w:rPr>
          <w:rFonts w:ascii="Times New Roman Italic" w:hAnsi="Times New Roman Italic"/>
          <w:lang w:val="en-CA" w:eastAsia="zh-TW"/>
        </w:rPr>
        <w:t xml:space="preserve">*** p </w:t>
      </w:r>
      <w:r w:rsidRPr="00041777">
        <w:rPr>
          <w:lang w:val="en-CA" w:eastAsia="zh-TW"/>
        </w:rPr>
        <w:t xml:space="preserve">≤ .001, </w:t>
      </w:r>
      <w:r w:rsidRPr="00041777">
        <w:rPr>
          <w:rFonts w:ascii="Times New Roman Italic" w:hAnsi="Times New Roman Italic"/>
          <w:lang w:val="en-CA" w:eastAsia="zh-TW"/>
        </w:rPr>
        <w:t xml:space="preserve">** p </w:t>
      </w:r>
      <w:r w:rsidRPr="00041777">
        <w:rPr>
          <w:lang w:val="en-CA" w:eastAsia="zh-TW"/>
        </w:rPr>
        <w:t>≤ .01, and *</w:t>
      </w:r>
      <w:r w:rsidRPr="00041777">
        <w:rPr>
          <w:i/>
          <w:lang w:val="en-CA" w:eastAsia="zh-TW"/>
        </w:rPr>
        <w:t>p</w:t>
      </w:r>
      <w:r w:rsidRPr="00041777">
        <w:rPr>
          <w:lang w:val="en-CA" w:eastAsia="zh-TW"/>
        </w:rPr>
        <w:t xml:space="preserve"> ≤ .05</w:t>
      </w:r>
    </w:p>
    <w:p w14:paraId="6D827BDF" w14:textId="54290397" w:rsidR="006F58EC" w:rsidRPr="00041777" w:rsidRDefault="006F58EC">
      <w:pPr>
        <w:spacing w:line="240" w:lineRule="auto"/>
        <w:ind w:firstLine="0"/>
        <w:rPr>
          <w:lang w:val="en-CA" w:eastAsia="zh-TW"/>
        </w:rPr>
      </w:pPr>
      <w:r w:rsidRPr="00041777">
        <w:rPr>
          <w:lang w:val="en-CA" w:eastAsia="zh-TW"/>
        </w:rPr>
        <w:br w:type="page"/>
      </w:r>
    </w:p>
    <w:p w14:paraId="17FAB63E" w14:textId="5A35C03C" w:rsidR="006F58EC" w:rsidRPr="00041777" w:rsidRDefault="006F58EC" w:rsidP="006F58EC">
      <w:pPr>
        <w:ind w:firstLine="0"/>
        <w:rPr>
          <w:i/>
        </w:rPr>
      </w:pPr>
      <w:r w:rsidRPr="00041777">
        <w:lastRenderedPageBreak/>
        <w:t>Table 11</w:t>
      </w:r>
      <w:r w:rsidRPr="00041777">
        <w:rPr>
          <w:i/>
        </w:rPr>
        <w:t xml:space="preserve">. </w:t>
      </w:r>
    </w:p>
    <w:p w14:paraId="082E304F" w14:textId="29F79DA3" w:rsidR="006F58EC" w:rsidRPr="00041777" w:rsidRDefault="006F58EC" w:rsidP="0073749E">
      <w:pPr>
        <w:spacing w:line="240" w:lineRule="auto"/>
        <w:ind w:firstLine="0"/>
        <w:rPr>
          <w:i/>
        </w:rPr>
      </w:pPr>
      <w:r w:rsidRPr="00041777">
        <w:rPr>
          <w:i/>
        </w:rPr>
        <w:t xml:space="preserve">Unstandardized </w:t>
      </w:r>
      <w:r w:rsidR="0073749E" w:rsidRPr="00041777">
        <w:rPr>
          <w:i/>
        </w:rPr>
        <w:t>E</w:t>
      </w:r>
      <w:r w:rsidRPr="00041777">
        <w:rPr>
          <w:i/>
        </w:rPr>
        <w:t xml:space="preserve">stimates (and </w:t>
      </w:r>
      <w:r w:rsidR="0073749E" w:rsidRPr="00041777">
        <w:rPr>
          <w:i/>
        </w:rPr>
        <w:t>S</w:t>
      </w:r>
      <w:r w:rsidRPr="00041777">
        <w:rPr>
          <w:i/>
        </w:rPr>
        <w:t xml:space="preserve">tandard </w:t>
      </w:r>
      <w:r w:rsidR="0073749E" w:rsidRPr="00041777">
        <w:rPr>
          <w:i/>
        </w:rPr>
        <w:t>E</w:t>
      </w:r>
      <w:r w:rsidRPr="00041777">
        <w:rPr>
          <w:i/>
        </w:rPr>
        <w:t xml:space="preserve">rrors) from </w:t>
      </w:r>
      <w:r w:rsidR="0073749E" w:rsidRPr="00041777">
        <w:rPr>
          <w:i/>
        </w:rPr>
        <w:t>M</w:t>
      </w:r>
      <w:r w:rsidRPr="00041777">
        <w:rPr>
          <w:i/>
        </w:rPr>
        <w:t>ulti-</w:t>
      </w:r>
      <w:r w:rsidR="0073749E" w:rsidRPr="00041777">
        <w:rPr>
          <w:i/>
        </w:rPr>
        <w:t>L</w:t>
      </w:r>
      <w:r w:rsidRPr="00041777">
        <w:rPr>
          <w:i/>
        </w:rPr>
        <w:t xml:space="preserve">evel </w:t>
      </w:r>
      <w:r w:rsidR="0073749E" w:rsidRPr="00041777">
        <w:rPr>
          <w:i/>
        </w:rPr>
        <w:t>Models P</w:t>
      </w:r>
      <w:r w:rsidRPr="00041777">
        <w:rPr>
          <w:i/>
        </w:rPr>
        <w:t xml:space="preserve">redicting </w:t>
      </w:r>
      <w:r w:rsidR="0073749E" w:rsidRPr="00041777">
        <w:rPr>
          <w:i/>
        </w:rPr>
        <w:t>B</w:t>
      </w:r>
      <w:r w:rsidRPr="00041777">
        <w:rPr>
          <w:i/>
        </w:rPr>
        <w:t xml:space="preserve">alanced </w:t>
      </w:r>
      <w:r w:rsidR="0073749E" w:rsidRPr="00041777">
        <w:rPr>
          <w:i/>
        </w:rPr>
        <w:t>I</w:t>
      </w:r>
      <w:r w:rsidRPr="00041777">
        <w:rPr>
          <w:i/>
        </w:rPr>
        <w:t xml:space="preserve">nfluencing and </w:t>
      </w:r>
      <w:r w:rsidR="0073749E" w:rsidRPr="00041777">
        <w:rPr>
          <w:i/>
        </w:rPr>
        <w:t>A</w:t>
      </w:r>
      <w:r w:rsidRPr="00041777">
        <w:rPr>
          <w:i/>
        </w:rPr>
        <w:t xml:space="preserve">djusting </w:t>
      </w:r>
      <w:r w:rsidR="0073749E" w:rsidRPr="00041777">
        <w:rPr>
          <w:i/>
        </w:rPr>
        <w:t>G</w:t>
      </w:r>
      <w:r w:rsidRPr="00041777">
        <w:rPr>
          <w:i/>
        </w:rPr>
        <w:t xml:space="preserve">oals and </w:t>
      </w:r>
      <w:r w:rsidR="0073749E" w:rsidRPr="00041777">
        <w:rPr>
          <w:i/>
        </w:rPr>
        <w:t>C</w:t>
      </w:r>
      <w:r w:rsidRPr="00041777">
        <w:rPr>
          <w:i/>
        </w:rPr>
        <w:t xml:space="preserve">ausal </w:t>
      </w:r>
      <w:r w:rsidR="0073749E" w:rsidRPr="00041777">
        <w:rPr>
          <w:i/>
        </w:rPr>
        <w:t>I</w:t>
      </w:r>
      <w:r w:rsidRPr="00041777">
        <w:rPr>
          <w:i/>
        </w:rPr>
        <w:t>nferences in Study 7.</w:t>
      </w:r>
    </w:p>
    <w:tbl>
      <w:tblPr>
        <w:tblW w:w="9339" w:type="dxa"/>
        <w:tblLook w:val="01E0" w:firstRow="1" w:lastRow="1" w:firstColumn="1" w:lastColumn="1" w:noHBand="0" w:noVBand="0"/>
      </w:tblPr>
      <w:tblGrid>
        <w:gridCol w:w="530"/>
        <w:gridCol w:w="1313"/>
        <w:gridCol w:w="1588"/>
        <w:gridCol w:w="2096"/>
        <w:gridCol w:w="1906"/>
        <w:gridCol w:w="1906"/>
      </w:tblGrid>
      <w:tr w:rsidR="006F58EC" w:rsidRPr="00041777" w14:paraId="78DF9485" w14:textId="77777777" w:rsidTr="007E0127">
        <w:trPr>
          <w:trHeight w:val="20"/>
        </w:trPr>
        <w:tc>
          <w:tcPr>
            <w:tcW w:w="530" w:type="dxa"/>
            <w:tcBorders>
              <w:top w:val="single" w:sz="4" w:space="0" w:color="auto"/>
              <w:bottom w:val="single" w:sz="4" w:space="0" w:color="auto"/>
            </w:tcBorders>
            <w:shd w:val="clear" w:color="auto" w:fill="FFFFFF"/>
            <w:vAlign w:val="bottom"/>
          </w:tcPr>
          <w:p w14:paraId="6EFFFA9F" w14:textId="77777777" w:rsidR="006F58EC" w:rsidRPr="00041777" w:rsidRDefault="006F58EC" w:rsidP="007E0127">
            <w:pPr>
              <w:widowControl w:val="0"/>
              <w:shd w:val="clear" w:color="auto" w:fill="FFFFFF"/>
              <w:spacing w:line="240" w:lineRule="auto"/>
              <w:ind w:firstLine="0"/>
              <w:contextualSpacing/>
            </w:pPr>
          </w:p>
        </w:tc>
        <w:tc>
          <w:tcPr>
            <w:tcW w:w="1313" w:type="dxa"/>
            <w:tcBorders>
              <w:top w:val="single" w:sz="4" w:space="0" w:color="auto"/>
              <w:bottom w:val="single" w:sz="4" w:space="0" w:color="auto"/>
            </w:tcBorders>
            <w:shd w:val="clear" w:color="auto" w:fill="FFFFFF"/>
            <w:vAlign w:val="bottom"/>
          </w:tcPr>
          <w:p w14:paraId="6D3EA13E" w14:textId="77777777" w:rsidR="006F58EC" w:rsidRPr="00041777" w:rsidRDefault="006F58EC" w:rsidP="007E0127">
            <w:pPr>
              <w:widowControl w:val="0"/>
              <w:shd w:val="clear" w:color="auto" w:fill="FFFFFF"/>
              <w:ind w:firstLine="0"/>
              <w:contextualSpacing/>
            </w:pPr>
          </w:p>
        </w:tc>
        <w:tc>
          <w:tcPr>
            <w:tcW w:w="3684" w:type="dxa"/>
            <w:gridSpan w:val="2"/>
            <w:tcBorders>
              <w:top w:val="single" w:sz="4" w:space="0" w:color="auto"/>
              <w:bottom w:val="single" w:sz="4" w:space="0" w:color="auto"/>
            </w:tcBorders>
            <w:shd w:val="clear" w:color="auto" w:fill="FFFFFF"/>
            <w:vAlign w:val="bottom"/>
          </w:tcPr>
          <w:p w14:paraId="16BCAE8D" w14:textId="77777777" w:rsidR="006F58EC" w:rsidRPr="00041777" w:rsidRDefault="006F58EC" w:rsidP="007E0127">
            <w:pPr>
              <w:widowControl w:val="0"/>
              <w:shd w:val="clear" w:color="auto" w:fill="FFFFFF"/>
              <w:spacing w:line="240" w:lineRule="auto"/>
              <w:ind w:firstLine="0"/>
              <w:contextualSpacing/>
              <w:jc w:val="center"/>
            </w:pPr>
            <w:r w:rsidRPr="00041777">
              <w:t>Influencing and Adjusting Goals</w:t>
            </w:r>
          </w:p>
        </w:tc>
        <w:tc>
          <w:tcPr>
            <w:tcW w:w="3812" w:type="dxa"/>
            <w:gridSpan w:val="2"/>
            <w:tcBorders>
              <w:top w:val="single" w:sz="4" w:space="0" w:color="auto"/>
              <w:left w:val="single" w:sz="4" w:space="0" w:color="FFFFFF"/>
              <w:bottom w:val="single" w:sz="4" w:space="0" w:color="auto"/>
            </w:tcBorders>
            <w:shd w:val="clear" w:color="auto" w:fill="FFFFFF"/>
            <w:vAlign w:val="bottom"/>
          </w:tcPr>
          <w:p w14:paraId="5F8127C5" w14:textId="77777777" w:rsidR="006F58EC" w:rsidRPr="00041777" w:rsidRDefault="006F58EC" w:rsidP="007E0127">
            <w:pPr>
              <w:widowControl w:val="0"/>
              <w:shd w:val="clear" w:color="auto" w:fill="FFFFFF"/>
              <w:spacing w:line="240" w:lineRule="auto"/>
              <w:ind w:firstLine="0"/>
              <w:contextualSpacing/>
              <w:jc w:val="center"/>
            </w:pPr>
            <w:r w:rsidRPr="00041777">
              <w:t>Causal Inferences</w:t>
            </w:r>
          </w:p>
        </w:tc>
      </w:tr>
      <w:tr w:rsidR="006F58EC" w:rsidRPr="00041777" w14:paraId="50B638C6" w14:textId="77777777" w:rsidTr="007E0127">
        <w:trPr>
          <w:trHeight w:val="624"/>
        </w:trPr>
        <w:tc>
          <w:tcPr>
            <w:tcW w:w="1843" w:type="dxa"/>
            <w:gridSpan w:val="2"/>
            <w:tcBorders>
              <w:top w:val="single" w:sz="4" w:space="0" w:color="auto"/>
              <w:bottom w:val="single" w:sz="4" w:space="0" w:color="auto"/>
            </w:tcBorders>
            <w:shd w:val="clear" w:color="auto" w:fill="FFFFFF"/>
            <w:vAlign w:val="bottom"/>
          </w:tcPr>
          <w:p w14:paraId="345197FF" w14:textId="77777777" w:rsidR="006F58EC" w:rsidRPr="00041777" w:rsidRDefault="006F58EC" w:rsidP="007E0127">
            <w:pPr>
              <w:widowControl w:val="0"/>
              <w:shd w:val="clear" w:color="auto" w:fill="FFFFFF"/>
              <w:spacing w:line="240" w:lineRule="auto"/>
              <w:ind w:firstLine="0"/>
              <w:contextualSpacing/>
            </w:pPr>
            <w:r w:rsidRPr="00041777">
              <w:t>Predictor</w:t>
            </w:r>
          </w:p>
        </w:tc>
        <w:tc>
          <w:tcPr>
            <w:tcW w:w="1588" w:type="dxa"/>
            <w:tcBorders>
              <w:top w:val="single" w:sz="4" w:space="0" w:color="auto"/>
              <w:bottom w:val="single" w:sz="4" w:space="0" w:color="auto"/>
              <w:right w:val="single" w:sz="4" w:space="0" w:color="FFFFFF"/>
            </w:tcBorders>
            <w:shd w:val="clear" w:color="auto" w:fill="FFFFFF"/>
            <w:vAlign w:val="bottom"/>
          </w:tcPr>
          <w:p w14:paraId="3940D7D8" w14:textId="77777777" w:rsidR="006F58EC" w:rsidRPr="00041777" w:rsidRDefault="006F58EC" w:rsidP="007E0127">
            <w:pPr>
              <w:widowControl w:val="0"/>
              <w:shd w:val="clear" w:color="auto" w:fill="FFFFFF"/>
              <w:spacing w:line="240" w:lineRule="auto"/>
              <w:ind w:firstLine="0"/>
              <w:contextualSpacing/>
              <w:jc w:val="center"/>
            </w:pPr>
            <w:r w:rsidRPr="00041777">
              <w:t>Model 1</w:t>
            </w:r>
          </w:p>
        </w:tc>
        <w:tc>
          <w:tcPr>
            <w:tcW w:w="2096" w:type="dxa"/>
            <w:tcBorders>
              <w:top w:val="single" w:sz="4" w:space="0" w:color="auto"/>
              <w:left w:val="single" w:sz="4" w:space="0" w:color="FFFFFF"/>
              <w:bottom w:val="single" w:sz="4" w:space="0" w:color="auto"/>
            </w:tcBorders>
            <w:shd w:val="clear" w:color="auto" w:fill="FFFFFF"/>
            <w:vAlign w:val="bottom"/>
          </w:tcPr>
          <w:p w14:paraId="07A55AE1" w14:textId="77777777" w:rsidR="006F58EC" w:rsidRPr="00041777" w:rsidRDefault="006F58EC" w:rsidP="007E0127">
            <w:pPr>
              <w:widowControl w:val="0"/>
              <w:shd w:val="clear" w:color="auto" w:fill="FFFFFF"/>
              <w:spacing w:line="240" w:lineRule="auto"/>
              <w:ind w:firstLine="0"/>
              <w:contextualSpacing/>
              <w:jc w:val="center"/>
            </w:pPr>
            <w:r w:rsidRPr="00041777">
              <w:t>Model 2</w:t>
            </w:r>
          </w:p>
        </w:tc>
        <w:tc>
          <w:tcPr>
            <w:tcW w:w="1906" w:type="dxa"/>
            <w:tcBorders>
              <w:top w:val="single" w:sz="4" w:space="0" w:color="auto"/>
              <w:left w:val="single" w:sz="4" w:space="0" w:color="FFFFFF"/>
              <w:bottom w:val="single" w:sz="4" w:space="0" w:color="auto"/>
            </w:tcBorders>
            <w:shd w:val="clear" w:color="auto" w:fill="FFFFFF"/>
            <w:vAlign w:val="bottom"/>
          </w:tcPr>
          <w:p w14:paraId="6D9C224F" w14:textId="77777777" w:rsidR="006F58EC" w:rsidRPr="00041777" w:rsidRDefault="006F58EC" w:rsidP="007E0127">
            <w:pPr>
              <w:widowControl w:val="0"/>
              <w:shd w:val="clear" w:color="auto" w:fill="FFFFFF"/>
              <w:spacing w:line="240" w:lineRule="auto"/>
              <w:ind w:firstLine="0"/>
              <w:contextualSpacing/>
              <w:jc w:val="center"/>
            </w:pPr>
            <w:r w:rsidRPr="00041777">
              <w:t>Model 1</w:t>
            </w:r>
          </w:p>
        </w:tc>
        <w:tc>
          <w:tcPr>
            <w:tcW w:w="1906" w:type="dxa"/>
            <w:tcBorders>
              <w:top w:val="single" w:sz="4" w:space="0" w:color="auto"/>
              <w:left w:val="single" w:sz="4" w:space="0" w:color="FFFFFF"/>
              <w:bottom w:val="single" w:sz="4" w:space="0" w:color="auto"/>
            </w:tcBorders>
            <w:shd w:val="clear" w:color="auto" w:fill="FFFFFF"/>
            <w:vAlign w:val="bottom"/>
          </w:tcPr>
          <w:p w14:paraId="19DD0FDC" w14:textId="77777777" w:rsidR="006F58EC" w:rsidRPr="00041777" w:rsidRDefault="006F58EC" w:rsidP="007E0127">
            <w:pPr>
              <w:widowControl w:val="0"/>
              <w:shd w:val="clear" w:color="auto" w:fill="FFFFFF"/>
              <w:spacing w:line="240" w:lineRule="auto"/>
              <w:ind w:firstLine="0"/>
              <w:contextualSpacing/>
              <w:jc w:val="center"/>
            </w:pPr>
            <w:r w:rsidRPr="00041777">
              <w:t>Model 2</w:t>
            </w:r>
          </w:p>
        </w:tc>
      </w:tr>
      <w:tr w:rsidR="006F58EC" w:rsidRPr="00041777" w14:paraId="4767D0AB" w14:textId="77777777" w:rsidTr="007E0127">
        <w:trPr>
          <w:trHeight w:val="20"/>
        </w:trPr>
        <w:tc>
          <w:tcPr>
            <w:tcW w:w="1843" w:type="dxa"/>
            <w:gridSpan w:val="2"/>
            <w:tcBorders>
              <w:top w:val="single" w:sz="4" w:space="0" w:color="FFFFFF"/>
            </w:tcBorders>
            <w:shd w:val="clear" w:color="auto" w:fill="FFFFFF"/>
            <w:vAlign w:val="bottom"/>
          </w:tcPr>
          <w:p w14:paraId="79ACD333" w14:textId="77777777" w:rsidR="006F58EC" w:rsidRPr="00041777" w:rsidRDefault="006F58EC" w:rsidP="007E0127">
            <w:pPr>
              <w:widowControl w:val="0"/>
              <w:shd w:val="clear" w:color="auto" w:fill="FFFFFF"/>
              <w:ind w:firstLine="0"/>
              <w:contextualSpacing/>
            </w:pPr>
            <w:r w:rsidRPr="00041777">
              <w:t>Intercept</w:t>
            </w:r>
          </w:p>
        </w:tc>
        <w:tc>
          <w:tcPr>
            <w:tcW w:w="1588" w:type="dxa"/>
            <w:tcBorders>
              <w:top w:val="single" w:sz="4" w:space="0" w:color="FFFFFF"/>
            </w:tcBorders>
            <w:shd w:val="clear" w:color="auto" w:fill="FFFFFF"/>
            <w:vAlign w:val="bottom"/>
          </w:tcPr>
          <w:p w14:paraId="762F5278" w14:textId="77777777" w:rsidR="006F58EC" w:rsidRPr="00041777" w:rsidRDefault="006F58EC" w:rsidP="007E0127">
            <w:pPr>
              <w:widowControl w:val="0"/>
              <w:shd w:val="clear" w:color="auto" w:fill="FFFFFF"/>
              <w:tabs>
                <w:tab w:val="decimal" w:pos="252"/>
              </w:tabs>
              <w:ind w:firstLine="0"/>
              <w:contextualSpacing/>
              <w:jc w:val="center"/>
            </w:pPr>
            <w:r w:rsidRPr="00041777">
              <w:t>1.38***(.53)</w:t>
            </w:r>
          </w:p>
        </w:tc>
        <w:tc>
          <w:tcPr>
            <w:tcW w:w="2096" w:type="dxa"/>
            <w:tcBorders>
              <w:top w:val="single" w:sz="4" w:space="0" w:color="FFFFFF"/>
            </w:tcBorders>
            <w:shd w:val="clear" w:color="auto" w:fill="FFFFFF"/>
            <w:vAlign w:val="bottom"/>
          </w:tcPr>
          <w:p w14:paraId="107BCB0B" w14:textId="77777777" w:rsidR="006F58EC" w:rsidRPr="00041777" w:rsidRDefault="006F58EC" w:rsidP="007E0127">
            <w:pPr>
              <w:widowControl w:val="0"/>
              <w:shd w:val="clear" w:color="auto" w:fill="FFFFFF"/>
              <w:tabs>
                <w:tab w:val="decimal" w:pos="342"/>
              </w:tabs>
              <w:ind w:firstLine="450"/>
              <w:contextualSpacing/>
              <w:jc w:val="center"/>
            </w:pPr>
            <w:r w:rsidRPr="00041777">
              <w:t>.23***(.55)</w:t>
            </w:r>
          </w:p>
        </w:tc>
        <w:tc>
          <w:tcPr>
            <w:tcW w:w="1906" w:type="dxa"/>
            <w:tcBorders>
              <w:top w:val="single" w:sz="4" w:space="0" w:color="FFFFFF"/>
            </w:tcBorders>
            <w:shd w:val="clear" w:color="auto" w:fill="FFFFFF"/>
            <w:vAlign w:val="bottom"/>
          </w:tcPr>
          <w:p w14:paraId="78292BCD" w14:textId="77777777" w:rsidR="006F58EC" w:rsidRPr="00041777" w:rsidRDefault="006F58EC" w:rsidP="007E0127">
            <w:pPr>
              <w:widowControl w:val="0"/>
              <w:shd w:val="clear" w:color="auto" w:fill="FFFFFF"/>
              <w:tabs>
                <w:tab w:val="decimal" w:pos="342"/>
              </w:tabs>
              <w:ind w:firstLine="450"/>
              <w:contextualSpacing/>
              <w:jc w:val="center"/>
            </w:pPr>
            <w:r w:rsidRPr="00041777">
              <w:t>2.16***(.43)</w:t>
            </w:r>
          </w:p>
        </w:tc>
        <w:tc>
          <w:tcPr>
            <w:tcW w:w="1906" w:type="dxa"/>
            <w:tcBorders>
              <w:top w:val="single" w:sz="4" w:space="0" w:color="FFFFFF"/>
            </w:tcBorders>
            <w:shd w:val="clear" w:color="auto" w:fill="FFFFFF"/>
            <w:vAlign w:val="bottom"/>
          </w:tcPr>
          <w:p w14:paraId="5E824A43" w14:textId="77777777" w:rsidR="006F58EC" w:rsidRPr="00041777" w:rsidRDefault="006F58EC" w:rsidP="007E0127">
            <w:pPr>
              <w:widowControl w:val="0"/>
              <w:shd w:val="clear" w:color="auto" w:fill="FFFFFF"/>
              <w:tabs>
                <w:tab w:val="decimal" w:pos="342"/>
              </w:tabs>
              <w:ind w:firstLine="450"/>
              <w:contextualSpacing/>
              <w:jc w:val="center"/>
            </w:pPr>
            <w:r w:rsidRPr="00041777">
              <w:t>1.53***(.47)</w:t>
            </w:r>
          </w:p>
        </w:tc>
      </w:tr>
      <w:tr w:rsidR="006F58EC" w:rsidRPr="00041777" w14:paraId="668628A3" w14:textId="77777777" w:rsidTr="007E0127">
        <w:trPr>
          <w:trHeight w:val="20"/>
        </w:trPr>
        <w:tc>
          <w:tcPr>
            <w:tcW w:w="1843" w:type="dxa"/>
            <w:gridSpan w:val="2"/>
            <w:shd w:val="clear" w:color="auto" w:fill="FFFFFF"/>
            <w:vAlign w:val="bottom"/>
          </w:tcPr>
          <w:p w14:paraId="74BD1246" w14:textId="77777777" w:rsidR="006F58EC" w:rsidRPr="00041777" w:rsidRDefault="006F58EC" w:rsidP="007E0127">
            <w:pPr>
              <w:widowControl w:val="0"/>
              <w:shd w:val="clear" w:color="auto" w:fill="FFFFFF"/>
              <w:ind w:firstLine="0"/>
              <w:contextualSpacing/>
            </w:pPr>
            <w:r w:rsidRPr="00041777">
              <w:t xml:space="preserve">BWSS </w:t>
            </w:r>
          </w:p>
        </w:tc>
        <w:tc>
          <w:tcPr>
            <w:tcW w:w="1588" w:type="dxa"/>
            <w:shd w:val="clear" w:color="auto" w:fill="FFFFFF"/>
            <w:vAlign w:val="bottom"/>
          </w:tcPr>
          <w:p w14:paraId="147305B0" w14:textId="77777777" w:rsidR="006F58EC" w:rsidRPr="00041777" w:rsidRDefault="006F58EC" w:rsidP="007E0127">
            <w:pPr>
              <w:widowControl w:val="0"/>
              <w:shd w:val="clear" w:color="auto" w:fill="FFFFFF"/>
              <w:tabs>
                <w:tab w:val="decimal" w:pos="252"/>
              </w:tabs>
              <w:ind w:firstLine="0"/>
              <w:contextualSpacing/>
              <w:jc w:val="center"/>
            </w:pPr>
            <w:r w:rsidRPr="00041777">
              <w:t>-.05(.15)</w:t>
            </w:r>
          </w:p>
        </w:tc>
        <w:tc>
          <w:tcPr>
            <w:tcW w:w="2096" w:type="dxa"/>
            <w:shd w:val="clear" w:color="auto" w:fill="FFFFFF"/>
            <w:vAlign w:val="bottom"/>
          </w:tcPr>
          <w:p w14:paraId="1BADE6F7" w14:textId="77777777" w:rsidR="006F58EC" w:rsidRPr="00041777" w:rsidRDefault="006F58EC" w:rsidP="007E0127">
            <w:pPr>
              <w:widowControl w:val="0"/>
              <w:shd w:val="clear" w:color="auto" w:fill="FFFFFF"/>
              <w:tabs>
                <w:tab w:val="decimal" w:pos="342"/>
              </w:tabs>
              <w:ind w:firstLine="450"/>
              <w:contextualSpacing/>
              <w:jc w:val="center"/>
            </w:pPr>
            <w:r w:rsidRPr="00041777">
              <w:t>-.22(.15)</w:t>
            </w:r>
          </w:p>
        </w:tc>
        <w:tc>
          <w:tcPr>
            <w:tcW w:w="1906" w:type="dxa"/>
            <w:shd w:val="clear" w:color="auto" w:fill="FFFFFF"/>
            <w:vAlign w:val="bottom"/>
          </w:tcPr>
          <w:p w14:paraId="798243C8" w14:textId="77777777" w:rsidR="006F58EC" w:rsidRPr="00041777" w:rsidRDefault="006F58EC" w:rsidP="007E0127">
            <w:pPr>
              <w:widowControl w:val="0"/>
              <w:shd w:val="clear" w:color="auto" w:fill="FFFFFF"/>
              <w:tabs>
                <w:tab w:val="decimal" w:pos="342"/>
              </w:tabs>
              <w:ind w:firstLine="450"/>
              <w:contextualSpacing/>
              <w:jc w:val="center"/>
            </w:pPr>
            <w:r w:rsidRPr="00041777">
              <w:t>-.27**(.12)</w:t>
            </w:r>
          </w:p>
        </w:tc>
        <w:tc>
          <w:tcPr>
            <w:tcW w:w="1906" w:type="dxa"/>
            <w:shd w:val="clear" w:color="auto" w:fill="FFFFFF"/>
            <w:vAlign w:val="bottom"/>
          </w:tcPr>
          <w:p w14:paraId="156F3663" w14:textId="77777777" w:rsidR="006F58EC" w:rsidRPr="00041777" w:rsidRDefault="006F58EC" w:rsidP="007E0127">
            <w:pPr>
              <w:widowControl w:val="0"/>
              <w:shd w:val="clear" w:color="auto" w:fill="FFFFFF"/>
              <w:tabs>
                <w:tab w:val="decimal" w:pos="342"/>
              </w:tabs>
              <w:ind w:firstLine="450"/>
              <w:contextualSpacing/>
              <w:jc w:val="center"/>
            </w:pPr>
            <w:r w:rsidRPr="00041777">
              <w:t>-.36**(.12)</w:t>
            </w:r>
          </w:p>
        </w:tc>
      </w:tr>
      <w:tr w:rsidR="006F58EC" w:rsidRPr="00041777" w14:paraId="69F9B4E6" w14:textId="77777777" w:rsidTr="007E0127">
        <w:trPr>
          <w:trHeight w:val="20"/>
        </w:trPr>
        <w:tc>
          <w:tcPr>
            <w:tcW w:w="1843" w:type="dxa"/>
            <w:gridSpan w:val="2"/>
            <w:shd w:val="clear" w:color="auto" w:fill="FFFFFF"/>
            <w:vAlign w:val="bottom"/>
          </w:tcPr>
          <w:p w14:paraId="43D1E9A7" w14:textId="505F2A16" w:rsidR="006F58EC" w:rsidRPr="00041777" w:rsidRDefault="006F58EC" w:rsidP="00126E5F">
            <w:pPr>
              <w:widowControl w:val="0"/>
              <w:shd w:val="clear" w:color="auto" w:fill="FFFFFF"/>
              <w:ind w:firstLine="0"/>
              <w:contextualSpacing/>
              <w:rPr>
                <w:vertAlign w:val="superscript"/>
              </w:rPr>
            </w:pPr>
            <w:r w:rsidRPr="00041777">
              <w:t xml:space="preserve">Trait </w:t>
            </w:r>
            <w:r w:rsidR="00126E5F" w:rsidRPr="00041777">
              <w:t>SWIS</w:t>
            </w:r>
          </w:p>
        </w:tc>
        <w:tc>
          <w:tcPr>
            <w:tcW w:w="1588" w:type="dxa"/>
            <w:shd w:val="clear" w:color="auto" w:fill="FFFFFF"/>
            <w:vAlign w:val="bottom"/>
          </w:tcPr>
          <w:p w14:paraId="66FD8FD8" w14:textId="77777777" w:rsidR="006F58EC" w:rsidRPr="00041777" w:rsidRDefault="006F58EC" w:rsidP="007E0127">
            <w:pPr>
              <w:widowControl w:val="0"/>
              <w:shd w:val="clear" w:color="auto" w:fill="FFFFFF"/>
              <w:tabs>
                <w:tab w:val="decimal" w:pos="252"/>
              </w:tabs>
              <w:ind w:firstLine="0"/>
              <w:contextualSpacing/>
              <w:jc w:val="center"/>
            </w:pPr>
          </w:p>
        </w:tc>
        <w:tc>
          <w:tcPr>
            <w:tcW w:w="2096" w:type="dxa"/>
            <w:shd w:val="clear" w:color="auto" w:fill="FFFFFF"/>
            <w:vAlign w:val="bottom"/>
          </w:tcPr>
          <w:p w14:paraId="28844C0E" w14:textId="77777777" w:rsidR="006F58EC" w:rsidRPr="00041777" w:rsidRDefault="006F58EC" w:rsidP="007E0127">
            <w:pPr>
              <w:widowControl w:val="0"/>
              <w:shd w:val="clear" w:color="auto" w:fill="FFFFFF"/>
              <w:tabs>
                <w:tab w:val="decimal" w:pos="342"/>
              </w:tabs>
              <w:ind w:firstLine="450"/>
              <w:contextualSpacing/>
              <w:jc w:val="center"/>
            </w:pPr>
            <w:r w:rsidRPr="00041777">
              <w:t>.59***(.12)</w:t>
            </w:r>
          </w:p>
        </w:tc>
        <w:tc>
          <w:tcPr>
            <w:tcW w:w="1906" w:type="dxa"/>
            <w:shd w:val="clear" w:color="auto" w:fill="FFFFFF"/>
            <w:vAlign w:val="bottom"/>
          </w:tcPr>
          <w:p w14:paraId="76666EDA" w14:textId="77777777" w:rsidR="006F58EC" w:rsidRPr="00041777" w:rsidRDefault="006F58EC" w:rsidP="007E0127">
            <w:pPr>
              <w:widowControl w:val="0"/>
              <w:shd w:val="clear" w:color="auto" w:fill="FFFFFF"/>
              <w:tabs>
                <w:tab w:val="decimal" w:pos="342"/>
              </w:tabs>
              <w:ind w:firstLine="450"/>
              <w:contextualSpacing/>
              <w:jc w:val="center"/>
            </w:pPr>
          </w:p>
        </w:tc>
        <w:tc>
          <w:tcPr>
            <w:tcW w:w="1906" w:type="dxa"/>
            <w:shd w:val="clear" w:color="auto" w:fill="FFFFFF"/>
            <w:vAlign w:val="bottom"/>
          </w:tcPr>
          <w:p w14:paraId="52B7A31F" w14:textId="77777777" w:rsidR="006F58EC" w:rsidRPr="00041777" w:rsidRDefault="006F58EC" w:rsidP="007E0127">
            <w:pPr>
              <w:widowControl w:val="0"/>
              <w:shd w:val="clear" w:color="auto" w:fill="FFFFFF"/>
              <w:tabs>
                <w:tab w:val="decimal" w:pos="342"/>
              </w:tabs>
              <w:ind w:firstLine="450"/>
              <w:contextualSpacing/>
              <w:jc w:val="center"/>
            </w:pPr>
            <w:r w:rsidRPr="00041777">
              <w:t>.32***(.10)</w:t>
            </w:r>
          </w:p>
        </w:tc>
      </w:tr>
      <w:tr w:rsidR="006F58EC" w:rsidRPr="00041777" w14:paraId="0B60EE77" w14:textId="77777777" w:rsidTr="006F58EC">
        <w:trPr>
          <w:trHeight w:val="20"/>
        </w:trPr>
        <w:tc>
          <w:tcPr>
            <w:tcW w:w="1843" w:type="dxa"/>
            <w:gridSpan w:val="2"/>
            <w:shd w:val="clear" w:color="auto" w:fill="FFFFFF"/>
            <w:vAlign w:val="bottom"/>
          </w:tcPr>
          <w:p w14:paraId="2B9DD730" w14:textId="6DDE7E9B" w:rsidR="006F58EC" w:rsidRPr="00041777" w:rsidRDefault="006F58EC" w:rsidP="00126E5F">
            <w:pPr>
              <w:widowControl w:val="0"/>
              <w:shd w:val="clear" w:color="auto" w:fill="FFFFFF"/>
              <w:ind w:firstLine="0"/>
              <w:contextualSpacing/>
            </w:pPr>
            <w:r w:rsidRPr="00041777">
              <w:t xml:space="preserve">State </w:t>
            </w:r>
            <w:r w:rsidR="00126E5F" w:rsidRPr="00041777">
              <w:t>SWIS</w:t>
            </w:r>
          </w:p>
        </w:tc>
        <w:tc>
          <w:tcPr>
            <w:tcW w:w="1588" w:type="dxa"/>
            <w:shd w:val="clear" w:color="auto" w:fill="FFFFFF"/>
            <w:vAlign w:val="bottom"/>
          </w:tcPr>
          <w:p w14:paraId="61551B09" w14:textId="77777777" w:rsidR="006F58EC" w:rsidRPr="00041777" w:rsidRDefault="006F58EC" w:rsidP="007E0127">
            <w:pPr>
              <w:widowControl w:val="0"/>
              <w:shd w:val="clear" w:color="auto" w:fill="FFFFFF"/>
              <w:tabs>
                <w:tab w:val="decimal" w:pos="252"/>
              </w:tabs>
              <w:ind w:firstLine="0"/>
              <w:contextualSpacing/>
              <w:jc w:val="center"/>
            </w:pPr>
          </w:p>
        </w:tc>
        <w:tc>
          <w:tcPr>
            <w:tcW w:w="2096" w:type="dxa"/>
            <w:shd w:val="clear" w:color="auto" w:fill="FFFFFF"/>
            <w:vAlign w:val="bottom"/>
          </w:tcPr>
          <w:p w14:paraId="18FB16DE" w14:textId="77777777" w:rsidR="006F58EC" w:rsidRPr="00041777" w:rsidRDefault="006F58EC" w:rsidP="007E0127">
            <w:pPr>
              <w:widowControl w:val="0"/>
              <w:shd w:val="clear" w:color="auto" w:fill="FFFFFF"/>
              <w:tabs>
                <w:tab w:val="decimal" w:pos="342"/>
              </w:tabs>
              <w:ind w:firstLine="0"/>
              <w:contextualSpacing/>
              <w:jc w:val="center"/>
            </w:pPr>
            <w:r w:rsidRPr="00041777">
              <w:t>.45***(.10)</w:t>
            </w:r>
          </w:p>
        </w:tc>
        <w:tc>
          <w:tcPr>
            <w:tcW w:w="1906" w:type="dxa"/>
            <w:shd w:val="clear" w:color="auto" w:fill="FFFFFF"/>
            <w:vAlign w:val="bottom"/>
          </w:tcPr>
          <w:p w14:paraId="73A8FA05" w14:textId="77777777" w:rsidR="006F58EC" w:rsidRPr="00041777" w:rsidRDefault="006F58EC" w:rsidP="007E0127">
            <w:pPr>
              <w:widowControl w:val="0"/>
              <w:shd w:val="clear" w:color="auto" w:fill="FFFFFF"/>
              <w:tabs>
                <w:tab w:val="decimal" w:pos="342"/>
              </w:tabs>
              <w:ind w:firstLine="0"/>
              <w:contextualSpacing/>
              <w:jc w:val="center"/>
            </w:pPr>
          </w:p>
        </w:tc>
        <w:tc>
          <w:tcPr>
            <w:tcW w:w="1906" w:type="dxa"/>
            <w:shd w:val="clear" w:color="auto" w:fill="FFFFFF"/>
            <w:vAlign w:val="bottom"/>
          </w:tcPr>
          <w:p w14:paraId="348C7493" w14:textId="77777777" w:rsidR="006F58EC" w:rsidRPr="00041777" w:rsidRDefault="006F58EC" w:rsidP="007E0127">
            <w:pPr>
              <w:widowControl w:val="0"/>
              <w:shd w:val="clear" w:color="auto" w:fill="FFFFFF"/>
              <w:tabs>
                <w:tab w:val="decimal" w:pos="342"/>
              </w:tabs>
              <w:ind w:firstLine="0"/>
              <w:contextualSpacing/>
              <w:jc w:val="center"/>
            </w:pPr>
            <w:r w:rsidRPr="00041777">
              <w:t>.18†(.10)</w:t>
            </w:r>
          </w:p>
        </w:tc>
      </w:tr>
      <w:tr w:rsidR="006F58EC" w:rsidRPr="00041777" w14:paraId="1520BC59" w14:textId="77777777" w:rsidTr="006F58EC">
        <w:trPr>
          <w:trHeight w:val="20"/>
        </w:trPr>
        <w:tc>
          <w:tcPr>
            <w:tcW w:w="1843" w:type="dxa"/>
            <w:gridSpan w:val="2"/>
            <w:tcBorders>
              <w:bottom w:val="single" w:sz="4" w:space="0" w:color="auto"/>
            </w:tcBorders>
            <w:shd w:val="clear" w:color="auto" w:fill="FFFFFF"/>
            <w:vAlign w:val="bottom"/>
          </w:tcPr>
          <w:p w14:paraId="20A91483" w14:textId="77777777" w:rsidR="006F58EC" w:rsidRPr="00041777" w:rsidRDefault="006F58EC" w:rsidP="007E0127">
            <w:pPr>
              <w:widowControl w:val="0"/>
              <w:shd w:val="clear" w:color="auto" w:fill="FFFFFF"/>
              <w:ind w:firstLine="0"/>
              <w:contextualSpacing/>
            </w:pPr>
            <w:r w:rsidRPr="00041777">
              <w:rPr>
                <w:i/>
                <w:iCs/>
                <w:color w:val="000000"/>
              </w:rPr>
              <w:t>AIC</w:t>
            </w:r>
          </w:p>
        </w:tc>
        <w:tc>
          <w:tcPr>
            <w:tcW w:w="1588" w:type="dxa"/>
            <w:tcBorders>
              <w:bottom w:val="single" w:sz="4" w:space="0" w:color="auto"/>
            </w:tcBorders>
            <w:shd w:val="clear" w:color="auto" w:fill="FFFFFF"/>
            <w:vAlign w:val="bottom"/>
          </w:tcPr>
          <w:p w14:paraId="1184B1CC" w14:textId="77777777" w:rsidR="006F58EC" w:rsidRPr="00041777" w:rsidRDefault="006F58EC" w:rsidP="007E0127">
            <w:pPr>
              <w:widowControl w:val="0"/>
              <w:shd w:val="clear" w:color="auto" w:fill="FFFFFF"/>
              <w:tabs>
                <w:tab w:val="decimal" w:pos="252"/>
              </w:tabs>
              <w:ind w:firstLine="0"/>
              <w:contextualSpacing/>
              <w:jc w:val="center"/>
            </w:pPr>
            <w:r w:rsidRPr="00041777">
              <w:t>2132.10</w:t>
            </w:r>
          </w:p>
        </w:tc>
        <w:tc>
          <w:tcPr>
            <w:tcW w:w="2096" w:type="dxa"/>
            <w:tcBorders>
              <w:bottom w:val="single" w:sz="4" w:space="0" w:color="auto"/>
            </w:tcBorders>
            <w:shd w:val="clear" w:color="auto" w:fill="FFFFFF"/>
            <w:vAlign w:val="bottom"/>
          </w:tcPr>
          <w:p w14:paraId="2AA5882C" w14:textId="77777777" w:rsidR="006F58EC" w:rsidRPr="00041777" w:rsidRDefault="006F58EC" w:rsidP="007E0127">
            <w:pPr>
              <w:widowControl w:val="0"/>
              <w:shd w:val="clear" w:color="auto" w:fill="FFFFFF"/>
              <w:tabs>
                <w:tab w:val="decimal" w:pos="342"/>
              </w:tabs>
              <w:ind w:firstLine="450"/>
              <w:contextualSpacing/>
              <w:jc w:val="center"/>
            </w:pPr>
            <w:r w:rsidRPr="00041777">
              <w:t>2090.00</w:t>
            </w:r>
          </w:p>
        </w:tc>
        <w:tc>
          <w:tcPr>
            <w:tcW w:w="1906" w:type="dxa"/>
            <w:tcBorders>
              <w:bottom w:val="single" w:sz="4" w:space="0" w:color="auto"/>
            </w:tcBorders>
            <w:shd w:val="clear" w:color="auto" w:fill="FFFFFF"/>
            <w:vAlign w:val="bottom"/>
          </w:tcPr>
          <w:p w14:paraId="2B65C824" w14:textId="77777777" w:rsidR="006F58EC" w:rsidRPr="00041777" w:rsidRDefault="006F58EC" w:rsidP="007E0127">
            <w:pPr>
              <w:widowControl w:val="0"/>
              <w:shd w:val="clear" w:color="auto" w:fill="FFFFFF"/>
              <w:tabs>
                <w:tab w:val="decimal" w:pos="342"/>
              </w:tabs>
              <w:ind w:firstLine="450"/>
              <w:contextualSpacing/>
              <w:jc w:val="center"/>
            </w:pPr>
            <w:r w:rsidRPr="00041777">
              <w:t>2016.90</w:t>
            </w:r>
          </w:p>
        </w:tc>
        <w:tc>
          <w:tcPr>
            <w:tcW w:w="1906" w:type="dxa"/>
            <w:tcBorders>
              <w:bottom w:val="single" w:sz="4" w:space="0" w:color="auto"/>
            </w:tcBorders>
            <w:shd w:val="clear" w:color="auto" w:fill="FFFFFF"/>
            <w:vAlign w:val="bottom"/>
          </w:tcPr>
          <w:p w14:paraId="7ABBE3D8" w14:textId="77777777" w:rsidR="006F58EC" w:rsidRPr="00041777" w:rsidRDefault="006F58EC" w:rsidP="007E0127">
            <w:pPr>
              <w:widowControl w:val="0"/>
              <w:shd w:val="clear" w:color="auto" w:fill="FFFFFF"/>
              <w:tabs>
                <w:tab w:val="decimal" w:pos="342"/>
              </w:tabs>
              <w:ind w:firstLine="450"/>
              <w:contextualSpacing/>
              <w:jc w:val="center"/>
            </w:pPr>
            <w:r w:rsidRPr="00041777">
              <w:t>2007.10</w:t>
            </w:r>
          </w:p>
        </w:tc>
      </w:tr>
    </w:tbl>
    <w:p w14:paraId="2C49FCA7" w14:textId="60A51306" w:rsidR="006F58EC" w:rsidRPr="00041777" w:rsidRDefault="006F58EC" w:rsidP="0073749E">
      <w:pPr>
        <w:widowControl w:val="0"/>
        <w:spacing w:line="240" w:lineRule="auto"/>
        <w:ind w:rightChars="-2" w:right="-5" w:firstLine="0"/>
        <w:contextualSpacing/>
      </w:pPr>
      <w:r w:rsidRPr="00041777">
        <w:rPr>
          <w:i/>
        </w:rPr>
        <w:t>Note</w:t>
      </w:r>
      <w:r w:rsidRPr="00041777">
        <w:t xml:space="preserve">: BWSS = Brief Wisdom Screening Scale. </w:t>
      </w:r>
      <w:r w:rsidR="00126E5F" w:rsidRPr="00041777">
        <w:t xml:space="preserve">SWIS </w:t>
      </w:r>
      <w:r w:rsidRPr="00041777">
        <w:t xml:space="preserve">= </w:t>
      </w:r>
      <w:r w:rsidR="00126E5F" w:rsidRPr="00041777">
        <w:t>Situated wise reasoning scale</w:t>
      </w:r>
      <w:r w:rsidRPr="00041777">
        <w:t xml:space="preserve">. † </w:t>
      </w:r>
      <w:r w:rsidRPr="00041777">
        <w:rPr>
          <w:i/>
        </w:rPr>
        <w:t>p</w:t>
      </w:r>
      <w:r w:rsidRPr="00041777">
        <w:t xml:space="preserve"> &lt; .10, ** </w:t>
      </w:r>
      <w:r w:rsidRPr="00041777">
        <w:rPr>
          <w:i/>
        </w:rPr>
        <w:t>p</w:t>
      </w:r>
      <w:r w:rsidRPr="00041777">
        <w:t xml:space="preserve"> &lt; .01, *** </w:t>
      </w:r>
      <w:r w:rsidRPr="00041777">
        <w:rPr>
          <w:i/>
        </w:rPr>
        <w:t>p</w:t>
      </w:r>
      <w:r w:rsidRPr="00041777">
        <w:t xml:space="preserve"> &lt; .001</w:t>
      </w:r>
    </w:p>
    <w:p w14:paraId="447B8C26" w14:textId="77777777" w:rsidR="006F58EC" w:rsidRPr="00041777" w:rsidRDefault="006F58EC" w:rsidP="00DE335D">
      <w:pPr>
        <w:ind w:firstLine="0"/>
      </w:pPr>
    </w:p>
    <w:p w14:paraId="7563004D" w14:textId="481A4F72" w:rsidR="00266A14" w:rsidRPr="00041777" w:rsidRDefault="00FE418B" w:rsidP="00266A14">
      <w:pPr>
        <w:ind w:firstLine="0"/>
      </w:pPr>
      <w:r w:rsidRPr="00041777">
        <w:rPr>
          <w:rFonts w:eastAsia="Arial"/>
          <w:color w:val="000000"/>
          <w:lang w:val="en-CA"/>
        </w:rPr>
        <w:br w:type="page"/>
      </w:r>
      <w:r w:rsidR="00E4581B" w:rsidRPr="00041777">
        <w:rPr>
          <w:noProof/>
        </w:rPr>
        <w:lastRenderedPageBreak/>
        <w:drawing>
          <wp:inline distT="0" distB="0" distL="0" distR="0" wp14:anchorId="3466A88C" wp14:editId="08D74D7E">
            <wp:extent cx="5943600" cy="31514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739"/>
                    <a:stretch/>
                  </pic:blipFill>
                  <pic:spPr bwMode="auto">
                    <a:xfrm>
                      <a:off x="0" y="0"/>
                      <a:ext cx="5943600" cy="3151414"/>
                    </a:xfrm>
                    <a:prstGeom prst="rect">
                      <a:avLst/>
                    </a:prstGeom>
                    <a:ln>
                      <a:noFill/>
                    </a:ln>
                    <a:extLst>
                      <a:ext uri="{53640926-AAD7-44D8-BBD7-CCE9431645EC}">
                        <a14:shadowObscured xmlns:a14="http://schemas.microsoft.com/office/drawing/2010/main"/>
                      </a:ext>
                    </a:extLst>
                  </pic:spPr>
                </pic:pic>
              </a:graphicData>
            </a:graphic>
          </wp:inline>
        </w:drawing>
      </w:r>
    </w:p>
    <w:p w14:paraId="720F8048" w14:textId="7FCB8BE4" w:rsidR="00BF2D14" w:rsidRPr="00041777" w:rsidRDefault="00266A14" w:rsidP="00266A14">
      <w:pPr>
        <w:ind w:firstLine="0"/>
      </w:pPr>
      <w:r w:rsidRPr="00041777">
        <w:rPr>
          <w:i/>
        </w:rPr>
        <w:t>Figure 1</w:t>
      </w:r>
      <w:r w:rsidRPr="00041777">
        <w:t>. Study flow for the current research.</w:t>
      </w:r>
    </w:p>
    <w:p w14:paraId="3EC2AC21" w14:textId="77777777" w:rsidR="00BF2D14" w:rsidRPr="00041777" w:rsidRDefault="00BF2D14">
      <w:pPr>
        <w:spacing w:line="240" w:lineRule="auto"/>
        <w:ind w:firstLine="0"/>
      </w:pPr>
      <w:r w:rsidRPr="00041777">
        <w:br w:type="page"/>
      </w:r>
    </w:p>
    <w:p w14:paraId="183B8C2B" w14:textId="77777777" w:rsidR="00BF2D14" w:rsidRPr="00041777" w:rsidRDefault="00BF2D14" w:rsidP="00BF2D14">
      <w:pPr>
        <w:spacing w:after="160" w:line="259" w:lineRule="auto"/>
        <w:ind w:firstLine="0"/>
        <w:rPr>
          <w:rFonts w:eastAsiaTheme="minorHAnsi"/>
        </w:rPr>
      </w:pPr>
      <w:r w:rsidRPr="00041777">
        <w:rPr>
          <w:rFonts w:eastAsiaTheme="minorHAnsi"/>
          <w:noProof/>
        </w:rPr>
        <w:lastRenderedPageBreak/>
        <w:drawing>
          <wp:inline distT="0" distB="0" distL="0" distR="0" wp14:anchorId="3B045DB8" wp14:editId="318C28F2">
            <wp:extent cx="6400800" cy="3186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186365"/>
                    </a:xfrm>
                    <a:prstGeom prst="rect">
                      <a:avLst/>
                    </a:prstGeom>
                    <a:noFill/>
                  </pic:spPr>
                </pic:pic>
              </a:graphicData>
            </a:graphic>
          </wp:inline>
        </w:drawing>
      </w:r>
    </w:p>
    <w:p w14:paraId="3F7D0A63" w14:textId="1A0697F9" w:rsidR="00BF2D14" w:rsidRPr="00041777" w:rsidRDefault="00BF2D14" w:rsidP="00BF2D14">
      <w:pPr>
        <w:spacing w:after="160" w:line="259" w:lineRule="auto"/>
        <w:ind w:firstLine="0"/>
        <w:rPr>
          <w:rFonts w:eastAsiaTheme="minorHAnsi"/>
        </w:rPr>
      </w:pPr>
      <w:r w:rsidRPr="00041777">
        <w:rPr>
          <w:rFonts w:eastAsiaTheme="minorHAnsi"/>
          <w:i/>
        </w:rPr>
        <w:t>Figure 2</w:t>
      </w:r>
      <w:r w:rsidRPr="00041777">
        <w:rPr>
          <w:rFonts w:eastAsiaTheme="minorHAnsi"/>
        </w:rPr>
        <w:t xml:space="preserve">. Final 5-factor model of </w:t>
      </w:r>
      <w:r w:rsidR="00126E5F" w:rsidRPr="00041777">
        <w:rPr>
          <w:rFonts w:eastAsiaTheme="minorHAnsi"/>
        </w:rPr>
        <w:t>the situated wise reasoning scale.</w:t>
      </w:r>
    </w:p>
    <w:p w14:paraId="38AA7EB4" w14:textId="77777777" w:rsidR="00266A14" w:rsidRPr="00041777" w:rsidRDefault="00266A14" w:rsidP="00266A14">
      <w:pPr>
        <w:ind w:firstLine="0"/>
      </w:pPr>
    </w:p>
    <w:p w14:paraId="132F9084" w14:textId="28DBAC9E" w:rsidR="00266A14" w:rsidRPr="00041777" w:rsidRDefault="00266A14">
      <w:pPr>
        <w:spacing w:line="240" w:lineRule="auto"/>
        <w:ind w:firstLine="0"/>
        <w:rPr>
          <w:rFonts w:eastAsia="Arial"/>
          <w:color w:val="000000"/>
          <w:lang w:val="en-CA"/>
        </w:rPr>
      </w:pPr>
      <w:r w:rsidRPr="00041777">
        <w:rPr>
          <w:rFonts w:eastAsia="Arial"/>
          <w:color w:val="000000"/>
          <w:lang w:val="en-CA"/>
        </w:rPr>
        <w:br w:type="page"/>
      </w:r>
    </w:p>
    <w:p w14:paraId="0E79E56B" w14:textId="77777777" w:rsidR="00FE418B" w:rsidRPr="00041777" w:rsidRDefault="00FE418B">
      <w:pPr>
        <w:spacing w:line="240" w:lineRule="auto"/>
        <w:ind w:firstLine="0"/>
        <w:rPr>
          <w:rFonts w:eastAsia="Arial"/>
          <w:color w:val="000000"/>
          <w:lang w:val="en-CA"/>
        </w:rPr>
      </w:pPr>
    </w:p>
    <w:p w14:paraId="48CE543B" w14:textId="32DF8EB3" w:rsidR="002A2A03" w:rsidRPr="00041777" w:rsidRDefault="004D5F83" w:rsidP="00733113">
      <w:pPr>
        <w:spacing w:line="240" w:lineRule="auto"/>
        <w:ind w:firstLine="0"/>
        <w:rPr>
          <w:rFonts w:eastAsia="Arial"/>
          <w:color w:val="000000"/>
          <w:lang w:val="en-CA"/>
        </w:rPr>
      </w:pPr>
      <w:r w:rsidRPr="00041777">
        <w:rPr>
          <w:noProof/>
        </w:rPr>
        <w:drawing>
          <wp:inline distT="0" distB="0" distL="0" distR="0" wp14:anchorId="7BC51CAD" wp14:editId="59CAB751">
            <wp:extent cx="5943600" cy="3517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517265"/>
                    </a:xfrm>
                    <a:prstGeom prst="rect">
                      <a:avLst/>
                    </a:prstGeom>
                  </pic:spPr>
                </pic:pic>
              </a:graphicData>
            </a:graphic>
          </wp:inline>
        </w:drawing>
      </w:r>
    </w:p>
    <w:p w14:paraId="67131A00" w14:textId="7D124946" w:rsidR="006B3E18" w:rsidRPr="00041777" w:rsidRDefault="003E6AB3" w:rsidP="00FE5CAC">
      <w:pPr>
        <w:spacing w:line="240" w:lineRule="auto"/>
        <w:ind w:firstLine="0"/>
        <w:rPr>
          <w:rFonts w:eastAsia="Arial"/>
          <w:color w:val="000000"/>
          <w:lang w:val="en-CA"/>
        </w:rPr>
      </w:pPr>
      <w:r w:rsidRPr="00041777">
        <w:rPr>
          <w:rFonts w:eastAsia="Arial"/>
          <w:i/>
          <w:color w:val="000000"/>
          <w:lang w:val="en-CA"/>
        </w:rPr>
        <w:t xml:space="preserve">Figure </w:t>
      </w:r>
      <w:r w:rsidR="00E4581B" w:rsidRPr="00041777">
        <w:rPr>
          <w:rFonts w:eastAsia="Arial"/>
          <w:i/>
          <w:color w:val="000000"/>
          <w:lang w:val="en-CA"/>
        </w:rPr>
        <w:t>3</w:t>
      </w:r>
      <w:r w:rsidRPr="00041777">
        <w:rPr>
          <w:rFonts w:eastAsia="Arial"/>
          <w:i/>
          <w:color w:val="000000"/>
          <w:lang w:val="en-CA"/>
        </w:rPr>
        <w:t>.</w:t>
      </w:r>
      <w:r w:rsidRPr="00041777">
        <w:rPr>
          <w:rFonts w:eastAsia="Arial"/>
          <w:color w:val="000000"/>
          <w:lang w:val="en-CA"/>
        </w:rPr>
        <w:t xml:space="preserve"> </w:t>
      </w:r>
      <w:r w:rsidR="00AD1F79" w:rsidRPr="00041777">
        <w:rPr>
          <w:rFonts w:eastAsia="Arial"/>
          <w:color w:val="000000"/>
          <w:lang w:val="en-CA"/>
        </w:rPr>
        <w:t>D</w:t>
      </w:r>
      <w:r w:rsidR="00A51CBF" w:rsidRPr="00041777">
        <w:rPr>
          <w:rFonts w:eastAsia="Arial"/>
          <w:color w:val="000000"/>
          <w:lang w:val="en-CA"/>
        </w:rPr>
        <w:t>istribution of</w:t>
      </w:r>
      <w:r w:rsidRPr="00041777">
        <w:rPr>
          <w:rFonts w:eastAsia="Arial"/>
          <w:color w:val="000000"/>
          <w:lang w:val="en-CA"/>
        </w:rPr>
        <w:t xml:space="preserve"> wise reasoning </w:t>
      </w:r>
      <w:r w:rsidR="00AD1F79" w:rsidRPr="00041777">
        <w:rPr>
          <w:rFonts w:eastAsia="Arial"/>
          <w:color w:val="000000"/>
          <w:lang w:val="en-CA"/>
        </w:rPr>
        <w:t xml:space="preserve">across individuals </w:t>
      </w:r>
      <w:r w:rsidRPr="00041777">
        <w:rPr>
          <w:rFonts w:eastAsia="Arial"/>
          <w:color w:val="000000"/>
          <w:lang w:val="en-CA"/>
        </w:rPr>
        <w:t xml:space="preserve">reflecting on interpersonal conflicts involving a friend </w:t>
      </w:r>
      <w:r w:rsidR="00C34220" w:rsidRPr="00041777">
        <w:rPr>
          <w:rFonts w:eastAsia="Arial"/>
          <w:color w:val="000000"/>
          <w:lang w:val="en-CA"/>
        </w:rPr>
        <w:t xml:space="preserve">or </w:t>
      </w:r>
      <w:r w:rsidR="00FE5CAC" w:rsidRPr="00041777">
        <w:rPr>
          <w:rFonts w:eastAsia="Arial"/>
          <w:color w:val="000000"/>
          <w:lang w:val="en-CA"/>
        </w:rPr>
        <w:t xml:space="preserve">in </w:t>
      </w:r>
      <w:r w:rsidR="00C34220" w:rsidRPr="00041777">
        <w:rPr>
          <w:rFonts w:eastAsia="Arial"/>
          <w:color w:val="000000"/>
          <w:lang w:val="en-CA"/>
        </w:rPr>
        <w:t>the workplace</w:t>
      </w:r>
      <w:r w:rsidRPr="00041777">
        <w:rPr>
          <w:rFonts w:eastAsia="Arial"/>
          <w:color w:val="000000"/>
          <w:lang w:val="en-CA"/>
        </w:rPr>
        <w:t>.</w:t>
      </w:r>
    </w:p>
    <w:p w14:paraId="159B97CD" w14:textId="77777777" w:rsidR="006B3E18" w:rsidRPr="00041777" w:rsidRDefault="006B3E18">
      <w:pPr>
        <w:spacing w:line="240" w:lineRule="auto"/>
        <w:ind w:firstLine="0"/>
        <w:rPr>
          <w:rFonts w:eastAsia="Arial"/>
          <w:color w:val="000000"/>
          <w:lang w:val="en-CA"/>
        </w:rPr>
      </w:pPr>
      <w:r w:rsidRPr="00041777">
        <w:rPr>
          <w:rFonts w:eastAsia="Arial"/>
          <w:color w:val="000000"/>
          <w:lang w:val="en-C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B3E18" w:rsidRPr="00041777" w14:paraId="2A4F7C87" w14:textId="77777777" w:rsidTr="002D2259">
        <w:tc>
          <w:tcPr>
            <w:tcW w:w="4675" w:type="dxa"/>
          </w:tcPr>
          <w:p w14:paraId="20AA56A8" w14:textId="77777777" w:rsidR="006B3E18" w:rsidRPr="00041777" w:rsidRDefault="006B3E18" w:rsidP="002D2259">
            <w:pPr>
              <w:ind w:firstLine="0"/>
            </w:pPr>
            <w:r w:rsidRPr="00041777">
              <w:lastRenderedPageBreak/>
              <w:t>A</w:t>
            </w:r>
          </w:p>
        </w:tc>
        <w:tc>
          <w:tcPr>
            <w:tcW w:w="4675" w:type="dxa"/>
          </w:tcPr>
          <w:p w14:paraId="41CB2B78" w14:textId="77777777" w:rsidR="006B3E18" w:rsidRPr="00041777" w:rsidRDefault="006B3E18" w:rsidP="002D2259">
            <w:pPr>
              <w:ind w:firstLine="0"/>
              <w:jc w:val="right"/>
            </w:pPr>
            <w:r w:rsidRPr="00041777">
              <w:t>B</w:t>
            </w:r>
          </w:p>
        </w:tc>
      </w:tr>
      <w:tr w:rsidR="006B3E18" w:rsidRPr="00041777" w14:paraId="4C600FAB" w14:textId="77777777" w:rsidTr="002D2259">
        <w:tc>
          <w:tcPr>
            <w:tcW w:w="4675" w:type="dxa"/>
          </w:tcPr>
          <w:p w14:paraId="46690A07" w14:textId="77777777" w:rsidR="006B3E18" w:rsidRPr="00041777" w:rsidRDefault="006B3E18" w:rsidP="002D2259">
            <w:pPr>
              <w:ind w:firstLine="0"/>
            </w:pPr>
            <w:r w:rsidRPr="00041777">
              <w:rPr>
                <w:noProof/>
              </w:rPr>
              <w:drawing>
                <wp:inline distT="0" distB="0" distL="0" distR="0" wp14:anchorId="3A9BA7C4" wp14:editId="007FEF36">
                  <wp:extent cx="3332975" cy="536130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17"/>
                          <a:stretch/>
                        </pic:blipFill>
                        <pic:spPr bwMode="auto">
                          <a:xfrm>
                            <a:off x="0" y="0"/>
                            <a:ext cx="3333333" cy="5361881"/>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46B29738" w14:textId="77777777" w:rsidR="006B3E18" w:rsidRPr="00041777" w:rsidRDefault="006B3E18" w:rsidP="002D2259">
            <w:pPr>
              <w:ind w:firstLine="0"/>
            </w:pPr>
            <w:r w:rsidRPr="00041777">
              <w:rPr>
                <w:noProof/>
              </w:rPr>
              <w:drawing>
                <wp:inline distT="0" distB="0" distL="0" distR="0" wp14:anchorId="47089866" wp14:editId="2FCB5A39">
                  <wp:extent cx="3332975" cy="537083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743"/>
                          <a:stretch/>
                        </pic:blipFill>
                        <pic:spPr bwMode="auto">
                          <a:xfrm>
                            <a:off x="0" y="0"/>
                            <a:ext cx="3333333" cy="53714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D2DDA2" w14:textId="46C4876E" w:rsidR="00E4581B" w:rsidRPr="00041777" w:rsidRDefault="006B3E18" w:rsidP="00E4581B">
      <w:pPr>
        <w:spacing w:line="240" w:lineRule="auto"/>
        <w:ind w:firstLine="0"/>
        <w:sectPr w:rsidR="00E4581B" w:rsidRPr="00041777" w:rsidSect="00430AAF">
          <w:pgSz w:w="12240" w:h="15840"/>
          <w:pgMar w:top="1440" w:right="1440" w:bottom="1440" w:left="1440" w:header="720" w:footer="720" w:gutter="0"/>
          <w:cols w:space="720"/>
          <w:docGrid w:linePitch="360"/>
        </w:sectPr>
      </w:pPr>
      <w:r w:rsidRPr="00041777">
        <w:rPr>
          <w:i/>
        </w:rPr>
        <w:t xml:space="preserve">Figure </w:t>
      </w:r>
      <w:r w:rsidR="00E4581B" w:rsidRPr="00041777">
        <w:rPr>
          <w:i/>
        </w:rPr>
        <w:t>4</w:t>
      </w:r>
      <w:r w:rsidRPr="00041777">
        <w:t>. Curvilinear effects of participant age on state-</w:t>
      </w:r>
      <w:r w:rsidR="00C3599B" w:rsidRPr="00041777">
        <w:t xml:space="preserve">level </w:t>
      </w:r>
      <w:r w:rsidRPr="00041777">
        <w:t xml:space="preserve">wise reasoning in conflicts.  Panel A: </w:t>
      </w:r>
      <w:r w:rsidR="004C4DBC" w:rsidRPr="00041777">
        <w:t xml:space="preserve">Mturk &amp; Student </w:t>
      </w:r>
      <w:r w:rsidRPr="00041777">
        <w:t>Samples C-I, Panel B: Prolific Academic Sample</w:t>
      </w:r>
      <w:r w:rsidR="004C4DBC" w:rsidRPr="00041777">
        <w:t xml:space="preserve"> J</w:t>
      </w:r>
      <w:r w:rsidRPr="00041777">
        <w:t>.</w:t>
      </w:r>
    </w:p>
    <w:p w14:paraId="40027DAA" w14:textId="04FC872F" w:rsidR="006B3E18" w:rsidRPr="00041777" w:rsidRDefault="00E4581B" w:rsidP="00E4581B">
      <w:pPr>
        <w:spacing w:line="240" w:lineRule="auto"/>
        <w:ind w:firstLine="0"/>
      </w:pPr>
      <w:r w:rsidRPr="00041777">
        <w:rPr>
          <w:noProof/>
        </w:rPr>
        <w:lastRenderedPageBreak/>
        <w:drawing>
          <wp:inline distT="0" distB="0" distL="0" distR="0" wp14:anchorId="66DAD935" wp14:editId="01D6F67D">
            <wp:extent cx="6858000" cy="4691742"/>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4522D8" w14:textId="67F584AE" w:rsidR="00430AAF" w:rsidRPr="00041777" w:rsidRDefault="00E4581B" w:rsidP="00430AAF">
      <w:pPr>
        <w:spacing w:line="240" w:lineRule="auto"/>
        <w:ind w:firstLine="0"/>
        <w:rPr>
          <w:rFonts w:eastAsia="Arial"/>
          <w:color w:val="000000"/>
          <w:lang w:val="en-CA"/>
        </w:rPr>
        <w:sectPr w:rsidR="00430AAF" w:rsidRPr="00041777" w:rsidSect="00430AAF">
          <w:pgSz w:w="15840" w:h="12240" w:orient="landscape"/>
          <w:pgMar w:top="1440" w:right="1440" w:bottom="1440" w:left="1440" w:header="720" w:footer="720" w:gutter="0"/>
          <w:cols w:space="720"/>
          <w:docGrid w:linePitch="360"/>
        </w:sectPr>
      </w:pPr>
      <w:r w:rsidRPr="00041777">
        <w:rPr>
          <w:i/>
        </w:rPr>
        <w:t>Figure 5</w:t>
      </w:r>
      <w:r w:rsidRPr="00041777">
        <w:t xml:space="preserve">. Gender-context (gender × other’s gender interaction) effects </w:t>
      </w:r>
      <w:r w:rsidR="00430AAF" w:rsidRPr="00041777">
        <w:t>in</w:t>
      </w:r>
      <w:r w:rsidRPr="00041777">
        <w:t xml:space="preserve"> Study 8.</w:t>
      </w:r>
    </w:p>
    <w:p w14:paraId="7E6FACD5" w14:textId="259B7CDD" w:rsidR="00E37835" w:rsidRPr="00041777" w:rsidRDefault="00E37835" w:rsidP="00E37835">
      <w:pPr>
        <w:spacing w:line="240" w:lineRule="auto"/>
        <w:ind w:firstLine="0"/>
        <w:jc w:val="center"/>
        <w:rPr>
          <w:rFonts w:eastAsia="Arial"/>
          <w:b/>
          <w:color w:val="000000"/>
          <w:lang w:val="en-CA"/>
        </w:rPr>
      </w:pPr>
      <w:r w:rsidRPr="00041777">
        <w:rPr>
          <w:rFonts w:eastAsia="Arial"/>
          <w:b/>
          <w:color w:val="000000"/>
          <w:lang w:val="en-CA"/>
        </w:rPr>
        <w:lastRenderedPageBreak/>
        <w:t>Appendix</w:t>
      </w:r>
    </w:p>
    <w:p w14:paraId="531286F3" w14:textId="0308D0E3" w:rsidR="00E37835" w:rsidRPr="00041777" w:rsidRDefault="00126E5F" w:rsidP="00E37835">
      <w:pPr>
        <w:keepNext/>
        <w:keepLines/>
        <w:pBdr>
          <w:bottom w:val="single" w:sz="6" w:space="1" w:color="auto"/>
        </w:pBdr>
        <w:spacing w:before="200" w:line="240" w:lineRule="auto"/>
        <w:ind w:firstLine="0"/>
        <w:outlineLvl w:val="1"/>
        <w:rPr>
          <w:rFonts w:eastAsia="MS Gothic"/>
          <w:b/>
          <w:bCs/>
        </w:rPr>
      </w:pPr>
      <w:r w:rsidRPr="00041777">
        <w:rPr>
          <w:rFonts w:eastAsia="MS Gothic"/>
          <w:b/>
          <w:bCs/>
          <w:i/>
        </w:rPr>
        <w:t>S</w:t>
      </w:r>
      <w:r w:rsidRPr="00041777">
        <w:rPr>
          <w:rFonts w:eastAsia="MS Gothic"/>
          <w:b/>
          <w:bCs/>
        </w:rPr>
        <w:t xml:space="preserve">ituated </w:t>
      </w:r>
      <w:r w:rsidR="00E37835" w:rsidRPr="00041777">
        <w:rPr>
          <w:rFonts w:eastAsia="MS Gothic"/>
          <w:b/>
          <w:bCs/>
          <w:i/>
        </w:rPr>
        <w:t>W</w:t>
      </w:r>
      <w:r w:rsidR="00675265" w:rsidRPr="00041777">
        <w:rPr>
          <w:rFonts w:eastAsia="MS Gothic"/>
          <w:b/>
          <w:bCs/>
          <w:i/>
        </w:rPr>
        <w:t>I</w:t>
      </w:r>
      <w:r w:rsidR="00E37835" w:rsidRPr="00041777">
        <w:rPr>
          <w:rFonts w:eastAsia="MS Gothic"/>
          <w:b/>
          <w:bCs/>
        </w:rPr>
        <w:t xml:space="preserve">se </w:t>
      </w:r>
      <w:r w:rsidR="00675265" w:rsidRPr="00041777">
        <w:rPr>
          <w:rFonts w:eastAsia="MS Gothic"/>
          <w:b/>
          <w:bCs/>
        </w:rPr>
        <w:t xml:space="preserve">reasoning </w:t>
      </w:r>
      <w:r w:rsidRPr="00041777">
        <w:rPr>
          <w:rFonts w:eastAsia="MS Gothic"/>
          <w:b/>
          <w:bCs/>
          <w:i/>
        </w:rPr>
        <w:t>S</w:t>
      </w:r>
      <w:r w:rsidRPr="00041777">
        <w:rPr>
          <w:rFonts w:eastAsia="MS Gothic"/>
          <w:b/>
          <w:bCs/>
        </w:rPr>
        <w:t>cale (SWIS)</w:t>
      </w:r>
    </w:p>
    <w:p w14:paraId="1AEE4A1E" w14:textId="77777777" w:rsidR="00E37835" w:rsidRPr="00041777" w:rsidRDefault="00E37835" w:rsidP="00E37835">
      <w:pPr>
        <w:spacing w:line="240" w:lineRule="auto"/>
        <w:ind w:firstLine="0"/>
        <w:rPr>
          <w:rFonts w:eastAsia="MS Mincho"/>
        </w:rPr>
      </w:pPr>
    </w:p>
    <w:p w14:paraId="429E1BA4" w14:textId="77777777" w:rsidR="00E37835" w:rsidRPr="00041777" w:rsidRDefault="00E37835" w:rsidP="00E37835">
      <w:pPr>
        <w:spacing w:line="240" w:lineRule="auto"/>
        <w:ind w:firstLine="0"/>
        <w:rPr>
          <w:rFonts w:eastAsia="MS Mincho"/>
        </w:rPr>
      </w:pPr>
      <w:r w:rsidRPr="00041777">
        <w:rPr>
          <w:rFonts w:eastAsia="MS Mincho"/>
        </w:rPr>
        <w:t>1. Put myself in the other person's shoes</w:t>
      </w:r>
    </w:p>
    <w:p w14:paraId="46974C01" w14:textId="77777777" w:rsidR="00E37835" w:rsidRPr="00041777" w:rsidRDefault="00E37835" w:rsidP="00E37835">
      <w:pPr>
        <w:spacing w:line="240" w:lineRule="auto"/>
        <w:ind w:firstLine="0"/>
        <w:rPr>
          <w:rFonts w:eastAsia="MS Mincho"/>
        </w:rPr>
      </w:pPr>
      <w:r w:rsidRPr="00041777">
        <w:rPr>
          <w:rFonts w:eastAsia="MS Mincho"/>
        </w:rPr>
        <w:t>2. Tried to communicate with the other person what we might have in common</w:t>
      </w:r>
    </w:p>
    <w:p w14:paraId="354B8BA5" w14:textId="77777777" w:rsidR="00E37835" w:rsidRPr="00041777" w:rsidRDefault="00E37835" w:rsidP="00E37835">
      <w:pPr>
        <w:spacing w:line="240" w:lineRule="auto"/>
        <w:ind w:firstLine="0"/>
        <w:rPr>
          <w:rFonts w:eastAsia="MS Mincho"/>
        </w:rPr>
      </w:pPr>
      <w:r w:rsidRPr="00041777">
        <w:rPr>
          <w:rFonts w:eastAsia="MS Mincho"/>
        </w:rPr>
        <w:t>3. Made an effort to take the other person's perspective</w:t>
      </w:r>
    </w:p>
    <w:p w14:paraId="2E390525" w14:textId="77777777" w:rsidR="00E37835" w:rsidRPr="00041777" w:rsidRDefault="00E37835" w:rsidP="00E37835">
      <w:pPr>
        <w:spacing w:line="240" w:lineRule="auto"/>
        <w:ind w:firstLine="0"/>
        <w:rPr>
          <w:rFonts w:eastAsia="MS Mincho"/>
        </w:rPr>
      </w:pPr>
      <w:r w:rsidRPr="00041777">
        <w:rPr>
          <w:rFonts w:eastAsia="MS Mincho"/>
        </w:rPr>
        <w:t>4. Took time to get the other person's opinions on the matter before coming to a conclusion</w:t>
      </w:r>
    </w:p>
    <w:p w14:paraId="5C872BDD" w14:textId="77777777" w:rsidR="00E37835" w:rsidRPr="00041777" w:rsidRDefault="00E37835" w:rsidP="00E37835">
      <w:pPr>
        <w:spacing w:line="240" w:lineRule="auto"/>
        <w:ind w:firstLine="0"/>
        <w:rPr>
          <w:rFonts w:eastAsia="MS Mincho"/>
        </w:rPr>
      </w:pPr>
      <w:r w:rsidRPr="00041777">
        <w:rPr>
          <w:rFonts w:eastAsia="MS Mincho"/>
        </w:rPr>
        <w:t>5. Looked for different solutions as the situation evolved</w:t>
      </w:r>
    </w:p>
    <w:p w14:paraId="48AAABCE" w14:textId="77777777" w:rsidR="00E37835" w:rsidRPr="00041777" w:rsidRDefault="00E37835" w:rsidP="00E37835">
      <w:pPr>
        <w:spacing w:line="240" w:lineRule="auto"/>
        <w:ind w:firstLine="0"/>
        <w:rPr>
          <w:rFonts w:eastAsia="MS Mincho"/>
        </w:rPr>
      </w:pPr>
      <w:r w:rsidRPr="00041777">
        <w:rPr>
          <w:rFonts w:eastAsia="MS Mincho"/>
        </w:rPr>
        <w:t>6. Considered alternative solutions as the situation evolved</w:t>
      </w:r>
    </w:p>
    <w:p w14:paraId="568DD49A" w14:textId="77777777" w:rsidR="00E37835" w:rsidRPr="00041777" w:rsidRDefault="00E37835" w:rsidP="00E37835">
      <w:pPr>
        <w:spacing w:line="240" w:lineRule="auto"/>
        <w:ind w:firstLine="0"/>
        <w:rPr>
          <w:rFonts w:eastAsia="MS Mincho"/>
        </w:rPr>
      </w:pPr>
      <w:r w:rsidRPr="00041777">
        <w:rPr>
          <w:rFonts w:eastAsia="MS Mincho"/>
        </w:rPr>
        <w:t>7. Believed the situation could lead to a number of different outcomes</w:t>
      </w:r>
    </w:p>
    <w:p w14:paraId="1A21FED3" w14:textId="77777777" w:rsidR="00E37835" w:rsidRPr="00041777" w:rsidRDefault="00E37835" w:rsidP="00E37835">
      <w:pPr>
        <w:spacing w:line="240" w:lineRule="auto"/>
        <w:ind w:firstLine="0"/>
        <w:rPr>
          <w:rFonts w:eastAsia="MS Mincho"/>
        </w:rPr>
      </w:pPr>
      <w:r w:rsidRPr="00041777">
        <w:rPr>
          <w:rFonts w:eastAsia="MS Mincho"/>
        </w:rPr>
        <w:t>8. Thought the situation could unfold in many different ways</w:t>
      </w:r>
    </w:p>
    <w:p w14:paraId="2539A731" w14:textId="77777777" w:rsidR="00E37835" w:rsidRPr="00041777" w:rsidRDefault="00E37835" w:rsidP="00E37835">
      <w:pPr>
        <w:spacing w:line="240" w:lineRule="auto"/>
        <w:ind w:firstLine="0"/>
        <w:rPr>
          <w:rFonts w:eastAsia="MS Mincho"/>
        </w:rPr>
      </w:pPr>
      <w:r w:rsidRPr="00041777">
        <w:rPr>
          <w:rFonts w:eastAsia="MS Mincho"/>
        </w:rPr>
        <w:t xml:space="preserve">9. Double-checked whether my opinion on the situation might be incorrect </w:t>
      </w:r>
    </w:p>
    <w:p w14:paraId="2FCFC1AB" w14:textId="77777777" w:rsidR="00E37835" w:rsidRPr="00041777" w:rsidRDefault="00E37835" w:rsidP="00E37835">
      <w:pPr>
        <w:spacing w:line="240" w:lineRule="auto"/>
        <w:ind w:firstLine="0"/>
        <w:rPr>
          <w:rFonts w:eastAsia="MS Mincho"/>
        </w:rPr>
      </w:pPr>
      <w:r w:rsidRPr="00041777">
        <w:rPr>
          <w:rFonts w:eastAsia="MS Mincho"/>
        </w:rPr>
        <w:t>10. Double-checked whether the other person's opinions might be correct</w:t>
      </w:r>
    </w:p>
    <w:p w14:paraId="50457FCE" w14:textId="77777777" w:rsidR="00E37835" w:rsidRPr="00041777" w:rsidRDefault="00E37835" w:rsidP="00E37835">
      <w:pPr>
        <w:spacing w:line="240" w:lineRule="auto"/>
        <w:ind w:firstLine="0"/>
        <w:rPr>
          <w:rFonts w:eastAsia="MS Mincho"/>
        </w:rPr>
      </w:pPr>
      <w:r w:rsidRPr="00041777">
        <w:rPr>
          <w:rFonts w:eastAsia="MS Mincho"/>
        </w:rPr>
        <w:t>11. Looked for any extraordinary circumstances before forming my opinion</w:t>
      </w:r>
    </w:p>
    <w:p w14:paraId="1544F501" w14:textId="77777777" w:rsidR="00E37835" w:rsidRPr="00041777" w:rsidRDefault="00E37835" w:rsidP="00E37835">
      <w:pPr>
        <w:spacing w:line="240" w:lineRule="auto"/>
        <w:ind w:firstLine="0"/>
        <w:rPr>
          <w:rFonts w:eastAsia="MS Mincho"/>
        </w:rPr>
      </w:pPr>
      <w:r w:rsidRPr="00041777">
        <w:rPr>
          <w:rFonts w:eastAsia="MS Mincho"/>
        </w:rPr>
        <w:t>12. Behaved as if there may be some information to which I did not have access</w:t>
      </w:r>
    </w:p>
    <w:p w14:paraId="1177E1CF" w14:textId="77777777" w:rsidR="00E37835" w:rsidRPr="00041777" w:rsidRDefault="00E37835" w:rsidP="00E37835">
      <w:pPr>
        <w:spacing w:line="240" w:lineRule="auto"/>
        <w:ind w:firstLine="0"/>
        <w:rPr>
          <w:rFonts w:eastAsia="MS Mincho"/>
        </w:rPr>
      </w:pPr>
      <w:r w:rsidRPr="00041777">
        <w:rPr>
          <w:rFonts w:eastAsia="MS Mincho"/>
        </w:rPr>
        <w:t>13. Tried my best to find a way to accommodate both of us</w:t>
      </w:r>
    </w:p>
    <w:p w14:paraId="3F1E8FC0" w14:textId="77777777" w:rsidR="00E37835" w:rsidRPr="00041777" w:rsidRDefault="00E37835" w:rsidP="00E37835">
      <w:pPr>
        <w:spacing w:line="240" w:lineRule="auto"/>
        <w:ind w:firstLine="0"/>
        <w:rPr>
          <w:rFonts w:eastAsia="MS Mincho"/>
        </w:rPr>
      </w:pPr>
      <w:r w:rsidRPr="00041777">
        <w:rPr>
          <w:rFonts w:eastAsia="MS Mincho"/>
        </w:rPr>
        <w:t>14. Though it may not have been possible, I searched for a solution that could result in both of us being satisfied</w:t>
      </w:r>
    </w:p>
    <w:p w14:paraId="127D9284" w14:textId="77777777" w:rsidR="00E37835" w:rsidRPr="00041777" w:rsidRDefault="00E37835" w:rsidP="00E37835">
      <w:pPr>
        <w:spacing w:line="240" w:lineRule="auto"/>
        <w:ind w:firstLine="0"/>
        <w:rPr>
          <w:rFonts w:eastAsia="MS Mincho"/>
        </w:rPr>
      </w:pPr>
      <w:r w:rsidRPr="00041777">
        <w:rPr>
          <w:rFonts w:eastAsia="MS Mincho"/>
        </w:rPr>
        <w:t>15. Considered first whether a compromise was possible in resolving the situation</w:t>
      </w:r>
    </w:p>
    <w:p w14:paraId="766A9CA7" w14:textId="77777777" w:rsidR="00E37835" w:rsidRPr="00041777" w:rsidRDefault="00E37835" w:rsidP="00E37835">
      <w:pPr>
        <w:spacing w:line="240" w:lineRule="auto"/>
        <w:ind w:firstLine="0"/>
        <w:rPr>
          <w:rFonts w:eastAsia="MS Mincho"/>
        </w:rPr>
      </w:pPr>
      <w:r w:rsidRPr="00041777">
        <w:rPr>
          <w:rFonts w:eastAsia="MS Mincho"/>
        </w:rPr>
        <w:t xml:space="preserve">16. Viewed it as very important that we resolve the situation </w:t>
      </w:r>
    </w:p>
    <w:p w14:paraId="7308B68A" w14:textId="77777777" w:rsidR="00E37835" w:rsidRPr="00041777" w:rsidRDefault="00E37835" w:rsidP="00E37835">
      <w:pPr>
        <w:spacing w:line="240" w:lineRule="auto"/>
        <w:ind w:firstLine="0"/>
        <w:rPr>
          <w:rFonts w:eastAsia="MS Mincho"/>
        </w:rPr>
      </w:pPr>
      <w:r w:rsidRPr="00041777">
        <w:rPr>
          <w:rFonts w:eastAsia="MS Mincho"/>
        </w:rPr>
        <w:t>17. Tried to anticipate how the conflict might be resolved</w:t>
      </w:r>
    </w:p>
    <w:p w14:paraId="304FC059" w14:textId="77777777" w:rsidR="00E37835" w:rsidRPr="00041777" w:rsidRDefault="00E37835" w:rsidP="00E37835">
      <w:pPr>
        <w:spacing w:line="240" w:lineRule="auto"/>
        <w:ind w:firstLine="0"/>
        <w:rPr>
          <w:rFonts w:eastAsia="MS Mincho"/>
        </w:rPr>
      </w:pPr>
      <w:r w:rsidRPr="00041777">
        <w:rPr>
          <w:rFonts w:eastAsia="MS Mincho"/>
        </w:rPr>
        <w:t>18. Wondered what I would think if I was somebody else watching the situation</w:t>
      </w:r>
    </w:p>
    <w:p w14:paraId="7E92E5AD" w14:textId="77777777" w:rsidR="00E37835" w:rsidRPr="00041777" w:rsidRDefault="00E37835" w:rsidP="00E37835">
      <w:pPr>
        <w:spacing w:line="240" w:lineRule="auto"/>
        <w:ind w:firstLine="0"/>
        <w:rPr>
          <w:rFonts w:eastAsia="MS Mincho"/>
        </w:rPr>
      </w:pPr>
      <w:r w:rsidRPr="00041777">
        <w:rPr>
          <w:rFonts w:eastAsia="MS Mincho"/>
        </w:rPr>
        <w:t xml:space="preserve">19. Tried to see the conflict from the point of view of an uninvolved person </w:t>
      </w:r>
    </w:p>
    <w:p w14:paraId="64822BC3" w14:textId="77777777" w:rsidR="00E37835" w:rsidRPr="00041777" w:rsidRDefault="00E37835" w:rsidP="00E37835">
      <w:pPr>
        <w:spacing w:line="240" w:lineRule="auto"/>
        <w:ind w:firstLine="0"/>
        <w:rPr>
          <w:rFonts w:eastAsia="MS Mincho"/>
        </w:rPr>
      </w:pPr>
      <w:r w:rsidRPr="00041777">
        <w:rPr>
          <w:rFonts w:eastAsia="MS Mincho"/>
        </w:rPr>
        <w:t>20. Asked myself what other people might think or feel if they were watching the conflict</w:t>
      </w:r>
    </w:p>
    <w:p w14:paraId="70D5B2E0" w14:textId="77777777" w:rsidR="00E37835" w:rsidRPr="00041777" w:rsidRDefault="00E37835" w:rsidP="00E37835">
      <w:pPr>
        <w:pBdr>
          <w:bottom w:val="single" w:sz="6" w:space="1" w:color="auto"/>
        </w:pBdr>
        <w:spacing w:line="240" w:lineRule="auto"/>
        <w:ind w:firstLine="0"/>
        <w:rPr>
          <w:rFonts w:eastAsia="MS Mincho"/>
        </w:rPr>
      </w:pPr>
      <w:r w:rsidRPr="00041777">
        <w:rPr>
          <w:rFonts w:eastAsia="MS Mincho"/>
        </w:rPr>
        <w:t>21. Thought about whether an outside person might have a different opinion from mine about the situation</w:t>
      </w:r>
    </w:p>
    <w:p w14:paraId="55283C87" w14:textId="1E24CDA9" w:rsidR="00BE75DC" w:rsidRDefault="00AD1F79" w:rsidP="00A5589F">
      <w:pPr>
        <w:spacing w:line="240" w:lineRule="auto"/>
        <w:ind w:firstLine="0"/>
        <w:rPr>
          <w:rFonts w:eastAsia="MS Mincho"/>
        </w:rPr>
      </w:pPr>
      <w:r w:rsidRPr="00041777">
        <w:rPr>
          <w:rFonts w:eastAsia="MS Mincho"/>
          <w:i/>
        </w:rPr>
        <w:t xml:space="preserve">Note. </w:t>
      </w:r>
      <w:r w:rsidRPr="00041777">
        <w:rPr>
          <w:rFonts w:eastAsia="MS Mincho"/>
        </w:rPr>
        <w:t xml:space="preserve">1-4: others’ perspectives; 5-9: consideration of change and multiple ways situation may unfold; 10-13: intellectual humility/recognition of limits of knowledge; 14-18: search for a compromise / conflict resolution; 19-21: view of the event through </w:t>
      </w:r>
      <w:r w:rsidR="00A5589F" w:rsidRPr="00041777">
        <w:rPr>
          <w:rFonts w:eastAsia="MS Mincho"/>
        </w:rPr>
        <w:t>the vantage point of an outsider.</w:t>
      </w:r>
    </w:p>
    <w:p w14:paraId="624F4925" w14:textId="77777777" w:rsidR="00BC18B4" w:rsidRDefault="00BC18B4">
      <w:pPr>
        <w:spacing w:line="240" w:lineRule="auto"/>
        <w:ind w:firstLine="0"/>
        <w:rPr>
          <w:rFonts w:eastAsia="MS Mincho"/>
        </w:rPr>
        <w:sectPr w:rsidR="00BC18B4" w:rsidSect="00BC18B4">
          <w:headerReference w:type="default" r:id="rId23"/>
          <w:pgSz w:w="12240" w:h="15840"/>
          <w:pgMar w:top="1440" w:right="1440" w:bottom="1440" w:left="1440" w:header="720" w:footer="720" w:gutter="0"/>
          <w:cols w:space="720"/>
          <w:docGrid w:linePitch="360"/>
        </w:sectPr>
      </w:pPr>
    </w:p>
    <w:p w14:paraId="04F2972D" w14:textId="16B5EBDB" w:rsidR="00BE75DC" w:rsidRDefault="00BE75DC">
      <w:pPr>
        <w:spacing w:line="240" w:lineRule="auto"/>
        <w:ind w:firstLine="0"/>
        <w:rPr>
          <w:rFonts w:eastAsia="MS Mincho"/>
        </w:rPr>
      </w:pPr>
    </w:p>
    <w:p w14:paraId="699E5776" w14:textId="77777777" w:rsidR="00BE75DC" w:rsidRPr="00E463D1" w:rsidRDefault="00BE75DC" w:rsidP="00BE75DC">
      <w:pPr>
        <w:spacing w:line="240" w:lineRule="auto"/>
        <w:ind w:firstLine="0"/>
        <w:rPr>
          <w:b/>
        </w:rPr>
      </w:pPr>
    </w:p>
    <w:p w14:paraId="7A8E39F5" w14:textId="77777777" w:rsidR="00BE75DC" w:rsidRPr="00E463D1" w:rsidRDefault="00BE75DC" w:rsidP="00BE75DC">
      <w:pPr>
        <w:shd w:val="clear" w:color="auto" w:fill="FFFFFF"/>
        <w:ind w:left="720" w:firstLine="0"/>
        <w:jc w:val="center"/>
        <w:rPr>
          <w:b/>
        </w:rPr>
      </w:pPr>
    </w:p>
    <w:p w14:paraId="3D526204" w14:textId="77777777" w:rsidR="00BE75DC" w:rsidRPr="00E463D1" w:rsidRDefault="00BE75DC" w:rsidP="00BE75DC">
      <w:pPr>
        <w:shd w:val="clear" w:color="auto" w:fill="FFFFFF"/>
        <w:ind w:left="720" w:firstLine="0"/>
        <w:jc w:val="center"/>
        <w:rPr>
          <w:b/>
        </w:rPr>
      </w:pPr>
    </w:p>
    <w:p w14:paraId="1C871097" w14:textId="77777777" w:rsidR="00BE75DC" w:rsidRPr="00E463D1" w:rsidRDefault="00BE75DC" w:rsidP="00BE75DC">
      <w:pPr>
        <w:shd w:val="clear" w:color="auto" w:fill="FFFFFF"/>
        <w:ind w:left="720" w:firstLine="0"/>
        <w:jc w:val="center"/>
        <w:rPr>
          <w:b/>
        </w:rPr>
      </w:pPr>
    </w:p>
    <w:p w14:paraId="0494423B" w14:textId="77777777" w:rsidR="00BE75DC" w:rsidRPr="00E463D1" w:rsidRDefault="00BE75DC" w:rsidP="00BE75DC">
      <w:pPr>
        <w:shd w:val="clear" w:color="auto" w:fill="FFFFFF"/>
        <w:ind w:left="720" w:firstLine="0"/>
        <w:jc w:val="center"/>
        <w:rPr>
          <w:b/>
        </w:rPr>
      </w:pPr>
    </w:p>
    <w:p w14:paraId="46BD8EF3" w14:textId="77777777" w:rsidR="00BE75DC" w:rsidRPr="00E463D1" w:rsidRDefault="00BE75DC" w:rsidP="00BE75DC">
      <w:pPr>
        <w:shd w:val="clear" w:color="auto" w:fill="FFFFFF"/>
        <w:ind w:left="720" w:firstLine="0"/>
        <w:jc w:val="center"/>
        <w:rPr>
          <w:b/>
        </w:rPr>
      </w:pPr>
    </w:p>
    <w:p w14:paraId="7121DEFC" w14:textId="77777777" w:rsidR="00BE75DC" w:rsidRPr="00E463D1" w:rsidRDefault="00BE75DC" w:rsidP="00BE75DC">
      <w:pPr>
        <w:shd w:val="clear" w:color="auto" w:fill="FFFFFF"/>
        <w:ind w:left="720" w:firstLine="0"/>
        <w:jc w:val="center"/>
        <w:rPr>
          <w:b/>
        </w:rPr>
      </w:pPr>
    </w:p>
    <w:p w14:paraId="3B745A2A" w14:textId="77777777" w:rsidR="00BE75DC" w:rsidRPr="00E463D1" w:rsidRDefault="00BE75DC" w:rsidP="00BE75DC">
      <w:pPr>
        <w:shd w:val="clear" w:color="auto" w:fill="FFFFFF"/>
        <w:ind w:left="720" w:firstLine="0"/>
        <w:jc w:val="center"/>
        <w:rPr>
          <w:b/>
        </w:rPr>
      </w:pPr>
    </w:p>
    <w:p w14:paraId="79B3D765" w14:textId="77777777" w:rsidR="00BE75DC" w:rsidRPr="00E463D1" w:rsidRDefault="00BE75DC" w:rsidP="00BE75DC">
      <w:pPr>
        <w:shd w:val="clear" w:color="auto" w:fill="FFFFFF"/>
        <w:ind w:left="720" w:firstLine="0"/>
        <w:jc w:val="center"/>
        <w:rPr>
          <w:b/>
        </w:rPr>
      </w:pPr>
    </w:p>
    <w:p w14:paraId="035B2B3E" w14:textId="77777777" w:rsidR="00BE75DC" w:rsidRPr="00E463D1" w:rsidRDefault="00BE75DC" w:rsidP="00BE75DC">
      <w:pPr>
        <w:shd w:val="clear" w:color="auto" w:fill="FFFFFF"/>
        <w:ind w:left="720" w:firstLine="0"/>
        <w:jc w:val="center"/>
        <w:rPr>
          <w:b/>
        </w:rPr>
      </w:pPr>
    </w:p>
    <w:p w14:paraId="5B968C37" w14:textId="77777777" w:rsidR="00BE75DC" w:rsidRPr="00E463D1" w:rsidRDefault="00BE75DC" w:rsidP="00BE75DC">
      <w:pPr>
        <w:shd w:val="clear" w:color="auto" w:fill="FFFFFF"/>
        <w:ind w:left="720" w:firstLine="0"/>
        <w:jc w:val="center"/>
        <w:rPr>
          <w:b/>
        </w:rPr>
      </w:pPr>
    </w:p>
    <w:p w14:paraId="398DF7A4" w14:textId="77777777" w:rsidR="00BE75DC" w:rsidRPr="00E463D1" w:rsidRDefault="00BE75DC" w:rsidP="00BE75DC">
      <w:pPr>
        <w:shd w:val="clear" w:color="auto" w:fill="FFFFFF"/>
        <w:ind w:left="720" w:firstLine="0"/>
        <w:jc w:val="center"/>
        <w:rPr>
          <w:b/>
        </w:rPr>
      </w:pPr>
      <w:r w:rsidRPr="00E463D1">
        <w:rPr>
          <w:b/>
        </w:rPr>
        <w:t>Wisdom, bias, and balance: Toward a process-sensitive measurement of wisdom-related cognition</w:t>
      </w:r>
    </w:p>
    <w:p w14:paraId="16622A5E" w14:textId="77777777" w:rsidR="00BE75DC" w:rsidRPr="00E463D1" w:rsidRDefault="00BE75DC" w:rsidP="00BE75DC">
      <w:pPr>
        <w:ind w:firstLine="0"/>
        <w:jc w:val="center"/>
        <w:rPr>
          <w:b/>
          <w:smallCaps/>
        </w:rPr>
      </w:pPr>
      <w:r w:rsidRPr="00E463D1">
        <w:rPr>
          <w:b/>
          <w:smallCaps/>
        </w:rPr>
        <w:t>Supplementary Materials</w:t>
      </w:r>
    </w:p>
    <w:p w14:paraId="4F001F2E"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br w:type="page"/>
      </w:r>
    </w:p>
    <w:p w14:paraId="52B9090B" w14:textId="77777777" w:rsidR="00BE75DC" w:rsidRPr="00E463D1" w:rsidRDefault="00BE75DC" w:rsidP="00BE75DC">
      <w:pPr>
        <w:ind w:firstLine="0"/>
        <w:rPr>
          <w:b/>
        </w:rPr>
      </w:pPr>
      <w:r w:rsidRPr="00E463D1">
        <w:rPr>
          <w:b/>
        </w:rPr>
        <w:lastRenderedPageBreak/>
        <w:t>Table of Contents</w:t>
      </w:r>
    </w:p>
    <w:tbl>
      <w:tblPr>
        <w:tblStyle w:val="TableGrid13"/>
        <w:tblW w:w="78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576"/>
      </w:tblGrid>
      <w:tr w:rsidR="00BE75DC" w:rsidRPr="00E463D1" w14:paraId="2A06BFA2" w14:textId="77777777" w:rsidTr="004B6579">
        <w:tc>
          <w:tcPr>
            <w:tcW w:w="7230" w:type="dxa"/>
          </w:tcPr>
          <w:p w14:paraId="1F9CC2F7" w14:textId="77777777" w:rsidR="00BE75DC" w:rsidRPr="00E463D1" w:rsidRDefault="00BE75DC" w:rsidP="004B6579">
            <w:pPr>
              <w:ind w:firstLine="0"/>
            </w:pPr>
            <w:r w:rsidRPr="00E463D1">
              <w:t>Theoretical Model of Wise Reasoning….……………………………...</w:t>
            </w:r>
          </w:p>
        </w:tc>
        <w:tc>
          <w:tcPr>
            <w:tcW w:w="576" w:type="dxa"/>
          </w:tcPr>
          <w:p w14:paraId="5BF03AA5" w14:textId="77777777" w:rsidR="00BE75DC" w:rsidRPr="00E463D1" w:rsidRDefault="00BE75DC" w:rsidP="004B6579">
            <w:pPr>
              <w:ind w:firstLine="0"/>
              <w:jc w:val="right"/>
            </w:pPr>
            <w:r w:rsidRPr="00E463D1">
              <w:t>3</w:t>
            </w:r>
          </w:p>
        </w:tc>
      </w:tr>
      <w:tr w:rsidR="00BE75DC" w:rsidRPr="00E463D1" w14:paraId="4F82CE76" w14:textId="77777777" w:rsidTr="004B6579">
        <w:tc>
          <w:tcPr>
            <w:tcW w:w="7230" w:type="dxa"/>
          </w:tcPr>
          <w:p w14:paraId="5FF26EB6" w14:textId="77777777" w:rsidR="00BE75DC" w:rsidRPr="00E463D1" w:rsidRDefault="00BE75DC" w:rsidP="004B6579">
            <w:pPr>
              <w:ind w:firstLine="0"/>
            </w:pPr>
            <w:r w:rsidRPr="00E463D1">
              <w:t>Initial Scale Items…………………….………………………………...</w:t>
            </w:r>
          </w:p>
        </w:tc>
        <w:tc>
          <w:tcPr>
            <w:tcW w:w="576" w:type="dxa"/>
          </w:tcPr>
          <w:p w14:paraId="728E132E" w14:textId="77777777" w:rsidR="00BE75DC" w:rsidRPr="00E463D1" w:rsidRDefault="00BE75DC" w:rsidP="004B6579">
            <w:pPr>
              <w:ind w:firstLine="0"/>
              <w:jc w:val="right"/>
            </w:pPr>
            <w:r w:rsidRPr="00E463D1">
              <w:t>4</w:t>
            </w:r>
          </w:p>
        </w:tc>
      </w:tr>
      <w:tr w:rsidR="00BE75DC" w:rsidRPr="00E463D1" w14:paraId="7B5117F4" w14:textId="77777777" w:rsidTr="004B6579">
        <w:tc>
          <w:tcPr>
            <w:tcW w:w="7230" w:type="dxa"/>
          </w:tcPr>
          <w:p w14:paraId="68375D5B" w14:textId="77777777" w:rsidR="00BE75DC" w:rsidRPr="00E463D1" w:rsidRDefault="00BE75DC" w:rsidP="004B6579">
            <w:pPr>
              <w:ind w:firstLine="0"/>
            </w:pPr>
            <w:r w:rsidRPr="00E463D1">
              <w:t>Scale Development…………………….…..…………………………...</w:t>
            </w:r>
          </w:p>
        </w:tc>
        <w:tc>
          <w:tcPr>
            <w:tcW w:w="576" w:type="dxa"/>
          </w:tcPr>
          <w:p w14:paraId="2F0559C1" w14:textId="77777777" w:rsidR="00BE75DC" w:rsidRPr="00E463D1" w:rsidRDefault="00BE75DC" w:rsidP="004B6579">
            <w:pPr>
              <w:ind w:firstLine="0"/>
              <w:jc w:val="right"/>
            </w:pPr>
            <w:r w:rsidRPr="00E463D1">
              <w:t>5</w:t>
            </w:r>
          </w:p>
        </w:tc>
      </w:tr>
      <w:tr w:rsidR="00BE75DC" w:rsidRPr="00E463D1" w14:paraId="3F069A12" w14:textId="77777777" w:rsidTr="004B6579">
        <w:tc>
          <w:tcPr>
            <w:tcW w:w="7230" w:type="dxa"/>
          </w:tcPr>
          <w:p w14:paraId="7110D97C" w14:textId="77777777" w:rsidR="00BE75DC" w:rsidRPr="00E463D1" w:rsidRDefault="00BE75DC" w:rsidP="004B6579">
            <w:pPr>
              <w:ind w:left="720" w:firstLine="0"/>
            </w:pPr>
            <w:r w:rsidRPr="00E463D1">
              <w:t>Phase 1: Principal Components Analysis………………………...</w:t>
            </w:r>
          </w:p>
        </w:tc>
        <w:tc>
          <w:tcPr>
            <w:tcW w:w="576" w:type="dxa"/>
          </w:tcPr>
          <w:p w14:paraId="2E744EFA" w14:textId="77777777" w:rsidR="00BE75DC" w:rsidRPr="00E463D1" w:rsidRDefault="00BE75DC" w:rsidP="004B6579">
            <w:pPr>
              <w:ind w:firstLine="0"/>
              <w:jc w:val="right"/>
            </w:pPr>
            <w:r w:rsidRPr="00E463D1">
              <w:t>5</w:t>
            </w:r>
          </w:p>
        </w:tc>
      </w:tr>
      <w:tr w:rsidR="00BE75DC" w:rsidRPr="00E463D1" w14:paraId="62B8E2E9" w14:textId="77777777" w:rsidTr="004B6579">
        <w:tc>
          <w:tcPr>
            <w:tcW w:w="7230" w:type="dxa"/>
          </w:tcPr>
          <w:p w14:paraId="7B5188CA" w14:textId="77777777" w:rsidR="00BE75DC" w:rsidRPr="00E463D1" w:rsidRDefault="00BE75DC" w:rsidP="004B6579">
            <w:pPr>
              <w:ind w:left="720" w:firstLine="0"/>
            </w:pPr>
            <w:r w:rsidRPr="00E463D1">
              <w:t>Phase 2: Principal Axis Factor....…………………………………</w:t>
            </w:r>
          </w:p>
        </w:tc>
        <w:tc>
          <w:tcPr>
            <w:tcW w:w="576" w:type="dxa"/>
          </w:tcPr>
          <w:p w14:paraId="01F9AEF0" w14:textId="77777777" w:rsidR="00BE75DC" w:rsidRPr="00E463D1" w:rsidRDefault="00BE75DC" w:rsidP="004B6579">
            <w:pPr>
              <w:ind w:firstLine="0"/>
              <w:jc w:val="right"/>
            </w:pPr>
            <w:r w:rsidRPr="00E463D1">
              <w:t>8</w:t>
            </w:r>
          </w:p>
        </w:tc>
      </w:tr>
      <w:tr w:rsidR="00BE75DC" w:rsidRPr="00E463D1" w14:paraId="3DD04D4D" w14:textId="77777777" w:rsidTr="004B6579">
        <w:tc>
          <w:tcPr>
            <w:tcW w:w="7230" w:type="dxa"/>
          </w:tcPr>
          <w:p w14:paraId="69E5E78D" w14:textId="77777777" w:rsidR="00BE75DC" w:rsidRPr="00E463D1" w:rsidRDefault="00BE75DC" w:rsidP="004B6579">
            <w:pPr>
              <w:ind w:left="720" w:firstLine="0"/>
            </w:pPr>
            <w:r w:rsidRPr="00E463D1">
              <w:t>Phase 3: Confirmatory Factor Analysis………………………...</w:t>
            </w:r>
          </w:p>
        </w:tc>
        <w:tc>
          <w:tcPr>
            <w:tcW w:w="576" w:type="dxa"/>
          </w:tcPr>
          <w:p w14:paraId="33F0F413" w14:textId="77777777" w:rsidR="00BE75DC" w:rsidRPr="00E463D1" w:rsidRDefault="00BE75DC" w:rsidP="004B6579">
            <w:pPr>
              <w:ind w:firstLine="0"/>
              <w:jc w:val="right"/>
            </w:pPr>
            <w:r w:rsidRPr="00E463D1">
              <w:t>13</w:t>
            </w:r>
          </w:p>
        </w:tc>
      </w:tr>
      <w:tr w:rsidR="00BE75DC" w:rsidRPr="00E463D1" w14:paraId="160DE3D7" w14:textId="77777777" w:rsidTr="004B6579">
        <w:tc>
          <w:tcPr>
            <w:tcW w:w="7230" w:type="dxa"/>
          </w:tcPr>
          <w:p w14:paraId="7B3258FD" w14:textId="77777777" w:rsidR="00BE75DC" w:rsidRPr="00E463D1" w:rsidRDefault="00BE75DC" w:rsidP="004B6579">
            <w:pPr>
              <w:ind w:firstLine="0"/>
            </w:pPr>
            <w:r w:rsidRPr="00E463D1">
              <w:t>Supplemental Analyses…………………………………………………</w:t>
            </w:r>
          </w:p>
        </w:tc>
        <w:tc>
          <w:tcPr>
            <w:tcW w:w="576" w:type="dxa"/>
          </w:tcPr>
          <w:p w14:paraId="558CCFD4" w14:textId="77777777" w:rsidR="00BE75DC" w:rsidRPr="00E463D1" w:rsidRDefault="00BE75DC" w:rsidP="004B6579">
            <w:pPr>
              <w:ind w:firstLine="0"/>
              <w:jc w:val="right"/>
            </w:pPr>
            <w:r w:rsidRPr="00E463D1">
              <w:t>29</w:t>
            </w:r>
          </w:p>
        </w:tc>
      </w:tr>
      <w:tr w:rsidR="00BE75DC" w:rsidRPr="00E463D1" w14:paraId="63719D8A" w14:textId="77777777" w:rsidTr="004B6579">
        <w:tc>
          <w:tcPr>
            <w:tcW w:w="7230" w:type="dxa"/>
          </w:tcPr>
          <w:p w14:paraId="2DEA7132" w14:textId="77777777" w:rsidR="00BE75DC" w:rsidRPr="00E463D1" w:rsidRDefault="00BE75DC" w:rsidP="004B6579">
            <w:pPr>
              <w:ind w:firstLine="0"/>
            </w:pPr>
            <w:r w:rsidRPr="00E463D1">
              <w:t>A</w:t>
            </w:r>
            <w:r>
              <w:t>dditional Materials</w:t>
            </w:r>
            <w:r w:rsidRPr="00E463D1">
              <w:t>…………………………………………………...</w:t>
            </w:r>
          </w:p>
        </w:tc>
        <w:tc>
          <w:tcPr>
            <w:tcW w:w="576" w:type="dxa"/>
          </w:tcPr>
          <w:p w14:paraId="16054696" w14:textId="77777777" w:rsidR="00BE75DC" w:rsidRPr="00E463D1" w:rsidRDefault="00BE75DC" w:rsidP="004B6579">
            <w:pPr>
              <w:ind w:firstLine="0"/>
              <w:jc w:val="right"/>
            </w:pPr>
            <w:r>
              <w:t>363</w:t>
            </w:r>
          </w:p>
        </w:tc>
      </w:tr>
    </w:tbl>
    <w:p w14:paraId="18B5A80D"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br w:type="page"/>
      </w:r>
    </w:p>
    <w:p w14:paraId="0BFCCA4D"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lastRenderedPageBreak/>
        <w:t>Theoretical model of wise reasoning</w:t>
      </w:r>
    </w:p>
    <w:p w14:paraId="7BE99BB3" w14:textId="77777777" w:rsidR="00BE75DC" w:rsidRPr="00E463D1" w:rsidRDefault="00BE75DC" w:rsidP="00BE75DC">
      <w:pPr>
        <w:spacing w:after="160" w:line="259" w:lineRule="auto"/>
        <w:ind w:firstLine="0"/>
        <w:rPr>
          <w:rFonts w:eastAsia="Calibri"/>
        </w:rPr>
      </w:pPr>
      <w:r w:rsidRPr="00E463D1">
        <w:rPr>
          <w:rFonts w:eastAsia="Calibri"/>
        </w:rPr>
        <w:t>We used the below model to guide item-design and item-reduction procedures.</w:t>
      </w:r>
    </w:p>
    <w:p w14:paraId="4C0716EA" w14:textId="77777777" w:rsidR="00BE75DC" w:rsidRPr="00E463D1" w:rsidRDefault="00BE75DC" w:rsidP="00BE75DC">
      <w:pPr>
        <w:spacing w:after="160" w:line="240" w:lineRule="auto"/>
        <w:ind w:firstLine="0"/>
        <w:rPr>
          <w:rFonts w:eastAsia="Calibri"/>
          <w:lang w:val="en-CA"/>
        </w:rPr>
      </w:pPr>
      <w:r w:rsidRPr="00E463D1">
        <w:rPr>
          <w:rFonts w:eastAsia="Calibri"/>
          <w:noProof/>
          <w:sz w:val="22"/>
          <w:szCs w:val="22"/>
          <w:lang w:val="en-CA" w:eastAsia="en-CA"/>
        </w:rPr>
        <w:t xml:space="preserve"> </w:t>
      </w:r>
      <w:r w:rsidRPr="00E463D1">
        <w:rPr>
          <w:rFonts w:eastAsia="Calibri"/>
          <w:noProof/>
          <w:sz w:val="22"/>
          <w:szCs w:val="22"/>
        </w:rPr>
        <w:drawing>
          <wp:inline distT="0" distB="0" distL="0" distR="0" wp14:anchorId="57C86A10" wp14:editId="3E99DD86">
            <wp:extent cx="6217920" cy="27644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7920" cy="2764458"/>
                    </a:xfrm>
                    <a:prstGeom prst="rect">
                      <a:avLst/>
                    </a:prstGeom>
                    <a:noFill/>
                  </pic:spPr>
                </pic:pic>
              </a:graphicData>
            </a:graphic>
          </wp:inline>
        </w:drawing>
      </w:r>
    </w:p>
    <w:p w14:paraId="4706F6A2" w14:textId="77777777" w:rsidR="00BE75DC" w:rsidRPr="00E463D1" w:rsidRDefault="00BE75DC" w:rsidP="00BE75DC">
      <w:pPr>
        <w:spacing w:after="160" w:line="259" w:lineRule="auto"/>
        <w:ind w:firstLine="0"/>
        <w:rPr>
          <w:rFonts w:eastAsia="Calibri"/>
        </w:rPr>
      </w:pPr>
      <w:r w:rsidRPr="00E463D1">
        <w:rPr>
          <w:rFonts w:eastAsia="Calibri"/>
          <w:i/>
        </w:rPr>
        <w:t>Figure S1</w:t>
      </w:r>
      <w:r w:rsidRPr="00E463D1">
        <w:rPr>
          <w:rFonts w:eastAsia="Calibri"/>
        </w:rPr>
        <w:t>. A priori theorized model of wise reasoning (drawing on Bangen et al., 2013; Grossmann et al., 2010; 2013).</w:t>
      </w:r>
    </w:p>
    <w:p w14:paraId="713086B5" w14:textId="77777777" w:rsidR="00BE75DC" w:rsidRPr="00E463D1" w:rsidRDefault="00BE75DC" w:rsidP="00BE75DC">
      <w:pPr>
        <w:spacing w:after="160" w:line="259" w:lineRule="auto"/>
        <w:ind w:firstLine="0"/>
        <w:rPr>
          <w:rFonts w:eastAsia="Calibri"/>
          <w:b/>
        </w:rPr>
      </w:pPr>
      <w:r w:rsidRPr="00E463D1">
        <w:rPr>
          <w:rFonts w:eastAsia="Calibri"/>
          <w:b/>
        </w:rPr>
        <w:br w:type="page"/>
      </w:r>
    </w:p>
    <w:p w14:paraId="6DACB022" w14:textId="77777777" w:rsidR="00BE75DC" w:rsidRPr="00E463D1" w:rsidRDefault="00BE75DC" w:rsidP="00BE75DC">
      <w:pPr>
        <w:spacing w:after="160" w:line="259" w:lineRule="auto"/>
        <w:ind w:firstLine="0"/>
        <w:rPr>
          <w:rFonts w:eastAsia="Calibri"/>
          <w:b/>
        </w:rPr>
      </w:pPr>
      <w:r w:rsidRPr="00E463D1">
        <w:rPr>
          <w:rFonts w:eastAsia="Calibri"/>
          <w:b/>
        </w:rPr>
        <w:lastRenderedPageBreak/>
        <w:t>Original scale items (final items are marked by an asterisk)</w:t>
      </w:r>
    </w:p>
    <w:p w14:paraId="14EDF53A" w14:textId="77777777" w:rsidR="00BE75DC" w:rsidRPr="00E463D1" w:rsidRDefault="00BE75DC" w:rsidP="00BE75DC">
      <w:pPr>
        <w:spacing w:after="160" w:line="259" w:lineRule="auto"/>
        <w:ind w:firstLine="0"/>
        <w:rPr>
          <w:rFonts w:eastAsia="Calibri"/>
        </w:rPr>
      </w:pPr>
      <w:r w:rsidRPr="00E463D1">
        <w:rPr>
          <w:rFonts w:eastAsia="Calibri"/>
        </w:rPr>
        <w:t>Table S1</w:t>
      </w:r>
    </w:p>
    <w:p w14:paraId="07E562B4" w14:textId="77777777" w:rsidR="00BE75DC" w:rsidRPr="00E463D1" w:rsidRDefault="00BE75DC" w:rsidP="00BE75DC">
      <w:pPr>
        <w:spacing w:after="160" w:line="259" w:lineRule="auto"/>
        <w:ind w:firstLine="0"/>
        <w:rPr>
          <w:rFonts w:eastAsia="Calibri"/>
          <w:i/>
        </w:rPr>
      </w:pPr>
      <w:r w:rsidRPr="00E463D1">
        <w:rPr>
          <w:rFonts w:eastAsia="Calibri"/>
          <w:i/>
        </w:rPr>
        <w:t>Original set of 46 items before item reduction procedure</w:t>
      </w:r>
    </w:p>
    <w:tbl>
      <w:tblPr>
        <w:tblStyle w:val="TableGrid4"/>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368"/>
      </w:tblGrid>
      <w:tr w:rsidR="00BE75DC" w:rsidRPr="00E463D1" w14:paraId="7A0DAFA0" w14:textId="77777777" w:rsidTr="004B6579">
        <w:tc>
          <w:tcPr>
            <w:tcW w:w="846" w:type="dxa"/>
          </w:tcPr>
          <w:p w14:paraId="06084273"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rPr>
              <w:t>Item #</w:t>
            </w:r>
          </w:p>
        </w:tc>
        <w:tc>
          <w:tcPr>
            <w:tcW w:w="8368" w:type="dxa"/>
          </w:tcPr>
          <w:p w14:paraId="05E9EBF4"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rPr>
              <w:t>Label</w:t>
            </w:r>
          </w:p>
        </w:tc>
      </w:tr>
      <w:tr w:rsidR="00BE75DC" w:rsidRPr="00E463D1" w14:paraId="60660CFE" w14:textId="77777777" w:rsidTr="004B6579">
        <w:tc>
          <w:tcPr>
            <w:tcW w:w="846" w:type="dxa"/>
          </w:tcPr>
          <w:p w14:paraId="7A1791F8" w14:textId="77777777" w:rsidR="00BE75DC" w:rsidRPr="00E463D1" w:rsidRDefault="00BE75DC" w:rsidP="004B6579">
            <w:pPr>
              <w:spacing w:line="240" w:lineRule="auto"/>
              <w:ind w:firstLine="29"/>
              <w:rPr>
                <w:rFonts w:ascii="Times New Roman" w:hAnsi="Times New Roman"/>
                <w:color w:val="000000"/>
                <w:sz w:val="18"/>
                <w:szCs w:val="18"/>
                <w:lang w:val="en-CA"/>
              </w:rPr>
            </w:pPr>
            <w:r w:rsidRPr="00E463D1">
              <w:rPr>
                <w:rFonts w:ascii="Times New Roman" w:hAnsi="Times New Roman"/>
                <w:color w:val="000000"/>
                <w:sz w:val="18"/>
                <w:szCs w:val="18"/>
              </w:rPr>
              <w:t>1*</w:t>
            </w:r>
          </w:p>
        </w:tc>
        <w:tc>
          <w:tcPr>
            <w:tcW w:w="8368" w:type="dxa"/>
          </w:tcPr>
          <w:p w14:paraId="7547D93E"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Put myself in the other person's shoes</w:t>
            </w:r>
          </w:p>
        </w:tc>
      </w:tr>
      <w:tr w:rsidR="00BE75DC" w:rsidRPr="00E463D1" w14:paraId="1503416F" w14:textId="77777777" w:rsidTr="004B6579">
        <w:tc>
          <w:tcPr>
            <w:tcW w:w="846" w:type="dxa"/>
          </w:tcPr>
          <w:p w14:paraId="460D54A6"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w:t>
            </w:r>
          </w:p>
        </w:tc>
        <w:tc>
          <w:tcPr>
            <w:tcW w:w="8368" w:type="dxa"/>
          </w:tcPr>
          <w:p w14:paraId="08753F1F"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Tried to not waste time thinking about the other person's beliefs - they did something wrong, and that's that</w:t>
            </w:r>
          </w:p>
        </w:tc>
      </w:tr>
      <w:tr w:rsidR="00BE75DC" w:rsidRPr="00E463D1" w14:paraId="5957DDB3" w14:textId="77777777" w:rsidTr="004B6579">
        <w:tc>
          <w:tcPr>
            <w:tcW w:w="846" w:type="dxa"/>
          </w:tcPr>
          <w:p w14:paraId="38F20981"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w:t>
            </w:r>
          </w:p>
        </w:tc>
        <w:tc>
          <w:tcPr>
            <w:tcW w:w="8368" w:type="dxa"/>
          </w:tcPr>
          <w:p w14:paraId="38636CF6"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Told myself that the other person was wrong for what they were doing</w:t>
            </w:r>
          </w:p>
        </w:tc>
      </w:tr>
      <w:tr w:rsidR="00BE75DC" w:rsidRPr="00E463D1" w14:paraId="09077972" w14:textId="77777777" w:rsidTr="004B6579">
        <w:tc>
          <w:tcPr>
            <w:tcW w:w="846" w:type="dxa"/>
          </w:tcPr>
          <w:p w14:paraId="1AE10F0B"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4</w:t>
            </w:r>
          </w:p>
        </w:tc>
        <w:tc>
          <w:tcPr>
            <w:tcW w:w="8368" w:type="dxa"/>
          </w:tcPr>
          <w:p w14:paraId="470AEBDE"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Wondered whether the other person might be right</w:t>
            </w:r>
          </w:p>
        </w:tc>
      </w:tr>
      <w:tr w:rsidR="00BE75DC" w:rsidRPr="00E463D1" w14:paraId="754A6C2A" w14:textId="77777777" w:rsidTr="004B6579">
        <w:tc>
          <w:tcPr>
            <w:tcW w:w="846" w:type="dxa"/>
          </w:tcPr>
          <w:p w14:paraId="7ECABD10"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5*</w:t>
            </w:r>
          </w:p>
        </w:tc>
        <w:tc>
          <w:tcPr>
            <w:tcW w:w="8368" w:type="dxa"/>
          </w:tcPr>
          <w:p w14:paraId="42C406EC"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Tried to communicate with the other person what we might have in common</w:t>
            </w:r>
          </w:p>
        </w:tc>
      </w:tr>
      <w:tr w:rsidR="00BE75DC" w:rsidRPr="00E463D1" w14:paraId="7E66610D" w14:textId="77777777" w:rsidTr="004B6579">
        <w:tc>
          <w:tcPr>
            <w:tcW w:w="846" w:type="dxa"/>
          </w:tcPr>
          <w:p w14:paraId="43247EB2"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6</w:t>
            </w:r>
          </w:p>
        </w:tc>
        <w:tc>
          <w:tcPr>
            <w:tcW w:w="8368" w:type="dxa"/>
          </w:tcPr>
          <w:p w14:paraId="6A1D3AD1"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Wondered about the possibility that we could both be right and/or wrong</w:t>
            </w:r>
          </w:p>
        </w:tc>
      </w:tr>
      <w:tr w:rsidR="00BE75DC" w:rsidRPr="00E463D1" w14:paraId="5863FFCD" w14:textId="77777777" w:rsidTr="004B6579">
        <w:tc>
          <w:tcPr>
            <w:tcW w:w="846" w:type="dxa"/>
          </w:tcPr>
          <w:p w14:paraId="38A63CF7"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7*</w:t>
            </w:r>
          </w:p>
        </w:tc>
        <w:tc>
          <w:tcPr>
            <w:tcW w:w="8368" w:type="dxa"/>
          </w:tcPr>
          <w:p w14:paraId="5C7D9257"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Made an effort to take the other person's perspective</w:t>
            </w:r>
          </w:p>
        </w:tc>
      </w:tr>
      <w:tr w:rsidR="00BE75DC" w:rsidRPr="00E463D1" w14:paraId="56A0B081" w14:textId="77777777" w:rsidTr="004B6579">
        <w:tc>
          <w:tcPr>
            <w:tcW w:w="846" w:type="dxa"/>
          </w:tcPr>
          <w:p w14:paraId="0F594068"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8</w:t>
            </w:r>
          </w:p>
        </w:tc>
        <w:tc>
          <w:tcPr>
            <w:tcW w:w="8368" w:type="dxa"/>
          </w:tcPr>
          <w:p w14:paraId="6E087C97"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Spent time thinking about why the other person felt the way they did</w:t>
            </w:r>
          </w:p>
        </w:tc>
      </w:tr>
      <w:tr w:rsidR="00BE75DC" w:rsidRPr="00E463D1" w14:paraId="6BDE281C" w14:textId="77777777" w:rsidTr="004B6579">
        <w:tc>
          <w:tcPr>
            <w:tcW w:w="846" w:type="dxa"/>
          </w:tcPr>
          <w:p w14:paraId="6DA0243F"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9*</w:t>
            </w:r>
          </w:p>
        </w:tc>
        <w:tc>
          <w:tcPr>
            <w:tcW w:w="8368" w:type="dxa"/>
          </w:tcPr>
          <w:p w14:paraId="339B677E"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Took time to get the other person's opinions on the matter before coming to a conclusion</w:t>
            </w:r>
          </w:p>
        </w:tc>
      </w:tr>
      <w:tr w:rsidR="00BE75DC" w:rsidRPr="00E463D1" w14:paraId="7111A876" w14:textId="77777777" w:rsidTr="004B6579">
        <w:tc>
          <w:tcPr>
            <w:tcW w:w="846" w:type="dxa"/>
          </w:tcPr>
          <w:p w14:paraId="44B5A41F"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10</w:t>
            </w:r>
          </w:p>
        </w:tc>
        <w:tc>
          <w:tcPr>
            <w:tcW w:w="8368" w:type="dxa"/>
          </w:tcPr>
          <w:p w14:paraId="07660D1C"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Considered how the situation might change through time</w:t>
            </w:r>
          </w:p>
        </w:tc>
      </w:tr>
      <w:tr w:rsidR="00BE75DC" w:rsidRPr="00E463D1" w14:paraId="0A58EF47" w14:textId="77777777" w:rsidTr="004B6579">
        <w:tc>
          <w:tcPr>
            <w:tcW w:w="846" w:type="dxa"/>
          </w:tcPr>
          <w:p w14:paraId="4D78A709"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11</w:t>
            </w:r>
          </w:p>
        </w:tc>
        <w:tc>
          <w:tcPr>
            <w:tcW w:w="8368" w:type="dxa"/>
          </w:tcPr>
          <w:p w14:paraId="28ACDAF7"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Believed that how the situation would work out was set in stone right from the beginning</w:t>
            </w:r>
          </w:p>
        </w:tc>
      </w:tr>
      <w:tr w:rsidR="00BE75DC" w:rsidRPr="00E463D1" w14:paraId="3DEF920F" w14:textId="77777777" w:rsidTr="004B6579">
        <w:tc>
          <w:tcPr>
            <w:tcW w:w="846" w:type="dxa"/>
          </w:tcPr>
          <w:p w14:paraId="10E03D74"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12</w:t>
            </w:r>
          </w:p>
        </w:tc>
        <w:tc>
          <w:tcPr>
            <w:tcW w:w="8368" w:type="dxa"/>
          </w:tcPr>
          <w:p w14:paraId="05A249A2"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Thought about how the other person's intentions and opinions might change as the situation evolves</w:t>
            </w:r>
          </w:p>
        </w:tc>
      </w:tr>
      <w:tr w:rsidR="00BE75DC" w:rsidRPr="00E463D1" w14:paraId="4216AAEF" w14:textId="77777777" w:rsidTr="004B6579">
        <w:tc>
          <w:tcPr>
            <w:tcW w:w="846" w:type="dxa"/>
          </w:tcPr>
          <w:p w14:paraId="2AC32ADC"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13</w:t>
            </w:r>
          </w:p>
        </w:tc>
        <w:tc>
          <w:tcPr>
            <w:tcW w:w="8368" w:type="dxa"/>
          </w:tcPr>
          <w:p w14:paraId="1C4FF27F"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Wondered whether my own intentions and opinions might change as the situation evolves</w:t>
            </w:r>
          </w:p>
        </w:tc>
      </w:tr>
      <w:tr w:rsidR="00BE75DC" w:rsidRPr="00E463D1" w14:paraId="18925E11" w14:textId="77777777" w:rsidTr="004B6579">
        <w:tc>
          <w:tcPr>
            <w:tcW w:w="846" w:type="dxa"/>
          </w:tcPr>
          <w:p w14:paraId="7AA86086"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14</w:t>
            </w:r>
          </w:p>
        </w:tc>
        <w:tc>
          <w:tcPr>
            <w:tcW w:w="8368" w:type="dxa"/>
          </w:tcPr>
          <w:p w14:paraId="288BDC62"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Approached the situation assuming there were two sides to the situation</w:t>
            </w:r>
          </w:p>
        </w:tc>
      </w:tr>
      <w:tr w:rsidR="00BE75DC" w:rsidRPr="00E463D1" w14:paraId="4FEB0F8B" w14:textId="77777777" w:rsidTr="004B6579">
        <w:tc>
          <w:tcPr>
            <w:tcW w:w="846" w:type="dxa"/>
          </w:tcPr>
          <w:p w14:paraId="422F6A13"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15*</w:t>
            </w:r>
          </w:p>
        </w:tc>
        <w:tc>
          <w:tcPr>
            <w:tcW w:w="8368" w:type="dxa"/>
          </w:tcPr>
          <w:p w14:paraId="300521B6"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Looked for different solutions as the situation evolved</w:t>
            </w:r>
          </w:p>
        </w:tc>
      </w:tr>
      <w:tr w:rsidR="00BE75DC" w:rsidRPr="00E463D1" w14:paraId="1FF72018" w14:textId="77777777" w:rsidTr="004B6579">
        <w:tc>
          <w:tcPr>
            <w:tcW w:w="846" w:type="dxa"/>
          </w:tcPr>
          <w:p w14:paraId="07C02BD4"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16*</w:t>
            </w:r>
          </w:p>
        </w:tc>
        <w:tc>
          <w:tcPr>
            <w:tcW w:w="8368" w:type="dxa"/>
          </w:tcPr>
          <w:p w14:paraId="725E1FCE"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Considered alternative solutions as the situation evolved</w:t>
            </w:r>
          </w:p>
        </w:tc>
      </w:tr>
      <w:tr w:rsidR="00BE75DC" w:rsidRPr="00E463D1" w14:paraId="275CFA6B" w14:textId="77777777" w:rsidTr="004B6579">
        <w:tc>
          <w:tcPr>
            <w:tcW w:w="846" w:type="dxa"/>
          </w:tcPr>
          <w:p w14:paraId="6696EEBD"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17</w:t>
            </w:r>
          </w:p>
        </w:tc>
        <w:tc>
          <w:tcPr>
            <w:tcW w:w="8368" w:type="dxa"/>
          </w:tcPr>
          <w:p w14:paraId="4751C770"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Assumed that there could be multiple ways the situation might unfold</w:t>
            </w:r>
          </w:p>
        </w:tc>
      </w:tr>
      <w:tr w:rsidR="00BE75DC" w:rsidRPr="00E463D1" w14:paraId="061A3A1E" w14:textId="77777777" w:rsidTr="004B6579">
        <w:tc>
          <w:tcPr>
            <w:tcW w:w="846" w:type="dxa"/>
          </w:tcPr>
          <w:p w14:paraId="34FF8F79"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18</w:t>
            </w:r>
          </w:p>
        </w:tc>
        <w:tc>
          <w:tcPr>
            <w:tcW w:w="8368" w:type="dxa"/>
          </w:tcPr>
          <w:p w14:paraId="4B2FDC10"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Knew whose side to take as soon as the conflict began</w:t>
            </w:r>
          </w:p>
        </w:tc>
      </w:tr>
      <w:tr w:rsidR="00BE75DC" w:rsidRPr="00E463D1" w14:paraId="31F804FF" w14:textId="77777777" w:rsidTr="004B6579">
        <w:tc>
          <w:tcPr>
            <w:tcW w:w="846" w:type="dxa"/>
          </w:tcPr>
          <w:p w14:paraId="37343E61"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19</w:t>
            </w:r>
          </w:p>
        </w:tc>
        <w:tc>
          <w:tcPr>
            <w:tcW w:w="8368" w:type="dxa"/>
          </w:tcPr>
          <w:p w14:paraId="6A49F2E4"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Knew exactly how the situation would end</w:t>
            </w:r>
          </w:p>
        </w:tc>
      </w:tr>
      <w:tr w:rsidR="00BE75DC" w:rsidRPr="00E463D1" w14:paraId="1440D95E" w14:textId="77777777" w:rsidTr="004B6579">
        <w:tc>
          <w:tcPr>
            <w:tcW w:w="846" w:type="dxa"/>
          </w:tcPr>
          <w:p w14:paraId="12E48142"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20</w:t>
            </w:r>
          </w:p>
        </w:tc>
        <w:tc>
          <w:tcPr>
            <w:tcW w:w="8368" w:type="dxa"/>
          </w:tcPr>
          <w:p w14:paraId="633F738D"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Did not form judgment until I saw the outcome of the situation</w:t>
            </w:r>
          </w:p>
        </w:tc>
      </w:tr>
      <w:tr w:rsidR="00BE75DC" w:rsidRPr="00E463D1" w14:paraId="07F2F4FA" w14:textId="77777777" w:rsidTr="004B6579">
        <w:tc>
          <w:tcPr>
            <w:tcW w:w="846" w:type="dxa"/>
          </w:tcPr>
          <w:p w14:paraId="16DFA944"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21*</w:t>
            </w:r>
          </w:p>
        </w:tc>
        <w:tc>
          <w:tcPr>
            <w:tcW w:w="8368" w:type="dxa"/>
          </w:tcPr>
          <w:p w14:paraId="1D6D5F6F"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Believed the situation could lead to a number of different outcomes</w:t>
            </w:r>
          </w:p>
        </w:tc>
      </w:tr>
      <w:tr w:rsidR="00BE75DC" w:rsidRPr="00E463D1" w14:paraId="5C586BD8" w14:textId="77777777" w:rsidTr="004B6579">
        <w:tc>
          <w:tcPr>
            <w:tcW w:w="846" w:type="dxa"/>
          </w:tcPr>
          <w:p w14:paraId="0EACD185"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22*</w:t>
            </w:r>
          </w:p>
        </w:tc>
        <w:tc>
          <w:tcPr>
            <w:tcW w:w="8368" w:type="dxa"/>
          </w:tcPr>
          <w:p w14:paraId="16EEA5B9"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Thought the situation could unfold in many different ways</w:t>
            </w:r>
          </w:p>
        </w:tc>
      </w:tr>
      <w:tr w:rsidR="00BE75DC" w:rsidRPr="00E463D1" w14:paraId="07ABFE58" w14:textId="77777777" w:rsidTr="004B6579">
        <w:tc>
          <w:tcPr>
            <w:tcW w:w="846" w:type="dxa"/>
          </w:tcPr>
          <w:p w14:paraId="472E1BCE"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23</w:t>
            </w:r>
          </w:p>
        </w:tc>
        <w:tc>
          <w:tcPr>
            <w:tcW w:w="8368" w:type="dxa"/>
          </w:tcPr>
          <w:p w14:paraId="4EED7B9C"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Wondered whether the situation seemed to be about one issue, but really was about something else</w:t>
            </w:r>
          </w:p>
        </w:tc>
      </w:tr>
      <w:tr w:rsidR="00BE75DC" w:rsidRPr="00E463D1" w14:paraId="7ACF3B99" w14:textId="77777777" w:rsidTr="004B6579">
        <w:tc>
          <w:tcPr>
            <w:tcW w:w="846" w:type="dxa"/>
          </w:tcPr>
          <w:p w14:paraId="6C49344F"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24</w:t>
            </w:r>
          </w:p>
        </w:tc>
        <w:tc>
          <w:tcPr>
            <w:tcW w:w="8368" w:type="dxa"/>
          </w:tcPr>
          <w:p w14:paraId="4F689955"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Search for underlying reasons for the situation</w:t>
            </w:r>
          </w:p>
        </w:tc>
      </w:tr>
      <w:tr w:rsidR="00BE75DC" w:rsidRPr="00E463D1" w14:paraId="7A4100FE" w14:textId="77777777" w:rsidTr="004B6579">
        <w:tc>
          <w:tcPr>
            <w:tcW w:w="846" w:type="dxa"/>
          </w:tcPr>
          <w:p w14:paraId="7B2E6818"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25*</w:t>
            </w:r>
          </w:p>
        </w:tc>
        <w:tc>
          <w:tcPr>
            <w:tcW w:w="8368" w:type="dxa"/>
          </w:tcPr>
          <w:p w14:paraId="3E5C6950"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Double-checked whether my opinion on the situation might be incorrect</w:t>
            </w:r>
          </w:p>
        </w:tc>
      </w:tr>
      <w:tr w:rsidR="00BE75DC" w:rsidRPr="00E463D1" w14:paraId="51EEACA4" w14:textId="77777777" w:rsidTr="004B6579">
        <w:tc>
          <w:tcPr>
            <w:tcW w:w="846" w:type="dxa"/>
          </w:tcPr>
          <w:p w14:paraId="2AD015CC"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26*</w:t>
            </w:r>
          </w:p>
        </w:tc>
        <w:tc>
          <w:tcPr>
            <w:tcW w:w="8368" w:type="dxa"/>
          </w:tcPr>
          <w:p w14:paraId="0BE100F7"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Double-checked whether the other person's opinions might be correct</w:t>
            </w:r>
          </w:p>
        </w:tc>
      </w:tr>
      <w:tr w:rsidR="00BE75DC" w:rsidRPr="00E463D1" w14:paraId="1A9F0B0C" w14:textId="77777777" w:rsidTr="004B6579">
        <w:tc>
          <w:tcPr>
            <w:tcW w:w="846" w:type="dxa"/>
          </w:tcPr>
          <w:p w14:paraId="4C61F029"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27</w:t>
            </w:r>
          </w:p>
        </w:tc>
        <w:tc>
          <w:tcPr>
            <w:tcW w:w="8368" w:type="dxa"/>
          </w:tcPr>
          <w:p w14:paraId="644733E7"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Tried to establish whether both parties had common ideas about the situation</w:t>
            </w:r>
          </w:p>
        </w:tc>
      </w:tr>
      <w:tr w:rsidR="00BE75DC" w:rsidRPr="00E463D1" w14:paraId="411926A5" w14:textId="77777777" w:rsidTr="004B6579">
        <w:tc>
          <w:tcPr>
            <w:tcW w:w="846" w:type="dxa"/>
          </w:tcPr>
          <w:p w14:paraId="627794F0"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28*</w:t>
            </w:r>
          </w:p>
        </w:tc>
        <w:tc>
          <w:tcPr>
            <w:tcW w:w="8368" w:type="dxa"/>
          </w:tcPr>
          <w:p w14:paraId="2099A344"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Looked for any extraordinary circumstances before forming my opinion</w:t>
            </w:r>
          </w:p>
        </w:tc>
      </w:tr>
      <w:tr w:rsidR="00BE75DC" w:rsidRPr="00E463D1" w14:paraId="406CA2AC" w14:textId="77777777" w:rsidTr="004B6579">
        <w:tc>
          <w:tcPr>
            <w:tcW w:w="846" w:type="dxa"/>
          </w:tcPr>
          <w:p w14:paraId="7CEC5198"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29*</w:t>
            </w:r>
          </w:p>
        </w:tc>
        <w:tc>
          <w:tcPr>
            <w:tcW w:w="8368" w:type="dxa"/>
          </w:tcPr>
          <w:p w14:paraId="11032344"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Behaved as if there may be some information to which I did not have access</w:t>
            </w:r>
          </w:p>
        </w:tc>
      </w:tr>
      <w:tr w:rsidR="00BE75DC" w:rsidRPr="00E463D1" w14:paraId="4A4187C6" w14:textId="77777777" w:rsidTr="004B6579">
        <w:tc>
          <w:tcPr>
            <w:tcW w:w="846" w:type="dxa"/>
          </w:tcPr>
          <w:p w14:paraId="22A97874"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30</w:t>
            </w:r>
          </w:p>
        </w:tc>
        <w:tc>
          <w:tcPr>
            <w:tcW w:w="8368" w:type="dxa"/>
          </w:tcPr>
          <w:p w14:paraId="5A7EB70E"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Tried to understand the context of the situation</w:t>
            </w:r>
          </w:p>
        </w:tc>
      </w:tr>
      <w:tr w:rsidR="00BE75DC" w:rsidRPr="00E463D1" w14:paraId="0F849F30" w14:textId="77777777" w:rsidTr="004B6579">
        <w:tc>
          <w:tcPr>
            <w:tcW w:w="846" w:type="dxa"/>
          </w:tcPr>
          <w:p w14:paraId="4F02A227"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31</w:t>
            </w:r>
          </w:p>
        </w:tc>
        <w:tc>
          <w:tcPr>
            <w:tcW w:w="8368" w:type="dxa"/>
          </w:tcPr>
          <w:p w14:paraId="3313893C"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Told myself that I was in the right, and not to worry about extra details</w:t>
            </w:r>
          </w:p>
        </w:tc>
      </w:tr>
      <w:tr w:rsidR="00BE75DC" w:rsidRPr="00E463D1" w14:paraId="6C9F49C0" w14:textId="77777777" w:rsidTr="004B6579">
        <w:tc>
          <w:tcPr>
            <w:tcW w:w="846" w:type="dxa"/>
          </w:tcPr>
          <w:p w14:paraId="6DDBA67D"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32</w:t>
            </w:r>
          </w:p>
        </w:tc>
        <w:tc>
          <w:tcPr>
            <w:tcW w:w="8368" w:type="dxa"/>
          </w:tcPr>
          <w:p w14:paraId="1E8EF024"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"Stuck to my guns" on the matter - I knew who was wrong and who was right</w:t>
            </w:r>
          </w:p>
        </w:tc>
      </w:tr>
      <w:tr w:rsidR="00BE75DC" w:rsidRPr="00E463D1" w14:paraId="0FCD595D" w14:textId="77777777" w:rsidTr="004B6579">
        <w:tc>
          <w:tcPr>
            <w:tcW w:w="846" w:type="dxa"/>
          </w:tcPr>
          <w:p w14:paraId="35DD3F31"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33*</w:t>
            </w:r>
          </w:p>
        </w:tc>
        <w:tc>
          <w:tcPr>
            <w:tcW w:w="8368" w:type="dxa"/>
          </w:tcPr>
          <w:p w14:paraId="03CDF8C5"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Tried my best to find a way to accommodate both of us</w:t>
            </w:r>
          </w:p>
        </w:tc>
      </w:tr>
      <w:tr w:rsidR="00BE75DC" w:rsidRPr="00E463D1" w14:paraId="4AA82F52" w14:textId="77777777" w:rsidTr="004B6579">
        <w:tc>
          <w:tcPr>
            <w:tcW w:w="846" w:type="dxa"/>
          </w:tcPr>
          <w:p w14:paraId="53E9F650"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34</w:t>
            </w:r>
          </w:p>
        </w:tc>
        <w:tc>
          <w:tcPr>
            <w:tcW w:w="8368" w:type="dxa"/>
          </w:tcPr>
          <w:p w14:paraId="519B3760"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Realized that it was not possible for a single involved party to come out as a sole winner from the situation</w:t>
            </w:r>
          </w:p>
        </w:tc>
      </w:tr>
      <w:tr w:rsidR="00BE75DC" w:rsidRPr="00E463D1" w14:paraId="456F3377" w14:textId="77777777" w:rsidTr="004B6579">
        <w:tc>
          <w:tcPr>
            <w:tcW w:w="846" w:type="dxa"/>
          </w:tcPr>
          <w:p w14:paraId="312C47A3"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35*</w:t>
            </w:r>
          </w:p>
        </w:tc>
        <w:tc>
          <w:tcPr>
            <w:tcW w:w="8368" w:type="dxa"/>
          </w:tcPr>
          <w:p w14:paraId="0AC512CF"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Though it may not have been possible, I searched for a solution that could result in both of us being satisfied</w:t>
            </w:r>
          </w:p>
        </w:tc>
      </w:tr>
      <w:tr w:rsidR="00BE75DC" w:rsidRPr="00E463D1" w14:paraId="108417D2" w14:textId="77777777" w:rsidTr="004B6579">
        <w:tc>
          <w:tcPr>
            <w:tcW w:w="846" w:type="dxa"/>
          </w:tcPr>
          <w:p w14:paraId="561632C6"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36*</w:t>
            </w:r>
          </w:p>
        </w:tc>
        <w:tc>
          <w:tcPr>
            <w:tcW w:w="8368" w:type="dxa"/>
          </w:tcPr>
          <w:p w14:paraId="2CA6A7E7"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Considered first whether a compromise was possible in resolving the situation</w:t>
            </w:r>
          </w:p>
        </w:tc>
      </w:tr>
      <w:tr w:rsidR="00BE75DC" w:rsidRPr="00E463D1" w14:paraId="4049BBC9" w14:textId="77777777" w:rsidTr="004B6579">
        <w:tc>
          <w:tcPr>
            <w:tcW w:w="846" w:type="dxa"/>
          </w:tcPr>
          <w:p w14:paraId="36929108"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37</w:t>
            </w:r>
          </w:p>
        </w:tc>
        <w:tc>
          <w:tcPr>
            <w:tcW w:w="8368" w:type="dxa"/>
          </w:tcPr>
          <w:p w14:paraId="2FD2AD29"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Considered a compromise to be a weak solution in this situation</w:t>
            </w:r>
          </w:p>
        </w:tc>
      </w:tr>
      <w:tr w:rsidR="00BE75DC" w:rsidRPr="00E463D1" w14:paraId="19EC76A5" w14:textId="77777777" w:rsidTr="004B6579">
        <w:tc>
          <w:tcPr>
            <w:tcW w:w="846" w:type="dxa"/>
          </w:tcPr>
          <w:p w14:paraId="67B5E935"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38</w:t>
            </w:r>
          </w:p>
        </w:tc>
        <w:tc>
          <w:tcPr>
            <w:tcW w:w="8368" w:type="dxa"/>
          </w:tcPr>
          <w:p w14:paraId="48C07244"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Avoided compromise, since it would make it impossible for me to come out satisfied</w:t>
            </w:r>
          </w:p>
        </w:tc>
      </w:tr>
      <w:tr w:rsidR="00BE75DC" w:rsidRPr="00E463D1" w14:paraId="01C1DFFF" w14:textId="77777777" w:rsidTr="004B6579">
        <w:tc>
          <w:tcPr>
            <w:tcW w:w="846" w:type="dxa"/>
          </w:tcPr>
          <w:p w14:paraId="1F90468D"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39*</w:t>
            </w:r>
          </w:p>
        </w:tc>
        <w:tc>
          <w:tcPr>
            <w:tcW w:w="8368" w:type="dxa"/>
          </w:tcPr>
          <w:p w14:paraId="7CEF41F2"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Viewed it as very important that we resolve the situation</w:t>
            </w:r>
          </w:p>
        </w:tc>
      </w:tr>
      <w:tr w:rsidR="00BE75DC" w:rsidRPr="00E463D1" w14:paraId="19177524" w14:textId="77777777" w:rsidTr="004B6579">
        <w:tc>
          <w:tcPr>
            <w:tcW w:w="846" w:type="dxa"/>
          </w:tcPr>
          <w:p w14:paraId="05BAEF84"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40*</w:t>
            </w:r>
          </w:p>
        </w:tc>
        <w:tc>
          <w:tcPr>
            <w:tcW w:w="8368" w:type="dxa"/>
          </w:tcPr>
          <w:p w14:paraId="6F833F11"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Tried to anticipate how the conflict might be resolved</w:t>
            </w:r>
          </w:p>
        </w:tc>
      </w:tr>
      <w:tr w:rsidR="00BE75DC" w:rsidRPr="00E463D1" w14:paraId="5C563227" w14:textId="77777777" w:rsidTr="004B6579">
        <w:tc>
          <w:tcPr>
            <w:tcW w:w="846" w:type="dxa"/>
          </w:tcPr>
          <w:p w14:paraId="33F5A817"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41</w:t>
            </w:r>
          </w:p>
        </w:tc>
        <w:tc>
          <w:tcPr>
            <w:tcW w:w="8368" w:type="dxa"/>
          </w:tcPr>
          <w:p w14:paraId="723E552A"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Tried to "step outside myself" to gain perspective on the situation</w:t>
            </w:r>
          </w:p>
        </w:tc>
      </w:tr>
      <w:tr w:rsidR="00BE75DC" w:rsidRPr="00E463D1" w14:paraId="0CC8835C" w14:textId="77777777" w:rsidTr="004B6579">
        <w:tc>
          <w:tcPr>
            <w:tcW w:w="846" w:type="dxa"/>
          </w:tcPr>
          <w:p w14:paraId="71CEF2C8"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42</w:t>
            </w:r>
          </w:p>
        </w:tc>
        <w:tc>
          <w:tcPr>
            <w:tcW w:w="8368" w:type="dxa"/>
          </w:tcPr>
          <w:p w14:paraId="2B44E316"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Attempted to view the situation from a 3rd person perspective</w:t>
            </w:r>
          </w:p>
        </w:tc>
      </w:tr>
      <w:tr w:rsidR="00BE75DC" w:rsidRPr="00E463D1" w14:paraId="2ED32ED2" w14:textId="77777777" w:rsidTr="004B6579">
        <w:tc>
          <w:tcPr>
            <w:tcW w:w="846" w:type="dxa"/>
          </w:tcPr>
          <w:p w14:paraId="03641507"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43*</w:t>
            </w:r>
          </w:p>
        </w:tc>
        <w:tc>
          <w:tcPr>
            <w:tcW w:w="8368" w:type="dxa"/>
          </w:tcPr>
          <w:p w14:paraId="31874E4A"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Wondered what I would think if I was somebody else watching the situation</w:t>
            </w:r>
          </w:p>
        </w:tc>
      </w:tr>
      <w:tr w:rsidR="00BE75DC" w:rsidRPr="00E463D1" w14:paraId="29F134AF" w14:textId="77777777" w:rsidTr="004B6579">
        <w:tc>
          <w:tcPr>
            <w:tcW w:w="846" w:type="dxa"/>
          </w:tcPr>
          <w:p w14:paraId="76B80221"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44*</w:t>
            </w:r>
          </w:p>
        </w:tc>
        <w:tc>
          <w:tcPr>
            <w:tcW w:w="8368" w:type="dxa"/>
          </w:tcPr>
          <w:p w14:paraId="0C36B602"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Tried to see the conflict from the point of view of an uninvolved person</w:t>
            </w:r>
          </w:p>
        </w:tc>
      </w:tr>
      <w:tr w:rsidR="00BE75DC" w:rsidRPr="00E463D1" w14:paraId="39C56F72" w14:textId="77777777" w:rsidTr="004B6579">
        <w:tc>
          <w:tcPr>
            <w:tcW w:w="846" w:type="dxa"/>
          </w:tcPr>
          <w:p w14:paraId="257EDBC4"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45*</w:t>
            </w:r>
          </w:p>
        </w:tc>
        <w:tc>
          <w:tcPr>
            <w:tcW w:w="8368" w:type="dxa"/>
          </w:tcPr>
          <w:p w14:paraId="0EC1BEE7"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Asked myself what other people might think or feel if they were watching the conflict</w:t>
            </w:r>
          </w:p>
        </w:tc>
      </w:tr>
      <w:tr w:rsidR="00BE75DC" w:rsidRPr="00E463D1" w14:paraId="0A3E69AA" w14:textId="77777777" w:rsidTr="004B6579">
        <w:tc>
          <w:tcPr>
            <w:tcW w:w="846" w:type="dxa"/>
          </w:tcPr>
          <w:p w14:paraId="665145D9" w14:textId="77777777" w:rsidR="00BE75DC" w:rsidRPr="00E463D1" w:rsidRDefault="00BE75DC" w:rsidP="004B6579">
            <w:pPr>
              <w:spacing w:line="240" w:lineRule="auto"/>
              <w:ind w:firstLine="29"/>
              <w:rPr>
                <w:rFonts w:ascii="Times New Roman" w:hAnsi="Times New Roman"/>
                <w:color w:val="000000"/>
                <w:sz w:val="18"/>
                <w:szCs w:val="18"/>
              </w:rPr>
            </w:pPr>
            <w:r w:rsidRPr="00E463D1">
              <w:rPr>
                <w:rFonts w:ascii="Times New Roman" w:hAnsi="Times New Roman"/>
                <w:color w:val="000000"/>
                <w:sz w:val="18"/>
                <w:szCs w:val="18"/>
              </w:rPr>
              <w:t>46*</w:t>
            </w:r>
          </w:p>
        </w:tc>
        <w:tc>
          <w:tcPr>
            <w:tcW w:w="8368" w:type="dxa"/>
          </w:tcPr>
          <w:p w14:paraId="56F18314" w14:textId="77777777" w:rsidR="00BE75DC" w:rsidRPr="00E463D1" w:rsidRDefault="00BE75DC" w:rsidP="004B6579">
            <w:pPr>
              <w:spacing w:line="240" w:lineRule="auto"/>
              <w:ind w:firstLine="0"/>
              <w:rPr>
                <w:rFonts w:ascii="Times New Roman" w:hAnsi="Times New Roman"/>
                <w:sz w:val="18"/>
                <w:szCs w:val="18"/>
              </w:rPr>
            </w:pPr>
            <w:r w:rsidRPr="00E463D1">
              <w:rPr>
                <w:rFonts w:ascii="Times New Roman" w:hAnsi="Times New Roman"/>
                <w:sz w:val="18"/>
                <w:szCs w:val="18"/>
                <w:lang w:val="en-CA"/>
              </w:rPr>
              <w:t>Thought about whether an outside person might have a different opinion from mine about the situation</w:t>
            </w:r>
          </w:p>
        </w:tc>
      </w:tr>
    </w:tbl>
    <w:p w14:paraId="1768589B" w14:textId="77777777" w:rsidR="00BE75DC" w:rsidRPr="00E463D1" w:rsidRDefault="00BE75DC" w:rsidP="00BE75DC">
      <w:pPr>
        <w:spacing w:after="160" w:line="259" w:lineRule="auto"/>
        <w:ind w:firstLine="0"/>
        <w:rPr>
          <w:rFonts w:eastAsia="Calibri"/>
          <w:b/>
          <w:u w:val="single"/>
        </w:rPr>
      </w:pPr>
      <w:r w:rsidRPr="00E463D1">
        <w:rPr>
          <w:rFonts w:eastAsia="Calibri"/>
          <w:sz w:val="20"/>
        </w:rPr>
        <w:t>*Item included in final measure.</w:t>
      </w:r>
      <w:r w:rsidRPr="00E463D1" w:rsidDel="00BF219B">
        <w:rPr>
          <w:rFonts w:eastAsia="Calibri"/>
          <w:b/>
          <w:sz w:val="20"/>
        </w:rPr>
        <w:t xml:space="preserve"> </w:t>
      </w:r>
    </w:p>
    <w:p w14:paraId="191BEE7B"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br w:type="page"/>
      </w:r>
    </w:p>
    <w:p w14:paraId="5F9892B0"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lastRenderedPageBreak/>
        <w:t>Scale Development Phase 1: Principal Components Analysis (PCA)</w:t>
      </w:r>
    </w:p>
    <w:p w14:paraId="7B405801" w14:textId="77777777" w:rsidR="00BE75DC" w:rsidRPr="00E463D1" w:rsidRDefault="00BE75DC" w:rsidP="00BE75DC">
      <w:pPr>
        <w:spacing w:after="160" w:line="259" w:lineRule="auto"/>
        <w:ind w:firstLine="0"/>
        <w:rPr>
          <w:rFonts w:eastAsia="Calibri"/>
        </w:rPr>
      </w:pPr>
      <w:r w:rsidRPr="00E463D1">
        <w:rPr>
          <w:rFonts w:eastAsia="Calibri"/>
        </w:rPr>
        <w:t>In the first step we aimed to identify potentially problematic items that might skew the subsequent item reduction procedure (presented in the next step below). To this end, we utilized a principal components analysis (PCA). PCA is well-suited for this purpose. It makes no assumptions about the underlying structure (e.g., latent construct model or a causal model), with a sole purpose of data reduction. Specifically, it reveals overall patterns in the data concerning main components (Jolliffe, 2002). We used PCA to determine the existence of anomalies in responses to the initial set of items (e.g., particularly bad items or components that represented constructs other than an aspect of wise reasoning). We left the PCA unconstrained by specifying eigenvalues &gt; 1, and requested promax rotation to allow components to correlate.</w:t>
      </w:r>
    </w:p>
    <w:p w14:paraId="6E7D180B" w14:textId="77777777" w:rsidR="00BE75DC" w:rsidRPr="00E463D1" w:rsidRDefault="00BE75DC" w:rsidP="00BE75DC">
      <w:pPr>
        <w:spacing w:after="160" w:line="259" w:lineRule="auto"/>
        <w:ind w:firstLine="0"/>
        <w:rPr>
          <w:rFonts w:eastAsia="Calibri"/>
        </w:rPr>
      </w:pPr>
      <w:r w:rsidRPr="00E463D1">
        <w:rPr>
          <w:rFonts w:eastAsia="Calibri"/>
        </w:rPr>
        <w:br w:type="page"/>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36"/>
        <w:gridCol w:w="1047"/>
        <w:gridCol w:w="916"/>
        <w:gridCol w:w="1046"/>
        <w:gridCol w:w="916"/>
        <w:gridCol w:w="1046"/>
        <w:gridCol w:w="1046"/>
        <w:gridCol w:w="1046"/>
        <w:gridCol w:w="1061"/>
      </w:tblGrid>
      <w:tr w:rsidR="00BE75DC" w:rsidRPr="00E463D1" w14:paraId="1D16BAAA" w14:textId="77777777" w:rsidTr="004B6579">
        <w:trPr>
          <w:cantSplit/>
        </w:trPr>
        <w:tc>
          <w:tcPr>
            <w:tcW w:w="0" w:type="auto"/>
            <w:gridSpan w:val="9"/>
            <w:tcBorders>
              <w:top w:val="nil"/>
              <w:left w:val="nil"/>
              <w:bottom w:val="single" w:sz="18" w:space="0" w:color="000000"/>
              <w:right w:val="nil"/>
            </w:tcBorders>
            <w:shd w:val="clear" w:color="auto" w:fill="FFFFFF"/>
            <w:vAlign w:val="center"/>
          </w:tcPr>
          <w:p w14:paraId="50105D99" w14:textId="77777777" w:rsidR="00BE75DC" w:rsidRPr="00E463D1" w:rsidRDefault="00BE75DC" w:rsidP="004B6579">
            <w:pPr>
              <w:spacing w:after="160" w:line="240" w:lineRule="auto"/>
              <w:ind w:firstLine="0"/>
              <w:rPr>
                <w:rFonts w:eastAsia="Calibri"/>
              </w:rPr>
            </w:pPr>
            <w:r w:rsidRPr="00E463D1">
              <w:rPr>
                <w:rFonts w:eastAsia="Calibri"/>
              </w:rPr>
              <w:lastRenderedPageBreak/>
              <w:t xml:space="preserve">Table S2 </w:t>
            </w:r>
          </w:p>
          <w:p w14:paraId="1EE39D50" w14:textId="77777777" w:rsidR="00BE75DC" w:rsidRPr="00E463D1" w:rsidRDefault="00BE75DC" w:rsidP="004B6579">
            <w:pPr>
              <w:spacing w:after="160" w:line="240" w:lineRule="auto"/>
              <w:ind w:firstLine="0"/>
              <w:rPr>
                <w:rFonts w:eastAsia="Calibri"/>
                <w:i/>
              </w:rPr>
            </w:pPr>
            <w:r w:rsidRPr="00E463D1">
              <w:rPr>
                <w:rFonts w:eastAsia="Calibri"/>
                <w:i/>
              </w:rPr>
              <w:t>Principal components analysis on Sample A</w:t>
            </w:r>
          </w:p>
        </w:tc>
      </w:tr>
      <w:tr w:rsidR="00BE75DC" w:rsidRPr="00E463D1" w14:paraId="3EC95E56" w14:textId="77777777" w:rsidTr="004B6579">
        <w:trPr>
          <w:cantSplit/>
          <w:trHeight w:val="81"/>
        </w:trPr>
        <w:tc>
          <w:tcPr>
            <w:tcW w:w="0" w:type="auto"/>
            <w:vMerge w:val="restart"/>
            <w:tcBorders>
              <w:top w:val="single" w:sz="18" w:space="0" w:color="000000"/>
              <w:left w:val="single" w:sz="4" w:space="0" w:color="auto"/>
              <w:bottom w:val="nil"/>
              <w:right w:val="nil"/>
            </w:tcBorders>
            <w:shd w:val="clear" w:color="auto" w:fill="FFFFFF"/>
            <w:vAlign w:val="bottom"/>
          </w:tcPr>
          <w:p w14:paraId="0C03D2DE" w14:textId="77777777" w:rsidR="00BE75DC" w:rsidRPr="00E463D1" w:rsidRDefault="00BE75DC" w:rsidP="004B6579">
            <w:pPr>
              <w:spacing w:after="160" w:line="240" w:lineRule="auto"/>
              <w:ind w:firstLine="0"/>
              <w:rPr>
                <w:rFonts w:eastAsia="Calibri"/>
                <w:sz w:val="20"/>
                <w:szCs w:val="20"/>
              </w:rPr>
            </w:pPr>
            <w:r w:rsidRPr="00E463D1">
              <w:rPr>
                <w:rFonts w:eastAsia="Calibri"/>
                <w:sz w:val="20"/>
                <w:szCs w:val="20"/>
              </w:rPr>
              <w:t>Item#</w:t>
            </w:r>
          </w:p>
        </w:tc>
        <w:tc>
          <w:tcPr>
            <w:tcW w:w="0" w:type="auto"/>
            <w:gridSpan w:val="8"/>
            <w:tcBorders>
              <w:top w:val="single" w:sz="18" w:space="0" w:color="000000"/>
              <w:left w:val="nil"/>
              <w:bottom w:val="single" w:sz="4" w:space="0" w:color="auto"/>
              <w:right w:val="single" w:sz="4" w:space="0" w:color="auto"/>
            </w:tcBorders>
            <w:shd w:val="clear" w:color="auto" w:fill="FFFFFF"/>
            <w:vAlign w:val="bottom"/>
          </w:tcPr>
          <w:p w14:paraId="09BD5097" w14:textId="77777777" w:rsidR="00BE75DC" w:rsidRPr="00E463D1" w:rsidRDefault="00BE75DC" w:rsidP="004B6579">
            <w:pPr>
              <w:spacing w:after="160" w:line="240" w:lineRule="auto"/>
              <w:ind w:firstLine="0"/>
              <w:jc w:val="center"/>
              <w:rPr>
                <w:rFonts w:eastAsia="Calibri"/>
                <w:sz w:val="20"/>
                <w:szCs w:val="20"/>
              </w:rPr>
            </w:pPr>
            <w:r w:rsidRPr="00E463D1">
              <w:rPr>
                <w:rFonts w:eastAsia="Calibri"/>
                <w:sz w:val="20"/>
                <w:szCs w:val="20"/>
              </w:rPr>
              <w:t>Component</w:t>
            </w:r>
          </w:p>
        </w:tc>
      </w:tr>
      <w:tr w:rsidR="00BE75DC" w:rsidRPr="00E463D1" w14:paraId="5CE93014" w14:textId="77777777" w:rsidTr="004B6579">
        <w:trPr>
          <w:cantSplit/>
          <w:trHeight w:val="198"/>
        </w:trPr>
        <w:tc>
          <w:tcPr>
            <w:tcW w:w="0" w:type="auto"/>
            <w:vMerge/>
            <w:tcBorders>
              <w:top w:val="single" w:sz="4" w:space="0" w:color="auto"/>
              <w:left w:val="single" w:sz="4" w:space="0" w:color="auto"/>
              <w:bottom w:val="single" w:sz="4" w:space="0" w:color="auto"/>
              <w:right w:val="nil"/>
            </w:tcBorders>
            <w:shd w:val="clear" w:color="auto" w:fill="FFFFFF"/>
            <w:vAlign w:val="bottom"/>
          </w:tcPr>
          <w:p w14:paraId="4E34ECE5" w14:textId="77777777" w:rsidR="00BE75DC" w:rsidRPr="00E463D1" w:rsidRDefault="00BE75DC" w:rsidP="004B6579">
            <w:pPr>
              <w:spacing w:after="160" w:line="240" w:lineRule="auto"/>
              <w:ind w:firstLine="0"/>
              <w:rPr>
                <w:rFonts w:eastAsia="Calibri"/>
                <w:sz w:val="20"/>
                <w:szCs w:val="20"/>
              </w:rPr>
            </w:pPr>
          </w:p>
        </w:tc>
        <w:tc>
          <w:tcPr>
            <w:tcW w:w="0" w:type="auto"/>
            <w:tcBorders>
              <w:top w:val="single" w:sz="4" w:space="0" w:color="auto"/>
              <w:left w:val="nil"/>
              <w:bottom w:val="single" w:sz="4" w:space="0" w:color="auto"/>
              <w:right w:val="nil"/>
            </w:tcBorders>
            <w:shd w:val="clear" w:color="auto" w:fill="FFFFFF"/>
          </w:tcPr>
          <w:p w14:paraId="5F70FD5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w:t>
            </w:r>
          </w:p>
        </w:tc>
        <w:tc>
          <w:tcPr>
            <w:tcW w:w="0" w:type="auto"/>
            <w:tcBorders>
              <w:top w:val="single" w:sz="4" w:space="0" w:color="auto"/>
              <w:left w:val="nil"/>
              <w:bottom w:val="single" w:sz="4" w:space="0" w:color="auto"/>
              <w:right w:val="nil"/>
            </w:tcBorders>
            <w:shd w:val="clear" w:color="auto" w:fill="FFFFFF"/>
          </w:tcPr>
          <w:p w14:paraId="0CB4890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w:t>
            </w:r>
          </w:p>
        </w:tc>
        <w:tc>
          <w:tcPr>
            <w:tcW w:w="0" w:type="auto"/>
            <w:tcBorders>
              <w:top w:val="single" w:sz="4" w:space="0" w:color="auto"/>
              <w:left w:val="nil"/>
              <w:bottom w:val="single" w:sz="4" w:space="0" w:color="auto"/>
              <w:right w:val="nil"/>
            </w:tcBorders>
            <w:shd w:val="clear" w:color="auto" w:fill="FFFFFF"/>
          </w:tcPr>
          <w:p w14:paraId="04FA1D9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w:t>
            </w:r>
          </w:p>
        </w:tc>
        <w:tc>
          <w:tcPr>
            <w:tcW w:w="0" w:type="auto"/>
            <w:tcBorders>
              <w:top w:val="single" w:sz="4" w:space="0" w:color="auto"/>
              <w:left w:val="nil"/>
              <w:bottom w:val="single" w:sz="4" w:space="0" w:color="auto"/>
              <w:right w:val="nil"/>
            </w:tcBorders>
            <w:shd w:val="clear" w:color="auto" w:fill="FFFFFF"/>
          </w:tcPr>
          <w:p w14:paraId="0A4D5B2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w:t>
            </w:r>
          </w:p>
        </w:tc>
        <w:tc>
          <w:tcPr>
            <w:tcW w:w="0" w:type="auto"/>
            <w:tcBorders>
              <w:top w:val="single" w:sz="4" w:space="0" w:color="auto"/>
              <w:left w:val="nil"/>
              <w:bottom w:val="single" w:sz="4" w:space="0" w:color="auto"/>
              <w:right w:val="nil"/>
            </w:tcBorders>
            <w:shd w:val="clear" w:color="auto" w:fill="FFFFFF"/>
          </w:tcPr>
          <w:p w14:paraId="54AFD83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w:t>
            </w:r>
          </w:p>
        </w:tc>
        <w:tc>
          <w:tcPr>
            <w:tcW w:w="0" w:type="auto"/>
            <w:tcBorders>
              <w:top w:val="single" w:sz="4" w:space="0" w:color="auto"/>
              <w:left w:val="nil"/>
              <w:bottom w:val="single" w:sz="4" w:space="0" w:color="auto"/>
              <w:right w:val="nil"/>
            </w:tcBorders>
            <w:shd w:val="clear" w:color="auto" w:fill="FFFFFF"/>
          </w:tcPr>
          <w:p w14:paraId="7905998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w:t>
            </w:r>
          </w:p>
        </w:tc>
        <w:tc>
          <w:tcPr>
            <w:tcW w:w="0" w:type="auto"/>
            <w:tcBorders>
              <w:top w:val="single" w:sz="4" w:space="0" w:color="auto"/>
              <w:left w:val="nil"/>
              <w:bottom w:val="single" w:sz="4" w:space="0" w:color="auto"/>
              <w:right w:val="nil"/>
            </w:tcBorders>
            <w:shd w:val="clear" w:color="auto" w:fill="FFFFFF"/>
          </w:tcPr>
          <w:p w14:paraId="66DFC60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w:t>
            </w:r>
          </w:p>
        </w:tc>
        <w:tc>
          <w:tcPr>
            <w:tcW w:w="0" w:type="auto"/>
            <w:tcBorders>
              <w:top w:val="single" w:sz="4" w:space="0" w:color="auto"/>
              <w:left w:val="nil"/>
              <w:bottom w:val="single" w:sz="4" w:space="0" w:color="auto"/>
              <w:right w:val="single" w:sz="4" w:space="0" w:color="auto"/>
            </w:tcBorders>
            <w:shd w:val="clear" w:color="auto" w:fill="FFFFFF"/>
          </w:tcPr>
          <w:p w14:paraId="31BDE43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w:t>
            </w:r>
          </w:p>
        </w:tc>
      </w:tr>
      <w:tr w:rsidR="00BE75DC" w:rsidRPr="00E463D1" w14:paraId="326E2211" w14:textId="77777777" w:rsidTr="004B6579">
        <w:trPr>
          <w:cantSplit/>
          <w:trHeight w:val="227"/>
        </w:trPr>
        <w:tc>
          <w:tcPr>
            <w:tcW w:w="0" w:type="auto"/>
            <w:tcBorders>
              <w:top w:val="single" w:sz="4" w:space="0" w:color="auto"/>
              <w:left w:val="single" w:sz="4" w:space="0" w:color="auto"/>
              <w:bottom w:val="nil"/>
              <w:right w:val="nil"/>
            </w:tcBorders>
            <w:shd w:val="clear" w:color="auto" w:fill="FFFFFF"/>
          </w:tcPr>
          <w:p w14:paraId="78E65324"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1</w:t>
            </w:r>
          </w:p>
        </w:tc>
        <w:tc>
          <w:tcPr>
            <w:tcW w:w="0" w:type="auto"/>
            <w:tcBorders>
              <w:top w:val="single" w:sz="4" w:space="0" w:color="auto"/>
              <w:left w:val="nil"/>
              <w:bottom w:val="nil"/>
              <w:right w:val="nil"/>
            </w:tcBorders>
            <w:shd w:val="clear" w:color="auto" w:fill="FFFFFF"/>
          </w:tcPr>
          <w:p w14:paraId="3710912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.603</w:t>
            </w:r>
          </w:p>
        </w:tc>
        <w:tc>
          <w:tcPr>
            <w:tcW w:w="0" w:type="auto"/>
            <w:tcBorders>
              <w:top w:val="single" w:sz="4" w:space="0" w:color="auto"/>
              <w:left w:val="nil"/>
              <w:bottom w:val="nil"/>
              <w:right w:val="nil"/>
            </w:tcBorders>
            <w:shd w:val="clear" w:color="auto" w:fill="FFFFFF"/>
          </w:tcPr>
          <w:p w14:paraId="119D4F6D" w14:textId="77777777" w:rsidR="00BE75DC" w:rsidRPr="00E463D1" w:rsidRDefault="00BE75DC" w:rsidP="004B6579">
            <w:pPr>
              <w:spacing w:line="240" w:lineRule="auto"/>
              <w:ind w:firstLine="0"/>
              <w:rPr>
                <w:rFonts w:eastAsia="Calibri"/>
                <w:sz w:val="20"/>
                <w:szCs w:val="20"/>
              </w:rPr>
            </w:pPr>
          </w:p>
        </w:tc>
        <w:tc>
          <w:tcPr>
            <w:tcW w:w="0" w:type="auto"/>
            <w:tcBorders>
              <w:top w:val="single" w:sz="4" w:space="0" w:color="auto"/>
              <w:left w:val="nil"/>
              <w:bottom w:val="nil"/>
              <w:right w:val="nil"/>
            </w:tcBorders>
            <w:shd w:val="clear" w:color="auto" w:fill="FFFFFF"/>
          </w:tcPr>
          <w:p w14:paraId="5AFCBC4C" w14:textId="77777777" w:rsidR="00BE75DC" w:rsidRPr="00E463D1" w:rsidRDefault="00BE75DC" w:rsidP="004B6579">
            <w:pPr>
              <w:spacing w:line="240" w:lineRule="auto"/>
              <w:ind w:firstLine="0"/>
              <w:rPr>
                <w:rFonts w:eastAsia="Calibri"/>
                <w:sz w:val="20"/>
                <w:szCs w:val="20"/>
              </w:rPr>
            </w:pPr>
          </w:p>
        </w:tc>
        <w:tc>
          <w:tcPr>
            <w:tcW w:w="0" w:type="auto"/>
            <w:tcBorders>
              <w:top w:val="single" w:sz="4" w:space="0" w:color="auto"/>
              <w:left w:val="nil"/>
              <w:bottom w:val="nil"/>
              <w:right w:val="nil"/>
            </w:tcBorders>
            <w:shd w:val="clear" w:color="auto" w:fill="FFFFFF"/>
          </w:tcPr>
          <w:p w14:paraId="2CD09630" w14:textId="77777777" w:rsidR="00BE75DC" w:rsidRPr="00E463D1" w:rsidRDefault="00BE75DC" w:rsidP="004B6579">
            <w:pPr>
              <w:spacing w:line="240" w:lineRule="auto"/>
              <w:ind w:firstLine="0"/>
              <w:rPr>
                <w:rFonts w:eastAsia="Calibri"/>
                <w:sz w:val="20"/>
                <w:szCs w:val="20"/>
              </w:rPr>
            </w:pPr>
          </w:p>
        </w:tc>
        <w:tc>
          <w:tcPr>
            <w:tcW w:w="0" w:type="auto"/>
            <w:tcBorders>
              <w:top w:val="single" w:sz="4" w:space="0" w:color="auto"/>
              <w:left w:val="nil"/>
              <w:bottom w:val="nil"/>
              <w:right w:val="nil"/>
            </w:tcBorders>
            <w:shd w:val="clear" w:color="auto" w:fill="FFFFFF"/>
          </w:tcPr>
          <w:p w14:paraId="591E7C76" w14:textId="77777777" w:rsidR="00BE75DC" w:rsidRPr="00E463D1" w:rsidRDefault="00BE75DC" w:rsidP="004B6579">
            <w:pPr>
              <w:spacing w:line="240" w:lineRule="auto"/>
              <w:ind w:firstLine="0"/>
              <w:rPr>
                <w:rFonts w:eastAsia="Calibri"/>
                <w:sz w:val="20"/>
                <w:szCs w:val="20"/>
              </w:rPr>
            </w:pPr>
          </w:p>
        </w:tc>
        <w:tc>
          <w:tcPr>
            <w:tcW w:w="0" w:type="auto"/>
            <w:tcBorders>
              <w:top w:val="single" w:sz="4" w:space="0" w:color="auto"/>
              <w:left w:val="nil"/>
              <w:bottom w:val="nil"/>
              <w:right w:val="nil"/>
            </w:tcBorders>
            <w:shd w:val="clear" w:color="auto" w:fill="FFFFFF"/>
          </w:tcPr>
          <w:p w14:paraId="0199B095" w14:textId="77777777" w:rsidR="00BE75DC" w:rsidRPr="00E463D1" w:rsidRDefault="00BE75DC" w:rsidP="004B6579">
            <w:pPr>
              <w:spacing w:line="240" w:lineRule="auto"/>
              <w:ind w:firstLine="0"/>
              <w:rPr>
                <w:rFonts w:eastAsia="Calibri"/>
                <w:sz w:val="20"/>
                <w:szCs w:val="20"/>
              </w:rPr>
            </w:pPr>
          </w:p>
        </w:tc>
        <w:tc>
          <w:tcPr>
            <w:tcW w:w="0" w:type="auto"/>
            <w:tcBorders>
              <w:top w:val="single" w:sz="4" w:space="0" w:color="auto"/>
              <w:left w:val="nil"/>
              <w:bottom w:val="nil"/>
              <w:right w:val="nil"/>
            </w:tcBorders>
            <w:shd w:val="clear" w:color="auto" w:fill="FFFFFF"/>
          </w:tcPr>
          <w:p w14:paraId="00180552" w14:textId="77777777" w:rsidR="00BE75DC" w:rsidRPr="00E463D1" w:rsidRDefault="00BE75DC" w:rsidP="004B6579">
            <w:pPr>
              <w:spacing w:line="240" w:lineRule="auto"/>
              <w:ind w:firstLine="0"/>
              <w:rPr>
                <w:rFonts w:eastAsia="Calibri"/>
                <w:sz w:val="20"/>
                <w:szCs w:val="20"/>
              </w:rPr>
            </w:pPr>
          </w:p>
        </w:tc>
        <w:tc>
          <w:tcPr>
            <w:tcW w:w="0" w:type="auto"/>
            <w:tcBorders>
              <w:top w:val="single" w:sz="4" w:space="0" w:color="auto"/>
              <w:left w:val="nil"/>
              <w:bottom w:val="nil"/>
              <w:right w:val="single" w:sz="4" w:space="0" w:color="auto"/>
            </w:tcBorders>
            <w:shd w:val="clear" w:color="auto" w:fill="FFFFFF"/>
          </w:tcPr>
          <w:p w14:paraId="3490CF51" w14:textId="77777777" w:rsidR="00BE75DC" w:rsidRPr="00E463D1" w:rsidRDefault="00BE75DC" w:rsidP="004B6579">
            <w:pPr>
              <w:spacing w:line="240" w:lineRule="auto"/>
              <w:ind w:firstLine="0"/>
              <w:rPr>
                <w:rFonts w:eastAsia="Calibri"/>
                <w:sz w:val="20"/>
                <w:szCs w:val="20"/>
              </w:rPr>
            </w:pPr>
          </w:p>
        </w:tc>
      </w:tr>
      <w:tr w:rsidR="00BE75DC" w:rsidRPr="00E463D1" w14:paraId="4BDB20A8"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461DA60D"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2</w:t>
            </w:r>
          </w:p>
        </w:tc>
        <w:tc>
          <w:tcPr>
            <w:tcW w:w="0" w:type="auto"/>
            <w:tcBorders>
              <w:top w:val="nil"/>
              <w:left w:val="nil"/>
              <w:bottom w:val="nil"/>
              <w:right w:val="nil"/>
            </w:tcBorders>
            <w:shd w:val="clear" w:color="auto" w:fill="FFFFFF"/>
            <w:vAlign w:val="center"/>
          </w:tcPr>
          <w:p w14:paraId="7A7827E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EA0F0D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F451DA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98EB77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.564</w:t>
            </w:r>
          </w:p>
        </w:tc>
        <w:tc>
          <w:tcPr>
            <w:tcW w:w="0" w:type="auto"/>
            <w:tcBorders>
              <w:top w:val="nil"/>
              <w:left w:val="nil"/>
              <w:bottom w:val="nil"/>
              <w:right w:val="nil"/>
            </w:tcBorders>
            <w:shd w:val="clear" w:color="auto" w:fill="FFFFFF"/>
            <w:vAlign w:val="center"/>
          </w:tcPr>
          <w:p w14:paraId="4321A52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CCA91B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245795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3E4DDB19" w14:textId="77777777" w:rsidR="00BE75DC" w:rsidRPr="00E463D1" w:rsidRDefault="00BE75DC" w:rsidP="004B6579">
            <w:pPr>
              <w:spacing w:line="240" w:lineRule="auto"/>
              <w:ind w:firstLine="0"/>
              <w:rPr>
                <w:rFonts w:eastAsia="Calibri"/>
                <w:sz w:val="20"/>
                <w:szCs w:val="20"/>
              </w:rPr>
            </w:pPr>
          </w:p>
        </w:tc>
      </w:tr>
      <w:tr w:rsidR="00BE75DC" w:rsidRPr="00E463D1" w14:paraId="57136DE5"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30809DF4"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3</w:t>
            </w:r>
          </w:p>
        </w:tc>
        <w:tc>
          <w:tcPr>
            <w:tcW w:w="0" w:type="auto"/>
            <w:tcBorders>
              <w:top w:val="nil"/>
              <w:left w:val="nil"/>
              <w:bottom w:val="nil"/>
              <w:right w:val="nil"/>
            </w:tcBorders>
            <w:shd w:val="clear" w:color="auto" w:fill="FFFFFF"/>
            <w:vAlign w:val="center"/>
          </w:tcPr>
          <w:p w14:paraId="51387A1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-.344</w:t>
            </w:r>
          </w:p>
        </w:tc>
        <w:tc>
          <w:tcPr>
            <w:tcW w:w="0" w:type="auto"/>
            <w:tcBorders>
              <w:top w:val="nil"/>
              <w:left w:val="nil"/>
              <w:bottom w:val="nil"/>
              <w:right w:val="nil"/>
            </w:tcBorders>
            <w:shd w:val="clear" w:color="auto" w:fill="FFFFFF"/>
            <w:vAlign w:val="center"/>
          </w:tcPr>
          <w:p w14:paraId="7EAFFBF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0626DD4"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B1C26E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.555</w:t>
            </w:r>
          </w:p>
        </w:tc>
        <w:tc>
          <w:tcPr>
            <w:tcW w:w="0" w:type="auto"/>
            <w:tcBorders>
              <w:top w:val="nil"/>
              <w:left w:val="nil"/>
              <w:bottom w:val="nil"/>
              <w:right w:val="nil"/>
            </w:tcBorders>
            <w:shd w:val="clear" w:color="auto" w:fill="FFFFFF"/>
            <w:vAlign w:val="center"/>
          </w:tcPr>
          <w:p w14:paraId="220DFB76"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D749B8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D7F9D0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33B8E419" w14:textId="77777777" w:rsidR="00BE75DC" w:rsidRPr="00E463D1" w:rsidRDefault="00BE75DC" w:rsidP="004B6579">
            <w:pPr>
              <w:spacing w:line="240" w:lineRule="auto"/>
              <w:ind w:firstLine="0"/>
              <w:rPr>
                <w:rFonts w:eastAsia="Calibri"/>
                <w:sz w:val="20"/>
                <w:szCs w:val="20"/>
              </w:rPr>
            </w:pPr>
          </w:p>
        </w:tc>
      </w:tr>
      <w:tr w:rsidR="00BE75DC" w:rsidRPr="00E463D1" w14:paraId="61BA80B6"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1F6BC9BA"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4</w:t>
            </w:r>
          </w:p>
        </w:tc>
        <w:tc>
          <w:tcPr>
            <w:tcW w:w="0" w:type="auto"/>
            <w:tcBorders>
              <w:top w:val="nil"/>
              <w:left w:val="nil"/>
              <w:bottom w:val="nil"/>
              <w:right w:val="nil"/>
            </w:tcBorders>
            <w:shd w:val="clear" w:color="auto" w:fill="FFFFFF"/>
            <w:vAlign w:val="center"/>
          </w:tcPr>
          <w:p w14:paraId="0526AEC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.906</w:t>
            </w:r>
          </w:p>
        </w:tc>
        <w:tc>
          <w:tcPr>
            <w:tcW w:w="0" w:type="auto"/>
            <w:tcBorders>
              <w:top w:val="nil"/>
              <w:left w:val="nil"/>
              <w:bottom w:val="nil"/>
              <w:right w:val="nil"/>
            </w:tcBorders>
            <w:shd w:val="clear" w:color="auto" w:fill="FFFFFF"/>
            <w:vAlign w:val="center"/>
          </w:tcPr>
          <w:p w14:paraId="380ACED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1AE1F2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FEE8145"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BE22D4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EF0B8C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-.380</w:t>
            </w:r>
          </w:p>
        </w:tc>
        <w:tc>
          <w:tcPr>
            <w:tcW w:w="0" w:type="auto"/>
            <w:tcBorders>
              <w:top w:val="nil"/>
              <w:left w:val="nil"/>
              <w:bottom w:val="nil"/>
              <w:right w:val="nil"/>
            </w:tcBorders>
            <w:shd w:val="clear" w:color="auto" w:fill="FFFFFF"/>
            <w:vAlign w:val="center"/>
          </w:tcPr>
          <w:p w14:paraId="43ED103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78940616" w14:textId="77777777" w:rsidR="00BE75DC" w:rsidRPr="00E463D1" w:rsidRDefault="00BE75DC" w:rsidP="004B6579">
            <w:pPr>
              <w:spacing w:line="240" w:lineRule="auto"/>
              <w:ind w:firstLine="0"/>
              <w:rPr>
                <w:rFonts w:eastAsia="Calibri"/>
                <w:sz w:val="20"/>
                <w:szCs w:val="20"/>
              </w:rPr>
            </w:pPr>
          </w:p>
        </w:tc>
      </w:tr>
      <w:tr w:rsidR="00BE75DC" w:rsidRPr="00E463D1" w14:paraId="48410197"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4AE8B6BC"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5</w:t>
            </w:r>
          </w:p>
        </w:tc>
        <w:tc>
          <w:tcPr>
            <w:tcW w:w="0" w:type="auto"/>
            <w:tcBorders>
              <w:top w:val="nil"/>
              <w:left w:val="nil"/>
              <w:bottom w:val="nil"/>
              <w:right w:val="nil"/>
            </w:tcBorders>
            <w:shd w:val="clear" w:color="auto" w:fill="FFFFFF"/>
            <w:vAlign w:val="center"/>
          </w:tcPr>
          <w:p w14:paraId="5CB7245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.714</w:t>
            </w:r>
          </w:p>
        </w:tc>
        <w:tc>
          <w:tcPr>
            <w:tcW w:w="0" w:type="auto"/>
            <w:tcBorders>
              <w:top w:val="nil"/>
              <w:left w:val="nil"/>
              <w:bottom w:val="nil"/>
              <w:right w:val="nil"/>
            </w:tcBorders>
            <w:shd w:val="clear" w:color="auto" w:fill="FFFFFF"/>
            <w:vAlign w:val="center"/>
          </w:tcPr>
          <w:p w14:paraId="78FAC3F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73E010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-.252</w:t>
            </w:r>
          </w:p>
        </w:tc>
        <w:tc>
          <w:tcPr>
            <w:tcW w:w="0" w:type="auto"/>
            <w:tcBorders>
              <w:top w:val="nil"/>
              <w:left w:val="nil"/>
              <w:bottom w:val="nil"/>
              <w:right w:val="nil"/>
            </w:tcBorders>
            <w:shd w:val="clear" w:color="auto" w:fill="FFFFFF"/>
            <w:vAlign w:val="center"/>
          </w:tcPr>
          <w:p w14:paraId="30BA38E5"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3256A60"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D6EE61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27F4034"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06CED7FF" w14:textId="77777777" w:rsidR="00BE75DC" w:rsidRPr="00E463D1" w:rsidRDefault="00BE75DC" w:rsidP="004B6579">
            <w:pPr>
              <w:spacing w:line="240" w:lineRule="auto"/>
              <w:ind w:firstLine="0"/>
              <w:rPr>
                <w:rFonts w:eastAsia="Calibri"/>
                <w:sz w:val="20"/>
                <w:szCs w:val="20"/>
              </w:rPr>
            </w:pPr>
          </w:p>
        </w:tc>
      </w:tr>
      <w:tr w:rsidR="00BE75DC" w:rsidRPr="00E463D1" w14:paraId="0C1788A9"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00E6E14A"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6</w:t>
            </w:r>
          </w:p>
        </w:tc>
        <w:tc>
          <w:tcPr>
            <w:tcW w:w="0" w:type="auto"/>
            <w:tcBorders>
              <w:top w:val="nil"/>
              <w:left w:val="nil"/>
              <w:bottom w:val="nil"/>
              <w:right w:val="nil"/>
            </w:tcBorders>
            <w:shd w:val="clear" w:color="auto" w:fill="FFFFFF"/>
            <w:vAlign w:val="center"/>
          </w:tcPr>
          <w:p w14:paraId="345D88C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.924</w:t>
            </w:r>
          </w:p>
        </w:tc>
        <w:tc>
          <w:tcPr>
            <w:tcW w:w="0" w:type="auto"/>
            <w:tcBorders>
              <w:top w:val="nil"/>
              <w:left w:val="nil"/>
              <w:bottom w:val="nil"/>
              <w:right w:val="nil"/>
            </w:tcBorders>
            <w:shd w:val="clear" w:color="auto" w:fill="FFFFFF"/>
            <w:vAlign w:val="center"/>
          </w:tcPr>
          <w:p w14:paraId="035543A4"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910A78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EF7F06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8CE661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12ECBC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-.241</w:t>
            </w:r>
          </w:p>
        </w:tc>
        <w:tc>
          <w:tcPr>
            <w:tcW w:w="0" w:type="auto"/>
            <w:tcBorders>
              <w:top w:val="nil"/>
              <w:left w:val="nil"/>
              <w:bottom w:val="nil"/>
              <w:right w:val="nil"/>
            </w:tcBorders>
            <w:shd w:val="clear" w:color="auto" w:fill="FFFFFF"/>
            <w:vAlign w:val="center"/>
          </w:tcPr>
          <w:p w14:paraId="7B4B97A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1E06F5FC" w14:textId="77777777" w:rsidR="00BE75DC" w:rsidRPr="00E463D1" w:rsidRDefault="00BE75DC" w:rsidP="004B6579">
            <w:pPr>
              <w:spacing w:line="240" w:lineRule="auto"/>
              <w:ind w:firstLine="0"/>
              <w:rPr>
                <w:rFonts w:eastAsia="Calibri"/>
                <w:sz w:val="20"/>
                <w:szCs w:val="20"/>
              </w:rPr>
            </w:pPr>
          </w:p>
        </w:tc>
      </w:tr>
      <w:tr w:rsidR="00BE75DC" w:rsidRPr="00E463D1" w14:paraId="33D316A5"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7DE27323"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7</w:t>
            </w:r>
          </w:p>
        </w:tc>
        <w:tc>
          <w:tcPr>
            <w:tcW w:w="0" w:type="auto"/>
            <w:tcBorders>
              <w:top w:val="nil"/>
              <w:left w:val="nil"/>
              <w:bottom w:val="nil"/>
              <w:right w:val="nil"/>
            </w:tcBorders>
            <w:shd w:val="clear" w:color="auto" w:fill="FFFFFF"/>
            <w:vAlign w:val="center"/>
          </w:tcPr>
          <w:p w14:paraId="73680B4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.953</w:t>
            </w:r>
          </w:p>
        </w:tc>
        <w:tc>
          <w:tcPr>
            <w:tcW w:w="0" w:type="auto"/>
            <w:tcBorders>
              <w:top w:val="nil"/>
              <w:left w:val="nil"/>
              <w:bottom w:val="nil"/>
              <w:right w:val="nil"/>
            </w:tcBorders>
            <w:shd w:val="clear" w:color="auto" w:fill="FFFFFF"/>
            <w:vAlign w:val="center"/>
          </w:tcPr>
          <w:p w14:paraId="7986D0C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4055975"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C45C9A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C54DD16"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EB2664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D0B01C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6A50AB93" w14:textId="77777777" w:rsidR="00BE75DC" w:rsidRPr="00E463D1" w:rsidRDefault="00BE75DC" w:rsidP="004B6579">
            <w:pPr>
              <w:spacing w:line="240" w:lineRule="auto"/>
              <w:ind w:firstLine="0"/>
              <w:rPr>
                <w:rFonts w:eastAsia="Calibri"/>
                <w:sz w:val="20"/>
                <w:szCs w:val="20"/>
              </w:rPr>
            </w:pPr>
          </w:p>
        </w:tc>
      </w:tr>
      <w:tr w:rsidR="00BE75DC" w:rsidRPr="00E463D1" w14:paraId="2249D321"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44189587"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8</w:t>
            </w:r>
          </w:p>
        </w:tc>
        <w:tc>
          <w:tcPr>
            <w:tcW w:w="0" w:type="auto"/>
            <w:tcBorders>
              <w:top w:val="nil"/>
              <w:left w:val="nil"/>
              <w:bottom w:val="nil"/>
              <w:right w:val="nil"/>
            </w:tcBorders>
            <w:shd w:val="clear" w:color="auto" w:fill="FFFFFF"/>
            <w:vAlign w:val="center"/>
          </w:tcPr>
          <w:p w14:paraId="7E2D30D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.578</w:t>
            </w:r>
          </w:p>
        </w:tc>
        <w:tc>
          <w:tcPr>
            <w:tcW w:w="0" w:type="auto"/>
            <w:tcBorders>
              <w:top w:val="nil"/>
              <w:left w:val="nil"/>
              <w:bottom w:val="nil"/>
              <w:right w:val="nil"/>
            </w:tcBorders>
            <w:shd w:val="clear" w:color="auto" w:fill="FFFFFF"/>
            <w:vAlign w:val="center"/>
          </w:tcPr>
          <w:p w14:paraId="26B8597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94BFEB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377BB4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359465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2ED9CB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0A1785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6D92581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.449</w:t>
            </w:r>
          </w:p>
        </w:tc>
      </w:tr>
      <w:tr w:rsidR="00BE75DC" w:rsidRPr="00E463D1" w14:paraId="210BAF2A"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05356724"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9</w:t>
            </w:r>
          </w:p>
        </w:tc>
        <w:tc>
          <w:tcPr>
            <w:tcW w:w="0" w:type="auto"/>
            <w:tcBorders>
              <w:top w:val="nil"/>
              <w:left w:val="nil"/>
              <w:bottom w:val="nil"/>
              <w:right w:val="nil"/>
            </w:tcBorders>
            <w:shd w:val="clear" w:color="auto" w:fill="FFFFFF"/>
            <w:vAlign w:val="center"/>
          </w:tcPr>
          <w:p w14:paraId="6CC294D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.774</w:t>
            </w:r>
          </w:p>
        </w:tc>
        <w:tc>
          <w:tcPr>
            <w:tcW w:w="0" w:type="auto"/>
            <w:tcBorders>
              <w:top w:val="nil"/>
              <w:left w:val="nil"/>
              <w:bottom w:val="nil"/>
              <w:right w:val="nil"/>
            </w:tcBorders>
            <w:shd w:val="clear" w:color="auto" w:fill="FFFFFF"/>
            <w:vAlign w:val="center"/>
          </w:tcPr>
          <w:p w14:paraId="7FD5B26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4293A2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CA9FC2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03B77A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46920F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.258</w:t>
            </w:r>
          </w:p>
        </w:tc>
        <w:tc>
          <w:tcPr>
            <w:tcW w:w="0" w:type="auto"/>
            <w:tcBorders>
              <w:top w:val="nil"/>
              <w:left w:val="nil"/>
              <w:bottom w:val="nil"/>
              <w:right w:val="nil"/>
            </w:tcBorders>
            <w:shd w:val="clear" w:color="auto" w:fill="FFFFFF"/>
            <w:vAlign w:val="center"/>
          </w:tcPr>
          <w:p w14:paraId="7021CC5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5BA9ED91" w14:textId="77777777" w:rsidR="00BE75DC" w:rsidRPr="00E463D1" w:rsidRDefault="00BE75DC" w:rsidP="004B6579">
            <w:pPr>
              <w:spacing w:line="240" w:lineRule="auto"/>
              <w:ind w:firstLine="0"/>
              <w:rPr>
                <w:rFonts w:eastAsia="Calibri"/>
                <w:sz w:val="20"/>
                <w:szCs w:val="20"/>
              </w:rPr>
            </w:pPr>
          </w:p>
        </w:tc>
      </w:tr>
      <w:tr w:rsidR="00BE75DC" w:rsidRPr="00E463D1" w14:paraId="40EB681D"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584BAFC7"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10</w:t>
            </w:r>
          </w:p>
        </w:tc>
        <w:tc>
          <w:tcPr>
            <w:tcW w:w="0" w:type="auto"/>
            <w:tcBorders>
              <w:top w:val="nil"/>
              <w:left w:val="nil"/>
              <w:bottom w:val="nil"/>
              <w:right w:val="nil"/>
            </w:tcBorders>
            <w:shd w:val="clear" w:color="auto" w:fill="FFFFFF"/>
            <w:vAlign w:val="center"/>
          </w:tcPr>
          <w:p w14:paraId="6AA3571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.524</w:t>
            </w:r>
          </w:p>
        </w:tc>
        <w:tc>
          <w:tcPr>
            <w:tcW w:w="0" w:type="auto"/>
            <w:tcBorders>
              <w:top w:val="nil"/>
              <w:left w:val="nil"/>
              <w:bottom w:val="nil"/>
              <w:right w:val="nil"/>
            </w:tcBorders>
            <w:shd w:val="clear" w:color="auto" w:fill="FFFFFF"/>
            <w:vAlign w:val="center"/>
          </w:tcPr>
          <w:p w14:paraId="1751A3A4"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1FF9595"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51A482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C4EBD8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3CA018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7AA03F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50680096" w14:textId="77777777" w:rsidR="00BE75DC" w:rsidRPr="00E463D1" w:rsidRDefault="00BE75DC" w:rsidP="004B6579">
            <w:pPr>
              <w:spacing w:line="240" w:lineRule="auto"/>
              <w:ind w:firstLine="0"/>
              <w:rPr>
                <w:rFonts w:eastAsia="Calibri"/>
                <w:sz w:val="20"/>
                <w:szCs w:val="20"/>
              </w:rPr>
            </w:pPr>
          </w:p>
        </w:tc>
      </w:tr>
      <w:tr w:rsidR="00BE75DC" w:rsidRPr="00E463D1" w14:paraId="20A43A32"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2205F069"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11</w:t>
            </w:r>
          </w:p>
        </w:tc>
        <w:tc>
          <w:tcPr>
            <w:tcW w:w="0" w:type="auto"/>
            <w:tcBorders>
              <w:top w:val="nil"/>
              <w:left w:val="nil"/>
              <w:bottom w:val="nil"/>
              <w:right w:val="nil"/>
            </w:tcBorders>
            <w:shd w:val="clear" w:color="auto" w:fill="FFFFFF"/>
            <w:vAlign w:val="center"/>
          </w:tcPr>
          <w:p w14:paraId="58E4B7B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.365</w:t>
            </w:r>
          </w:p>
        </w:tc>
        <w:tc>
          <w:tcPr>
            <w:tcW w:w="0" w:type="auto"/>
            <w:tcBorders>
              <w:top w:val="nil"/>
              <w:left w:val="nil"/>
              <w:bottom w:val="nil"/>
              <w:right w:val="nil"/>
            </w:tcBorders>
            <w:shd w:val="clear" w:color="auto" w:fill="FFFFFF"/>
            <w:vAlign w:val="center"/>
          </w:tcPr>
          <w:p w14:paraId="5969FEC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2607482"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96272F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.393</w:t>
            </w:r>
          </w:p>
        </w:tc>
        <w:tc>
          <w:tcPr>
            <w:tcW w:w="0" w:type="auto"/>
            <w:tcBorders>
              <w:top w:val="nil"/>
              <w:left w:val="nil"/>
              <w:bottom w:val="nil"/>
              <w:right w:val="nil"/>
            </w:tcBorders>
            <w:shd w:val="clear" w:color="auto" w:fill="FFFFFF"/>
            <w:vAlign w:val="center"/>
          </w:tcPr>
          <w:p w14:paraId="30E27D5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-.282</w:t>
            </w:r>
          </w:p>
        </w:tc>
        <w:tc>
          <w:tcPr>
            <w:tcW w:w="0" w:type="auto"/>
            <w:tcBorders>
              <w:top w:val="nil"/>
              <w:left w:val="nil"/>
              <w:bottom w:val="nil"/>
              <w:right w:val="nil"/>
            </w:tcBorders>
            <w:shd w:val="clear" w:color="auto" w:fill="FFFFFF"/>
            <w:vAlign w:val="center"/>
          </w:tcPr>
          <w:p w14:paraId="7BEEA71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D8C808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622AD7C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.352</w:t>
            </w:r>
          </w:p>
        </w:tc>
      </w:tr>
      <w:tr w:rsidR="00BE75DC" w:rsidRPr="00E463D1" w14:paraId="196BAB1F"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57594849"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12</w:t>
            </w:r>
          </w:p>
        </w:tc>
        <w:tc>
          <w:tcPr>
            <w:tcW w:w="0" w:type="auto"/>
            <w:tcBorders>
              <w:top w:val="nil"/>
              <w:left w:val="nil"/>
              <w:bottom w:val="nil"/>
              <w:right w:val="nil"/>
            </w:tcBorders>
            <w:shd w:val="clear" w:color="auto" w:fill="FFFFFF"/>
            <w:vAlign w:val="center"/>
          </w:tcPr>
          <w:p w14:paraId="1736F43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.388</w:t>
            </w:r>
          </w:p>
        </w:tc>
        <w:tc>
          <w:tcPr>
            <w:tcW w:w="0" w:type="auto"/>
            <w:tcBorders>
              <w:top w:val="nil"/>
              <w:left w:val="nil"/>
              <w:bottom w:val="nil"/>
              <w:right w:val="nil"/>
            </w:tcBorders>
            <w:shd w:val="clear" w:color="auto" w:fill="FFFFFF"/>
            <w:vAlign w:val="center"/>
          </w:tcPr>
          <w:p w14:paraId="324461D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46B1A6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BDFAC7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EE8380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DBA6CD6"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3EE372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74C735E6" w14:textId="77777777" w:rsidR="00BE75DC" w:rsidRPr="00E463D1" w:rsidRDefault="00BE75DC" w:rsidP="004B6579">
            <w:pPr>
              <w:spacing w:line="240" w:lineRule="auto"/>
              <w:ind w:firstLine="0"/>
              <w:rPr>
                <w:rFonts w:eastAsia="Calibri"/>
                <w:sz w:val="20"/>
                <w:szCs w:val="20"/>
              </w:rPr>
            </w:pPr>
          </w:p>
        </w:tc>
      </w:tr>
      <w:tr w:rsidR="00BE75DC" w:rsidRPr="00E463D1" w14:paraId="41894394"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529093C3"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13</w:t>
            </w:r>
          </w:p>
        </w:tc>
        <w:tc>
          <w:tcPr>
            <w:tcW w:w="0" w:type="auto"/>
            <w:tcBorders>
              <w:top w:val="nil"/>
              <w:left w:val="nil"/>
              <w:bottom w:val="nil"/>
              <w:right w:val="nil"/>
            </w:tcBorders>
            <w:shd w:val="clear" w:color="auto" w:fill="FFFFFF"/>
            <w:vAlign w:val="center"/>
          </w:tcPr>
          <w:p w14:paraId="0F816EF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.475</w:t>
            </w:r>
          </w:p>
        </w:tc>
        <w:tc>
          <w:tcPr>
            <w:tcW w:w="0" w:type="auto"/>
            <w:tcBorders>
              <w:top w:val="nil"/>
              <w:left w:val="nil"/>
              <w:bottom w:val="nil"/>
              <w:right w:val="nil"/>
            </w:tcBorders>
            <w:shd w:val="clear" w:color="auto" w:fill="FFFFFF"/>
            <w:vAlign w:val="center"/>
          </w:tcPr>
          <w:p w14:paraId="738ACC60"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ECF662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58DBF2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9EB19B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.245</w:t>
            </w:r>
          </w:p>
        </w:tc>
        <w:tc>
          <w:tcPr>
            <w:tcW w:w="0" w:type="auto"/>
            <w:tcBorders>
              <w:top w:val="nil"/>
              <w:left w:val="nil"/>
              <w:bottom w:val="nil"/>
              <w:right w:val="nil"/>
            </w:tcBorders>
            <w:shd w:val="clear" w:color="auto" w:fill="FFFFFF"/>
            <w:vAlign w:val="center"/>
          </w:tcPr>
          <w:p w14:paraId="1B46D74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-.218</w:t>
            </w:r>
          </w:p>
        </w:tc>
        <w:tc>
          <w:tcPr>
            <w:tcW w:w="0" w:type="auto"/>
            <w:tcBorders>
              <w:top w:val="nil"/>
              <w:left w:val="nil"/>
              <w:bottom w:val="nil"/>
              <w:right w:val="nil"/>
            </w:tcBorders>
            <w:shd w:val="clear" w:color="auto" w:fill="FFFFFF"/>
            <w:vAlign w:val="center"/>
          </w:tcPr>
          <w:p w14:paraId="07BC948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689BF169" w14:textId="77777777" w:rsidR="00BE75DC" w:rsidRPr="00E463D1" w:rsidRDefault="00BE75DC" w:rsidP="004B6579">
            <w:pPr>
              <w:spacing w:line="240" w:lineRule="auto"/>
              <w:ind w:firstLine="0"/>
              <w:rPr>
                <w:rFonts w:eastAsia="Calibri"/>
                <w:sz w:val="20"/>
                <w:szCs w:val="20"/>
              </w:rPr>
            </w:pPr>
          </w:p>
        </w:tc>
      </w:tr>
      <w:tr w:rsidR="00BE75DC" w:rsidRPr="00E463D1" w14:paraId="648248F8"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49F256F6"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14</w:t>
            </w:r>
          </w:p>
        </w:tc>
        <w:tc>
          <w:tcPr>
            <w:tcW w:w="0" w:type="auto"/>
            <w:tcBorders>
              <w:top w:val="nil"/>
              <w:left w:val="nil"/>
              <w:bottom w:val="nil"/>
              <w:right w:val="nil"/>
            </w:tcBorders>
            <w:shd w:val="clear" w:color="auto" w:fill="FFFFFF"/>
            <w:vAlign w:val="center"/>
          </w:tcPr>
          <w:p w14:paraId="70FEFF2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.652</w:t>
            </w:r>
          </w:p>
        </w:tc>
        <w:tc>
          <w:tcPr>
            <w:tcW w:w="0" w:type="auto"/>
            <w:tcBorders>
              <w:top w:val="nil"/>
              <w:left w:val="nil"/>
              <w:bottom w:val="nil"/>
              <w:right w:val="nil"/>
            </w:tcBorders>
            <w:shd w:val="clear" w:color="auto" w:fill="FFFFFF"/>
            <w:vAlign w:val="center"/>
          </w:tcPr>
          <w:p w14:paraId="019012B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F2B3806"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810F87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E192B70"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6A431F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41E348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65D2D6AB" w14:textId="77777777" w:rsidR="00BE75DC" w:rsidRPr="00E463D1" w:rsidRDefault="00BE75DC" w:rsidP="004B6579">
            <w:pPr>
              <w:spacing w:line="240" w:lineRule="auto"/>
              <w:ind w:firstLine="0"/>
              <w:rPr>
                <w:rFonts w:eastAsia="Calibri"/>
                <w:sz w:val="20"/>
                <w:szCs w:val="20"/>
              </w:rPr>
            </w:pPr>
          </w:p>
        </w:tc>
      </w:tr>
      <w:tr w:rsidR="00BE75DC" w:rsidRPr="00E463D1" w14:paraId="0E638480"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75362CAE"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15</w:t>
            </w:r>
          </w:p>
        </w:tc>
        <w:tc>
          <w:tcPr>
            <w:tcW w:w="0" w:type="auto"/>
            <w:tcBorders>
              <w:top w:val="nil"/>
              <w:left w:val="nil"/>
              <w:bottom w:val="nil"/>
              <w:right w:val="nil"/>
            </w:tcBorders>
            <w:shd w:val="clear" w:color="auto" w:fill="FFFFFF"/>
            <w:vAlign w:val="center"/>
          </w:tcPr>
          <w:p w14:paraId="3A5D003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.232</w:t>
            </w:r>
          </w:p>
        </w:tc>
        <w:tc>
          <w:tcPr>
            <w:tcW w:w="0" w:type="auto"/>
            <w:tcBorders>
              <w:top w:val="nil"/>
              <w:left w:val="nil"/>
              <w:bottom w:val="nil"/>
              <w:right w:val="nil"/>
            </w:tcBorders>
            <w:shd w:val="clear" w:color="auto" w:fill="FFFFFF"/>
            <w:vAlign w:val="center"/>
          </w:tcPr>
          <w:p w14:paraId="1CDDA16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D86F14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CE3BF82"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836C26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7CCE40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.248</w:t>
            </w:r>
          </w:p>
        </w:tc>
        <w:tc>
          <w:tcPr>
            <w:tcW w:w="0" w:type="auto"/>
            <w:tcBorders>
              <w:top w:val="nil"/>
              <w:left w:val="nil"/>
              <w:bottom w:val="nil"/>
              <w:right w:val="nil"/>
            </w:tcBorders>
            <w:shd w:val="clear" w:color="auto" w:fill="FFFFFF"/>
            <w:vAlign w:val="center"/>
          </w:tcPr>
          <w:p w14:paraId="4A53B422"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083257E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.296</w:t>
            </w:r>
          </w:p>
        </w:tc>
      </w:tr>
      <w:tr w:rsidR="00BE75DC" w:rsidRPr="00E463D1" w14:paraId="152918C8"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1ADEE9D6"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16</w:t>
            </w:r>
          </w:p>
        </w:tc>
        <w:tc>
          <w:tcPr>
            <w:tcW w:w="0" w:type="auto"/>
            <w:tcBorders>
              <w:top w:val="nil"/>
              <w:left w:val="nil"/>
              <w:bottom w:val="nil"/>
              <w:right w:val="nil"/>
            </w:tcBorders>
            <w:shd w:val="clear" w:color="auto" w:fill="FFFFFF"/>
            <w:vAlign w:val="center"/>
          </w:tcPr>
          <w:p w14:paraId="74BD673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.254</w:t>
            </w:r>
          </w:p>
        </w:tc>
        <w:tc>
          <w:tcPr>
            <w:tcW w:w="0" w:type="auto"/>
            <w:tcBorders>
              <w:top w:val="nil"/>
              <w:left w:val="nil"/>
              <w:bottom w:val="nil"/>
              <w:right w:val="nil"/>
            </w:tcBorders>
            <w:shd w:val="clear" w:color="auto" w:fill="FFFFFF"/>
            <w:vAlign w:val="center"/>
          </w:tcPr>
          <w:p w14:paraId="212DBD3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2BFBF5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11D465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B1FBB9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B6C56B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.223</w:t>
            </w:r>
          </w:p>
        </w:tc>
        <w:tc>
          <w:tcPr>
            <w:tcW w:w="0" w:type="auto"/>
            <w:tcBorders>
              <w:top w:val="nil"/>
              <w:left w:val="nil"/>
              <w:bottom w:val="nil"/>
              <w:right w:val="nil"/>
            </w:tcBorders>
            <w:shd w:val="clear" w:color="auto" w:fill="FFFFFF"/>
            <w:vAlign w:val="center"/>
          </w:tcPr>
          <w:p w14:paraId="7648640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-.243</w:t>
            </w:r>
          </w:p>
        </w:tc>
        <w:tc>
          <w:tcPr>
            <w:tcW w:w="0" w:type="auto"/>
            <w:tcBorders>
              <w:top w:val="nil"/>
              <w:left w:val="nil"/>
              <w:bottom w:val="nil"/>
              <w:right w:val="single" w:sz="4" w:space="0" w:color="auto"/>
            </w:tcBorders>
            <w:shd w:val="clear" w:color="auto" w:fill="FFFFFF"/>
            <w:vAlign w:val="center"/>
          </w:tcPr>
          <w:p w14:paraId="52334D4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.282</w:t>
            </w:r>
          </w:p>
        </w:tc>
      </w:tr>
      <w:tr w:rsidR="00BE75DC" w:rsidRPr="00E463D1" w14:paraId="12606AC7"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64A85EA9"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17</w:t>
            </w:r>
          </w:p>
        </w:tc>
        <w:tc>
          <w:tcPr>
            <w:tcW w:w="0" w:type="auto"/>
            <w:tcBorders>
              <w:top w:val="nil"/>
              <w:left w:val="nil"/>
              <w:bottom w:val="nil"/>
              <w:right w:val="nil"/>
            </w:tcBorders>
            <w:shd w:val="clear" w:color="auto" w:fill="FFFFFF"/>
            <w:vAlign w:val="center"/>
          </w:tcPr>
          <w:p w14:paraId="2A44677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D42138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AF4E17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F7A5284"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2BC8C5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.460</w:t>
            </w:r>
          </w:p>
        </w:tc>
        <w:tc>
          <w:tcPr>
            <w:tcW w:w="0" w:type="auto"/>
            <w:tcBorders>
              <w:top w:val="nil"/>
              <w:left w:val="nil"/>
              <w:bottom w:val="nil"/>
              <w:right w:val="nil"/>
            </w:tcBorders>
            <w:shd w:val="clear" w:color="auto" w:fill="FFFFFF"/>
            <w:vAlign w:val="center"/>
          </w:tcPr>
          <w:p w14:paraId="565FA45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E3172A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3A095075" w14:textId="77777777" w:rsidR="00BE75DC" w:rsidRPr="00E463D1" w:rsidRDefault="00BE75DC" w:rsidP="004B6579">
            <w:pPr>
              <w:spacing w:line="240" w:lineRule="auto"/>
              <w:ind w:firstLine="0"/>
              <w:rPr>
                <w:rFonts w:eastAsia="Calibri"/>
                <w:sz w:val="20"/>
                <w:szCs w:val="20"/>
              </w:rPr>
            </w:pPr>
          </w:p>
        </w:tc>
      </w:tr>
      <w:tr w:rsidR="00BE75DC" w:rsidRPr="00E463D1" w14:paraId="42CE5B77"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17ED18B5" w14:textId="77777777" w:rsidR="00BE75DC" w:rsidRPr="00E463D1" w:rsidRDefault="00BE75DC" w:rsidP="004B6579">
            <w:pPr>
              <w:spacing w:line="240" w:lineRule="auto"/>
              <w:ind w:firstLine="0"/>
              <w:rPr>
                <w:rFonts w:eastAsia="Calibri"/>
                <w:color w:val="000000"/>
                <w:sz w:val="20"/>
                <w:szCs w:val="20"/>
                <w:highlight w:val="lightGray"/>
              </w:rPr>
            </w:pPr>
            <w:r w:rsidRPr="00E463D1">
              <w:rPr>
                <w:rFonts w:eastAsia="Calibri"/>
                <w:color w:val="000000"/>
                <w:sz w:val="20"/>
                <w:szCs w:val="20"/>
                <w:highlight w:val="lightGray"/>
              </w:rPr>
              <w:t>18</w:t>
            </w:r>
          </w:p>
        </w:tc>
        <w:tc>
          <w:tcPr>
            <w:tcW w:w="0" w:type="auto"/>
            <w:tcBorders>
              <w:top w:val="nil"/>
              <w:left w:val="nil"/>
              <w:bottom w:val="nil"/>
              <w:right w:val="nil"/>
            </w:tcBorders>
            <w:shd w:val="clear" w:color="auto" w:fill="FFFFFF"/>
            <w:vAlign w:val="center"/>
          </w:tcPr>
          <w:p w14:paraId="7DD98502"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1CD092D8"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089E185A"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3418EACB"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.510</w:t>
            </w:r>
          </w:p>
        </w:tc>
        <w:tc>
          <w:tcPr>
            <w:tcW w:w="0" w:type="auto"/>
            <w:tcBorders>
              <w:top w:val="nil"/>
              <w:left w:val="nil"/>
              <w:bottom w:val="nil"/>
              <w:right w:val="nil"/>
            </w:tcBorders>
            <w:shd w:val="clear" w:color="auto" w:fill="FFFFFF"/>
            <w:vAlign w:val="center"/>
          </w:tcPr>
          <w:p w14:paraId="3AF44D2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93FCD9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.220</w:t>
            </w:r>
          </w:p>
        </w:tc>
        <w:tc>
          <w:tcPr>
            <w:tcW w:w="0" w:type="auto"/>
            <w:tcBorders>
              <w:top w:val="nil"/>
              <w:left w:val="nil"/>
              <w:bottom w:val="nil"/>
              <w:right w:val="nil"/>
            </w:tcBorders>
            <w:shd w:val="clear" w:color="auto" w:fill="FFFFFF"/>
            <w:vAlign w:val="center"/>
          </w:tcPr>
          <w:p w14:paraId="2FBF1B8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51910089" w14:textId="77777777" w:rsidR="00BE75DC" w:rsidRPr="00E463D1" w:rsidRDefault="00BE75DC" w:rsidP="004B6579">
            <w:pPr>
              <w:spacing w:line="240" w:lineRule="auto"/>
              <w:ind w:firstLine="0"/>
              <w:rPr>
                <w:rFonts w:eastAsia="Calibri"/>
                <w:sz w:val="20"/>
                <w:szCs w:val="20"/>
              </w:rPr>
            </w:pPr>
          </w:p>
        </w:tc>
      </w:tr>
      <w:tr w:rsidR="00BE75DC" w:rsidRPr="00E463D1" w14:paraId="5DC47115"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0197B9F4" w14:textId="77777777" w:rsidR="00BE75DC" w:rsidRPr="00E463D1" w:rsidRDefault="00BE75DC" w:rsidP="004B6579">
            <w:pPr>
              <w:spacing w:line="240" w:lineRule="auto"/>
              <w:ind w:firstLine="0"/>
              <w:rPr>
                <w:rFonts w:eastAsia="Calibri"/>
                <w:color w:val="000000"/>
                <w:sz w:val="20"/>
                <w:szCs w:val="20"/>
                <w:highlight w:val="lightGray"/>
              </w:rPr>
            </w:pPr>
            <w:r w:rsidRPr="00E463D1">
              <w:rPr>
                <w:rFonts w:eastAsia="Calibri"/>
                <w:color w:val="000000"/>
                <w:sz w:val="20"/>
                <w:szCs w:val="20"/>
                <w:highlight w:val="lightGray"/>
              </w:rPr>
              <w:t>19</w:t>
            </w:r>
          </w:p>
        </w:tc>
        <w:tc>
          <w:tcPr>
            <w:tcW w:w="0" w:type="auto"/>
            <w:tcBorders>
              <w:top w:val="nil"/>
              <w:left w:val="nil"/>
              <w:bottom w:val="nil"/>
              <w:right w:val="nil"/>
            </w:tcBorders>
            <w:shd w:val="clear" w:color="auto" w:fill="FFFFFF"/>
            <w:vAlign w:val="center"/>
          </w:tcPr>
          <w:p w14:paraId="34C57153"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15995306"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3612D24D"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0B1AB040"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.529</w:t>
            </w:r>
          </w:p>
        </w:tc>
        <w:tc>
          <w:tcPr>
            <w:tcW w:w="0" w:type="auto"/>
            <w:tcBorders>
              <w:top w:val="nil"/>
              <w:left w:val="nil"/>
              <w:bottom w:val="nil"/>
              <w:right w:val="nil"/>
            </w:tcBorders>
            <w:shd w:val="clear" w:color="auto" w:fill="FFFFFF"/>
            <w:vAlign w:val="center"/>
          </w:tcPr>
          <w:p w14:paraId="19E841F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-.301</w:t>
            </w:r>
          </w:p>
        </w:tc>
        <w:tc>
          <w:tcPr>
            <w:tcW w:w="0" w:type="auto"/>
            <w:tcBorders>
              <w:top w:val="nil"/>
              <w:left w:val="nil"/>
              <w:bottom w:val="nil"/>
              <w:right w:val="nil"/>
            </w:tcBorders>
            <w:shd w:val="clear" w:color="auto" w:fill="FFFFFF"/>
            <w:vAlign w:val="center"/>
          </w:tcPr>
          <w:p w14:paraId="7E3896B2"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BFA1A4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24D0150E" w14:textId="77777777" w:rsidR="00BE75DC" w:rsidRPr="00E463D1" w:rsidRDefault="00BE75DC" w:rsidP="004B6579">
            <w:pPr>
              <w:spacing w:line="240" w:lineRule="auto"/>
              <w:ind w:firstLine="0"/>
              <w:rPr>
                <w:rFonts w:eastAsia="Calibri"/>
                <w:sz w:val="20"/>
                <w:szCs w:val="20"/>
              </w:rPr>
            </w:pPr>
          </w:p>
        </w:tc>
      </w:tr>
      <w:tr w:rsidR="00BE75DC" w:rsidRPr="00E463D1" w14:paraId="7621422F"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543318E8"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21</w:t>
            </w:r>
          </w:p>
        </w:tc>
        <w:tc>
          <w:tcPr>
            <w:tcW w:w="0" w:type="auto"/>
            <w:tcBorders>
              <w:top w:val="nil"/>
              <w:left w:val="nil"/>
              <w:bottom w:val="nil"/>
              <w:right w:val="nil"/>
            </w:tcBorders>
            <w:shd w:val="clear" w:color="auto" w:fill="FFFFFF"/>
            <w:vAlign w:val="center"/>
          </w:tcPr>
          <w:p w14:paraId="474F53C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94E98F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74E3B9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F516BE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1A6029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.901</w:t>
            </w:r>
          </w:p>
        </w:tc>
        <w:tc>
          <w:tcPr>
            <w:tcW w:w="0" w:type="auto"/>
            <w:tcBorders>
              <w:top w:val="nil"/>
              <w:left w:val="nil"/>
              <w:bottom w:val="nil"/>
              <w:right w:val="nil"/>
            </w:tcBorders>
            <w:shd w:val="clear" w:color="auto" w:fill="FFFFFF"/>
            <w:vAlign w:val="center"/>
          </w:tcPr>
          <w:p w14:paraId="48BD599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3235C7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1E9FDE56" w14:textId="77777777" w:rsidR="00BE75DC" w:rsidRPr="00E463D1" w:rsidRDefault="00BE75DC" w:rsidP="004B6579">
            <w:pPr>
              <w:spacing w:line="240" w:lineRule="auto"/>
              <w:ind w:firstLine="0"/>
              <w:rPr>
                <w:rFonts w:eastAsia="Calibri"/>
                <w:sz w:val="20"/>
                <w:szCs w:val="20"/>
              </w:rPr>
            </w:pPr>
          </w:p>
        </w:tc>
      </w:tr>
      <w:tr w:rsidR="00BE75DC" w:rsidRPr="00E463D1" w14:paraId="681C1125"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74F50712"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22</w:t>
            </w:r>
          </w:p>
        </w:tc>
        <w:tc>
          <w:tcPr>
            <w:tcW w:w="0" w:type="auto"/>
            <w:tcBorders>
              <w:top w:val="nil"/>
              <w:left w:val="nil"/>
              <w:bottom w:val="nil"/>
              <w:right w:val="nil"/>
            </w:tcBorders>
            <w:shd w:val="clear" w:color="auto" w:fill="FFFFFF"/>
            <w:vAlign w:val="center"/>
          </w:tcPr>
          <w:p w14:paraId="771D436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8B0E9F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60B9CB0"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686F97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31DD31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.949</w:t>
            </w:r>
          </w:p>
        </w:tc>
        <w:tc>
          <w:tcPr>
            <w:tcW w:w="0" w:type="auto"/>
            <w:tcBorders>
              <w:top w:val="nil"/>
              <w:left w:val="nil"/>
              <w:bottom w:val="nil"/>
              <w:right w:val="nil"/>
            </w:tcBorders>
            <w:shd w:val="clear" w:color="auto" w:fill="FFFFFF"/>
            <w:vAlign w:val="center"/>
          </w:tcPr>
          <w:p w14:paraId="5A386A1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14B69B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0524995C" w14:textId="77777777" w:rsidR="00BE75DC" w:rsidRPr="00E463D1" w:rsidRDefault="00BE75DC" w:rsidP="004B6579">
            <w:pPr>
              <w:spacing w:line="240" w:lineRule="auto"/>
              <w:ind w:firstLine="0"/>
              <w:rPr>
                <w:rFonts w:eastAsia="Calibri"/>
                <w:sz w:val="20"/>
                <w:szCs w:val="20"/>
              </w:rPr>
            </w:pPr>
          </w:p>
        </w:tc>
      </w:tr>
      <w:tr w:rsidR="00BE75DC" w:rsidRPr="00E463D1" w14:paraId="143F4DE5"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17CAB786"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23</w:t>
            </w:r>
          </w:p>
        </w:tc>
        <w:tc>
          <w:tcPr>
            <w:tcW w:w="0" w:type="auto"/>
            <w:tcBorders>
              <w:top w:val="nil"/>
              <w:left w:val="nil"/>
              <w:bottom w:val="nil"/>
              <w:right w:val="nil"/>
            </w:tcBorders>
            <w:shd w:val="clear" w:color="auto" w:fill="FFFFFF"/>
            <w:vAlign w:val="center"/>
          </w:tcPr>
          <w:p w14:paraId="56EF458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44C231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7EA0BC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.416</w:t>
            </w:r>
          </w:p>
        </w:tc>
        <w:tc>
          <w:tcPr>
            <w:tcW w:w="0" w:type="auto"/>
            <w:tcBorders>
              <w:top w:val="nil"/>
              <w:left w:val="nil"/>
              <w:bottom w:val="nil"/>
              <w:right w:val="nil"/>
            </w:tcBorders>
            <w:shd w:val="clear" w:color="auto" w:fill="FFFFFF"/>
            <w:vAlign w:val="center"/>
          </w:tcPr>
          <w:p w14:paraId="18D2D1D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ACA262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826DE0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6211C3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2F4564F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.300</w:t>
            </w:r>
          </w:p>
        </w:tc>
      </w:tr>
      <w:tr w:rsidR="00BE75DC" w:rsidRPr="00E463D1" w14:paraId="551DA20A"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5B9C0ED3"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24</w:t>
            </w:r>
          </w:p>
        </w:tc>
        <w:tc>
          <w:tcPr>
            <w:tcW w:w="0" w:type="auto"/>
            <w:tcBorders>
              <w:top w:val="nil"/>
              <w:left w:val="nil"/>
              <w:bottom w:val="nil"/>
              <w:right w:val="nil"/>
            </w:tcBorders>
            <w:shd w:val="clear" w:color="auto" w:fill="FFFFFF"/>
            <w:vAlign w:val="center"/>
          </w:tcPr>
          <w:p w14:paraId="0CF19D2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C27B01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99B866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.868</w:t>
            </w:r>
          </w:p>
        </w:tc>
        <w:tc>
          <w:tcPr>
            <w:tcW w:w="0" w:type="auto"/>
            <w:tcBorders>
              <w:top w:val="nil"/>
              <w:left w:val="nil"/>
              <w:bottom w:val="nil"/>
              <w:right w:val="nil"/>
            </w:tcBorders>
            <w:shd w:val="clear" w:color="auto" w:fill="FFFFFF"/>
            <w:vAlign w:val="center"/>
          </w:tcPr>
          <w:p w14:paraId="2E7EDBC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3C339E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390A152"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E8970D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59BA24A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.285</w:t>
            </w:r>
          </w:p>
        </w:tc>
      </w:tr>
      <w:tr w:rsidR="00BE75DC" w:rsidRPr="00E463D1" w14:paraId="4C63E14E"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6CDE4561"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25</w:t>
            </w:r>
          </w:p>
        </w:tc>
        <w:tc>
          <w:tcPr>
            <w:tcW w:w="0" w:type="auto"/>
            <w:tcBorders>
              <w:top w:val="nil"/>
              <w:left w:val="nil"/>
              <w:bottom w:val="nil"/>
              <w:right w:val="nil"/>
            </w:tcBorders>
            <w:shd w:val="clear" w:color="auto" w:fill="FFFFFF"/>
            <w:vAlign w:val="center"/>
          </w:tcPr>
          <w:p w14:paraId="26187BB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44F27D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BB7854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.769</w:t>
            </w:r>
          </w:p>
        </w:tc>
        <w:tc>
          <w:tcPr>
            <w:tcW w:w="0" w:type="auto"/>
            <w:tcBorders>
              <w:top w:val="nil"/>
              <w:left w:val="nil"/>
              <w:bottom w:val="nil"/>
              <w:right w:val="nil"/>
            </w:tcBorders>
            <w:shd w:val="clear" w:color="auto" w:fill="FFFFFF"/>
            <w:vAlign w:val="center"/>
          </w:tcPr>
          <w:p w14:paraId="0A817E9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4E13ED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0359B5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39570D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2717855C" w14:textId="77777777" w:rsidR="00BE75DC" w:rsidRPr="00E463D1" w:rsidRDefault="00BE75DC" w:rsidP="004B6579">
            <w:pPr>
              <w:spacing w:line="240" w:lineRule="auto"/>
              <w:ind w:firstLine="0"/>
              <w:rPr>
                <w:rFonts w:eastAsia="Calibri"/>
                <w:sz w:val="20"/>
                <w:szCs w:val="20"/>
              </w:rPr>
            </w:pPr>
          </w:p>
        </w:tc>
      </w:tr>
      <w:tr w:rsidR="00BE75DC" w:rsidRPr="00E463D1" w14:paraId="2FCD86A8"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2EC740BC"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26</w:t>
            </w:r>
          </w:p>
        </w:tc>
        <w:tc>
          <w:tcPr>
            <w:tcW w:w="0" w:type="auto"/>
            <w:tcBorders>
              <w:top w:val="nil"/>
              <w:left w:val="nil"/>
              <w:bottom w:val="nil"/>
              <w:right w:val="nil"/>
            </w:tcBorders>
            <w:shd w:val="clear" w:color="auto" w:fill="FFFFFF"/>
            <w:vAlign w:val="center"/>
          </w:tcPr>
          <w:p w14:paraId="2D0B262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.334</w:t>
            </w:r>
          </w:p>
        </w:tc>
        <w:tc>
          <w:tcPr>
            <w:tcW w:w="0" w:type="auto"/>
            <w:tcBorders>
              <w:top w:val="nil"/>
              <w:left w:val="nil"/>
              <w:bottom w:val="nil"/>
              <w:right w:val="nil"/>
            </w:tcBorders>
            <w:shd w:val="clear" w:color="auto" w:fill="FFFFFF"/>
            <w:vAlign w:val="center"/>
          </w:tcPr>
          <w:p w14:paraId="1FC3159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A20D60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.700</w:t>
            </w:r>
          </w:p>
        </w:tc>
        <w:tc>
          <w:tcPr>
            <w:tcW w:w="0" w:type="auto"/>
            <w:tcBorders>
              <w:top w:val="nil"/>
              <w:left w:val="nil"/>
              <w:bottom w:val="nil"/>
              <w:right w:val="nil"/>
            </w:tcBorders>
            <w:shd w:val="clear" w:color="auto" w:fill="FFFFFF"/>
            <w:vAlign w:val="center"/>
          </w:tcPr>
          <w:p w14:paraId="78C02BB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F596BB5"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485FE5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-.224</w:t>
            </w:r>
          </w:p>
        </w:tc>
        <w:tc>
          <w:tcPr>
            <w:tcW w:w="0" w:type="auto"/>
            <w:tcBorders>
              <w:top w:val="nil"/>
              <w:left w:val="nil"/>
              <w:bottom w:val="nil"/>
              <w:right w:val="nil"/>
            </w:tcBorders>
            <w:shd w:val="clear" w:color="auto" w:fill="FFFFFF"/>
            <w:vAlign w:val="center"/>
          </w:tcPr>
          <w:p w14:paraId="437BCFC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7FDF2CFB" w14:textId="77777777" w:rsidR="00BE75DC" w:rsidRPr="00E463D1" w:rsidRDefault="00BE75DC" w:rsidP="004B6579">
            <w:pPr>
              <w:spacing w:line="240" w:lineRule="auto"/>
              <w:ind w:firstLine="0"/>
              <w:rPr>
                <w:rFonts w:eastAsia="Calibri"/>
                <w:sz w:val="20"/>
                <w:szCs w:val="20"/>
              </w:rPr>
            </w:pPr>
          </w:p>
        </w:tc>
      </w:tr>
      <w:tr w:rsidR="00BE75DC" w:rsidRPr="00E463D1" w14:paraId="5414CE1F"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7AB39D0A"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27</w:t>
            </w:r>
          </w:p>
        </w:tc>
        <w:tc>
          <w:tcPr>
            <w:tcW w:w="0" w:type="auto"/>
            <w:tcBorders>
              <w:top w:val="nil"/>
              <w:left w:val="nil"/>
              <w:bottom w:val="nil"/>
              <w:right w:val="nil"/>
            </w:tcBorders>
            <w:shd w:val="clear" w:color="auto" w:fill="FFFFFF"/>
            <w:vAlign w:val="center"/>
          </w:tcPr>
          <w:p w14:paraId="579C89C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.475</w:t>
            </w:r>
          </w:p>
        </w:tc>
        <w:tc>
          <w:tcPr>
            <w:tcW w:w="0" w:type="auto"/>
            <w:tcBorders>
              <w:top w:val="nil"/>
              <w:left w:val="nil"/>
              <w:bottom w:val="nil"/>
              <w:right w:val="nil"/>
            </w:tcBorders>
            <w:shd w:val="clear" w:color="auto" w:fill="FFFFFF"/>
            <w:vAlign w:val="center"/>
          </w:tcPr>
          <w:p w14:paraId="2B5FA9B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FFF5B7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.361</w:t>
            </w:r>
          </w:p>
        </w:tc>
        <w:tc>
          <w:tcPr>
            <w:tcW w:w="0" w:type="auto"/>
            <w:tcBorders>
              <w:top w:val="nil"/>
              <w:left w:val="nil"/>
              <w:bottom w:val="nil"/>
              <w:right w:val="nil"/>
            </w:tcBorders>
            <w:shd w:val="clear" w:color="auto" w:fill="FFFFFF"/>
            <w:vAlign w:val="center"/>
          </w:tcPr>
          <w:p w14:paraId="52652A6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E190F36"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26930E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886072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58CD391C" w14:textId="77777777" w:rsidR="00BE75DC" w:rsidRPr="00E463D1" w:rsidRDefault="00BE75DC" w:rsidP="004B6579">
            <w:pPr>
              <w:spacing w:line="240" w:lineRule="auto"/>
              <w:ind w:firstLine="0"/>
              <w:rPr>
                <w:rFonts w:eastAsia="Calibri"/>
                <w:sz w:val="20"/>
                <w:szCs w:val="20"/>
              </w:rPr>
            </w:pPr>
          </w:p>
        </w:tc>
      </w:tr>
      <w:tr w:rsidR="00BE75DC" w:rsidRPr="00E463D1" w14:paraId="1743E5F6"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3D346B21"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28</w:t>
            </w:r>
          </w:p>
        </w:tc>
        <w:tc>
          <w:tcPr>
            <w:tcW w:w="0" w:type="auto"/>
            <w:tcBorders>
              <w:top w:val="nil"/>
              <w:left w:val="nil"/>
              <w:bottom w:val="nil"/>
              <w:right w:val="nil"/>
            </w:tcBorders>
            <w:shd w:val="clear" w:color="auto" w:fill="FFFFFF"/>
            <w:vAlign w:val="center"/>
          </w:tcPr>
          <w:p w14:paraId="1EFEB21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C032C25"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0C150B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.629</w:t>
            </w:r>
          </w:p>
        </w:tc>
        <w:tc>
          <w:tcPr>
            <w:tcW w:w="0" w:type="auto"/>
            <w:tcBorders>
              <w:top w:val="nil"/>
              <w:left w:val="nil"/>
              <w:bottom w:val="nil"/>
              <w:right w:val="nil"/>
            </w:tcBorders>
            <w:shd w:val="clear" w:color="auto" w:fill="FFFFFF"/>
            <w:vAlign w:val="center"/>
          </w:tcPr>
          <w:p w14:paraId="6342956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C6AAC92"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36B253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07EC5E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4A7C227D" w14:textId="77777777" w:rsidR="00BE75DC" w:rsidRPr="00E463D1" w:rsidRDefault="00BE75DC" w:rsidP="004B6579">
            <w:pPr>
              <w:spacing w:line="240" w:lineRule="auto"/>
              <w:ind w:firstLine="0"/>
              <w:rPr>
                <w:rFonts w:eastAsia="Calibri"/>
                <w:sz w:val="20"/>
                <w:szCs w:val="20"/>
              </w:rPr>
            </w:pPr>
          </w:p>
        </w:tc>
      </w:tr>
      <w:tr w:rsidR="00BE75DC" w:rsidRPr="00E463D1" w14:paraId="7D21523A"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22D9CBF6"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29</w:t>
            </w:r>
          </w:p>
        </w:tc>
        <w:tc>
          <w:tcPr>
            <w:tcW w:w="0" w:type="auto"/>
            <w:tcBorders>
              <w:top w:val="nil"/>
              <w:left w:val="nil"/>
              <w:bottom w:val="nil"/>
              <w:right w:val="nil"/>
            </w:tcBorders>
            <w:shd w:val="clear" w:color="auto" w:fill="FFFFFF"/>
            <w:vAlign w:val="center"/>
          </w:tcPr>
          <w:p w14:paraId="18725BA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6340EB4"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625103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.486</w:t>
            </w:r>
          </w:p>
        </w:tc>
        <w:tc>
          <w:tcPr>
            <w:tcW w:w="0" w:type="auto"/>
            <w:tcBorders>
              <w:top w:val="nil"/>
              <w:left w:val="nil"/>
              <w:bottom w:val="nil"/>
              <w:right w:val="nil"/>
            </w:tcBorders>
            <w:shd w:val="clear" w:color="auto" w:fill="FFFFFF"/>
            <w:vAlign w:val="center"/>
          </w:tcPr>
          <w:p w14:paraId="16EB0AE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20F3236"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C063515"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52F3CF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0041F359" w14:textId="77777777" w:rsidR="00BE75DC" w:rsidRPr="00E463D1" w:rsidRDefault="00BE75DC" w:rsidP="004B6579">
            <w:pPr>
              <w:spacing w:line="240" w:lineRule="auto"/>
              <w:ind w:firstLine="0"/>
              <w:rPr>
                <w:rFonts w:eastAsia="Calibri"/>
                <w:sz w:val="20"/>
                <w:szCs w:val="20"/>
              </w:rPr>
            </w:pPr>
          </w:p>
        </w:tc>
      </w:tr>
      <w:tr w:rsidR="00BE75DC" w:rsidRPr="00E463D1" w14:paraId="23A53655"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025C846B"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30</w:t>
            </w:r>
          </w:p>
        </w:tc>
        <w:tc>
          <w:tcPr>
            <w:tcW w:w="0" w:type="auto"/>
            <w:tcBorders>
              <w:top w:val="nil"/>
              <w:left w:val="nil"/>
              <w:bottom w:val="nil"/>
              <w:right w:val="nil"/>
            </w:tcBorders>
            <w:shd w:val="clear" w:color="auto" w:fill="FFFFFF"/>
            <w:vAlign w:val="center"/>
          </w:tcPr>
          <w:p w14:paraId="3250BCC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E67428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A70789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.307</w:t>
            </w:r>
          </w:p>
        </w:tc>
        <w:tc>
          <w:tcPr>
            <w:tcW w:w="0" w:type="auto"/>
            <w:tcBorders>
              <w:top w:val="nil"/>
              <w:left w:val="nil"/>
              <w:bottom w:val="nil"/>
              <w:right w:val="nil"/>
            </w:tcBorders>
            <w:shd w:val="clear" w:color="auto" w:fill="FFFFFF"/>
            <w:vAlign w:val="center"/>
          </w:tcPr>
          <w:p w14:paraId="07CFAF4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584BA0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FE2241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.387</w:t>
            </w:r>
          </w:p>
        </w:tc>
        <w:tc>
          <w:tcPr>
            <w:tcW w:w="0" w:type="auto"/>
            <w:tcBorders>
              <w:top w:val="nil"/>
              <w:left w:val="nil"/>
              <w:bottom w:val="nil"/>
              <w:right w:val="nil"/>
            </w:tcBorders>
            <w:shd w:val="clear" w:color="auto" w:fill="FFFFFF"/>
            <w:vAlign w:val="center"/>
          </w:tcPr>
          <w:p w14:paraId="719070D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4D467938" w14:textId="77777777" w:rsidR="00BE75DC" w:rsidRPr="00E463D1" w:rsidRDefault="00BE75DC" w:rsidP="004B6579">
            <w:pPr>
              <w:spacing w:line="240" w:lineRule="auto"/>
              <w:ind w:firstLine="0"/>
              <w:rPr>
                <w:rFonts w:eastAsia="Calibri"/>
                <w:sz w:val="20"/>
                <w:szCs w:val="20"/>
              </w:rPr>
            </w:pPr>
          </w:p>
        </w:tc>
      </w:tr>
      <w:tr w:rsidR="00BE75DC" w:rsidRPr="00E463D1" w14:paraId="2C7900AF"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14221E51" w14:textId="77777777" w:rsidR="00BE75DC" w:rsidRPr="00E463D1" w:rsidRDefault="00BE75DC" w:rsidP="004B6579">
            <w:pPr>
              <w:spacing w:line="240" w:lineRule="auto"/>
              <w:ind w:firstLine="0"/>
              <w:rPr>
                <w:rFonts w:eastAsia="Calibri"/>
                <w:color w:val="000000"/>
                <w:sz w:val="20"/>
                <w:szCs w:val="20"/>
                <w:highlight w:val="lightGray"/>
              </w:rPr>
            </w:pPr>
            <w:r w:rsidRPr="00E463D1">
              <w:rPr>
                <w:rFonts w:eastAsia="Calibri"/>
                <w:color w:val="000000"/>
                <w:sz w:val="20"/>
                <w:szCs w:val="20"/>
                <w:highlight w:val="lightGray"/>
              </w:rPr>
              <w:t>31</w:t>
            </w:r>
          </w:p>
        </w:tc>
        <w:tc>
          <w:tcPr>
            <w:tcW w:w="0" w:type="auto"/>
            <w:tcBorders>
              <w:top w:val="nil"/>
              <w:left w:val="nil"/>
              <w:bottom w:val="nil"/>
              <w:right w:val="nil"/>
            </w:tcBorders>
            <w:shd w:val="clear" w:color="auto" w:fill="FFFFFF"/>
            <w:vAlign w:val="center"/>
          </w:tcPr>
          <w:p w14:paraId="7BF1CF2E"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06A61C0A"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2D8E56B8"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48A19554"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.618</w:t>
            </w:r>
          </w:p>
        </w:tc>
        <w:tc>
          <w:tcPr>
            <w:tcW w:w="0" w:type="auto"/>
            <w:tcBorders>
              <w:top w:val="nil"/>
              <w:left w:val="nil"/>
              <w:bottom w:val="nil"/>
              <w:right w:val="nil"/>
            </w:tcBorders>
            <w:shd w:val="clear" w:color="auto" w:fill="FFFFFF"/>
            <w:vAlign w:val="center"/>
          </w:tcPr>
          <w:p w14:paraId="79EA921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6F3E070"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4F5FF3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2C4D4C68" w14:textId="77777777" w:rsidR="00BE75DC" w:rsidRPr="00E463D1" w:rsidRDefault="00BE75DC" w:rsidP="004B6579">
            <w:pPr>
              <w:spacing w:line="240" w:lineRule="auto"/>
              <w:ind w:firstLine="0"/>
              <w:rPr>
                <w:rFonts w:eastAsia="Calibri"/>
                <w:sz w:val="20"/>
                <w:szCs w:val="20"/>
              </w:rPr>
            </w:pPr>
          </w:p>
        </w:tc>
      </w:tr>
      <w:tr w:rsidR="00BE75DC" w:rsidRPr="00E463D1" w14:paraId="0A5ABBBB"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391BF751" w14:textId="77777777" w:rsidR="00BE75DC" w:rsidRPr="00E463D1" w:rsidRDefault="00BE75DC" w:rsidP="004B6579">
            <w:pPr>
              <w:spacing w:line="240" w:lineRule="auto"/>
              <w:ind w:firstLine="0"/>
              <w:rPr>
                <w:rFonts w:eastAsia="Calibri"/>
                <w:color w:val="000000"/>
                <w:sz w:val="20"/>
                <w:szCs w:val="20"/>
                <w:highlight w:val="lightGray"/>
              </w:rPr>
            </w:pPr>
            <w:r w:rsidRPr="00E463D1">
              <w:rPr>
                <w:rFonts w:eastAsia="Calibri"/>
                <w:color w:val="000000"/>
                <w:sz w:val="20"/>
                <w:szCs w:val="20"/>
                <w:highlight w:val="lightGray"/>
              </w:rPr>
              <w:t>32</w:t>
            </w:r>
          </w:p>
        </w:tc>
        <w:tc>
          <w:tcPr>
            <w:tcW w:w="0" w:type="auto"/>
            <w:tcBorders>
              <w:top w:val="nil"/>
              <w:left w:val="nil"/>
              <w:bottom w:val="nil"/>
              <w:right w:val="nil"/>
            </w:tcBorders>
            <w:shd w:val="clear" w:color="auto" w:fill="FFFFFF"/>
            <w:vAlign w:val="center"/>
          </w:tcPr>
          <w:p w14:paraId="00EBABAE"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-.246</w:t>
            </w:r>
          </w:p>
        </w:tc>
        <w:tc>
          <w:tcPr>
            <w:tcW w:w="0" w:type="auto"/>
            <w:tcBorders>
              <w:top w:val="nil"/>
              <w:left w:val="nil"/>
              <w:bottom w:val="nil"/>
              <w:right w:val="nil"/>
            </w:tcBorders>
            <w:shd w:val="clear" w:color="auto" w:fill="FFFFFF"/>
            <w:vAlign w:val="center"/>
          </w:tcPr>
          <w:p w14:paraId="6C25F019"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0678F0A3"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68B45E7A"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.556</w:t>
            </w:r>
          </w:p>
        </w:tc>
        <w:tc>
          <w:tcPr>
            <w:tcW w:w="0" w:type="auto"/>
            <w:tcBorders>
              <w:top w:val="nil"/>
              <w:left w:val="nil"/>
              <w:bottom w:val="nil"/>
              <w:right w:val="nil"/>
            </w:tcBorders>
            <w:shd w:val="clear" w:color="auto" w:fill="FFFFFF"/>
            <w:vAlign w:val="center"/>
          </w:tcPr>
          <w:p w14:paraId="6A99502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6A5B0B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D79BC5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723C3218" w14:textId="77777777" w:rsidR="00BE75DC" w:rsidRPr="00E463D1" w:rsidRDefault="00BE75DC" w:rsidP="004B6579">
            <w:pPr>
              <w:spacing w:line="240" w:lineRule="auto"/>
              <w:ind w:firstLine="0"/>
              <w:rPr>
                <w:rFonts w:eastAsia="Calibri"/>
                <w:sz w:val="20"/>
                <w:szCs w:val="20"/>
              </w:rPr>
            </w:pPr>
          </w:p>
        </w:tc>
      </w:tr>
      <w:tr w:rsidR="00BE75DC" w:rsidRPr="00E463D1" w14:paraId="239DAD85"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55E0B5E5"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33</w:t>
            </w:r>
          </w:p>
        </w:tc>
        <w:tc>
          <w:tcPr>
            <w:tcW w:w="0" w:type="auto"/>
            <w:tcBorders>
              <w:top w:val="nil"/>
              <w:left w:val="nil"/>
              <w:bottom w:val="nil"/>
              <w:right w:val="nil"/>
            </w:tcBorders>
            <w:shd w:val="clear" w:color="auto" w:fill="FFFFFF"/>
            <w:vAlign w:val="center"/>
          </w:tcPr>
          <w:p w14:paraId="28AEFE8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.376</w:t>
            </w:r>
          </w:p>
        </w:tc>
        <w:tc>
          <w:tcPr>
            <w:tcW w:w="0" w:type="auto"/>
            <w:tcBorders>
              <w:top w:val="nil"/>
              <w:left w:val="nil"/>
              <w:bottom w:val="nil"/>
              <w:right w:val="nil"/>
            </w:tcBorders>
            <w:shd w:val="clear" w:color="auto" w:fill="FFFFFF"/>
            <w:vAlign w:val="center"/>
          </w:tcPr>
          <w:p w14:paraId="5C67C0A2"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355F22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33779D6"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24A055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CBCE64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.385</w:t>
            </w:r>
          </w:p>
        </w:tc>
        <w:tc>
          <w:tcPr>
            <w:tcW w:w="0" w:type="auto"/>
            <w:tcBorders>
              <w:top w:val="nil"/>
              <w:left w:val="nil"/>
              <w:bottom w:val="nil"/>
              <w:right w:val="nil"/>
            </w:tcBorders>
            <w:shd w:val="clear" w:color="auto" w:fill="FFFFFF"/>
            <w:vAlign w:val="center"/>
          </w:tcPr>
          <w:p w14:paraId="05DBFB2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633FDA1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-.210</w:t>
            </w:r>
          </w:p>
        </w:tc>
      </w:tr>
      <w:tr w:rsidR="00BE75DC" w:rsidRPr="00E463D1" w14:paraId="2724109C"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73169E01"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34</w:t>
            </w:r>
          </w:p>
        </w:tc>
        <w:tc>
          <w:tcPr>
            <w:tcW w:w="0" w:type="auto"/>
            <w:tcBorders>
              <w:top w:val="nil"/>
              <w:left w:val="nil"/>
              <w:bottom w:val="nil"/>
              <w:right w:val="nil"/>
            </w:tcBorders>
            <w:shd w:val="clear" w:color="auto" w:fill="FFFFFF"/>
            <w:vAlign w:val="center"/>
          </w:tcPr>
          <w:p w14:paraId="45B892A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.332</w:t>
            </w:r>
          </w:p>
        </w:tc>
        <w:tc>
          <w:tcPr>
            <w:tcW w:w="0" w:type="auto"/>
            <w:tcBorders>
              <w:top w:val="nil"/>
              <w:left w:val="nil"/>
              <w:bottom w:val="nil"/>
              <w:right w:val="nil"/>
            </w:tcBorders>
            <w:shd w:val="clear" w:color="auto" w:fill="FFFFFF"/>
            <w:vAlign w:val="center"/>
          </w:tcPr>
          <w:p w14:paraId="54DE3DDF"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CF878D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341A2D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8118D0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45C9E8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03AC8C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4A367B46" w14:textId="77777777" w:rsidR="00BE75DC" w:rsidRPr="00E463D1" w:rsidRDefault="00BE75DC" w:rsidP="004B6579">
            <w:pPr>
              <w:spacing w:line="240" w:lineRule="auto"/>
              <w:ind w:firstLine="0"/>
              <w:rPr>
                <w:rFonts w:eastAsia="Calibri"/>
                <w:sz w:val="20"/>
                <w:szCs w:val="20"/>
              </w:rPr>
            </w:pPr>
          </w:p>
        </w:tc>
      </w:tr>
      <w:tr w:rsidR="00BE75DC" w:rsidRPr="00E463D1" w14:paraId="126999E5"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2D9E04E5"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35</w:t>
            </w:r>
          </w:p>
        </w:tc>
        <w:tc>
          <w:tcPr>
            <w:tcW w:w="0" w:type="auto"/>
            <w:tcBorders>
              <w:top w:val="nil"/>
              <w:left w:val="nil"/>
              <w:bottom w:val="nil"/>
              <w:right w:val="nil"/>
            </w:tcBorders>
            <w:shd w:val="clear" w:color="auto" w:fill="FFFFFF"/>
            <w:vAlign w:val="center"/>
          </w:tcPr>
          <w:p w14:paraId="222E7EF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.379</w:t>
            </w:r>
          </w:p>
        </w:tc>
        <w:tc>
          <w:tcPr>
            <w:tcW w:w="0" w:type="auto"/>
            <w:tcBorders>
              <w:top w:val="nil"/>
              <w:left w:val="nil"/>
              <w:bottom w:val="nil"/>
              <w:right w:val="nil"/>
            </w:tcBorders>
            <w:shd w:val="clear" w:color="auto" w:fill="FFFFFF"/>
            <w:vAlign w:val="center"/>
          </w:tcPr>
          <w:p w14:paraId="6CC97EE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91748F4"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D56800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5A7B2A2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20D9D5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.255</w:t>
            </w:r>
          </w:p>
        </w:tc>
        <w:tc>
          <w:tcPr>
            <w:tcW w:w="0" w:type="auto"/>
            <w:tcBorders>
              <w:top w:val="nil"/>
              <w:left w:val="nil"/>
              <w:bottom w:val="nil"/>
              <w:right w:val="nil"/>
            </w:tcBorders>
            <w:shd w:val="clear" w:color="auto" w:fill="FFFFFF"/>
            <w:vAlign w:val="center"/>
          </w:tcPr>
          <w:p w14:paraId="1F5A1E2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-.280</w:t>
            </w:r>
          </w:p>
        </w:tc>
        <w:tc>
          <w:tcPr>
            <w:tcW w:w="0" w:type="auto"/>
            <w:tcBorders>
              <w:top w:val="nil"/>
              <w:left w:val="nil"/>
              <w:bottom w:val="nil"/>
              <w:right w:val="single" w:sz="4" w:space="0" w:color="auto"/>
            </w:tcBorders>
            <w:shd w:val="clear" w:color="auto" w:fill="FFFFFF"/>
            <w:vAlign w:val="center"/>
          </w:tcPr>
          <w:p w14:paraId="5F426D57" w14:textId="77777777" w:rsidR="00BE75DC" w:rsidRPr="00E463D1" w:rsidRDefault="00BE75DC" w:rsidP="004B6579">
            <w:pPr>
              <w:spacing w:line="240" w:lineRule="auto"/>
              <w:ind w:firstLine="0"/>
              <w:rPr>
                <w:rFonts w:eastAsia="Calibri"/>
                <w:sz w:val="20"/>
                <w:szCs w:val="20"/>
              </w:rPr>
            </w:pPr>
          </w:p>
        </w:tc>
      </w:tr>
      <w:tr w:rsidR="00BE75DC" w:rsidRPr="00E463D1" w14:paraId="30AA88DB"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7841A042"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36</w:t>
            </w:r>
          </w:p>
        </w:tc>
        <w:tc>
          <w:tcPr>
            <w:tcW w:w="0" w:type="auto"/>
            <w:tcBorders>
              <w:top w:val="nil"/>
              <w:left w:val="nil"/>
              <w:bottom w:val="nil"/>
              <w:right w:val="nil"/>
            </w:tcBorders>
            <w:shd w:val="clear" w:color="auto" w:fill="FFFFFF"/>
            <w:vAlign w:val="center"/>
          </w:tcPr>
          <w:p w14:paraId="08ADFB6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.319</w:t>
            </w:r>
          </w:p>
        </w:tc>
        <w:tc>
          <w:tcPr>
            <w:tcW w:w="0" w:type="auto"/>
            <w:tcBorders>
              <w:top w:val="nil"/>
              <w:left w:val="nil"/>
              <w:bottom w:val="nil"/>
              <w:right w:val="nil"/>
            </w:tcBorders>
            <w:shd w:val="clear" w:color="auto" w:fill="FFFFFF"/>
            <w:vAlign w:val="center"/>
          </w:tcPr>
          <w:p w14:paraId="1592D9A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DB52586"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96D6C8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5EA6C7D"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D50B64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C6D847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-.239</w:t>
            </w:r>
          </w:p>
        </w:tc>
        <w:tc>
          <w:tcPr>
            <w:tcW w:w="0" w:type="auto"/>
            <w:tcBorders>
              <w:top w:val="nil"/>
              <w:left w:val="nil"/>
              <w:bottom w:val="nil"/>
              <w:right w:val="single" w:sz="4" w:space="0" w:color="auto"/>
            </w:tcBorders>
            <w:shd w:val="clear" w:color="auto" w:fill="FFFFFF"/>
            <w:vAlign w:val="center"/>
          </w:tcPr>
          <w:p w14:paraId="60802F7C" w14:textId="77777777" w:rsidR="00BE75DC" w:rsidRPr="00E463D1" w:rsidRDefault="00BE75DC" w:rsidP="004B6579">
            <w:pPr>
              <w:spacing w:line="240" w:lineRule="auto"/>
              <w:ind w:firstLine="0"/>
              <w:rPr>
                <w:rFonts w:eastAsia="Calibri"/>
                <w:sz w:val="20"/>
                <w:szCs w:val="20"/>
              </w:rPr>
            </w:pPr>
          </w:p>
        </w:tc>
      </w:tr>
      <w:tr w:rsidR="00BE75DC" w:rsidRPr="00E463D1" w14:paraId="4D4C5F83"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1951071D" w14:textId="77777777" w:rsidR="00BE75DC" w:rsidRPr="00E463D1" w:rsidRDefault="00BE75DC" w:rsidP="004B6579">
            <w:pPr>
              <w:spacing w:line="240" w:lineRule="auto"/>
              <w:ind w:firstLine="0"/>
              <w:rPr>
                <w:rFonts w:eastAsia="Calibri"/>
                <w:color w:val="000000"/>
                <w:sz w:val="20"/>
                <w:szCs w:val="20"/>
                <w:highlight w:val="lightGray"/>
              </w:rPr>
            </w:pPr>
            <w:r w:rsidRPr="00E463D1">
              <w:rPr>
                <w:rFonts w:eastAsia="Calibri"/>
                <w:color w:val="000000"/>
                <w:sz w:val="20"/>
                <w:szCs w:val="20"/>
                <w:highlight w:val="lightGray"/>
              </w:rPr>
              <w:t>37</w:t>
            </w:r>
          </w:p>
        </w:tc>
        <w:tc>
          <w:tcPr>
            <w:tcW w:w="0" w:type="auto"/>
            <w:tcBorders>
              <w:top w:val="nil"/>
              <w:left w:val="nil"/>
              <w:bottom w:val="nil"/>
              <w:right w:val="nil"/>
            </w:tcBorders>
            <w:shd w:val="clear" w:color="auto" w:fill="FFFFFF"/>
            <w:vAlign w:val="center"/>
          </w:tcPr>
          <w:p w14:paraId="548A96EF"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63CD3FE4"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5418EB56"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5B093674"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0B7AF5C8"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0733B3E1"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.346</w:t>
            </w:r>
          </w:p>
        </w:tc>
        <w:tc>
          <w:tcPr>
            <w:tcW w:w="0" w:type="auto"/>
            <w:tcBorders>
              <w:top w:val="nil"/>
              <w:left w:val="nil"/>
              <w:bottom w:val="nil"/>
              <w:right w:val="nil"/>
            </w:tcBorders>
            <w:shd w:val="clear" w:color="auto" w:fill="FFFFFF"/>
            <w:vAlign w:val="center"/>
          </w:tcPr>
          <w:p w14:paraId="65887762"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.831</w:t>
            </w:r>
          </w:p>
        </w:tc>
        <w:tc>
          <w:tcPr>
            <w:tcW w:w="0" w:type="auto"/>
            <w:tcBorders>
              <w:top w:val="nil"/>
              <w:left w:val="nil"/>
              <w:bottom w:val="nil"/>
              <w:right w:val="single" w:sz="4" w:space="0" w:color="auto"/>
            </w:tcBorders>
            <w:shd w:val="clear" w:color="auto" w:fill="FFFFFF"/>
            <w:vAlign w:val="center"/>
          </w:tcPr>
          <w:p w14:paraId="3F58D0BB" w14:textId="77777777" w:rsidR="00BE75DC" w:rsidRPr="00E463D1" w:rsidRDefault="00BE75DC" w:rsidP="004B6579">
            <w:pPr>
              <w:spacing w:line="240" w:lineRule="auto"/>
              <w:ind w:firstLine="0"/>
              <w:rPr>
                <w:rFonts w:eastAsia="Calibri"/>
                <w:sz w:val="20"/>
                <w:szCs w:val="20"/>
              </w:rPr>
            </w:pPr>
          </w:p>
        </w:tc>
      </w:tr>
      <w:tr w:rsidR="00BE75DC" w:rsidRPr="00E463D1" w14:paraId="4C1FA2B7"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05F90CAB" w14:textId="77777777" w:rsidR="00BE75DC" w:rsidRPr="00E463D1" w:rsidRDefault="00BE75DC" w:rsidP="004B6579">
            <w:pPr>
              <w:spacing w:line="240" w:lineRule="auto"/>
              <w:ind w:firstLine="0"/>
              <w:rPr>
                <w:rFonts w:eastAsia="Calibri"/>
                <w:color w:val="000000"/>
                <w:sz w:val="20"/>
                <w:szCs w:val="20"/>
                <w:highlight w:val="lightGray"/>
              </w:rPr>
            </w:pPr>
            <w:r w:rsidRPr="00E463D1">
              <w:rPr>
                <w:rFonts w:eastAsia="Calibri"/>
                <w:color w:val="000000"/>
                <w:sz w:val="20"/>
                <w:szCs w:val="20"/>
                <w:highlight w:val="lightGray"/>
              </w:rPr>
              <w:t>38</w:t>
            </w:r>
          </w:p>
        </w:tc>
        <w:tc>
          <w:tcPr>
            <w:tcW w:w="0" w:type="auto"/>
            <w:tcBorders>
              <w:top w:val="nil"/>
              <w:left w:val="nil"/>
              <w:bottom w:val="nil"/>
              <w:right w:val="nil"/>
            </w:tcBorders>
            <w:shd w:val="clear" w:color="auto" w:fill="FFFFFF"/>
            <w:vAlign w:val="center"/>
          </w:tcPr>
          <w:p w14:paraId="3E67BB10"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.236</w:t>
            </w:r>
          </w:p>
        </w:tc>
        <w:tc>
          <w:tcPr>
            <w:tcW w:w="0" w:type="auto"/>
            <w:tcBorders>
              <w:top w:val="nil"/>
              <w:left w:val="nil"/>
              <w:bottom w:val="nil"/>
              <w:right w:val="nil"/>
            </w:tcBorders>
            <w:shd w:val="clear" w:color="auto" w:fill="FFFFFF"/>
            <w:vAlign w:val="center"/>
          </w:tcPr>
          <w:p w14:paraId="2C801E78"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4A1DAA46"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6F1A209C"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.306</w:t>
            </w:r>
          </w:p>
        </w:tc>
        <w:tc>
          <w:tcPr>
            <w:tcW w:w="0" w:type="auto"/>
            <w:tcBorders>
              <w:top w:val="nil"/>
              <w:left w:val="nil"/>
              <w:bottom w:val="nil"/>
              <w:right w:val="nil"/>
            </w:tcBorders>
            <w:shd w:val="clear" w:color="auto" w:fill="FFFFFF"/>
            <w:vAlign w:val="center"/>
          </w:tcPr>
          <w:p w14:paraId="5861F110"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4069DE56" w14:textId="77777777" w:rsidR="00BE75DC" w:rsidRPr="00E463D1" w:rsidRDefault="00BE75DC" w:rsidP="004B6579">
            <w:pPr>
              <w:spacing w:line="240" w:lineRule="auto"/>
              <w:ind w:firstLine="0"/>
              <w:rPr>
                <w:rFonts w:eastAsia="Calibri"/>
                <w:sz w:val="20"/>
                <w:szCs w:val="20"/>
                <w:highlight w:val="lightGray"/>
              </w:rPr>
            </w:pPr>
          </w:p>
        </w:tc>
        <w:tc>
          <w:tcPr>
            <w:tcW w:w="0" w:type="auto"/>
            <w:tcBorders>
              <w:top w:val="nil"/>
              <w:left w:val="nil"/>
              <w:bottom w:val="nil"/>
              <w:right w:val="nil"/>
            </w:tcBorders>
            <w:shd w:val="clear" w:color="auto" w:fill="FFFFFF"/>
            <w:vAlign w:val="center"/>
          </w:tcPr>
          <w:p w14:paraId="388355D2"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.699</w:t>
            </w:r>
          </w:p>
        </w:tc>
        <w:tc>
          <w:tcPr>
            <w:tcW w:w="0" w:type="auto"/>
            <w:tcBorders>
              <w:top w:val="nil"/>
              <w:left w:val="nil"/>
              <w:bottom w:val="nil"/>
              <w:right w:val="single" w:sz="4" w:space="0" w:color="auto"/>
            </w:tcBorders>
            <w:shd w:val="clear" w:color="auto" w:fill="FFFFFF"/>
            <w:vAlign w:val="center"/>
          </w:tcPr>
          <w:p w14:paraId="21802532" w14:textId="77777777" w:rsidR="00BE75DC" w:rsidRPr="00E463D1" w:rsidRDefault="00BE75DC" w:rsidP="004B6579">
            <w:pPr>
              <w:spacing w:line="240" w:lineRule="auto"/>
              <w:ind w:firstLine="0"/>
              <w:rPr>
                <w:rFonts w:eastAsia="Calibri"/>
                <w:sz w:val="20"/>
                <w:szCs w:val="20"/>
              </w:rPr>
            </w:pPr>
          </w:p>
        </w:tc>
      </w:tr>
      <w:tr w:rsidR="00BE75DC" w:rsidRPr="00E463D1" w14:paraId="22C61F1C"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74B21F1E"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39</w:t>
            </w:r>
          </w:p>
        </w:tc>
        <w:tc>
          <w:tcPr>
            <w:tcW w:w="0" w:type="auto"/>
            <w:tcBorders>
              <w:top w:val="nil"/>
              <w:left w:val="nil"/>
              <w:bottom w:val="nil"/>
              <w:right w:val="nil"/>
            </w:tcBorders>
            <w:shd w:val="clear" w:color="auto" w:fill="FFFFFF"/>
            <w:vAlign w:val="center"/>
          </w:tcPr>
          <w:p w14:paraId="7060BD8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A53D92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DBEA9C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683ED64"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E36F4B6"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D56CCB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.795</w:t>
            </w:r>
          </w:p>
        </w:tc>
        <w:tc>
          <w:tcPr>
            <w:tcW w:w="0" w:type="auto"/>
            <w:tcBorders>
              <w:top w:val="nil"/>
              <w:left w:val="nil"/>
              <w:bottom w:val="nil"/>
              <w:right w:val="nil"/>
            </w:tcBorders>
            <w:shd w:val="clear" w:color="auto" w:fill="FFFFFF"/>
            <w:vAlign w:val="center"/>
          </w:tcPr>
          <w:p w14:paraId="15F8B08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0099AE73" w14:textId="77777777" w:rsidR="00BE75DC" w:rsidRPr="00E463D1" w:rsidRDefault="00BE75DC" w:rsidP="004B6579">
            <w:pPr>
              <w:spacing w:line="240" w:lineRule="auto"/>
              <w:ind w:firstLine="0"/>
              <w:rPr>
                <w:rFonts w:eastAsia="Calibri"/>
                <w:sz w:val="20"/>
                <w:szCs w:val="20"/>
              </w:rPr>
            </w:pPr>
          </w:p>
        </w:tc>
      </w:tr>
      <w:tr w:rsidR="00BE75DC" w:rsidRPr="00E463D1" w14:paraId="1D110544"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25A44AE5"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40</w:t>
            </w:r>
          </w:p>
        </w:tc>
        <w:tc>
          <w:tcPr>
            <w:tcW w:w="0" w:type="auto"/>
            <w:tcBorders>
              <w:top w:val="nil"/>
              <w:left w:val="nil"/>
              <w:bottom w:val="nil"/>
              <w:right w:val="nil"/>
            </w:tcBorders>
            <w:shd w:val="clear" w:color="auto" w:fill="FFFFFF"/>
            <w:vAlign w:val="center"/>
          </w:tcPr>
          <w:p w14:paraId="2AD9EA6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5014965"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D6961B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ED6D6F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3021212"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17C054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.894</w:t>
            </w:r>
          </w:p>
        </w:tc>
        <w:tc>
          <w:tcPr>
            <w:tcW w:w="0" w:type="auto"/>
            <w:tcBorders>
              <w:top w:val="nil"/>
              <w:left w:val="nil"/>
              <w:bottom w:val="nil"/>
              <w:right w:val="nil"/>
            </w:tcBorders>
            <w:shd w:val="clear" w:color="auto" w:fill="FFFFFF"/>
            <w:vAlign w:val="center"/>
          </w:tcPr>
          <w:p w14:paraId="4DE3F66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.211</w:t>
            </w:r>
          </w:p>
        </w:tc>
        <w:tc>
          <w:tcPr>
            <w:tcW w:w="0" w:type="auto"/>
            <w:tcBorders>
              <w:top w:val="nil"/>
              <w:left w:val="nil"/>
              <w:bottom w:val="nil"/>
              <w:right w:val="single" w:sz="4" w:space="0" w:color="auto"/>
            </w:tcBorders>
            <w:shd w:val="clear" w:color="auto" w:fill="FFFFFF"/>
            <w:vAlign w:val="center"/>
          </w:tcPr>
          <w:p w14:paraId="3D706CF7" w14:textId="77777777" w:rsidR="00BE75DC" w:rsidRPr="00E463D1" w:rsidRDefault="00BE75DC" w:rsidP="004B6579">
            <w:pPr>
              <w:spacing w:line="240" w:lineRule="auto"/>
              <w:ind w:firstLine="0"/>
              <w:rPr>
                <w:rFonts w:eastAsia="Calibri"/>
                <w:sz w:val="20"/>
                <w:szCs w:val="20"/>
              </w:rPr>
            </w:pPr>
          </w:p>
        </w:tc>
      </w:tr>
      <w:tr w:rsidR="00BE75DC" w:rsidRPr="00E463D1" w14:paraId="0C55E537"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3103CAC2"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41</w:t>
            </w:r>
          </w:p>
        </w:tc>
        <w:tc>
          <w:tcPr>
            <w:tcW w:w="0" w:type="auto"/>
            <w:tcBorders>
              <w:top w:val="nil"/>
              <w:left w:val="nil"/>
              <w:bottom w:val="nil"/>
              <w:right w:val="nil"/>
            </w:tcBorders>
            <w:shd w:val="clear" w:color="auto" w:fill="FFFFFF"/>
            <w:vAlign w:val="center"/>
          </w:tcPr>
          <w:p w14:paraId="79865222"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109E48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.366</w:t>
            </w:r>
          </w:p>
        </w:tc>
        <w:tc>
          <w:tcPr>
            <w:tcW w:w="0" w:type="auto"/>
            <w:tcBorders>
              <w:top w:val="nil"/>
              <w:left w:val="nil"/>
              <w:bottom w:val="nil"/>
              <w:right w:val="nil"/>
            </w:tcBorders>
            <w:shd w:val="clear" w:color="auto" w:fill="FFFFFF"/>
            <w:vAlign w:val="center"/>
          </w:tcPr>
          <w:p w14:paraId="638FEFF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3F5E565"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B6E278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3BEF966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.400</w:t>
            </w:r>
          </w:p>
        </w:tc>
        <w:tc>
          <w:tcPr>
            <w:tcW w:w="0" w:type="auto"/>
            <w:tcBorders>
              <w:top w:val="nil"/>
              <w:left w:val="nil"/>
              <w:bottom w:val="nil"/>
              <w:right w:val="nil"/>
            </w:tcBorders>
            <w:shd w:val="clear" w:color="auto" w:fill="FFFFFF"/>
            <w:vAlign w:val="center"/>
          </w:tcPr>
          <w:p w14:paraId="716A9D66"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22254F0A" w14:textId="77777777" w:rsidR="00BE75DC" w:rsidRPr="00E463D1" w:rsidRDefault="00BE75DC" w:rsidP="004B6579">
            <w:pPr>
              <w:spacing w:line="240" w:lineRule="auto"/>
              <w:ind w:firstLine="0"/>
              <w:rPr>
                <w:rFonts w:eastAsia="Calibri"/>
                <w:sz w:val="20"/>
                <w:szCs w:val="20"/>
              </w:rPr>
            </w:pPr>
          </w:p>
        </w:tc>
      </w:tr>
      <w:tr w:rsidR="00BE75DC" w:rsidRPr="00E463D1" w14:paraId="403C6C1C"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56471365"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42</w:t>
            </w:r>
          </w:p>
        </w:tc>
        <w:tc>
          <w:tcPr>
            <w:tcW w:w="0" w:type="auto"/>
            <w:tcBorders>
              <w:top w:val="nil"/>
              <w:left w:val="nil"/>
              <w:bottom w:val="nil"/>
              <w:right w:val="nil"/>
            </w:tcBorders>
            <w:shd w:val="clear" w:color="auto" w:fill="FFFFFF"/>
            <w:vAlign w:val="center"/>
          </w:tcPr>
          <w:p w14:paraId="7FBFEE2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120D7B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.622</w:t>
            </w:r>
          </w:p>
        </w:tc>
        <w:tc>
          <w:tcPr>
            <w:tcW w:w="0" w:type="auto"/>
            <w:tcBorders>
              <w:top w:val="nil"/>
              <w:left w:val="nil"/>
              <w:bottom w:val="nil"/>
              <w:right w:val="nil"/>
            </w:tcBorders>
            <w:shd w:val="clear" w:color="auto" w:fill="FFFFFF"/>
            <w:vAlign w:val="center"/>
          </w:tcPr>
          <w:p w14:paraId="6400572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C1B6A0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2C04A9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5FA62F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.223</w:t>
            </w:r>
          </w:p>
        </w:tc>
        <w:tc>
          <w:tcPr>
            <w:tcW w:w="0" w:type="auto"/>
            <w:tcBorders>
              <w:top w:val="nil"/>
              <w:left w:val="nil"/>
              <w:bottom w:val="nil"/>
              <w:right w:val="nil"/>
            </w:tcBorders>
            <w:shd w:val="clear" w:color="auto" w:fill="FFFFFF"/>
            <w:vAlign w:val="center"/>
          </w:tcPr>
          <w:p w14:paraId="51B45F79"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0FBF7D73" w14:textId="77777777" w:rsidR="00BE75DC" w:rsidRPr="00E463D1" w:rsidRDefault="00BE75DC" w:rsidP="004B6579">
            <w:pPr>
              <w:spacing w:line="240" w:lineRule="auto"/>
              <w:ind w:firstLine="0"/>
              <w:rPr>
                <w:rFonts w:eastAsia="Calibri"/>
                <w:sz w:val="20"/>
                <w:szCs w:val="20"/>
              </w:rPr>
            </w:pPr>
          </w:p>
        </w:tc>
      </w:tr>
      <w:tr w:rsidR="00BE75DC" w:rsidRPr="00E463D1" w14:paraId="758C0A70"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690C4503"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43</w:t>
            </w:r>
          </w:p>
        </w:tc>
        <w:tc>
          <w:tcPr>
            <w:tcW w:w="0" w:type="auto"/>
            <w:tcBorders>
              <w:top w:val="nil"/>
              <w:left w:val="nil"/>
              <w:bottom w:val="nil"/>
              <w:right w:val="nil"/>
            </w:tcBorders>
            <w:shd w:val="clear" w:color="auto" w:fill="FFFFFF"/>
            <w:vAlign w:val="center"/>
          </w:tcPr>
          <w:p w14:paraId="16C071F0"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FDFC29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.865</w:t>
            </w:r>
          </w:p>
        </w:tc>
        <w:tc>
          <w:tcPr>
            <w:tcW w:w="0" w:type="auto"/>
            <w:tcBorders>
              <w:top w:val="nil"/>
              <w:left w:val="nil"/>
              <w:bottom w:val="nil"/>
              <w:right w:val="nil"/>
            </w:tcBorders>
            <w:shd w:val="clear" w:color="auto" w:fill="FFFFFF"/>
            <w:vAlign w:val="center"/>
          </w:tcPr>
          <w:p w14:paraId="7639738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512A764"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07AC5F9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ADC5A3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27E679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7659FEAC" w14:textId="77777777" w:rsidR="00BE75DC" w:rsidRPr="00E463D1" w:rsidRDefault="00BE75DC" w:rsidP="004B6579">
            <w:pPr>
              <w:spacing w:line="240" w:lineRule="auto"/>
              <w:ind w:firstLine="0"/>
              <w:rPr>
                <w:rFonts w:eastAsia="Calibri"/>
                <w:sz w:val="20"/>
                <w:szCs w:val="20"/>
              </w:rPr>
            </w:pPr>
          </w:p>
        </w:tc>
      </w:tr>
      <w:tr w:rsidR="00BE75DC" w:rsidRPr="00E463D1" w14:paraId="44F1CFCC"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18795191"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44</w:t>
            </w:r>
          </w:p>
        </w:tc>
        <w:tc>
          <w:tcPr>
            <w:tcW w:w="0" w:type="auto"/>
            <w:tcBorders>
              <w:top w:val="nil"/>
              <w:left w:val="nil"/>
              <w:bottom w:val="nil"/>
              <w:right w:val="nil"/>
            </w:tcBorders>
            <w:shd w:val="clear" w:color="auto" w:fill="FFFFFF"/>
            <w:vAlign w:val="center"/>
          </w:tcPr>
          <w:p w14:paraId="013AEA4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4C3ADEB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.859</w:t>
            </w:r>
          </w:p>
        </w:tc>
        <w:tc>
          <w:tcPr>
            <w:tcW w:w="0" w:type="auto"/>
            <w:tcBorders>
              <w:top w:val="nil"/>
              <w:left w:val="nil"/>
              <w:bottom w:val="nil"/>
              <w:right w:val="nil"/>
            </w:tcBorders>
            <w:shd w:val="clear" w:color="auto" w:fill="FFFFFF"/>
            <w:vAlign w:val="center"/>
          </w:tcPr>
          <w:p w14:paraId="097EF76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66E64FC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C8FA74A"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E11907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2E0AD4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20645A88" w14:textId="77777777" w:rsidR="00BE75DC" w:rsidRPr="00E463D1" w:rsidRDefault="00BE75DC" w:rsidP="004B6579">
            <w:pPr>
              <w:spacing w:line="240" w:lineRule="auto"/>
              <w:ind w:firstLine="0"/>
              <w:rPr>
                <w:rFonts w:eastAsia="Calibri"/>
                <w:sz w:val="20"/>
                <w:szCs w:val="20"/>
              </w:rPr>
            </w:pPr>
          </w:p>
        </w:tc>
      </w:tr>
      <w:tr w:rsidR="00BE75DC" w:rsidRPr="00E463D1" w14:paraId="6EEB2D27" w14:textId="77777777" w:rsidTr="004B6579">
        <w:trPr>
          <w:cantSplit/>
          <w:trHeight w:val="227"/>
        </w:trPr>
        <w:tc>
          <w:tcPr>
            <w:tcW w:w="0" w:type="auto"/>
            <w:tcBorders>
              <w:top w:val="nil"/>
              <w:left w:val="single" w:sz="4" w:space="0" w:color="auto"/>
              <w:bottom w:val="nil"/>
              <w:right w:val="nil"/>
            </w:tcBorders>
            <w:shd w:val="clear" w:color="auto" w:fill="FFFFFF"/>
            <w:vAlign w:val="bottom"/>
          </w:tcPr>
          <w:p w14:paraId="0BBDAE63"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45</w:t>
            </w:r>
          </w:p>
        </w:tc>
        <w:tc>
          <w:tcPr>
            <w:tcW w:w="0" w:type="auto"/>
            <w:tcBorders>
              <w:top w:val="nil"/>
              <w:left w:val="nil"/>
              <w:bottom w:val="nil"/>
              <w:right w:val="nil"/>
            </w:tcBorders>
            <w:shd w:val="clear" w:color="auto" w:fill="FFFFFF"/>
            <w:vAlign w:val="center"/>
          </w:tcPr>
          <w:p w14:paraId="06D7C750"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F05F62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.955</w:t>
            </w:r>
          </w:p>
        </w:tc>
        <w:tc>
          <w:tcPr>
            <w:tcW w:w="0" w:type="auto"/>
            <w:tcBorders>
              <w:top w:val="nil"/>
              <w:left w:val="nil"/>
              <w:bottom w:val="nil"/>
              <w:right w:val="nil"/>
            </w:tcBorders>
            <w:shd w:val="clear" w:color="auto" w:fill="FFFFFF"/>
            <w:vAlign w:val="center"/>
          </w:tcPr>
          <w:p w14:paraId="42C0B81E"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6642618"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7B1666B1"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256E9DC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nil"/>
            </w:tcBorders>
            <w:shd w:val="clear" w:color="auto" w:fill="FFFFFF"/>
            <w:vAlign w:val="center"/>
          </w:tcPr>
          <w:p w14:paraId="1FA85A9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nil"/>
              <w:right w:val="single" w:sz="4" w:space="0" w:color="auto"/>
            </w:tcBorders>
            <w:shd w:val="clear" w:color="auto" w:fill="FFFFFF"/>
            <w:vAlign w:val="center"/>
          </w:tcPr>
          <w:p w14:paraId="18A78D7A" w14:textId="77777777" w:rsidR="00BE75DC" w:rsidRPr="00E463D1" w:rsidRDefault="00BE75DC" w:rsidP="004B6579">
            <w:pPr>
              <w:spacing w:line="240" w:lineRule="auto"/>
              <w:ind w:firstLine="0"/>
              <w:rPr>
                <w:rFonts w:eastAsia="Calibri"/>
                <w:sz w:val="20"/>
                <w:szCs w:val="20"/>
              </w:rPr>
            </w:pPr>
          </w:p>
        </w:tc>
      </w:tr>
      <w:tr w:rsidR="00BE75DC" w:rsidRPr="00E463D1" w14:paraId="33FD431C" w14:textId="77777777" w:rsidTr="004B6579">
        <w:trPr>
          <w:cantSplit/>
          <w:trHeight w:val="227"/>
        </w:trPr>
        <w:tc>
          <w:tcPr>
            <w:tcW w:w="0" w:type="auto"/>
            <w:tcBorders>
              <w:top w:val="nil"/>
              <w:left w:val="single" w:sz="4" w:space="0" w:color="auto"/>
              <w:bottom w:val="single" w:sz="18" w:space="0" w:color="000000"/>
              <w:right w:val="nil"/>
            </w:tcBorders>
            <w:shd w:val="clear" w:color="auto" w:fill="FFFFFF"/>
            <w:vAlign w:val="bottom"/>
          </w:tcPr>
          <w:p w14:paraId="4F3014F9" w14:textId="77777777" w:rsidR="00BE75DC" w:rsidRPr="00E463D1" w:rsidRDefault="00BE75DC" w:rsidP="004B6579">
            <w:pPr>
              <w:spacing w:line="240" w:lineRule="auto"/>
              <w:ind w:firstLine="0"/>
              <w:rPr>
                <w:rFonts w:eastAsia="Calibri"/>
                <w:color w:val="000000"/>
                <w:sz w:val="20"/>
                <w:szCs w:val="20"/>
              </w:rPr>
            </w:pPr>
            <w:r w:rsidRPr="00E463D1">
              <w:rPr>
                <w:rFonts w:eastAsia="Calibri"/>
                <w:color w:val="000000"/>
                <w:sz w:val="20"/>
                <w:szCs w:val="20"/>
              </w:rPr>
              <w:t>46</w:t>
            </w:r>
          </w:p>
        </w:tc>
        <w:tc>
          <w:tcPr>
            <w:tcW w:w="0" w:type="auto"/>
            <w:tcBorders>
              <w:top w:val="nil"/>
              <w:left w:val="nil"/>
              <w:bottom w:val="single" w:sz="18" w:space="0" w:color="000000"/>
              <w:right w:val="nil"/>
            </w:tcBorders>
            <w:shd w:val="clear" w:color="auto" w:fill="FFFFFF"/>
            <w:vAlign w:val="center"/>
          </w:tcPr>
          <w:p w14:paraId="02A16C34"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single" w:sz="18" w:space="0" w:color="000000"/>
              <w:right w:val="nil"/>
            </w:tcBorders>
            <w:shd w:val="clear" w:color="auto" w:fill="FFFFFF"/>
            <w:vAlign w:val="center"/>
          </w:tcPr>
          <w:p w14:paraId="05C0AEE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.891</w:t>
            </w:r>
          </w:p>
        </w:tc>
        <w:tc>
          <w:tcPr>
            <w:tcW w:w="0" w:type="auto"/>
            <w:tcBorders>
              <w:top w:val="nil"/>
              <w:left w:val="nil"/>
              <w:bottom w:val="single" w:sz="18" w:space="0" w:color="000000"/>
              <w:right w:val="nil"/>
            </w:tcBorders>
            <w:shd w:val="clear" w:color="auto" w:fill="FFFFFF"/>
            <w:vAlign w:val="center"/>
          </w:tcPr>
          <w:p w14:paraId="4C02AD9C"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single" w:sz="18" w:space="0" w:color="000000"/>
              <w:right w:val="nil"/>
            </w:tcBorders>
            <w:shd w:val="clear" w:color="auto" w:fill="FFFFFF"/>
            <w:vAlign w:val="center"/>
          </w:tcPr>
          <w:p w14:paraId="1DCB1467"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single" w:sz="18" w:space="0" w:color="000000"/>
              <w:right w:val="nil"/>
            </w:tcBorders>
            <w:shd w:val="clear" w:color="auto" w:fill="FFFFFF"/>
            <w:vAlign w:val="center"/>
          </w:tcPr>
          <w:p w14:paraId="12DA7CB3"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single" w:sz="18" w:space="0" w:color="000000"/>
              <w:right w:val="nil"/>
            </w:tcBorders>
            <w:shd w:val="clear" w:color="auto" w:fill="FFFFFF"/>
            <w:vAlign w:val="center"/>
          </w:tcPr>
          <w:p w14:paraId="62EEAB3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-.201</w:t>
            </w:r>
          </w:p>
        </w:tc>
        <w:tc>
          <w:tcPr>
            <w:tcW w:w="0" w:type="auto"/>
            <w:tcBorders>
              <w:top w:val="nil"/>
              <w:left w:val="nil"/>
              <w:bottom w:val="single" w:sz="18" w:space="0" w:color="000000"/>
              <w:right w:val="nil"/>
            </w:tcBorders>
            <w:shd w:val="clear" w:color="auto" w:fill="FFFFFF"/>
            <w:vAlign w:val="center"/>
          </w:tcPr>
          <w:p w14:paraId="792BC5DB" w14:textId="77777777" w:rsidR="00BE75DC" w:rsidRPr="00E463D1" w:rsidRDefault="00BE75DC" w:rsidP="004B6579">
            <w:pPr>
              <w:spacing w:line="240" w:lineRule="auto"/>
              <w:ind w:firstLine="0"/>
              <w:rPr>
                <w:rFonts w:eastAsia="Calibri"/>
                <w:sz w:val="20"/>
                <w:szCs w:val="20"/>
              </w:rPr>
            </w:pPr>
          </w:p>
        </w:tc>
        <w:tc>
          <w:tcPr>
            <w:tcW w:w="0" w:type="auto"/>
            <w:tcBorders>
              <w:top w:val="nil"/>
              <w:left w:val="nil"/>
              <w:bottom w:val="single" w:sz="18" w:space="0" w:color="000000"/>
              <w:right w:val="single" w:sz="4" w:space="0" w:color="auto"/>
            </w:tcBorders>
            <w:shd w:val="clear" w:color="auto" w:fill="FFFFFF"/>
            <w:vAlign w:val="center"/>
          </w:tcPr>
          <w:p w14:paraId="1F525115" w14:textId="77777777" w:rsidR="00BE75DC" w:rsidRPr="00E463D1" w:rsidRDefault="00BE75DC" w:rsidP="004B6579">
            <w:pPr>
              <w:spacing w:line="240" w:lineRule="auto"/>
              <w:ind w:firstLine="0"/>
              <w:rPr>
                <w:rFonts w:eastAsia="Calibri"/>
                <w:sz w:val="20"/>
                <w:szCs w:val="20"/>
              </w:rPr>
            </w:pPr>
          </w:p>
        </w:tc>
      </w:tr>
      <w:tr w:rsidR="00BE75DC" w:rsidRPr="00E463D1" w14:paraId="3E96FB72" w14:textId="77777777" w:rsidTr="004B6579">
        <w:trPr>
          <w:cantSplit/>
        </w:trPr>
        <w:tc>
          <w:tcPr>
            <w:tcW w:w="0" w:type="auto"/>
            <w:gridSpan w:val="9"/>
            <w:tcBorders>
              <w:top w:val="single" w:sz="18" w:space="0" w:color="000000"/>
              <w:left w:val="nil"/>
              <w:bottom w:val="nil"/>
              <w:right w:val="nil"/>
            </w:tcBorders>
            <w:shd w:val="clear" w:color="auto" w:fill="FFFFFF"/>
          </w:tcPr>
          <w:p w14:paraId="160450A8" w14:textId="77777777" w:rsidR="00BE75DC" w:rsidRPr="00E463D1" w:rsidRDefault="00BE75DC" w:rsidP="004B6579">
            <w:pPr>
              <w:spacing w:after="160" w:line="240" w:lineRule="auto"/>
              <w:ind w:firstLine="0"/>
              <w:rPr>
                <w:rFonts w:eastAsia="Calibri"/>
              </w:rPr>
            </w:pPr>
            <w:r w:rsidRPr="00E463D1">
              <w:rPr>
                <w:rFonts w:eastAsia="Calibri"/>
                <w:i/>
              </w:rPr>
              <w:t xml:space="preserve">Note. </w:t>
            </w:r>
            <w:r w:rsidRPr="00E463D1">
              <w:rPr>
                <w:rFonts w:eastAsia="Calibri"/>
              </w:rPr>
              <w:t>Highlights indicate reverse-worded items.</w:t>
            </w:r>
          </w:p>
        </w:tc>
      </w:tr>
      <w:tr w:rsidR="00BE75DC" w:rsidRPr="00E463D1" w14:paraId="490DC0FB" w14:textId="77777777" w:rsidTr="004B6579">
        <w:trPr>
          <w:cantSplit/>
        </w:trPr>
        <w:tc>
          <w:tcPr>
            <w:tcW w:w="0" w:type="auto"/>
            <w:gridSpan w:val="9"/>
            <w:tcBorders>
              <w:top w:val="nil"/>
              <w:left w:val="nil"/>
              <w:bottom w:val="nil"/>
              <w:right w:val="nil"/>
            </w:tcBorders>
            <w:shd w:val="clear" w:color="auto" w:fill="FFFFFF"/>
          </w:tcPr>
          <w:p w14:paraId="41392A04" w14:textId="77777777" w:rsidR="00BE75DC" w:rsidRPr="00E463D1" w:rsidRDefault="00BE75DC" w:rsidP="004B6579">
            <w:pPr>
              <w:spacing w:after="160" w:line="240" w:lineRule="auto"/>
              <w:ind w:firstLine="0"/>
              <w:rPr>
                <w:rFonts w:eastAsia="Calibri"/>
              </w:rPr>
            </w:pPr>
            <w:r w:rsidRPr="00E463D1">
              <w:rPr>
                <w:rFonts w:eastAsia="Calibri"/>
              </w:rPr>
              <w:lastRenderedPageBreak/>
              <w:t>The matrix identified that reverse-worded items (highlighted above) clustered together – Component 4: 2,3,11,18,19,31,32; Component 7: 37,38. These items were removed during the item-reduction procedure, below.</w:t>
            </w:r>
          </w:p>
        </w:tc>
      </w:tr>
    </w:tbl>
    <w:p w14:paraId="2FB13BBF" w14:textId="77777777" w:rsidR="00BE75DC" w:rsidRPr="00E463D1" w:rsidRDefault="00BE75DC" w:rsidP="00BE75DC">
      <w:pPr>
        <w:spacing w:after="160" w:line="240" w:lineRule="auto"/>
        <w:ind w:firstLine="0"/>
        <w:rPr>
          <w:rFonts w:eastAsia="Calibri"/>
          <w:b/>
          <w:u w:val="single"/>
        </w:rPr>
      </w:pPr>
    </w:p>
    <w:p w14:paraId="3D4DCAB4"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br w:type="page"/>
      </w:r>
    </w:p>
    <w:p w14:paraId="6C663DB2" w14:textId="77777777" w:rsidR="00BE75DC" w:rsidRPr="00E463D1" w:rsidRDefault="00BE75DC" w:rsidP="00BE75DC">
      <w:pPr>
        <w:spacing w:after="160" w:line="240" w:lineRule="auto"/>
        <w:ind w:firstLine="0"/>
        <w:rPr>
          <w:rFonts w:eastAsia="Calibri"/>
          <w:b/>
          <w:u w:val="single"/>
        </w:rPr>
      </w:pPr>
      <w:r w:rsidRPr="00E463D1">
        <w:rPr>
          <w:rFonts w:eastAsia="Calibri"/>
          <w:b/>
          <w:u w:val="single"/>
        </w:rPr>
        <w:lastRenderedPageBreak/>
        <w:t xml:space="preserve">Scale Development Phase 2, Round 1: Principal Axis Factor (PAF) </w:t>
      </w:r>
    </w:p>
    <w:p w14:paraId="2959BB7E" w14:textId="77777777" w:rsidR="00BE75DC" w:rsidRPr="00E463D1" w:rsidRDefault="00BE75DC" w:rsidP="00BE75DC">
      <w:pPr>
        <w:spacing w:after="160" w:line="240" w:lineRule="auto"/>
        <w:ind w:firstLine="0"/>
        <w:rPr>
          <w:rFonts w:eastAsia="Calibri"/>
        </w:rPr>
      </w:pPr>
      <w:r w:rsidRPr="00E463D1">
        <w:rPr>
          <w:rFonts w:eastAsia="Calibri"/>
        </w:rPr>
        <w:t xml:space="preserve">Upon removing negative items that were having undue influence on the component structure in principle components analysis, we began our item-reduction procedure. Here we used principle axis factoring (PAF). We selected PAF because, unlike PCA, it assumes an underlying latent (psychological / causal) structure influencing similarities in responses to different factors of items </w:t>
      </w:r>
      <w:r w:rsidRPr="00E463D1">
        <w:rPr>
          <w:rFonts w:eastAsia="Calibri"/>
        </w:rPr>
        <w:fldChar w:fldCharType="begin"/>
      </w:r>
      <w:r w:rsidRPr="00E463D1">
        <w:rPr>
          <w:rFonts w:eastAsia="Calibri"/>
        </w:rPr>
        <w:instrText xml:space="preserve"> ADDIN ZOTERO_ITEM CSL_CITATION {"citationID":"om30u5v5k","properties":{"formattedCitation":"(Jolliffe, 2002)","plainCitation":"(Jolliffe, 2002)"},"citationItems":[{"id":4335,"uris":["http://zotero.org/users/1940815/items/FFA2QXDW"],"uri":["http://zotero.org/users/1940815/items/FFA2QXDW"],"itemData":{"id":4335,"type":"book","title":"Principal component analysis","publisher":"Wiley Online Library","source":"Google Scholar","URL":"http://onlinelibrary.wiley.com/doi/10.1002/9781118445112.stat06472/full","author":[{"family":"Jolliffe","given":"Ian"}],"issued":{"date-parts":[["2002"]]},"accessed":{"date-parts":[["2016",12,5]]}}}],"schema":"https://github.com/citation-style-language/schema/raw/master/csl-citation.json"} </w:instrText>
      </w:r>
      <w:r w:rsidRPr="00E463D1">
        <w:rPr>
          <w:rFonts w:eastAsia="Calibri"/>
        </w:rPr>
        <w:fldChar w:fldCharType="separate"/>
      </w:r>
      <w:r w:rsidRPr="00E463D1">
        <w:rPr>
          <w:rFonts w:eastAsia="Calibri"/>
          <w:szCs w:val="22"/>
        </w:rPr>
        <w:t>(Jolliffe, 2002)</w:t>
      </w:r>
      <w:r w:rsidRPr="00E463D1">
        <w:rPr>
          <w:rFonts w:eastAsia="Calibri"/>
        </w:rPr>
        <w:fldChar w:fldCharType="end"/>
      </w:r>
      <w:r w:rsidRPr="00E463D1">
        <w:rPr>
          <w:rFonts w:eastAsia="Calibri"/>
        </w:rPr>
        <w:t>. Theory guiding construction of our items suggested that such latent variables (e.g., bigger-picture thinking) could drive individuals’ behaviors when reasoning about a social conflict (e.g., taking an outsider’s point of view). Therefore, PAF appeared well-suited for our goal of item reduction. We used this logic for each iteration of the item-reduction procedure, detailed below. Based on the theoretical rationale about seven aspects of wise reasoning employed in prior research (see main text), we requested a forced 7-factor solution and used promax rotation to allow factors to correlate. We looked for items which cross-loaded strongly onto more than one factor; we planned to eliminate any items with &lt; .4 loading and with &gt; .2 absolute difference between any cross-loading.</w:t>
      </w:r>
    </w:p>
    <w:p w14:paraId="727AA4EA" w14:textId="77777777" w:rsidR="00BE75DC" w:rsidRPr="00E463D1" w:rsidRDefault="00BE75DC" w:rsidP="00BE75DC">
      <w:pPr>
        <w:spacing w:after="160" w:line="240" w:lineRule="auto"/>
        <w:ind w:firstLine="0"/>
        <w:rPr>
          <w:rFonts w:eastAsia="Calibri"/>
        </w:rPr>
      </w:pPr>
      <w:r w:rsidRPr="00E463D1">
        <w:rPr>
          <w:rFonts w:eastAsia="Calibri"/>
        </w:rPr>
        <w:t xml:space="preserve">Round 1: The matrix in Table S3 identified six items with low factor loading (12, 13, 30, 41) and suboptimal cross-loading  (17, 23). These items are highlighted in Table S3 and were removed before performing a subsequent item-reduction test. </w:t>
      </w:r>
    </w:p>
    <w:p w14:paraId="6615A489" w14:textId="77777777" w:rsidR="00BE75DC" w:rsidRPr="00E463D1" w:rsidRDefault="00BE75DC" w:rsidP="00BE75DC">
      <w:pPr>
        <w:spacing w:after="160" w:line="240" w:lineRule="auto"/>
        <w:ind w:firstLine="0"/>
        <w:rPr>
          <w:rFonts w:eastAsia="Calibri"/>
        </w:rPr>
      </w:pPr>
      <w:r w:rsidRPr="00E463D1">
        <w:rPr>
          <w:rFonts w:eastAsia="Calibri"/>
        </w:rPr>
        <w:t xml:space="preserve">Round 2: The matrix reported in Table S4 revealed six items with suboptimal cross-loadings (10, 27). These items are highlighted in Table S4 and were removed before performing the subsequent iteration of the item-reduction procedure. </w:t>
      </w:r>
    </w:p>
    <w:p w14:paraId="6755FB9A" w14:textId="77777777" w:rsidR="00BE75DC" w:rsidRPr="00E463D1" w:rsidRDefault="00BE75DC" w:rsidP="00BE75DC">
      <w:pPr>
        <w:spacing w:after="160" w:line="240" w:lineRule="auto"/>
        <w:ind w:firstLine="0"/>
        <w:rPr>
          <w:rFonts w:eastAsia="Calibri"/>
        </w:rPr>
      </w:pPr>
      <w:r w:rsidRPr="00E463D1">
        <w:rPr>
          <w:rFonts w:eastAsia="Calibri"/>
        </w:rPr>
        <w:t>Round 3: The matrix in Table S5 revealed one item with suboptimal cross-loadings (20). This item is highlighted in Table S5 and was removed before performing the subsequent iteration of the item-reduction procedure.</w:t>
      </w:r>
    </w:p>
    <w:p w14:paraId="68A228FF" w14:textId="77777777" w:rsidR="00BE75DC" w:rsidRPr="00E463D1" w:rsidRDefault="00BE75DC" w:rsidP="00BE75DC">
      <w:pPr>
        <w:spacing w:after="160" w:line="240" w:lineRule="auto"/>
        <w:ind w:firstLine="0"/>
        <w:rPr>
          <w:rFonts w:eastAsia="Calibri"/>
        </w:rPr>
      </w:pPr>
      <w:r w:rsidRPr="00E463D1">
        <w:rPr>
          <w:rFonts w:eastAsia="Calibri"/>
        </w:rPr>
        <w:t>Round 4: The matrix in Table S6 showed that all item loadings were above .4, with no cross-loadings above .2. Thus, we stopped the process of item iteration. Item set was reduced to 27 items. The pattern matrix revealed the following items clustered in seven factors: Perspectives (1, 4, 5, 6, 7, 8, 9, 14), Change (15, 16), Outcomes (21, 22), Limits (24, 25, 26, 28, 29), Compromise (33, 35, 36), Resolution (39, 40), Outsider (42, 43, 44, 45, 46). We subsequently continued to perform a confirmatory factor analysis (CFA) in IBM SPSS AMOS.</w:t>
      </w:r>
    </w:p>
    <w:p w14:paraId="300BA79D" w14:textId="77777777" w:rsidR="00BE75DC" w:rsidRPr="00E463D1" w:rsidRDefault="00BE75DC" w:rsidP="00BE75DC">
      <w:pPr>
        <w:spacing w:after="160" w:line="240" w:lineRule="auto"/>
        <w:ind w:firstLine="0"/>
        <w:rPr>
          <w:rFonts w:eastAsia="Calibri"/>
        </w:rPr>
      </w:pPr>
    </w:p>
    <w:p w14:paraId="4A29F7DE" w14:textId="77777777" w:rsidR="00BE75DC" w:rsidRPr="00E463D1" w:rsidRDefault="00BE75DC" w:rsidP="00BE75DC">
      <w:pPr>
        <w:spacing w:after="160" w:line="240" w:lineRule="auto"/>
        <w:ind w:firstLine="0"/>
        <w:rPr>
          <w:rFonts w:eastAsia="Calibri"/>
        </w:rPr>
      </w:pPr>
      <w:r w:rsidRPr="00E463D1">
        <w:rPr>
          <w:rFonts w:eastAsia="Calibri"/>
        </w:rPr>
        <w:t xml:space="preserve"> </w:t>
      </w:r>
    </w:p>
    <w:p w14:paraId="4716E494" w14:textId="77777777" w:rsidR="00BE75DC" w:rsidRPr="00E463D1" w:rsidRDefault="00BE75DC" w:rsidP="00BE75DC">
      <w:pPr>
        <w:spacing w:after="160" w:line="240" w:lineRule="auto"/>
        <w:ind w:firstLine="0"/>
        <w:rPr>
          <w:rFonts w:eastAsia="Calibri"/>
        </w:rPr>
      </w:pPr>
    </w:p>
    <w:p w14:paraId="544BCEF1" w14:textId="77777777" w:rsidR="00BE75DC" w:rsidRPr="00E463D1" w:rsidRDefault="00BE75DC" w:rsidP="00BE75DC">
      <w:pPr>
        <w:spacing w:after="160" w:line="259" w:lineRule="auto"/>
        <w:ind w:firstLine="0"/>
        <w:rPr>
          <w:rFonts w:eastAsia="Calibri"/>
        </w:rPr>
      </w:pPr>
      <w:r w:rsidRPr="00E463D1">
        <w:rPr>
          <w:rFonts w:eastAsia="Calibri"/>
        </w:rPr>
        <w:br w:type="page"/>
      </w:r>
    </w:p>
    <w:p w14:paraId="7B4ED0D5" w14:textId="77777777" w:rsidR="00BE75DC" w:rsidRPr="00E463D1" w:rsidRDefault="00BE75DC" w:rsidP="00BE75DC">
      <w:pPr>
        <w:spacing w:after="160" w:line="240" w:lineRule="auto"/>
        <w:ind w:firstLine="0"/>
        <w:rPr>
          <w:rFonts w:eastAsia="Calibri"/>
        </w:rPr>
      </w:pPr>
      <w:r w:rsidRPr="00E463D1">
        <w:rPr>
          <w:rFonts w:eastAsia="Calibri"/>
        </w:rPr>
        <w:lastRenderedPageBreak/>
        <w:t>Table S3</w:t>
      </w:r>
    </w:p>
    <w:p w14:paraId="19AE810E" w14:textId="77777777" w:rsidR="00BE75DC" w:rsidRPr="00E463D1" w:rsidRDefault="00BE75DC" w:rsidP="00BE75DC">
      <w:pPr>
        <w:spacing w:after="160" w:line="240" w:lineRule="auto"/>
        <w:ind w:firstLine="0"/>
        <w:rPr>
          <w:rFonts w:eastAsia="Calibri"/>
          <w:i/>
        </w:rPr>
      </w:pPr>
      <w:r w:rsidRPr="00E463D1">
        <w:rPr>
          <w:rFonts w:eastAsia="Calibri"/>
          <w:i/>
        </w:rPr>
        <w:t>Principal axis factoring on Sample A, round 1</w:t>
      </w:r>
    </w:p>
    <w:tbl>
      <w:tblPr>
        <w:tblW w:w="0" w:type="auto"/>
        <w:tblInd w:w="-20" w:type="dxa"/>
        <w:tblBorders>
          <w:top w:val="single" w:sz="18" w:space="0" w:color="000000"/>
          <w:left w:val="single" w:sz="4" w:space="0" w:color="auto"/>
          <w:bottom w:val="single" w:sz="18" w:space="0" w:color="000000"/>
          <w:right w:val="single" w:sz="4" w:space="0" w:color="auto"/>
        </w:tblBorders>
        <w:tblCellMar>
          <w:left w:w="0" w:type="dxa"/>
          <w:right w:w="0" w:type="dxa"/>
        </w:tblCellMar>
        <w:tblLook w:val="0000" w:firstRow="0" w:lastRow="0" w:firstColumn="0" w:lastColumn="0" w:noHBand="0" w:noVBand="0"/>
      </w:tblPr>
      <w:tblGrid>
        <w:gridCol w:w="1043"/>
        <w:gridCol w:w="1043"/>
        <w:gridCol w:w="1043"/>
        <w:gridCol w:w="1044"/>
        <w:gridCol w:w="1043"/>
        <w:gridCol w:w="1043"/>
        <w:gridCol w:w="1043"/>
        <w:gridCol w:w="1037"/>
        <w:gridCol w:w="6"/>
      </w:tblGrid>
      <w:tr w:rsidR="00BE75DC" w:rsidRPr="00E463D1" w14:paraId="6FB3EC4F" w14:textId="77777777" w:rsidTr="004B6579">
        <w:trPr>
          <w:gridAfter w:val="1"/>
          <w:wAfter w:w="6" w:type="dxa"/>
          <w:cantSplit/>
          <w:trHeight w:val="227"/>
        </w:trPr>
        <w:tc>
          <w:tcPr>
            <w:tcW w:w="1043" w:type="dxa"/>
            <w:vMerge w:val="restart"/>
            <w:tcBorders>
              <w:top w:val="single" w:sz="18" w:space="0" w:color="000000"/>
              <w:bottom w:val="single" w:sz="4" w:space="0" w:color="auto"/>
            </w:tcBorders>
            <w:shd w:val="clear" w:color="auto" w:fill="FFFFFF"/>
            <w:vAlign w:val="bottom"/>
          </w:tcPr>
          <w:p w14:paraId="5699AB5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Item#</w:t>
            </w:r>
          </w:p>
        </w:tc>
        <w:tc>
          <w:tcPr>
            <w:tcW w:w="7296" w:type="dxa"/>
            <w:gridSpan w:val="7"/>
            <w:tcBorders>
              <w:top w:val="single" w:sz="18" w:space="0" w:color="000000"/>
              <w:bottom w:val="single" w:sz="4" w:space="0" w:color="auto"/>
            </w:tcBorders>
            <w:shd w:val="clear" w:color="auto" w:fill="FFFFFF"/>
            <w:vAlign w:val="bottom"/>
          </w:tcPr>
          <w:p w14:paraId="604FC7E1" w14:textId="77777777" w:rsidR="00BE75DC" w:rsidRPr="00E463D1" w:rsidRDefault="00BE75DC" w:rsidP="004B6579">
            <w:pPr>
              <w:spacing w:line="240" w:lineRule="auto"/>
              <w:ind w:firstLine="0"/>
              <w:jc w:val="center"/>
              <w:rPr>
                <w:rFonts w:eastAsia="Calibri"/>
                <w:sz w:val="20"/>
                <w:szCs w:val="20"/>
              </w:rPr>
            </w:pPr>
            <w:r w:rsidRPr="00E463D1">
              <w:rPr>
                <w:rFonts w:eastAsia="Calibri"/>
                <w:sz w:val="20"/>
                <w:szCs w:val="20"/>
              </w:rPr>
              <w:t>Factor</w:t>
            </w:r>
          </w:p>
        </w:tc>
      </w:tr>
      <w:tr w:rsidR="00BE75DC" w:rsidRPr="00E463D1" w14:paraId="52337C25" w14:textId="77777777" w:rsidTr="004B6579">
        <w:trPr>
          <w:cantSplit/>
          <w:trHeight w:val="227"/>
        </w:trPr>
        <w:tc>
          <w:tcPr>
            <w:tcW w:w="1043" w:type="dxa"/>
            <w:vMerge/>
            <w:tcBorders>
              <w:top w:val="single" w:sz="4" w:space="0" w:color="auto"/>
              <w:bottom w:val="single" w:sz="4" w:space="0" w:color="auto"/>
            </w:tcBorders>
            <w:shd w:val="clear" w:color="auto" w:fill="FFFFFF"/>
            <w:vAlign w:val="bottom"/>
          </w:tcPr>
          <w:p w14:paraId="647D9047" w14:textId="77777777" w:rsidR="00BE75DC" w:rsidRPr="00E463D1" w:rsidRDefault="00BE75DC" w:rsidP="004B6579">
            <w:pPr>
              <w:spacing w:line="240" w:lineRule="auto"/>
              <w:ind w:firstLine="0"/>
              <w:rPr>
                <w:rFonts w:eastAsia="Calibri"/>
                <w:sz w:val="20"/>
                <w:szCs w:val="20"/>
              </w:rPr>
            </w:pPr>
          </w:p>
        </w:tc>
        <w:tc>
          <w:tcPr>
            <w:tcW w:w="1043" w:type="dxa"/>
            <w:tcBorders>
              <w:top w:val="single" w:sz="4" w:space="0" w:color="auto"/>
              <w:bottom w:val="single" w:sz="4" w:space="0" w:color="auto"/>
            </w:tcBorders>
            <w:shd w:val="clear" w:color="auto" w:fill="FFFFFF"/>
            <w:vAlign w:val="bottom"/>
          </w:tcPr>
          <w:p w14:paraId="4014DE1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w:t>
            </w:r>
          </w:p>
        </w:tc>
        <w:tc>
          <w:tcPr>
            <w:tcW w:w="1043" w:type="dxa"/>
            <w:tcBorders>
              <w:top w:val="single" w:sz="4" w:space="0" w:color="auto"/>
              <w:bottom w:val="single" w:sz="4" w:space="0" w:color="auto"/>
            </w:tcBorders>
            <w:shd w:val="clear" w:color="auto" w:fill="FFFFFF"/>
            <w:vAlign w:val="bottom"/>
          </w:tcPr>
          <w:p w14:paraId="7B99F51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w:t>
            </w:r>
          </w:p>
        </w:tc>
        <w:tc>
          <w:tcPr>
            <w:tcW w:w="1044" w:type="dxa"/>
            <w:tcBorders>
              <w:top w:val="single" w:sz="4" w:space="0" w:color="auto"/>
              <w:bottom w:val="single" w:sz="4" w:space="0" w:color="auto"/>
            </w:tcBorders>
            <w:shd w:val="clear" w:color="auto" w:fill="FFFFFF"/>
            <w:vAlign w:val="bottom"/>
          </w:tcPr>
          <w:p w14:paraId="5C5B9B0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w:t>
            </w:r>
          </w:p>
        </w:tc>
        <w:tc>
          <w:tcPr>
            <w:tcW w:w="1043" w:type="dxa"/>
            <w:tcBorders>
              <w:top w:val="single" w:sz="4" w:space="0" w:color="auto"/>
              <w:bottom w:val="single" w:sz="4" w:space="0" w:color="auto"/>
            </w:tcBorders>
            <w:shd w:val="clear" w:color="auto" w:fill="FFFFFF"/>
            <w:vAlign w:val="bottom"/>
          </w:tcPr>
          <w:p w14:paraId="4156BC7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w:t>
            </w:r>
          </w:p>
        </w:tc>
        <w:tc>
          <w:tcPr>
            <w:tcW w:w="1043" w:type="dxa"/>
            <w:tcBorders>
              <w:top w:val="single" w:sz="4" w:space="0" w:color="auto"/>
              <w:bottom w:val="single" w:sz="4" w:space="0" w:color="auto"/>
            </w:tcBorders>
            <w:shd w:val="clear" w:color="auto" w:fill="FFFFFF"/>
            <w:vAlign w:val="bottom"/>
          </w:tcPr>
          <w:p w14:paraId="3788530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w:t>
            </w:r>
          </w:p>
        </w:tc>
        <w:tc>
          <w:tcPr>
            <w:tcW w:w="1043" w:type="dxa"/>
            <w:tcBorders>
              <w:top w:val="single" w:sz="4" w:space="0" w:color="auto"/>
              <w:bottom w:val="single" w:sz="4" w:space="0" w:color="auto"/>
            </w:tcBorders>
            <w:shd w:val="clear" w:color="auto" w:fill="FFFFFF"/>
            <w:vAlign w:val="bottom"/>
          </w:tcPr>
          <w:p w14:paraId="03E5354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w:t>
            </w:r>
          </w:p>
        </w:tc>
        <w:tc>
          <w:tcPr>
            <w:tcW w:w="1043" w:type="dxa"/>
            <w:gridSpan w:val="2"/>
            <w:tcBorders>
              <w:top w:val="single" w:sz="4" w:space="0" w:color="auto"/>
              <w:bottom w:val="single" w:sz="4" w:space="0" w:color="auto"/>
            </w:tcBorders>
            <w:shd w:val="clear" w:color="auto" w:fill="FFFFFF"/>
            <w:vAlign w:val="bottom"/>
          </w:tcPr>
          <w:p w14:paraId="0B3A2F4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w:t>
            </w:r>
          </w:p>
        </w:tc>
      </w:tr>
      <w:tr w:rsidR="00BE75DC" w:rsidRPr="00E463D1" w14:paraId="5A343B67" w14:textId="77777777" w:rsidTr="004B6579">
        <w:trPr>
          <w:cantSplit/>
          <w:trHeight w:val="227"/>
        </w:trPr>
        <w:tc>
          <w:tcPr>
            <w:tcW w:w="1043" w:type="dxa"/>
            <w:tcBorders>
              <w:top w:val="single" w:sz="4" w:space="0" w:color="auto"/>
            </w:tcBorders>
            <w:shd w:val="clear" w:color="auto" w:fill="FFFFFF"/>
          </w:tcPr>
          <w:p w14:paraId="1C2E85B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w:t>
            </w:r>
          </w:p>
        </w:tc>
        <w:tc>
          <w:tcPr>
            <w:tcW w:w="1043" w:type="dxa"/>
            <w:tcBorders>
              <w:top w:val="single" w:sz="4" w:space="0" w:color="auto"/>
            </w:tcBorders>
            <w:shd w:val="clear" w:color="auto" w:fill="FFFFFF"/>
            <w:vAlign w:val="center"/>
          </w:tcPr>
          <w:p w14:paraId="3FCD658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.913</w:t>
            </w:r>
          </w:p>
        </w:tc>
        <w:tc>
          <w:tcPr>
            <w:tcW w:w="1043" w:type="dxa"/>
            <w:tcBorders>
              <w:top w:val="single" w:sz="4" w:space="0" w:color="auto"/>
            </w:tcBorders>
            <w:shd w:val="clear" w:color="auto" w:fill="FFFFFF"/>
            <w:vAlign w:val="center"/>
          </w:tcPr>
          <w:p w14:paraId="45BC928E" w14:textId="77777777" w:rsidR="00BE75DC" w:rsidRPr="00E463D1" w:rsidRDefault="00BE75DC" w:rsidP="004B6579">
            <w:pPr>
              <w:spacing w:line="240" w:lineRule="auto"/>
              <w:ind w:firstLine="0"/>
              <w:rPr>
                <w:rFonts w:eastAsia="Calibri"/>
                <w:sz w:val="20"/>
                <w:szCs w:val="20"/>
              </w:rPr>
            </w:pPr>
          </w:p>
        </w:tc>
        <w:tc>
          <w:tcPr>
            <w:tcW w:w="1044" w:type="dxa"/>
            <w:tcBorders>
              <w:top w:val="single" w:sz="4" w:space="0" w:color="auto"/>
            </w:tcBorders>
            <w:shd w:val="clear" w:color="auto" w:fill="FFFFFF"/>
            <w:vAlign w:val="center"/>
          </w:tcPr>
          <w:p w14:paraId="6E4F395C" w14:textId="77777777" w:rsidR="00BE75DC" w:rsidRPr="00E463D1" w:rsidRDefault="00BE75DC" w:rsidP="004B6579">
            <w:pPr>
              <w:spacing w:line="240" w:lineRule="auto"/>
              <w:ind w:firstLine="0"/>
              <w:rPr>
                <w:rFonts w:eastAsia="Calibri"/>
                <w:sz w:val="20"/>
                <w:szCs w:val="20"/>
              </w:rPr>
            </w:pPr>
          </w:p>
        </w:tc>
        <w:tc>
          <w:tcPr>
            <w:tcW w:w="1043" w:type="dxa"/>
            <w:tcBorders>
              <w:top w:val="single" w:sz="4" w:space="0" w:color="auto"/>
            </w:tcBorders>
            <w:shd w:val="clear" w:color="auto" w:fill="FFFFFF"/>
            <w:vAlign w:val="center"/>
          </w:tcPr>
          <w:p w14:paraId="70586E36" w14:textId="77777777" w:rsidR="00BE75DC" w:rsidRPr="00E463D1" w:rsidRDefault="00BE75DC" w:rsidP="004B6579">
            <w:pPr>
              <w:spacing w:line="240" w:lineRule="auto"/>
              <w:ind w:firstLine="0"/>
              <w:rPr>
                <w:rFonts w:eastAsia="Calibri"/>
                <w:sz w:val="20"/>
                <w:szCs w:val="20"/>
              </w:rPr>
            </w:pPr>
          </w:p>
        </w:tc>
        <w:tc>
          <w:tcPr>
            <w:tcW w:w="1043" w:type="dxa"/>
            <w:tcBorders>
              <w:top w:val="single" w:sz="4" w:space="0" w:color="auto"/>
            </w:tcBorders>
            <w:shd w:val="clear" w:color="auto" w:fill="FFFFFF"/>
            <w:vAlign w:val="center"/>
          </w:tcPr>
          <w:p w14:paraId="0B890E1F" w14:textId="77777777" w:rsidR="00BE75DC" w:rsidRPr="00E463D1" w:rsidRDefault="00BE75DC" w:rsidP="004B6579">
            <w:pPr>
              <w:spacing w:line="240" w:lineRule="auto"/>
              <w:ind w:firstLine="0"/>
              <w:rPr>
                <w:rFonts w:eastAsia="Calibri"/>
                <w:sz w:val="20"/>
                <w:szCs w:val="20"/>
              </w:rPr>
            </w:pPr>
          </w:p>
        </w:tc>
        <w:tc>
          <w:tcPr>
            <w:tcW w:w="1043" w:type="dxa"/>
            <w:tcBorders>
              <w:top w:val="single" w:sz="4" w:space="0" w:color="auto"/>
            </w:tcBorders>
            <w:shd w:val="clear" w:color="auto" w:fill="FFFFFF"/>
            <w:vAlign w:val="center"/>
          </w:tcPr>
          <w:p w14:paraId="23EF8285" w14:textId="77777777" w:rsidR="00BE75DC" w:rsidRPr="00E463D1" w:rsidRDefault="00BE75DC" w:rsidP="004B6579">
            <w:pPr>
              <w:spacing w:line="240" w:lineRule="auto"/>
              <w:ind w:firstLine="0"/>
              <w:rPr>
                <w:rFonts w:eastAsia="Calibri"/>
                <w:sz w:val="20"/>
                <w:szCs w:val="20"/>
              </w:rPr>
            </w:pPr>
          </w:p>
        </w:tc>
        <w:tc>
          <w:tcPr>
            <w:tcW w:w="1043" w:type="dxa"/>
            <w:gridSpan w:val="2"/>
            <w:tcBorders>
              <w:top w:val="single" w:sz="4" w:space="0" w:color="auto"/>
            </w:tcBorders>
            <w:shd w:val="clear" w:color="auto" w:fill="FFFFFF"/>
            <w:vAlign w:val="center"/>
          </w:tcPr>
          <w:p w14:paraId="366EF831" w14:textId="77777777" w:rsidR="00BE75DC" w:rsidRPr="00E463D1" w:rsidRDefault="00BE75DC" w:rsidP="004B6579">
            <w:pPr>
              <w:spacing w:line="240" w:lineRule="auto"/>
              <w:ind w:firstLine="0"/>
              <w:rPr>
                <w:rFonts w:eastAsia="Calibri"/>
                <w:sz w:val="20"/>
                <w:szCs w:val="20"/>
              </w:rPr>
            </w:pPr>
          </w:p>
        </w:tc>
      </w:tr>
      <w:tr w:rsidR="00BE75DC" w:rsidRPr="00E463D1" w14:paraId="1149E76E" w14:textId="77777777" w:rsidTr="004B6579">
        <w:trPr>
          <w:cantSplit/>
          <w:trHeight w:val="227"/>
        </w:trPr>
        <w:tc>
          <w:tcPr>
            <w:tcW w:w="1043" w:type="dxa"/>
            <w:shd w:val="clear" w:color="auto" w:fill="FFFFFF"/>
          </w:tcPr>
          <w:p w14:paraId="20D7C2D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w:t>
            </w:r>
          </w:p>
        </w:tc>
        <w:tc>
          <w:tcPr>
            <w:tcW w:w="1043" w:type="dxa"/>
            <w:shd w:val="clear" w:color="auto" w:fill="FFFFFF"/>
            <w:vAlign w:val="center"/>
          </w:tcPr>
          <w:p w14:paraId="1059DB6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.798</w:t>
            </w:r>
          </w:p>
        </w:tc>
        <w:tc>
          <w:tcPr>
            <w:tcW w:w="1043" w:type="dxa"/>
            <w:shd w:val="clear" w:color="auto" w:fill="FFFFFF"/>
            <w:vAlign w:val="center"/>
          </w:tcPr>
          <w:p w14:paraId="62434547"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49C5917B"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B6AE99C"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F90DBE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-.218</w:t>
            </w:r>
          </w:p>
        </w:tc>
        <w:tc>
          <w:tcPr>
            <w:tcW w:w="1043" w:type="dxa"/>
            <w:shd w:val="clear" w:color="auto" w:fill="FFFFFF"/>
            <w:vAlign w:val="center"/>
          </w:tcPr>
          <w:p w14:paraId="43517C78"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2820E6FB" w14:textId="77777777" w:rsidR="00BE75DC" w:rsidRPr="00E463D1" w:rsidRDefault="00BE75DC" w:rsidP="004B6579">
            <w:pPr>
              <w:spacing w:line="240" w:lineRule="auto"/>
              <w:ind w:firstLine="0"/>
              <w:rPr>
                <w:rFonts w:eastAsia="Calibri"/>
                <w:sz w:val="20"/>
                <w:szCs w:val="20"/>
              </w:rPr>
            </w:pPr>
          </w:p>
        </w:tc>
      </w:tr>
      <w:tr w:rsidR="00BE75DC" w:rsidRPr="00E463D1" w14:paraId="017172C9" w14:textId="77777777" w:rsidTr="004B6579">
        <w:trPr>
          <w:cantSplit/>
          <w:trHeight w:val="227"/>
        </w:trPr>
        <w:tc>
          <w:tcPr>
            <w:tcW w:w="1043" w:type="dxa"/>
            <w:shd w:val="clear" w:color="auto" w:fill="FFFFFF"/>
          </w:tcPr>
          <w:p w14:paraId="5B401BE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w:t>
            </w:r>
          </w:p>
        </w:tc>
        <w:tc>
          <w:tcPr>
            <w:tcW w:w="1043" w:type="dxa"/>
            <w:shd w:val="clear" w:color="auto" w:fill="FFFFFF"/>
            <w:vAlign w:val="center"/>
          </w:tcPr>
          <w:p w14:paraId="457C89C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.750</w:t>
            </w:r>
          </w:p>
        </w:tc>
        <w:tc>
          <w:tcPr>
            <w:tcW w:w="1043" w:type="dxa"/>
            <w:shd w:val="clear" w:color="auto" w:fill="FFFFFF"/>
            <w:vAlign w:val="center"/>
          </w:tcPr>
          <w:p w14:paraId="55BE44A0"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7F5B83D7"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4DDC783"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B3BE8E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.228</w:t>
            </w:r>
          </w:p>
        </w:tc>
        <w:tc>
          <w:tcPr>
            <w:tcW w:w="1043" w:type="dxa"/>
            <w:shd w:val="clear" w:color="auto" w:fill="FFFFFF"/>
            <w:vAlign w:val="center"/>
          </w:tcPr>
          <w:p w14:paraId="44628038"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11DDB4E5" w14:textId="77777777" w:rsidR="00BE75DC" w:rsidRPr="00E463D1" w:rsidRDefault="00BE75DC" w:rsidP="004B6579">
            <w:pPr>
              <w:spacing w:line="240" w:lineRule="auto"/>
              <w:ind w:firstLine="0"/>
              <w:rPr>
                <w:rFonts w:eastAsia="Calibri"/>
                <w:sz w:val="20"/>
                <w:szCs w:val="20"/>
              </w:rPr>
            </w:pPr>
          </w:p>
        </w:tc>
      </w:tr>
      <w:tr w:rsidR="00BE75DC" w:rsidRPr="00E463D1" w14:paraId="3EA44403" w14:textId="77777777" w:rsidTr="004B6579">
        <w:trPr>
          <w:cantSplit/>
          <w:trHeight w:val="227"/>
        </w:trPr>
        <w:tc>
          <w:tcPr>
            <w:tcW w:w="1043" w:type="dxa"/>
            <w:shd w:val="clear" w:color="auto" w:fill="FFFFFF"/>
          </w:tcPr>
          <w:p w14:paraId="784D485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w:t>
            </w:r>
          </w:p>
        </w:tc>
        <w:tc>
          <w:tcPr>
            <w:tcW w:w="1043" w:type="dxa"/>
            <w:shd w:val="clear" w:color="auto" w:fill="FFFFFF"/>
            <w:vAlign w:val="center"/>
          </w:tcPr>
          <w:p w14:paraId="47DCD16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.737</w:t>
            </w:r>
          </w:p>
        </w:tc>
        <w:tc>
          <w:tcPr>
            <w:tcW w:w="1043" w:type="dxa"/>
            <w:shd w:val="clear" w:color="auto" w:fill="FFFFFF"/>
            <w:vAlign w:val="center"/>
          </w:tcPr>
          <w:p w14:paraId="7D5935D9"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6273CE33"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FBA6AD9"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DA1C50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-.302</w:t>
            </w:r>
          </w:p>
        </w:tc>
        <w:tc>
          <w:tcPr>
            <w:tcW w:w="1043" w:type="dxa"/>
            <w:shd w:val="clear" w:color="auto" w:fill="FFFFFF"/>
            <w:vAlign w:val="center"/>
          </w:tcPr>
          <w:p w14:paraId="421047E1"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05A24E58" w14:textId="77777777" w:rsidR="00BE75DC" w:rsidRPr="00E463D1" w:rsidRDefault="00BE75DC" w:rsidP="004B6579">
            <w:pPr>
              <w:spacing w:line="240" w:lineRule="auto"/>
              <w:ind w:firstLine="0"/>
              <w:rPr>
                <w:rFonts w:eastAsia="Calibri"/>
                <w:sz w:val="20"/>
                <w:szCs w:val="20"/>
              </w:rPr>
            </w:pPr>
          </w:p>
        </w:tc>
      </w:tr>
      <w:tr w:rsidR="00BE75DC" w:rsidRPr="00E463D1" w14:paraId="75DFB05F" w14:textId="77777777" w:rsidTr="004B6579">
        <w:trPr>
          <w:cantSplit/>
          <w:trHeight w:val="227"/>
        </w:trPr>
        <w:tc>
          <w:tcPr>
            <w:tcW w:w="1043" w:type="dxa"/>
            <w:shd w:val="clear" w:color="auto" w:fill="FFFFFF"/>
          </w:tcPr>
          <w:p w14:paraId="3ED1E9D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w:t>
            </w:r>
          </w:p>
        </w:tc>
        <w:tc>
          <w:tcPr>
            <w:tcW w:w="1043" w:type="dxa"/>
            <w:shd w:val="clear" w:color="auto" w:fill="FFFFFF"/>
            <w:vAlign w:val="center"/>
          </w:tcPr>
          <w:p w14:paraId="160523F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.621</w:t>
            </w:r>
          </w:p>
        </w:tc>
        <w:tc>
          <w:tcPr>
            <w:tcW w:w="1043" w:type="dxa"/>
            <w:shd w:val="clear" w:color="auto" w:fill="FFFFFF"/>
            <w:vAlign w:val="center"/>
          </w:tcPr>
          <w:p w14:paraId="5E41976A"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155AB1CD"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363B55A"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3311A28"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DC54FE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-.355</w:t>
            </w:r>
          </w:p>
        </w:tc>
        <w:tc>
          <w:tcPr>
            <w:tcW w:w="1043" w:type="dxa"/>
            <w:gridSpan w:val="2"/>
            <w:shd w:val="clear" w:color="auto" w:fill="FFFFFF"/>
            <w:vAlign w:val="center"/>
          </w:tcPr>
          <w:p w14:paraId="1597A69E" w14:textId="77777777" w:rsidR="00BE75DC" w:rsidRPr="00E463D1" w:rsidRDefault="00BE75DC" w:rsidP="004B6579">
            <w:pPr>
              <w:spacing w:line="240" w:lineRule="auto"/>
              <w:ind w:firstLine="0"/>
              <w:rPr>
                <w:rFonts w:eastAsia="Calibri"/>
                <w:sz w:val="20"/>
                <w:szCs w:val="20"/>
              </w:rPr>
            </w:pPr>
          </w:p>
        </w:tc>
      </w:tr>
      <w:tr w:rsidR="00BE75DC" w:rsidRPr="00E463D1" w14:paraId="0BE39139" w14:textId="77777777" w:rsidTr="004B6579">
        <w:trPr>
          <w:cantSplit/>
          <w:trHeight w:val="227"/>
        </w:trPr>
        <w:tc>
          <w:tcPr>
            <w:tcW w:w="1043" w:type="dxa"/>
            <w:shd w:val="clear" w:color="auto" w:fill="FFFFFF"/>
          </w:tcPr>
          <w:p w14:paraId="217E167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w:t>
            </w:r>
          </w:p>
        </w:tc>
        <w:tc>
          <w:tcPr>
            <w:tcW w:w="1043" w:type="dxa"/>
            <w:shd w:val="clear" w:color="auto" w:fill="FFFFFF"/>
            <w:vAlign w:val="center"/>
          </w:tcPr>
          <w:p w14:paraId="7D3080B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.585</w:t>
            </w:r>
          </w:p>
        </w:tc>
        <w:tc>
          <w:tcPr>
            <w:tcW w:w="1043" w:type="dxa"/>
            <w:shd w:val="clear" w:color="auto" w:fill="FFFFFF"/>
            <w:vAlign w:val="center"/>
          </w:tcPr>
          <w:p w14:paraId="48C6A9C6"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086BDAE3"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CB8F4A8"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E8EA1BA"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0DF4E76"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21D1E24E" w14:textId="77777777" w:rsidR="00BE75DC" w:rsidRPr="00E463D1" w:rsidRDefault="00BE75DC" w:rsidP="004B6579">
            <w:pPr>
              <w:spacing w:line="240" w:lineRule="auto"/>
              <w:ind w:firstLine="0"/>
              <w:rPr>
                <w:rFonts w:eastAsia="Calibri"/>
                <w:sz w:val="20"/>
                <w:szCs w:val="20"/>
              </w:rPr>
            </w:pPr>
          </w:p>
        </w:tc>
      </w:tr>
      <w:tr w:rsidR="00BE75DC" w:rsidRPr="00E463D1" w14:paraId="6DA89AAA" w14:textId="77777777" w:rsidTr="004B6579">
        <w:trPr>
          <w:cantSplit/>
          <w:trHeight w:val="227"/>
        </w:trPr>
        <w:tc>
          <w:tcPr>
            <w:tcW w:w="1043" w:type="dxa"/>
            <w:shd w:val="clear" w:color="auto" w:fill="FFFFFF"/>
          </w:tcPr>
          <w:p w14:paraId="3446E4B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w:t>
            </w:r>
          </w:p>
        </w:tc>
        <w:tc>
          <w:tcPr>
            <w:tcW w:w="1043" w:type="dxa"/>
            <w:shd w:val="clear" w:color="auto" w:fill="FFFFFF"/>
            <w:vAlign w:val="center"/>
          </w:tcPr>
          <w:p w14:paraId="1EC206D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.570</w:t>
            </w:r>
          </w:p>
        </w:tc>
        <w:tc>
          <w:tcPr>
            <w:tcW w:w="1043" w:type="dxa"/>
            <w:shd w:val="clear" w:color="auto" w:fill="FFFFFF"/>
            <w:vAlign w:val="center"/>
          </w:tcPr>
          <w:p w14:paraId="148E552F"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33669A1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-.244</w:t>
            </w:r>
          </w:p>
        </w:tc>
        <w:tc>
          <w:tcPr>
            <w:tcW w:w="1043" w:type="dxa"/>
            <w:shd w:val="clear" w:color="auto" w:fill="FFFFFF"/>
            <w:vAlign w:val="center"/>
          </w:tcPr>
          <w:p w14:paraId="0231DF57"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E51B990"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048A28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.214</w:t>
            </w:r>
          </w:p>
        </w:tc>
        <w:tc>
          <w:tcPr>
            <w:tcW w:w="1043" w:type="dxa"/>
            <w:gridSpan w:val="2"/>
            <w:shd w:val="clear" w:color="auto" w:fill="FFFFFF"/>
            <w:vAlign w:val="center"/>
          </w:tcPr>
          <w:p w14:paraId="6D90F8E0" w14:textId="77777777" w:rsidR="00BE75DC" w:rsidRPr="00E463D1" w:rsidRDefault="00BE75DC" w:rsidP="004B6579">
            <w:pPr>
              <w:spacing w:line="240" w:lineRule="auto"/>
              <w:ind w:firstLine="0"/>
              <w:rPr>
                <w:rFonts w:eastAsia="Calibri"/>
                <w:sz w:val="20"/>
                <w:szCs w:val="20"/>
              </w:rPr>
            </w:pPr>
          </w:p>
        </w:tc>
      </w:tr>
      <w:tr w:rsidR="00BE75DC" w:rsidRPr="00E463D1" w14:paraId="30CD7C6A" w14:textId="77777777" w:rsidTr="004B6579">
        <w:trPr>
          <w:cantSplit/>
          <w:trHeight w:val="227"/>
        </w:trPr>
        <w:tc>
          <w:tcPr>
            <w:tcW w:w="1043" w:type="dxa"/>
            <w:shd w:val="clear" w:color="auto" w:fill="FFFFFF"/>
          </w:tcPr>
          <w:p w14:paraId="78425E2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14</w:t>
            </w:r>
          </w:p>
        </w:tc>
        <w:tc>
          <w:tcPr>
            <w:tcW w:w="1043" w:type="dxa"/>
            <w:shd w:val="clear" w:color="auto" w:fill="FFFFFF"/>
            <w:vAlign w:val="center"/>
          </w:tcPr>
          <w:p w14:paraId="2523A5E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.507</w:t>
            </w:r>
          </w:p>
        </w:tc>
        <w:tc>
          <w:tcPr>
            <w:tcW w:w="1043" w:type="dxa"/>
            <w:shd w:val="clear" w:color="auto" w:fill="FFFFFF"/>
            <w:vAlign w:val="center"/>
          </w:tcPr>
          <w:p w14:paraId="63A0B316"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27032BDC"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FB65ABB"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1C3A088"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8F2712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.276</w:t>
            </w:r>
          </w:p>
        </w:tc>
        <w:tc>
          <w:tcPr>
            <w:tcW w:w="1043" w:type="dxa"/>
            <w:gridSpan w:val="2"/>
            <w:shd w:val="clear" w:color="auto" w:fill="FFFFFF"/>
            <w:vAlign w:val="center"/>
          </w:tcPr>
          <w:p w14:paraId="67EAABCB" w14:textId="77777777" w:rsidR="00BE75DC" w:rsidRPr="00E463D1" w:rsidRDefault="00BE75DC" w:rsidP="004B6579">
            <w:pPr>
              <w:spacing w:line="240" w:lineRule="auto"/>
              <w:ind w:firstLine="0"/>
              <w:rPr>
                <w:rFonts w:eastAsia="Calibri"/>
                <w:sz w:val="20"/>
                <w:szCs w:val="20"/>
              </w:rPr>
            </w:pPr>
          </w:p>
        </w:tc>
      </w:tr>
      <w:tr w:rsidR="00BE75DC" w:rsidRPr="00E463D1" w14:paraId="2A2140D7" w14:textId="77777777" w:rsidTr="004B6579">
        <w:trPr>
          <w:cantSplit/>
          <w:trHeight w:val="227"/>
        </w:trPr>
        <w:tc>
          <w:tcPr>
            <w:tcW w:w="1043" w:type="dxa"/>
            <w:shd w:val="clear" w:color="auto" w:fill="FFFFFF"/>
          </w:tcPr>
          <w:p w14:paraId="562AB70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10</w:t>
            </w:r>
          </w:p>
        </w:tc>
        <w:tc>
          <w:tcPr>
            <w:tcW w:w="1043" w:type="dxa"/>
            <w:shd w:val="clear" w:color="auto" w:fill="FFFFFF"/>
            <w:vAlign w:val="center"/>
          </w:tcPr>
          <w:p w14:paraId="3FBCCDE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.455</w:t>
            </w:r>
          </w:p>
        </w:tc>
        <w:tc>
          <w:tcPr>
            <w:tcW w:w="1043" w:type="dxa"/>
            <w:shd w:val="clear" w:color="auto" w:fill="FFFFFF"/>
            <w:vAlign w:val="center"/>
          </w:tcPr>
          <w:p w14:paraId="49330302"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45074E80"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45B581F"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F506C0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.217</w:t>
            </w:r>
          </w:p>
        </w:tc>
        <w:tc>
          <w:tcPr>
            <w:tcW w:w="1043" w:type="dxa"/>
            <w:shd w:val="clear" w:color="auto" w:fill="FFFFFF"/>
            <w:vAlign w:val="center"/>
          </w:tcPr>
          <w:p w14:paraId="4B4C8542"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51A10A9E" w14:textId="77777777" w:rsidR="00BE75DC" w:rsidRPr="00E463D1" w:rsidRDefault="00BE75DC" w:rsidP="004B6579">
            <w:pPr>
              <w:spacing w:line="240" w:lineRule="auto"/>
              <w:ind w:firstLine="0"/>
              <w:rPr>
                <w:rFonts w:eastAsia="Calibri"/>
                <w:sz w:val="20"/>
                <w:szCs w:val="20"/>
              </w:rPr>
            </w:pPr>
          </w:p>
        </w:tc>
      </w:tr>
      <w:tr w:rsidR="00BE75DC" w:rsidRPr="00E463D1" w14:paraId="2451F464" w14:textId="77777777" w:rsidTr="004B6579">
        <w:trPr>
          <w:cantSplit/>
          <w:trHeight w:val="227"/>
        </w:trPr>
        <w:tc>
          <w:tcPr>
            <w:tcW w:w="1043" w:type="dxa"/>
            <w:shd w:val="clear" w:color="auto" w:fill="FFFFFF"/>
          </w:tcPr>
          <w:p w14:paraId="58C15218"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12</w:t>
            </w:r>
          </w:p>
        </w:tc>
        <w:tc>
          <w:tcPr>
            <w:tcW w:w="1043" w:type="dxa"/>
            <w:shd w:val="clear" w:color="auto" w:fill="FFFFFF"/>
            <w:vAlign w:val="center"/>
          </w:tcPr>
          <w:p w14:paraId="0B774255"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.337</w:t>
            </w:r>
          </w:p>
        </w:tc>
        <w:tc>
          <w:tcPr>
            <w:tcW w:w="1043" w:type="dxa"/>
            <w:shd w:val="clear" w:color="auto" w:fill="FFFFFF"/>
            <w:vAlign w:val="center"/>
          </w:tcPr>
          <w:p w14:paraId="793861A9"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030785BC"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2A24228"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5D0CF9A"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6B913F9"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254006CF" w14:textId="77777777" w:rsidR="00BE75DC" w:rsidRPr="00E463D1" w:rsidRDefault="00BE75DC" w:rsidP="004B6579">
            <w:pPr>
              <w:spacing w:line="240" w:lineRule="auto"/>
              <w:ind w:firstLine="0"/>
              <w:rPr>
                <w:rFonts w:eastAsia="Calibri"/>
                <w:sz w:val="20"/>
                <w:szCs w:val="20"/>
              </w:rPr>
            </w:pPr>
          </w:p>
        </w:tc>
      </w:tr>
      <w:tr w:rsidR="00BE75DC" w:rsidRPr="00E463D1" w14:paraId="1D63BA06" w14:textId="77777777" w:rsidTr="004B6579">
        <w:trPr>
          <w:cantSplit/>
          <w:trHeight w:val="227"/>
        </w:trPr>
        <w:tc>
          <w:tcPr>
            <w:tcW w:w="1043" w:type="dxa"/>
            <w:shd w:val="clear" w:color="auto" w:fill="FFFFFF"/>
          </w:tcPr>
          <w:p w14:paraId="771954DA"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13</w:t>
            </w:r>
          </w:p>
        </w:tc>
        <w:tc>
          <w:tcPr>
            <w:tcW w:w="1043" w:type="dxa"/>
            <w:shd w:val="clear" w:color="auto" w:fill="FFFFFF"/>
            <w:vAlign w:val="center"/>
          </w:tcPr>
          <w:p w14:paraId="21D915B3"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.326</w:t>
            </w:r>
          </w:p>
        </w:tc>
        <w:tc>
          <w:tcPr>
            <w:tcW w:w="1043" w:type="dxa"/>
            <w:shd w:val="clear" w:color="auto" w:fill="FFFFFF"/>
            <w:vAlign w:val="center"/>
          </w:tcPr>
          <w:p w14:paraId="20223A16"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5C1B3176"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A45630C"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2F57B6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-.232</w:t>
            </w:r>
          </w:p>
        </w:tc>
        <w:tc>
          <w:tcPr>
            <w:tcW w:w="1043" w:type="dxa"/>
            <w:shd w:val="clear" w:color="auto" w:fill="FFFFFF"/>
            <w:vAlign w:val="center"/>
          </w:tcPr>
          <w:p w14:paraId="4E8C198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.250</w:t>
            </w:r>
          </w:p>
        </w:tc>
        <w:tc>
          <w:tcPr>
            <w:tcW w:w="1043" w:type="dxa"/>
            <w:gridSpan w:val="2"/>
            <w:shd w:val="clear" w:color="auto" w:fill="FFFFFF"/>
            <w:vAlign w:val="center"/>
          </w:tcPr>
          <w:p w14:paraId="6FBC144D" w14:textId="77777777" w:rsidR="00BE75DC" w:rsidRPr="00E463D1" w:rsidRDefault="00BE75DC" w:rsidP="004B6579">
            <w:pPr>
              <w:spacing w:line="240" w:lineRule="auto"/>
              <w:ind w:firstLine="0"/>
              <w:rPr>
                <w:rFonts w:eastAsia="Calibri"/>
                <w:sz w:val="20"/>
                <w:szCs w:val="20"/>
              </w:rPr>
            </w:pPr>
          </w:p>
        </w:tc>
      </w:tr>
      <w:tr w:rsidR="00BE75DC" w:rsidRPr="00E463D1" w14:paraId="181DEB58" w14:textId="77777777" w:rsidTr="004B6579">
        <w:trPr>
          <w:cantSplit/>
          <w:trHeight w:val="227"/>
        </w:trPr>
        <w:tc>
          <w:tcPr>
            <w:tcW w:w="1043" w:type="dxa"/>
            <w:shd w:val="clear" w:color="auto" w:fill="FFFFFF"/>
          </w:tcPr>
          <w:p w14:paraId="15E428F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45</w:t>
            </w:r>
          </w:p>
        </w:tc>
        <w:tc>
          <w:tcPr>
            <w:tcW w:w="1043" w:type="dxa"/>
            <w:shd w:val="clear" w:color="auto" w:fill="FFFFFF"/>
            <w:vAlign w:val="center"/>
          </w:tcPr>
          <w:p w14:paraId="6D04225B"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2A6F7B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.935</w:t>
            </w:r>
          </w:p>
        </w:tc>
        <w:tc>
          <w:tcPr>
            <w:tcW w:w="1044" w:type="dxa"/>
            <w:shd w:val="clear" w:color="auto" w:fill="FFFFFF"/>
            <w:vAlign w:val="center"/>
          </w:tcPr>
          <w:p w14:paraId="6A7A0EA8"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67912170"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5BCC0CB"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53D164B"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438D2053" w14:textId="77777777" w:rsidR="00BE75DC" w:rsidRPr="00E463D1" w:rsidRDefault="00BE75DC" w:rsidP="004B6579">
            <w:pPr>
              <w:spacing w:line="240" w:lineRule="auto"/>
              <w:ind w:firstLine="0"/>
              <w:rPr>
                <w:rFonts w:eastAsia="Calibri"/>
                <w:sz w:val="20"/>
                <w:szCs w:val="20"/>
              </w:rPr>
            </w:pPr>
          </w:p>
        </w:tc>
      </w:tr>
      <w:tr w:rsidR="00BE75DC" w:rsidRPr="00E463D1" w14:paraId="578C85FF" w14:textId="77777777" w:rsidTr="004B6579">
        <w:trPr>
          <w:cantSplit/>
          <w:trHeight w:val="227"/>
        </w:trPr>
        <w:tc>
          <w:tcPr>
            <w:tcW w:w="1043" w:type="dxa"/>
            <w:shd w:val="clear" w:color="auto" w:fill="FFFFFF"/>
          </w:tcPr>
          <w:p w14:paraId="4EDA449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44</w:t>
            </w:r>
          </w:p>
        </w:tc>
        <w:tc>
          <w:tcPr>
            <w:tcW w:w="1043" w:type="dxa"/>
            <w:shd w:val="clear" w:color="auto" w:fill="FFFFFF"/>
            <w:vAlign w:val="center"/>
          </w:tcPr>
          <w:p w14:paraId="26873D56"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D48E13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.886</w:t>
            </w:r>
          </w:p>
        </w:tc>
        <w:tc>
          <w:tcPr>
            <w:tcW w:w="1044" w:type="dxa"/>
            <w:shd w:val="clear" w:color="auto" w:fill="FFFFFF"/>
            <w:vAlign w:val="center"/>
          </w:tcPr>
          <w:p w14:paraId="5FF4ADB5"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8B8D178"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548C4D4"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3B3E9DD"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281F65AE" w14:textId="77777777" w:rsidR="00BE75DC" w:rsidRPr="00E463D1" w:rsidRDefault="00BE75DC" w:rsidP="004B6579">
            <w:pPr>
              <w:spacing w:line="240" w:lineRule="auto"/>
              <w:ind w:firstLine="0"/>
              <w:rPr>
                <w:rFonts w:eastAsia="Calibri"/>
                <w:sz w:val="20"/>
                <w:szCs w:val="20"/>
              </w:rPr>
            </w:pPr>
          </w:p>
        </w:tc>
      </w:tr>
      <w:tr w:rsidR="00BE75DC" w:rsidRPr="00E463D1" w14:paraId="2E52D46B" w14:textId="77777777" w:rsidTr="004B6579">
        <w:trPr>
          <w:cantSplit/>
          <w:trHeight w:val="227"/>
        </w:trPr>
        <w:tc>
          <w:tcPr>
            <w:tcW w:w="1043" w:type="dxa"/>
            <w:shd w:val="clear" w:color="auto" w:fill="FFFFFF"/>
          </w:tcPr>
          <w:p w14:paraId="44FD73E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46</w:t>
            </w:r>
          </w:p>
        </w:tc>
        <w:tc>
          <w:tcPr>
            <w:tcW w:w="1043" w:type="dxa"/>
            <w:shd w:val="clear" w:color="auto" w:fill="FFFFFF"/>
            <w:vAlign w:val="center"/>
          </w:tcPr>
          <w:p w14:paraId="4A54772D"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56CE8C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.881</w:t>
            </w:r>
          </w:p>
        </w:tc>
        <w:tc>
          <w:tcPr>
            <w:tcW w:w="1044" w:type="dxa"/>
            <w:shd w:val="clear" w:color="auto" w:fill="FFFFFF"/>
            <w:vAlign w:val="center"/>
          </w:tcPr>
          <w:p w14:paraId="5E2A84DD"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037EE13"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CB515F0"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6A175327"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1BDDFD80" w14:textId="77777777" w:rsidR="00BE75DC" w:rsidRPr="00E463D1" w:rsidRDefault="00BE75DC" w:rsidP="004B6579">
            <w:pPr>
              <w:spacing w:line="240" w:lineRule="auto"/>
              <w:ind w:firstLine="0"/>
              <w:rPr>
                <w:rFonts w:eastAsia="Calibri"/>
                <w:sz w:val="20"/>
                <w:szCs w:val="20"/>
              </w:rPr>
            </w:pPr>
          </w:p>
        </w:tc>
      </w:tr>
      <w:tr w:rsidR="00BE75DC" w:rsidRPr="00E463D1" w14:paraId="4A490A76" w14:textId="77777777" w:rsidTr="004B6579">
        <w:trPr>
          <w:cantSplit/>
          <w:trHeight w:val="227"/>
        </w:trPr>
        <w:tc>
          <w:tcPr>
            <w:tcW w:w="1043" w:type="dxa"/>
            <w:shd w:val="clear" w:color="auto" w:fill="FFFFFF"/>
          </w:tcPr>
          <w:p w14:paraId="3AABDA3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43</w:t>
            </w:r>
          </w:p>
        </w:tc>
        <w:tc>
          <w:tcPr>
            <w:tcW w:w="1043" w:type="dxa"/>
            <w:shd w:val="clear" w:color="auto" w:fill="FFFFFF"/>
            <w:vAlign w:val="center"/>
          </w:tcPr>
          <w:p w14:paraId="6DDE9B62"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FFBFC0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.881</w:t>
            </w:r>
          </w:p>
        </w:tc>
        <w:tc>
          <w:tcPr>
            <w:tcW w:w="1044" w:type="dxa"/>
            <w:shd w:val="clear" w:color="auto" w:fill="FFFFFF"/>
            <w:vAlign w:val="center"/>
          </w:tcPr>
          <w:p w14:paraId="51009B71"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F582468"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37961E8"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2ADB6A2"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4D4424EA" w14:textId="77777777" w:rsidR="00BE75DC" w:rsidRPr="00E463D1" w:rsidRDefault="00BE75DC" w:rsidP="004B6579">
            <w:pPr>
              <w:spacing w:line="240" w:lineRule="auto"/>
              <w:ind w:firstLine="0"/>
              <w:rPr>
                <w:rFonts w:eastAsia="Calibri"/>
                <w:sz w:val="20"/>
                <w:szCs w:val="20"/>
              </w:rPr>
            </w:pPr>
          </w:p>
        </w:tc>
      </w:tr>
      <w:tr w:rsidR="00BE75DC" w:rsidRPr="00E463D1" w14:paraId="683B6A52" w14:textId="77777777" w:rsidTr="004B6579">
        <w:trPr>
          <w:cantSplit/>
          <w:trHeight w:val="227"/>
        </w:trPr>
        <w:tc>
          <w:tcPr>
            <w:tcW w:w="1043" w:type="dxa"/>
            <w:shd w:val="clear" w:color="auto" w:fill="FFFFFF"/>
          </w:tcPr>
          <w:p w14:paraId="6F23287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42</w:t>
            </w:r>
          </w:p>
        </w:tc>
        <w:tc>
          <w:tcPr>
            <w:tcW w:w="1043" w:type="dxa"/>
            <w:shd w:val="clear" w:color="auto" w:fill="FFFFFF"/>
            <w:vAlign w:val="center"/>
          </w:tcPr>
          <w:p w14:paraId="32D3F74F"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8C34D4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.634</w:t>
            </w:r>
          </w:p>
        </w:tc>
        <w:tc>
          <w:tcPr>
            <w:tcW w:w="1044" w:type="dxa"/>
            <w:shd w:val="clear" w:color="auto" w:fill="FFFFFF"/>
            <w:vAlign w:val="center"/>
          </w:tcPr>
          <w:p w14:paraId="4778130D"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647FC265"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4519361"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88FBF4A"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5DAA458F" w14:textId="77777777" w:rsidR="00BE75DC" w:rsidRPr="00E463D1" w:rsidRDefault="00BE75DC" w:rsidP="004B6579">
            <w:pPr>
              <w:spacing w:line="240" w:lineRule="auto"/>
              <w:ind w:firstLine="0"/>
              <w:rPr>
                <w:rFonts w:eastAsia="Calibri"/>
                <w:sz w:val="20"/>
                <w:szCs w:val="20"/>
              </w:rPr>
            </w:pPr>
          </w:p>
        </w:tc>
      </w:tr>
      <w:tr w:rsidR="00BE75DC" w:rsidRPr="00E463D1" w14:paraId="09B40C5F" w14:textId="77777777" w:rsidTr="004B6579">
        <w:trPr>
          <w:cantSplit/>
          <w:trHeight w:val="227"/>
        </w:trPr>
        <w:tc>
          <w:tcPr>
            <w:tcW w:w="1043" w:type="dxa"/>
            <w:shd w:val="clear" w:color="auto" w:fill="FFFFFF"/>
          </w:tcPr>
          <w:p w14:paraId="4A6AB0CB"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41</w:t>
            </w:r>
          </w:p>
        </w:tc>
        <w:tc>
          <w:tcPr>
            <w:tcW w:w="1043" w:type="dxa"/>
            <w:shd w:val="clear" w:color="auto" w:fill="FFFFFF"/>
            <w:vAlign w:val="center"/>
          </w:tcPr>
          <w:p w14:paraId="7A0D2FE3" w14:textId="77777777" w:rsidR="00BE75DC" w:rsidRPr="00E463D1" w:rsidRDefault="00BE75DC" w:rsidP="004B6579">
            <w:pPr>
              <w:spacing w:line="240" w:lineRule="auto"/>
              <w:ind w:firstLine="0"/>
              <w:rPr>
                <w:rFonts w:eastAsia="Calibri"/>
                <w:sz w:val="20"/>
                <w:szCs w:val="20"/>
                <w:highlight w:val="lightGray"/>
              </w:rPr>
            </w:pPr>
          </w:p>
        </w:tc>
        <w:tc>
          <w:tcPr>
            <w:tcW w:w="1043" w:type="dxa"/>
            <w:shd w:val="clear" w:color="auto" w:fill="FFFFFF"/>
            <w:vAlign w:val="center"/>
          </w:tcPr>
          <w:p w14:paraId="66F316FE"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.362</w:t>
            </w:r>
          </w:p>
        </w:tc>
        <w:tc>
          <w:tcPr>
            <w:tcW w:w="1044" w:type="dxa"/>
            <w:shd w:val="clear" w:color="auto" w:fill="FFFFFF"/>
            <w:vAlign w:val="center"/>
          </w:tcPr>
          <w:p w14:paraId="16C5EE1C" w14:textId="77777777" w:rsidR="00BE75DC" w:rsidRPr="00E463D1" w:rsidRDefault="00BE75DC" w:rsidP="004B6579">
            <w:pPr>
              <w:spacing w:line="240" w:lineRule="auto"/>
              <w:ind w:firstLine="0"/>
              <w:rPr>
                <w:rFonts w:eastAsia="Calibri"/>
                <w:sz w:val="20"/>
                <w:szCs w:val="20"/>
                <w:highlight w:val="lightGray"/>
              </w:rPr>
            </w:pPr>
          </w:p>
        </w:tc>
        <w:tc>
          <w:tcPr>
            <w:tcW w:w="1043" w:type="dxa"/>
            <w:shd w:val="clear" w:color="auto" w:fill="FFFFFF"/>
            <w:vAlign w:val="center"/>
          </w:tcPr>
          <w:p w14:paraId="424C67DC" w14:textId="77777777" w:rsidR="00BE75DC" w:rsidRPr="00E463D1" w:rsidRDefault="00BE75DC" w:rsidP="004B6579">
            <w:pPr>
              <w:spacing w:line="240" w:lineRule="auto"/>
              <w:ind w:firstLine="0"/>
              <w:rPr>
                <w:rFonts w:eastAsia="Calibri"/>
                <w:sz w:val="20"/>
                <w:szCs w:val="20"/>
                <w:highlight w:val="lightGray"/>
              </w:rPr>
            </w:pPr>
          </w:p>
        </w:tc>
        <w:tc>
          <w:tcPr>
            <w:tcW w:w="1043" w:type="dxa"/>
            <w:shd w:val="clear" w:color="auto" w:fill="FFFFFF"/>
            <w:vAlign w:val="center"/>
          </w:tcPr>
          <w:p w14:paraId="08394BE6"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.323</w:t>
            </w:r>
          </w:p>
        </w:tc>
        <w:tc>
          <w:tcPr>
            <w:tcW w:w="1043" w:type="dxa"/>
            <w:shd w:val="clear" w:color="auto" w:fill="FFFFFF"/>
            <w:vAlign w:val="center"/>
          </w:tcPr>
          <w:p w14:paraId="19217C64"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34ADC6E5" w14:textId="77777777" w:rsidR="00BE75DC" w:rsidRPr="00E463D1" w:rsidRDefault="00BE75DC" w:rsidP="004B6579">
            <w:pPr>
              <w:spacing w:line="240" w:lineRule="auto"/>
              <w:ind w:firstLine="0"/>
              <w:rPr>
                <w:rFonts w:eastAsia="Calibri"/>
                <w:sz w:val="20"/>
                <w:szCs w:val="20"/>
              </w:rPr>
            </w:pPr>
          </w:p>
        </w:tc>
      </w:tr>
      <w:tr w:rsidR="00BE75DC" w:rsidRPr="00E463D1" w14:paraId="178F9FC3" w14:textId="77777777" w:rsidTr="004B6579">
        <w:trPr>
          <w:cantSplit/>
          <w:trHeight w:val="227"/>
        </w:trPr>
        <w:tc>
          <w:tcPr>
            <w:tcW w:w="1043" w:type="dxa"/>
            <w:shd w:val="clear" w:color="auto" w:fill="FFFFFF"/>
          </w:tcPr>
          <w:p w14:paraId="5B4B4F6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w:t>
            </w:r>
          </w:p>
        </w:tc>
        <w:tc>
          <w:tcPr>
            <w:tcW w:w="1043" w:type="dxa"/>
            <w:shd w:val="clear" w:color="auto" w:fill="FFFFFF"/>
            <w:vAlign w:val="center"/>
          </w:tcPr>
          <w:p w14:paraId="733334A1"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E77067E"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0740C8F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.772</w:t>
            </w:r>
          </w:p>
        </w:tc>
        <w:tc>
          <w:tcPr>
            <w:tcW w:w="1043" w:type="dxa"/>
            <w:shd w:val="clear" w:color="auto" w:fill="FFFFFF"/>
            <w:vAlign w:val="center"/>
          </w:tcPr>
          <w:p w14:paraId="5B69B617"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17B89D2"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B62DB42"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1A8265FF" w14:textId="77777777" w:rsidR="00BE75DC" w:rsidRPr="00E463D1" w:rsidRDefault="00BE75DC" w:rsidP="004B6579">
            <w:pPr>
              <w:spacing w:line="240" w:lineRule="auto"/>
              <w:ind w:firstLine="0"/>
              <w:rPr>
                <w:rFonts w:eastAsia="Calibri"/>
                <w:sz w:val="20"/>
                <w:szCs w:val="20"/>
              </w:rPr>
            </w:pPr>
          </w:p>
        </w:tc>
      </w:tr>
      <w:tr w:rsidR="00BE75DC" w:rsidRPr="00E463D1" w14:paraId="1FE73E35" w14:textId="77777777" w:rsidTr="004B6579">
        <w:trPr>
          <w:cantSplit/>
          <w:trHeight w:val="227"/>
        </w:trPr>
        <w:tc>
          <w:tcPr>
            <w:tcW w:w="1043" w:type="dxa"/>
            <w:shd w:val="clear" w:color="auto" w:fill="FFFFFF"/>
          </w:tcPr>
          <w:p w14:paraId="7BF0B12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25</w:t>
            </w:r>
          </w:p>
        </w:tc>
        <w:tc>
          <w:tcPr>
            <w:tcW w:w="1043" w:type="dxa"/>
            <w:shd w:val="clear" w:color="auto" w:fill="FFFFFF"/>
            <w:vAlign w:val="center"/>
          </w:tcPr>
          <w:p w14:paraId="5BCA64DD"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E8C57CF"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6911A51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.713</w:t>
            </w:r>
          </w:p>
        </w:tc>
        <w:tc>
          <w:tcPr>
            <w:tcW w:w="1043" w:type="dxa"/>
            <w:shd w:val="clear" w:color="auto" w:fill="FFFFFF"/>
            <w:vAlign w:val="center"/>
          </w:tcPr>
          <w:p w14:paraId="64F87917"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B4A579A"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E0F662A"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0FCF5471" w14:textId="77777777" w:rsidR="00BE75DC" w:rsidRPr="00E463D1" w:rsidRDefault="00BE75DC" w:rsidP="004B6579">
            <w:pPr>
              <w:spacing w:line="240" w:lineRule="auto"/>
              <w:ind w:firstLine="0"/>
              <w:rPr>
                <w:rFonts w:eastAsia="Calibri"/>
                <w:sz w:val="20"/>
                <w:szCs w:val="20"/>
              </w:rPr>
            </w:pPr>
          </w:p>
        </w:tc>
      </w:tr>
      <w:tr w:rsidR="00BE75DC" w:rsidRPr="00E463D1" w14:paraId="4E801CB7" w14:textId="77777777" w:rsidTr="004B6579">
        <w:trPr>
          <w:cantSplit/>
          <w:trHeight w:val="227"/>
        </w:trPr>
        <w:tc>
          <w:tcPr>
            <w:tcW w:w="1043" w:type="dxa"/>
            <w:shd w:val="clear" w:color="auto" w:fill="FFFFFF"/>
          </w:tcPr>
          <w:p w14:paraId="054A31D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26</w:t>
            </w:r>
          </w:p>
        </w:tc>
        <w:tc>
          <w:tcPr>
            <w:tcW w:w="1043" w:type="dxa"/>
            <w:shd w:val="clear" w:color="auto" w:fill="FFFFFF"/>
            <w:vAlign w:val="center"/>
          </w:tcPr>
          <w:p w14:paraId="0A672D53"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3427450"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1774EC8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.609</w:t>
            </w:r>
          </w:p>
        </w:tc>
        <w:tc>
          <w:tcPr>
            <w:tcW w:w="1043" w:type="dxa"/>
            <w:shd w:val="clear" w:color="auto" w:fill="FFFFFF"/>
            <w:vAlign w:val="center"/>
          </w:tcPr>
          <w:p w14:paraId="7BA25A6B"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E73AC3D"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6A3734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.276</w:t>
            </w:r>
          </w:p>
        </w:tc>
        <w:tc>
          <w:tcPr>
            <w:tcW w:w="1043" w:type="dxa"/>
            <w:gridSpan w:val="2"/>
            <w:shd w:val="clear" w:color="auto" w:fill="FFFFFF"/>
            <w:vAlign w:val="center"/>
          </w:tcPr>
          <w:p w14:paraId="57896F4F" w14:textId="77777777" w:rsidR="00BE75DC" w:rsidRPr="00E463D1" w:rsidRDefault="00BE75DC" w:rsidP="004B6579">
            <w:pPr>
              <w:spacing w:line="240" w:lineRule="auto"/>
              <w:ind w:firstLine="0"/>
              <w:rPr>
                <w:rFonts w:eastAsia="Calibri"/>
                <w:sz w:val="20"/>
                <w:szCs w:val="20"/>
              </w:rPr>
            </w:pPr>
          </w:p>
        </w:tc>
      </w:tr>
      <w:tr w:rsidR="00BE75DC" w:rsidRPr="00E463D1" w14:paraId="1DA45ECD" w14:textId="77777777" w:rsidTr="004B6579">
        <w:trPr>
          <w:cantSplit/>
          <w:trHeight w:val="227"/>
        </w:trPr>
        <w:tc>
          <w:tcPr>
            <w:tcW w:w="1043" w:type="dxa"/>
            <w:shd w:val="clear" w:color="auto" w:fill="FFFFFF"/>
          </w:tcPr>
          <w:p w14:paraId="23DA6B5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w:t>
            </w:r>
          </w:p>
        </w:tc>
        <w:tc>
          <w:tcPr>
            <w:tcW w:w="1043" w:type="dxa"/>
            <w:shd w:val="clear" w:color="auto" w:fill="FFFFFF"/>
            <w:vAlign w:val="center"/>
          </w:tcPr>
          <w:p w14:paraId="0D55317E"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858616D"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119E645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.533</w:t>
            </w:r>
          </w:p>
        </w:tc>
        <w:tc>
          <w:tcPr>
            <w:tcW w:w="1043" w:type="dxa"/>
            <w:shd w:val="clear" w:color="auto" w:fill="FFFFFF"/>
            <w:vAlign w:val="center"/>
          </w:tcPr>
          <w:p w14:paraId="047C6455"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321B49F"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F1B03E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.311</w:t>
            </w:r>
          </w:p>
        </w:tc>
        <w:tc>
          <w:tcPr>
            <w:tcW w:w="1043" w:type="dxa"/>
            <w:gridSpan w:val="2"/>
            <w:shd w:val="clear" w:color="auto" w:fill="FFFFFF"/>
            <w:vAlign w:val="center"/>
          </w:tcPr>
          <w:p w14:paraId="3A710A49" w14:textId="77777777" w:rsidR="00BE75DC" w:rsidRPr="00E463D1" w:rsidRDefault="00BE75DC" w:rsidP="004B6579">
            <w:pPr>
              <w:spacing w:line="240" w:lineRule="auto"/>
              <w:ind w:firstLine="0"/>
              <w:rPr>
                <w:rFonts w:eastAsia="Calibri"/>
                <w:sz w:val="20"/>
                <w:szCs w:val="20"/>
              </w:rPr>
            </w:pPr>
          </w:p>
        </w:tc>
      </w:tr>
      <w:tr w:rsidR="00BE75DC" w:rsidRPr="00E463D1" w14:paraId="564A4B8C" w14:textId="77777777" w:rsidTr="004B6579">
        <w:trPr>
          <w:cantSplit/>
          <w:trHeight w:val="227"/>
        </w:trPr>
        <w:tc>
          <w:tcPr>
            <w:tcW w:w="1043" w:type="dxa"/>
            <w:shd w:val="clear" w:color="auto" w:fill="FFFFFF"/>
          </w:tcPr>
          <w:p w14:paraId="45D58E8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29</w:t>
            </w:r>
          </w:p>
        </w:tc>
        <w:tc>
          <w:tcPr>
            <w:tcW w:w="1043" w:type="dxa"/>
            <w:shd w:val="clear" w:color="auto" w:fill="FFFFFF"/>
            <w:vAlign w:val="center"/>
          </w:tcPr>
          <w:p w14:paraId="2CC8AEE6"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9EA84B3"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24F1840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.451</w:t>
            </w:r>
          </w:p>
        </w:tc>
        <w:tc>
          <w:tcPr>
            <w:tcW w:w="1043" w:type="dxa"/>
            <w:shd w:val="clear" w:color="auto" w:fill="FFFFFF"/>
            <w:vAlign w:val="center"/>
          </w:tcPr>
          <w:p w14:paraId="6062881C"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F0C8146"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DC831DF"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642E10E0" w14:textId="77777777" w:rsidR="00BE75DC" w:rsidRPr="00E463D1" w:rsidRDefault="00BE75DC" w:rsidP="004B6579">
            <w:pPr>
              <w:spacing w:line="240" w:lineRule="auto"/>
              <w:ind w:firstLine="0"/>
              <w:rPr>
                <w:rFonts w:eastAsia="Calibri"/>
                <w:sz w:val="20"/>
                <w:szCs w:val="20"/>
              </w:rPr>
            </w:pPr>
          </w:p>
        </w:tc>
      </w:tr>
      <w:tr w:rsidR="00BE75DC" w:rsidRPr="00E463D1" w14:paraId="1B63C654" w14:textId="77777777" w:rsidTr="004B6579">
        <w:trPr>
          <w:cantSplit/>
          <w:trHeight w:val="227"/>
        </w:trPr>
        <w:tc>
          <w:tcPr>
            <w:tcW w:w="1043" w:type="dxa"/>
            <w:shd w:val="clear" w:color="auto" w:fill="FFFFFF"/>
          </w:tcPr>
          <w:p w14:paraId="7B412275"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23</w:t>
            </w:r>
          </w:p>
        </w:tc>
        <w:tc>
          <w:tcPr>
            <w:tcW w:w="1043" w:type="dxa"/>
            <w:shd w:val="clear" w:color="auto" w:fill="FFFFFF"/>
            <w:vAlign w:val="center"/>
          </w:tcPr>
          <w:p w14:paraId="0CD3D23A" w14:textId="77777777" w:rsidR="00BE75DC" w:rsidRPr="00E463D1" w:rsidRDefault="00BE75DC" w:rsidP="004B6579">
            <w:pPr>
              <w:spacing w:line="240" w:lineRule="auto"/>
              <w:ind w:firstLine="0"/>
              <w:rPr>
                <w:rFonts w:eastAsia="Calibri"/>
                <w:sz w:val="20"/>
                <w:szCs w:val="20"/>
                <w:highlight w:val="lightGray"/>
              </w:rPr>
            </w:pPr>
          </w:p>
        </w:tc>
        <w:tc>
          <w:tcPr>
            <w:tcW w:w="1043" w:type="dxa"/>
            <w:shd w:val="clear" w:color="auto" w:fill="FFFFFF"/>
            <w:vAlign w:val="center"/>
          </w:tcPr>
          <w:p w14:paraId="3534A7F4" w14:textId="77777777" w:rsidR="00BE75DC" w:rsidRPr="00E463D1" w:rsidRDefault="00BE75DC" w:rsidP="004B6579">
            <w:pPr>
              <w:spacing w:line="240" w:lineRule="auto"/>
              <w:ind w:firstLine="0"/>
              <w:rPr>
                <w:rFonts w:eastAsia="Calibri"/>
                <w:sz w:val="20"/>
                <w:szCs w:val="20"/>
                <w:highlight w:val="lightGray"/>
              </w:rPr>
            </w:pPr>
          </w:p>
        </w:tc>
        <w:tc>
          <w:tcPr>
            <w:tcW w:w="1044" w:type="dxa"/>
            <w:shd w:val="clear" w:color="auto" w:fill="FFFFFF"/>
            <w:vAlign w:val="center"/>
          </w:tcPr>
          <w:p w14:paraId="401C0DEA"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.421</w:t>
            </w:r>
          </w:p>
        </w:tc>
        <w:tc>
          <w:tcPr>
            <w:tcW w:w="1043" w:type="dxa"/>
            <w:shd w:val="clear" w:color="auto" w:fill="FFFFFF"/>
            <w:vAlign w:val="center"/>
          </w:tcPr>
          <w:p w14:paraId="0F4E8E6C"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.202</w:t>
            </w:r>
          </w:p>
        </w:tc>
        <w:tc>
          <w:tcPr>
            <w:tcW w:w="1043" w:type="dxa"/>
            <w:shd w:val="clear" w:color="auto" w:fill="FFFFFF"/>
            <w:vAlign w:val="center"/>
          </w:tcPr>
          <w:p w14:paraId="53BA727D" w14:textId="77777777" w:rsidR="00BE75DC" w:rsidRPr="00E463D1" w:rsidRDefault="00BE75DC" w:rsidP="004B6579">
            <w:pPr>
              <w:spacing w:line="240" w:lineRule="auto"/>
              <w:ind w:firstLine="0"/>
              <w:rPr>
                <w:rFonts w:eastAsia="Calibri"/>
                <w:sz w:val="20"/>
                <w:szCs w:val="20"/>
                <w:highlight w:val="lightGray"/>
              </w:rPr>
            </w:pPr>
          </w:p>
        </w:tc>
        <w:tc>
          <w:tcPr>
            <w:tcW w:w="1043" w:type="dxa"/>
            <w:shd w:val="clear" w:color="auto" w:fill="FFFFFF"/>
            <w:vAlign w:val="center"/>
          </w:tcPr>
          <w:p w14:paraId="32C71A86"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-.249</w:t>
            </w:r>
          </w:p>
        </w:tc>
        <w:tc>
          <w:tcPr>
            <w:tcW w:w="1043" w:type="dxa"/>
            <w:gridSpan w:val="2"/>
            <w:shd w:val="clear" w:color="auto" w:fill="FFFFFF"/>
            <w:vAlign w:val="center"/>
          </w:tcPr>
          <w:p w14:paraId="1B515CDA" w14:textId="77777777" w:rsidR="00BE75DC" w:rsidRPr="00E463D1" w:rsidRDefault="00BE75DC" w:rsidP="004B6579">
            <w:pPr>
              <w:spacing w:line="240" w:lineRule="auto"/>
              <w:ind w:firstLine="0"/>
              <w:rPr>
                <w:rFonts w:eastAsia="Calibri"/>
                <w:sz w:val="20"/>
                <w:szCs w:val="20"/>
              </w:rPr>
            </w:pPr>
          </w:p>
        </w:tc>
      </w:tr>
      <w:tr w:rsidR="00BE75DC" w:rsidRPr="00E463D1" w14:paraId="30C61716" w14:textId="77777777" w:rsidTr="004B6579">
        <w:trPr>
          <w:cantSplit/>
          <w:trHeight w:val="227"/>
        </w:trPr>
        <w:tc>
          <w:tcPr>
            <w:tcW w:w="1043" w:type="dxa"/>
            <w:shd w:val="clear" w:color="auto" w:fill="FFFFFF"/>
          </w:tcPr>
          <w:p w14:paraId="5DBC41A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22</w:t>
            </w:r>
          </w:p>
        </w:tc>
        <w:tc>
          <w:tcPr>
            <w:tcW w:w="1043" w:type="dxa"/>
            <w:shd w:val="clear" w:color="auto" w:fill="FFFFFF"/>
            <w:vAlign w:val="center"/>
          </w:tcPr>
          <w:p w14:paraId="1A2FAC44"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1F06533"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6E672DB7"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751BDA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.932</w:t>
            </w:r>
          </w:p>
        </w:tc>
        <w:tc>
          <w:tcPr>
            <w:tcW w:w="1043" w:type="dxa"/>
            <w:shd w:val="clear" w:color="auto" w:fill="FFFFFF"/>
            <w:vAlign w:val="center"/>
          </w:tcPr>
          <w:p w14:paraId="65E60A15"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51DB3FA"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1F8E4A53" w14:textId="77777777" w:rsidR="00BE75DC" w:rsidRPr="00E463D1" w:rsidRDefault="00BE75DC" w:rsidP="004B6579">
            <w:pPr>
              <w:spacing w:line="240" w:lineRule="auto"/>
              <w:ind w:firstLine="0"/>
              <w:rPr>
                <w:rFonts w:eastAsia="Calibri"/>
                <w:sz w:val="20"/>
                <w:szCs w:val="20"/>
              </w:rPr>
            </w:pPr>
          </w:p>
        </w:tc>
      </w:tr>
      <w:tr w:rsidR="00BE75DC" w:rsidRPr="00E463D1" w14:paraId="04DEC710" w14:textId="77777777" w:rsidTr="004B6579">
        <w:trPr>
          <w:cantSplit/>
          <w:trHeight w:val="227"/>
        </w:trPr>
        <w:tc>
          <w:tcPr>
            <w:tcW w:w="1043" w:type="dxa"/>
            <w:shd w:val="clear" w:color="auto" w:fill="FFFFFF"/>
          </w:tcPr>
          <w:p w14:paraId="3A70850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w:t>
            </w:r>
          </w:p>
        </w:tc>
        <w:tc>
          <w:tcPr>
            <w:tcW w:w="1043" w:type="dxa"/>
            <w:shd w:val="clear" w:color="auto" w:fill="FFFFFF"/>
            <w:vAlign w:val="center"/>
          </w:tcPr>
          <w:p w14:paraId="09AC35D0"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E991EFE"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4346B31E"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A524C4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.862</w:t>
            </w:r>
          </w:p>
        </w:tc>
        <w:tc>
          <w:tcPr>
            <w:tcW w:w="1043" w:type="dxa"/>
            <w:shd w:val="clear" w:color="auto" w:fill="FFFFFF"/>
            <w:vAlign w:val="center"/>
          </w:tcPr>
          <w:p w14:paraId="124448F6"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60AFB5B2"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4FDA4D92" w14:textId="77777777" w:rsidR="00BE75DC" w:rsidRPr="00E463D1" w:rsidRDefault="00BE75DC" w:rsidP="004B6579">
            <w:pPr>
              <w:spacing w:line="240" w:lineRule="auto"/>
              <w:ind w:firstLine="0"/>
              <w:rPr>
                <w:rFonts w:eastAsia="Calibri"/>
                <w:sz w:val="20"/>
                <w:szCs w:val="20"/>
              </w:rPr>
            </w:pPr>
          </w:p>
        </w:tc>
      </w:tr>
      <w:tr w:rsidR="00BE75DC" w:rsidRPr="00E463D1" w14:paraId="255C3E4F" w14:textId="77777777" w:rsidTr="004B6579">
        <w:trPr>
          <w:cantSplit/>
          <w:trHeight w:val="227"/>
        </w:trPr>
        <w:tc>
          <w:tcPr>
            <w:tcW w:w="1043" w:type="dxa"/>
            <w:shd w:val="clear" w:color="auto" w:fill="FFFFFF"/>
          </w:tcPr>
          <w:p w14:paraId="71876F4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40</w:t>
            </w:r>
          </w:p>
        </w:tc>
        <w:tc>
          <w:tcPr>
            <w:tcW w:w="1043" w:type="dxa"/>
            <w:shd w:val="clear" w:color="auto" w:fill="FFFFFF"/>
            <w:vAlign w:val="center"/>
          </w:tcPr>
          <w:p w14:paraId="73C5C98A"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5D1BAFB"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59FEEECC"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41BEA1E"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DF14AD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.800</w:t>
            </w:r>
          </w:p>
        </w:tc>
        <w:tc>
          <w:tcPr>
            <w:tcW w:w="1043" w:type="dxa"/>
            <w:shd w:val="clear" w:color="auto" w:fill="FFFFFF"/>
            <w:vAlign w:val="center"/>
          </w:tcPr>
          <w:p w14:paraId="0CD171C1"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5A05A372" w14:textId="77777777" w:rsidR="00BE75DC" w:rsidRPr="00E463D1" w:rsidRDefault="00BE75DC" w:rsidP="004B6579">
            <w:pPr>
              <w:spacing w:line="240" w:lineRule="auto"/>
              <w:ind w:firstLine="0"/>
              <w:rPr>
                <w:rFonts w:eastAsia="Calibri"/>
                <w:sz w:val="20"/>
                <w:szCs w:val="20"/>
              </w:rPr>
            </w:pPr>
          </w:p>
        </w:tc>
      </w:tr>
      <w:tr w:rsidR="00BE75DC" w:rsidRPr="00E463D1" w14:paraId="67F9FF05" w14:textId="77777777" w:rsidTr="004B6579">
        <w:trPr>
          <w:cantSplit/>
          <w:trHeight w:val="227"/>
        </w:trPr>
        <w:tc>
          <w:tcPr>
            <w:tcW w:w="1043" w:type="dxa"/>
            <w:shd w:val="clear" w:color="auto" w:fill="FFFFFF"/>
          </w:tcPr>
          <w:p w14:paraId="5ECF13C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39</w:t>
            </w:r>
          </w:p>
        </w:tc>
        <w:tc>
          <w:tcPr>
            <w:tcW w:w="1043" w:type="dxa"/>
            <w:shd w:val="clear" w:color="auto" w:fill="FFFFFF"/>
            <w:vAlign w:val="center"/>
          </w:tcPr>
          <w:p w14:paraId="493659D0"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52053F5"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0441BE37"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692B0025"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1B1862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.708</w:t>
            </w:r>
          </w:p>
        </w:tc>
        <w:tc>
          <w:tcPr>
            <w:tcW w:w="1043" w:type="dxa"/>
            <w:shd w:val="clear" w:color="auto" w:fill="FFFFFF"/>
            <w:vAlign w:val="center"/>
          </w:tcPr>
          <w:p w14:paraId="0275340F"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655AD067" w14:textId="77777777" w:rsidR="00BE75DC" w:rsidRPr="00E463D1" w:rsidRDefault="00BE75DC" w:rsidP="004B6579">
            <w:pPr>
              <w:spacing w:line="240" w:lineRule="auto"/>
              <w:ind w:firstLine="0"/>
              <w:rPr>
                <w:rFonts w:eastAsia="Calibri"/>
                <w:sz w:val="20"/>
                <w:szCs w:val="20"/>
              </w:rPr>
            </w:pPr>
          </w:p>
        </w:tc>
      </w:tr>
      <w:tr w:rsidR="00BE75DC" w:rsidRPr="00E463D1" w14:paraId="649BD7B8" w14:textId="77777777" w:rsidTr="004B6579">
        <w:trPr>
          <w:cantSplit/>
          <w:trHeight w:val="227"/>
        </w:trPr>
        <w:tc>
          <w:tcPr>
            <w:tcW w:w="1043" w:type="dxa"/>
            <w:shd w:val="clear" w:color="auto" w:fill="FFFFFF"/>
          </w:tcPr>
          <w:p w14:paraId="7CB96078"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30</w:t>
            </w:r>
          </w:p>
        </w:tc>
        <w:tc>
          <w:tcPr>
            <w:tcW w:w="1043" w:type="dxa"/>
            <w:shd w:val="clear" w:color="auto" w:fill="FFFFFF"/>
            <w:vAlign w:val="center"/>
          </w:tcPr>
          <w:p w14:paraId="6EB6CCE2" w14:textId="77777777" w:rsidR="00BE75DC" w:rsidRPr="00E463D1" w:rsidRDefault="00BE75DC" w:rsidP="004B6579">
            <w:pPr>
              <w:spacing w:line="240" w:lineRule="auto"/>
              <w:ind w:firstLine="0"/>
              <w:rPr>
                <w:rFonts w:eastAsia="Calibri"/>
                <w:sz w:val="20"/>
                <w:szCs w:val="20"/>
                <w:highlight w:val="lightGray"/>
              </w:rPr>
            </w:pPr>
          </w:p>
        </w:tc>
        <w:tc>
          <w:tcPr>
            <w:tcW w:w="1043" w:type="dxa"/>
            <w:shd w:val="clear" w:color="auto" w:fill="FFFFFF"/>
            <w:vAlign w:val="center"/>
          </w:tcPr>
          <w:p w14:paraId="75DEEC84" w14:textId="77777777" w:rsidR="00BE75DC" w:rsidRPr="00E463D1" w:rsidRDefault="00BE75DC" w:rsidP="004B6579">
            <w:pPr>
              <w:spacing w:line="240" w:lineRule="auto"/>
              <w:ind w:firstLine="0"/>
              <w:rPr>
                <w:rFonts w:eastAsia="Calibri"/>
                <w:sz w:val="20"/>
                <w:szCs w:val="20"/>
                <w:highlight w:val="lightGray"/>
              </w:rPr>
            </w:pPr>
          </w:p>
        </w:tc>
        <w:tc>
          <w:tcPr>
            <w:tcW w:w="1044" w:type="dxa"/>
            <w:shd w:val="clear" w:color="auto" w:fill="FFFFFF"/>
            <w:vAlign w:val="center"/>
          </w:tcPr>
          <w:p w14:paraId="04246BE2"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.268</w:t>
            </w:r>
          </w:p>
        </w:tc>
        <w:tc>
          <w:tcPr>
            <w:tcW w:w="1043" w:type="dxa"/>
            <w:shd w:val="clear" w:color="auto" w:fill="FFFFFF"/>
            <w:vAlign w:val="center"/>
          </w:tcPr>
          <w:p w14:paraId="044B6E2F" w14:textId="77777777" w:rsidR="00BE75DC" w:rsidRPr="00E463D1" w:rsidRDefault="00BE75DC" w:rsidP="004B6579">
            <w:pPr>
              <w:spacing w:line="240" w:lineRule="auto"/>
              <w:ind w:firstLine="0"/>
              <w:rPr>
                <w:rFonts w:eastAsia="Calibri"/>
                <w:sz w:val="20"/>
                <w:szCs w:val="20"/>
                <w:highlight w:val="lightGray"/>
              </w:rPr>
            </w:pPr>
          </w:p>
        </w:tc>
        <w:tc>
          <w:tcPr>
            <w:tcW w:w="1043" w:type="dxa"/>
            <w:shd w:val="clear" w:color="auto" w:fill="FFFFFF"/>
            <w:vAlign w:val="center"/>
          </w:tcPr>
          <w:p w14:paraId="5CCEB393"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.279</w:t>
            </w:r>
          </w:p>
        </w:tc>
        <w:tc>
          <w:tcPr>
            <w:tcW w:w="1043" w:type="dxa"/>
            <w:shd w:val="clear" w:color="auto" w:fill="FFFFFF"/>
            <w:vAlign w:val="center"/>
          </w:tcPr>
          <w:p w14:paraId="00CBF894"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2C0C0801" w14:textId="77777777" w:rsidR="00BE75DC" w:rsidRPr="00E463D1" w:rsidRDefault="00BE75DC" w:rsidP="004B6579">
            <w:pPr>
              <w:spacing w:line="240" w:lineRule="auto"/>
              <w:ind w:firstLine="0"/>
              <w:rPr>
                <w:rFonts w:eastAsia="Calibri"/>
                <w:sz w:val="20"/>
                <w:szCs w:val="20"/>
              </w:rPr>
            </w:pPr>
          </w:p>
        </w:tc>
      </w:tr>
      <w:tr w:rsidR="00BE75DC" w:rsidRPr="00E463D1" w14:paraId="430813E3" w14:textId="77777777" w:rsidTr="004B6579">
        <w:trPr>
          <w:cantSplit/>
          <w:trHeight w:val="227"/>
        </w:trPr>
        <w:tc>
          <w:tcPr>
            <w:tcW w:w="1043" w:type="dxa"/>
            <w:shd w:val="clear" w:color="auto" w:fill="FFFFFF"/>
          </w:tcPr>
          <w:p w14:paraId="49AF8C8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33</w:t>
            </w:r>
          </w:p>
        </w:tc>
        <w:tc>
          <w:tcPr>
            <w:tcW w:w="1043" w:type="dxa"/>
            <w:shd w:val="clear" w:color="auto" w:fill="FFFFFF"/>
            <w:vAlign w:val="center"/>
          </w:tcPr>
          <w:p w14:paraId="6EAE7DDD"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71F864A"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4F6F9A3A"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77C78A4"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D2CEFB0"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FF4110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.636</w:t>
            </w:r>
          </w:p>
        </w:tc>
        <w:tc>
          <w:tcPr>
            <w:tcW w:w="1043" w:type="dxa"/>
            <w:gridSpan w:val="2"/>
            <w:shd w:val="clear" w:color="auto" w:fill="FFFFFF"/>
            <w:vAlign w:val="center"/>
          </w:tcPr>
          <w:p w14:paraId="613ED897" w14:textId="77777777" w:rsidR="00BE75DC" w:rsidRPr="00E463D1" w:rsidRDefault="00BE75DC" w:rsidP="004B6579">
            <w:pPr>
              <w:spacing w:line="240" w:lineRule="auto"/>
              <w:ind w:firstLine="0"/>
              <w:rPr>
                <w:rFonts w:eastAsia="Calibri"/>
                <w:sz w:val="20"/>
                <w:szCs w:val="20"/>
              </w:rPr>
            </w:pPr>
          </w:p>
        </w:tc>
      </w:tr>
      <w:tr w:rsidR="00BE75DC" w:rsidRPr="00E463D1" w14:paraId="50DC0AEF" w14:textId="77777777" w:rsidTr="004B6579">
        <w:trPr>
          <w:cantSplit/>
          <w:trHeight w:val="227"/>
        </w:trPr>
        <w:tc>
          <w:tcPr>
            <w:tcW w:w="1043" w:type="dxa"/>
            <w:shd w:val="clear" w:color="auto" w:fill="FFFFFF"/>
          </w:tcPr>
          <w:p w14:paraId="27EFCF0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36</w:t>
            </w:r>
          </w:p>
        </w:tc>
        <w:tc>
          <w:tcPr>
            <w:tcW w:w="1043" w:type="dxa"/>
            <w:shd w:val="clear" w:color="auto" w:fill="FFFFFF"/>
            <w:vAlign w:val="center"/>
          </w:tcPr>
          <w:p w14:paraId="35E6C232"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0B4D2E6"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640BC07B"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1E4237F"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8329FCC"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692914B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.622</w:t>
            </w:r>
          </w:p>
        </w:tc>
        <w:tc>
          <w:tcPr>
            <w:tcW w:w="1043" w:type="dxa"/>
            <w:gridSpan w:val="2"/>
            <w:shd w:val="clear" w:color="auto" w:fill="FFFFFF"/>
            <w:vAlign w:val="center"/>
          </w:tcPr>
          <w:p w14:paraId="680CDF36" w14:textId="77777777" w:rsidR="00BE75DC" w:rsidRPr="00E463D1" w:rsidRDefault="00BE75DC" w:rsidP="004B6579">
            <w:pPr>
              <w:spacing w:line="240" w:lineRule="auto"/>
              <w:ind w:firstLine="0"/>
              <w:rPr>
                <w:rFonts w:eastAsia="Calibri"/>
                <w:sz w:val="20"/>
                <w:szCs w:val="20"/>
              </w:rPr>
            </w:pPr>
          </w:p>
        </w:tc>
      </w:tr>
      <w:tr w:rsidR="00BE75DC" w:rsidRPr="00E463D1" w14:paraId="1C4B3252" w14:textId="77777777" w:rsidTr="004B6579">
        <w:trPr>
          <w:cantSplit/>
          <w:trHeight w:val="227"/>
        </w:trPr>
        <w:tc>
          <w:tcPr>
            <w:tcW w:w="1043" w:type="dxa"/>
            <w:shd w:val="clear" w:color="auto" w:fill="FFFFFF"/>
          </w:tcPr>
          <w:p w14:paraId="249C576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35</w:t>
            </w:r>
          </w:p>
        </w:tc>
        <w:tc>
          <w:tcPr>
            <w:tcW w:w="1043" w:type="dxa"/>
            <w:shd w:val="clear" w:color="auto" w:fill="FFFFFF"/>
            <w:vAlign w:val="center"/>
          </w:tcPr>
          <w:p w14:paraId="1CD0F4F0"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75166B8"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28DE57EB"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74DF9940"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1072602"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A49FB0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.518</w:t>
            </w:r>
          </w:p>
        </w:tc>
        <w:tc>
          <w:tcPr>
            <w:tcW w:w="1043" w:type="dxa"/>
            <w:gridSpan w:val="2"/>
            <w:shd w:val="clear" w:color="auto" w:fill="FFFFFF"/>
            <w:vAlign w:val="center"/>
          </w:tcPr>
          <w:p w14:paraId="132F653B" w14:textId="77777777" w:rsidR="00BE75DC" w:rsidRPr="00E463D1" w:rsidRDefault="00BE75DC" w:rsidP="004B6579">
            <w:pPr>
              <w:spacing w:line="240" w:lineRule="auto"/>
              <w:ind w:firstLine="0"/>
              <w:rPr>
                <w:rFonts w:eastAsia="Calibri"/>
                <w:sz w:val="20"/>
                <w:szCs w:val="20"/>
              </w:rPr>
            </w:pPr>
          </w:p>
        </w:tc>
      </w:tr>
      <w:tr w:rsidR="00BE75DC" w:rsidRPr="00E463D1" w14:paraId="1428BAE4" w14:textId="77777777" w:rsidTr="004B6579">
        <w:trPr>
          <w:cantSplit/>
          <w:trHeight w:val="227"/>
        </w:trPr>
        <w:tc>
          <w:tcPr>
            <w:tcW w:w="1043" w:type="dxa"/>
            <w:shd w:val="clear" w:color="auto" w:fill="FFFFFF"/>
          </w:tcPr>
          <w:p w14:paraId="0BD63BE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27</w:t>
            </w:r>
          </w:p>
        </w:tc>
        <w:tc>
          <w:tcPr>
            <w:tcW w:w="1043" w:type="dxa"/>
            <w:shd w:val="clear" w:color="auto" w:fill="FFFFFF"/>
            <w:vAlign w:val="center"/>
          </w:tcPr>
          <w:p w14:paraId="34C3A9D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.272</w:t>
            </w:r>
          </w:p>
        </w:tc>
        <w:tc>
          <w:tcPr>
            <w:tcW w:w="1043" w:type="dxa"/>
            <w:shd w:val="clear" w:color="auto" w:fill="FFFFFF"/>
            <w:vAlign w:val="center"/>
          </w:tcPr>
          <w:p w14:paraId="51565532"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780F47B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.247</w:t>
            </w:r>
          </w:p>
        </w:tc>
        <w:tc>
          <w:tcPr>
            <w:tcW w:w="1043" w:type="dxa"/>
            <w:shd w:val="clear" w:color="auto" w:fill="FFFFFF"/>
            <w:vAlign w:val="center"/>
          </w:tcPr>
          <w:p w14:paraId="7D3E13AF"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1861E61"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148482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.488</w:t>
            </w:r>
          </w:p>
        </w:tc>
        <w:tc>
          <w:tcPr>
            <w:tcW w:w="1043" w:type="dxa"/>
            <w:gridSpan w:val="2"/>
            <w:shd w:val="clear" w:color="auto" w:fill="FFFFFF"/>
            <w:vAlign w:val="center"/>
          </w:tcPr>
          <w:p w14:paraId="6D05D77D" w14:textId="77777777" w:rsidR="00BE75DC" w:rsidRPr="00E463D1" w:rsidRDefault="00BE75DC" w:rsidP="004B6579">
            <w:pPr>
              <w:spacing w:line="240" w:lineRule="auto"/>
              <w:ind w:firstLine="0"/>
              <w:rPr>
                <w:rFonts w:eastAsia="Calibri"/>
                <w:sz w:val="20"/>
                <w:szCs w:val="20"/>
              </w:rPr>
            </w:pPr>
          </w:p>
        </w:tc>
      </w:tr>
      <w:tr w:rsidR="00BE75DC" w:rsidRPr="00E463D1" w14:paraId="2DAAB53C" w14:textId="77777777" w:rsidTr="004B6579">
        <w:trPr>
          <w:cantSplit/>
          <w:trHeight w:val="227"/>
        </w:trPr>
        <w:tc>
          <w:tcPr>
            <w:tcW w:w="1043" w:type="dxa"/>
            <w:shd w:val="clear" w:color="auto" w:fill="FFFFFF"/>
          </w:tcPr>
          <w:p w14:paraId="799686A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20</w:t>
            </w:r>
          </w:p>
        </w:tc>
        <w:tc>
          <w:tcPr>
            <w:tcW w:w="1043" w:type="dxa"/>
            <w:shd w:val="clear" w:color="auto" w:fill="FFFFFF"/>
            <w:vAlign w:val="center"/>
          </w:tcPr>
          <w:p w14:paraId="1EB7CB79"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C05938A"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4CF9B98C"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23501457"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52291756"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D710DE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.437</w:t>
            </w:r>
          </w:p>
        </w:tc>
        <w:tc>
          <w:tcPr>
            <w:tcW w:w="1043" w:type="dxa"/>
            <w:gridSpan w:val="2"/>
            <w:shd w:val="clear" w:color="auto" w:fill="FFFFFF"/>
            <w:vAlign w:val="center"/>
          </w:tcPr>
          <w:p w14:paraId="452EC0E4" w14:textId="77777777" w:rsidR="00BE75DC" w:rsidRPr="00E463D1" w:rsidRDefault="00BE75DC" w:rsidP="004B6579">
            <w:pPr>
              <w:spacing w:line="240" w:lineRule="auto"/>
              <w:ind w:firstLine="0"/>
              <w:rPr>
                <w:rFonts w:eastAsia="Calibri"/>
                <w:sz w:val="20"/>
                <w:szCs w:val="20"/>
              </w:rPr>
            </w:pPr>
          </w:p>
        </w:tc>
      </w:tr>
      <w:tr w:rsidR="00BE75DC" w:rsidRPr="00E463D1" w14:paraId="0B005A3E" w14:textId="77777777" w:rsidTr="004B6579">
        <w:trPr>
          <w:cantSplit/>
          <w:trHeight w:val="227"/>
        </w:trPr>
        <w:tc>
          <w:tcPr>
            <w:tcW w:w="1043" w:type="dxa"/>
            <w:shd w:val="clear" w:color="auto" w:fill="FFFFFF"/>
          </w:tcPr>
          <w:p w14:paraId="08F7807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16</w:t>
            </w:r>
          </w:p>
        </w:tc>
        <w:tc>
          <w:tcPr>
            <w:tcW w:w="1043" w:type="dxa"/>
            <w:shd w:val="clear" w:color="auto" w:fill="FFFFFF"/>
            <w:vAlign w:val="center"/>
          </w:tcPr>
          <w:p w14:paraId="1A0700A9"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9B1212C"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3B525D4A"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61D1C496"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76F8D20"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D85EE47"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3612D19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.892</w:t>
            </w:r>
          </w:p>
        </w:tc>
      </w:tr>
      <w:tr w:rsidR="00BE75DC" w:rsidRPr="00E463D1" w14:paraId="78CC257E" w14:textId="77777777" w:rsidTr="004B6579">
        <w:trPr>
          <w:cantSplit/>
          <w:trHeight w:val="227"/>
        </w:trPr>
        <w:tc>
          <w:tcPr>
            <w:tcW w:w="1043" w:type="dxa"/>
            <w:shd w:val="clear" w:color="auto" w:fill="FFFFFF"/>
          </w:tcPr>
          <w:p w14:paraId="2792A6B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15</w:t>
            </w:r>
          </w:p>
        </w:tc>
        <w:tc>
          <w:tcPr>
            <w:tcW w:w="1043" w:type="dxa"/>
            <w:shd w:val="clear" w:color="auto" w:fill="FFFFFF"/>
            <w:vAlign w:val="center"/>
          </w:tcPr>
          <w:p w14:paraId="401251B5"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19D5726F" w14:textId="77777777" w:rsidR="00BE75DC" w:rsidRPr="00E463D1" w:rsidRDefault="00BE75DC" w:rsidP="004B6579">
            <w:pPr>
              <w:spacing w:line="240" w:lineRule="auto"/>
              <w:ind w:firstLine="0"/>
              <w:rPr>
                <w:rFonts w:eastAsia="Calibri"/>
                <w:sz w:val="20"/>
                <w:szCs w:val="20"/>
              </w:rPr>
            </w:pPr>
          </w:p>
        </w:tc>
        <w:tc>
          <w:tcPr>
            <w:tcW w:w="1044" w:type="dxa"/>
            <w:shd w:val="clear" w:color="auto" w:fill="FFFFFF"/>
            <w:vAlign w:val="center"/>
          </w:tcPr>
          <w:p w14:paraId="2C93D275"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3DFDACF1"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47E07C9B" w14:textId="77777777" w:rsidR="00BE75DC" w:rsidRPr="00E463D1" w:rsidRDefault="00BE75DC" w:rsidP="004B6579">
            <w:pPr>
              <w:spacing w:line="240" w:lineRule="auto"/>
              <w:ind w:firstLine="0"/>
              <w:rPr>
                <w:rFonts w:eastAsia="Calibri"/>
                <w:sz w:val="20"/>
                <w:szCs w:val="20"/>
              </w:rPr>
            </w:pPr>
          </w:p>
        </w:tc>
        <w:tc>
          <w:tcPr>
            <w:tcW w:w="1043" w:type="dxa"/>
            <w:shd w:val="clear" w:color="auto" w:fill="FFFFFF"/>
            <w:vAlign w:val="center"/>
          </w:tcPr>
          <w:p w14:paraId="0A192519" w14:textId="77777777" w:rsidR="00BE75DC" w:rsidRPr="00E463D1" w:rsidRDefault="00BE75DC" w:rsidP="004B6579">
            <w:pPr>
              <w:spacing w:line="240" w:lineRule="auto"/>
              <w:ind w:firstLine="0"/>
              <w:rPr>
                <w:rFonts w:eastAsia="Calibri"/>
                <w:sz w:val="20"/>
                <w:szCs w:val="20"/>
              </w:rPr>
            </w:pPr>
          </w:p>
        </w:tc>
        <w:tc>
          <w:tcPr>
            <w:tcW w:w="1043" w:type="dxa"/>
            <w:gridSpan w:val="2"/>
            <w:shd w:val="clear" w:color="auto" w:fill="FFFFFF"/>
            <w:vAlign w:val="center"/>
          </w:tcPr>
          <w:p w14:paraId="01B0DAF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.808</w:t>
            </w:r>
          </w:p>
        </w:tc>
      </w:tr>
      <w:tr w:rsidR="00BE75DC" w:rsidRPr="00E463D1" w14:paraId="057D0E82" w14:textId="77777777" w:rsidTr="004B6579">
        <w:trPr>
          <w:cantSplit/>
          <w:trHeight w:val="227"/>
        </w:trPr>
        <w:tc>
          <w:tcPr>
            <w:tcW w:w="1043" w:type="dxa"/>
            <w:shd w:val="clear" w:color="auto" w:fill="FFFFFF"/>
          </w:tcPr>
          <w:p w14:paraId="4AC739BA"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17</w:t>
            </w:r>
          </w:p>
        </w:tc>
        <w:tc>
          <w:tcPr>
            <w:tcW w:w="1043" w:type="dxa"/>
            <w:shd w:val="clear" w:color="auto" w:fill="FFFFFF"/>
            <w:vAlign w:val="center"/>
          </w:tcPr>
          <w:p w14:paraId="57FE7527" w14:textId="77777777" w:rsidR="00BE75DC" w:rsidRPr="00E463D1" w:rsidRDefault="00BE75DC" w:rsidP="004B6579">
            <w:pPr>
              <w:spacing w:line="240" w:lineRule="auto"/>
              <w:ind w:firstLine="0"/>
              <w:rPr>
                <w:rFonts w:eastAsia="Calibri"/>
                <w:sz w:val="20"/>
                <w:szCs w:val="20"/>
                <w:highlight w:val="lightGray"/>
              </w:rPr>
            </w:pPr>
          </w:p>
        </w:tc>
        <w:tc>
          <w:tcPr>
            <w:tcW w:w="1043" w:type="dxa"/>
            <w:shd w:val="clear" w:color="auto" w:fill="FFFFFF"/>
            <w:vAlign w:val="center"/>
          </w:tcPr>
          <w:p w14:paraId="57E1382D" w14:textId="77777777" w:rsidR="00BE75DC" w:rsidRPr="00E463D1" w:rsidRDefault="00BE75DC" w:rsidP="004B6579">
            <w:pPr>
              <w:spacing w:line="240" w:lineRule="auto"/>
              <w:ind w:firstLine="0"/>
              <w:rPr>
                <w:rFonts w:eastAsia="Calibri"/>
                <w:sz w:val="20"/>
                <w:szCs w:val="20"/>
                <w:highlight w:val="lightGray"/>
              </w:rPr>
            </w:pPr>
          </w:p>
        </w:tc>
        <w:tc>
          <w:tcPr>
            <w:tcW w:w="1044" w:type="dxa"/>
            <w:shd w:val="clear" w:color="auto" w:fill="FFFFFF"/>
            <w:vAlign w:val="center"/>
          </w:tcPr>
          <w:p w14:paraId="7634FC79" w14:textId="77777777" w:rsidR="00BE75DC" w:rsidRPr="00E463D1" w:rsidRDefault="00BE75DC" w:rsidP="004B6579">
            <w:pPr>
              <w:spacing w:line="240" w:lineRule="auto"/>
              <w:ind w:firstLine="0"/>
              <w:rPr>
                <w:rFonts w:eastAsia="Calibri"/>
                <w:sz w:val="20"/>
                <w:szCs w:val="20"/>
                <w:highlight w:val="lightGray"/>
              </w:rPr>
            </w:pPr>
          </w:p>
        </w:tc>
        <w:tc>
          <w:tcPr>
            <w:tcW w:w="1043" w:type="dxa"/>
            <w:shd w:val="clear" w:color="auto" w:fill="FFFFFF"/>
            <w:vAlign w:val="center"/>
          </w:tcPr>
          <w:p w14:paraId="69C69DE6"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.313</w:t>
            </w:r>
          </w:p>
        </w:tc>
        <w:tc>
          <w:tcPr>
            <w:tcW w:w="1043" w:type="dxa"/>
            <w:shd w:val="clear" w:color="auto" w:fill="FFFFFF"/>
            <w:vAlign w:val="center"/>
          </w:tcPr>
          <w:p w14:paraId="03A468C9" w14:textId="77777777" w:rsidR="00BE75DC" w:rsidRPr="00E463D1" w:rsidRDefault="00BE75DC" w:rsidP="004B6579">
            <w:pPr>
              <w:spacing w:line="240" w:lineRule="auto"/>
              <w:ind w:firstLine="0"/>
              <w:rPr>
                <w:rFonts w:eastAsia="Calibri"/>
                <w:sz w:val="20"/>
                <w:szCs w:val="20"/>
                <w:highlight w:val="lightGray"/>
              </w:rPr>
            </w:pPr>
          </w:p>
        </w:tc>
        <w:tc>
          <w:tcPr>
            <w:tcW w:w="1043" w:type="dxa"/>
            <w:shd w:val="clear" w:color="auto" w:fill="FFFFFF"/>
            <w:vAlign w:val="center"/>
          </w:tcPr>
          <w:p w14:paraId="55548D88" w14:textId="77777777" w:rsidR="00BE75DC" w:rsidRPr="00E463D1" w:rsidRDefault="00BE75DC" w:rsidP="004B6579">
            <w:pPr>
              <w:spacing w:line="240" w:lineRule="auto"/>
              <w:ind w:firstLine="0"/>
              <w:rPr>
                <w:rFonts w:eastAsia="Calibri"/>
                <w:sz w:val="20"/>
                <w:szCs w:val="20"/>
                <w:highlight w:val="lightGray"/>
              </w:rPr>
            </w:pPr>
          </w:p>
        </w:tc>
        <w:tc>
          <w:tcPr>
            <w:tcW w:w="1043" w:type="dxa"/>
            <w:gridSpan w:val="2"/>
            <w:shd w:val="clear" w:color="auto" w:fill="FFFFFF"/>
            <w:vAlign w:val="center"/>
          </w:tcPr>
          <w:p w14:paraId="27C6822F"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.407</w:t>
            </w:r>
          </w:p>
        </w:tc>
      </w:tr>
    </w:tbl>
    <w:p w14:paraId="29A24501" w14:textId="77777777" w:rsidR="00BE75DC" w:rsidRPr="00E463D1" w:rsidRDefault="00BE75DC" w:rsidP="00BE75DC">
      <w:pPr>
        <w:spacing w:after="160" w:line="240" w:lineRule="auto"/>
        <w:ind w:firstLine="0"/>
        <w:rPr>
          <w:rFonts w:eastAsia="Calibri"/>
        </w:rPr>
      </w:pPr>
      <w:r w:rsidRPr="00E463D1">
        <w:rPr>
          <w:rFonts w:eastAsia="Calibri"/>
          <w:i/>
        </w:rPr>
        <w:t>Note.</w:t>
      </w:r>
      <w:r w:rsidRPr="00E463D1">
        <w:rPr>
          <w:rFonts w:eastAsia="Calibri"/>
        </w:rPr>
        <w:t xml:space="preserve"> Highlights indicate items that were removed in the next round.</w:t>
      </w:r>
    </w:p>
    <w:p w14:paraId="513DFE8B" w14:textId="77777777" w:rsidR="00BE75DC" w:rsidRPr="00E463D1" w:rsidRDefault="00BE75DC" w:rsidP="00BE75DC">
      <w:pPr>
        <w:spacing w:after="160" w:line="240" w:lineRule="auto"/>
        <w:ind w:firstLine="0"/>
        <w:rPr>
          <w:rFonts w:eastAsia="Calibri"/>
          <w:b/>
          <w:u w:val="single"/>
        </w:rPr>
      </w:pPr>
      <w:r w:rsidRPr="00E463D1">
        <w:rPr>
          <w:rFonts w:eastAsia="Calibri"/>
          <w:b/>
          <w:u w:val="single"/>
        </w:rPr>
        <w:br w:type="page"/>
      </w:r>
    </w:p>
    <w:tbl>
      <w:tblPr>
        <w:tblW w:w="8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042"/>
        <w:gridCol w:w="1041"/>
        <w:gridCol w:w="1041"/>
        <w:gridCol w:w="1041"/>
        <w:gridCol w:w="1041"/>
        <w:gridCol w:w="1041"/>
        <w:gridCol w:w="1041"/>
      </w:tblGrid>
      <w:tr w:rsidR="00BE75DC" w:rsidRPr="00E463D1" w14:paraId="52762F20" w14:textId="77777777" w:rsidTr="004B6579">
        <w:trPr>
          <w:cantSplit/>
        </w:trPr>
        <w:tc>
          <w:tcPr>
            <w:tcW w:w="8139" w:type="dxa"/>
            <w:gridSpan w:val="8"/>
            <w:tcBorders>
              <w:top w:val="nil"/>
              <w:left w:val="nil"/>
              <w:bottom w:val="single" w:sz="18" w:space="0" w:color="000000"/>
              <w:right w:val="nil"/>
            </w:tcBorders>
            <w:shd w:val="clear" w:color="auto" w:fill="FFFFFF"/>
            <w:vAlign w:val="center"/>
          </w:tcPr>
          <w:p w14:paraId="525B09C4" w14:textId="77777777" w:rsidR="00BE75DC" w:rsidRPr="00E463D1" w:rsidRDefault="00BE75DC" w:rsidP="004B6579">
            <w:pPr>
              <w:spacing w:after="160" w:line="240" w:lineRule="auto"/>
              <w:ind w:firstLine="0"/>
              <w:rPr>
                <w:rFonts w:eastAsia="Calibri"/>
              </w:rPr>
            </w:pPr>
            <w:r w:rsidRPr="00E463D1">
              <w:rPr>
                <w:rFonts w:eastAsia="Calibri"/>
              </w:rPr>
              <w:lastRenderedPageBreak/>
              <w:t>Table S4</w:t>
            </w:r>
          </w:p>
          <w:p w14:paraId="099273EE" w14:textId="77777777" w:rsidR="00BE75DC" w:rsidRPr="00E463D1" w:rsidRDefault="00BE75DC" w:rsidP="004B6579">
            <w:pPr>
              <w:spacing w:after="160" w:line="240" w:lineRule="auto"/>
              <w:ind w:firstLine="0"/>
              <w:rPr>
                <w:rFonts w:eastAsia="Calibri"/>
                <w:i/>
              </w:rPr>
            </w:pPr>
            <w:r w:rsidRPr="00E463D1">
              <w:rPr>
                <w:rFonts w:eastAsia="Calibri"/>
                <w:i/>
              </w:rPr>
              <w:t>Principal axis factoring on Sample A, round 2</w:t>
            </w:r>
          </w:p>
        </w:tc>
      </w:tr>
      <w:tr w:rsidR="00BE75DC" w:rsidRPr="00E463D1" w14:paraId="31B20FDD" w14:textId="77777777" w:rsidTr="004B6579">
        <w:trPr>
          <w:cantSplit/>
          <w:trHeight w:val="227"/>
        </w:trPr>
        <w:tc>
          <w:tcPr>
            <w:tcW w:w="851" w:type="dxa"/>
            <w:vMerge w:val="restart"/>
            <w:tcBorders>
              <w:top w:val="single" w:sz="18" w:space="0" w:color="000000"/>
              <w:left w:val="single" w:sz="4" w:space="0" w:color="auto"/>
              <w:bottom w:val="nil"/>
              <w:right w:val="nil"/>
            </w:tcBorders>
            <w:shd w:val="clear" w:color="auto" w:fill="FFFFFF"/>
            <w:vAlign w:val="bottom"/>
          </w:tcPr>
          <w:p w14:paraId="1AFACB4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Item#</w:t>
            </w:r>
          </w:p>
        </w:tc>
        <w:tc>
          <w:tcPr>
            <w:tcW w:w="7288" w:type="dxa"/>
            <w:gridSpan w:val="7"/>
            <w:tcBorders>
              <w:top w:val="single" w:sz="18" w:space="0" w:color="000000"/>
              <w:left w:val="nil"/>
              <w:bottom w:val="single" w:sz="4" w:space="0" w:color="auto"/>
              <w:right w:val="single" w:sz="4" w:space="0" w:color="auto"/>
            </w:tcBorders>
            <w:shd w:val="clear" w:color="auto" w:fill="FFFFFF"/>
            <w:vAlign w:val="bottom"/>
          </w:tcPr>
          <w:p w14:paraId="2254FE72" w14:textId="77777777" w:rsidR="00BE75DC" w:rsidRPr="00E463D1" w:rsidRDefault="00BE75DC" w:rsidP="004B6579">
            <w:pPr>
              <w:spacing w:line="240" w:lineRule="auto"/>
              <w:ind w:firstLine="0"/>
              <w:jc w:val="center"/>
              <w:rPr>
                <w:rFonts w:eastAsia="Calibri"/>
                <w:sz w:val="20"/>
                <w:szCs w:val="20"/>
              </w:rPr>
            </w:pPr>
            <w:r w:rsidRPr="00E463D1">
              <w:rPr>
                <w:rFonts w:eastAsia="Calibri"/>
                <w:sz w:val="20"/>
                <w:szCs w:val="20"/>
              </w:rPr>
              <w:t>Factor</w:t>
            </w:r>
          </w:p>
        </w:tc>
      </w:tr>
      <w:tr w:rsidR="00BE75DC" w:rsidRPr="00E463D1" w14:paraId="58429F17" w14:textId="77777777" w:rsidTr="004B6579">
        <w:trPr>
          <w:cantSplit/>
          <w:trHeight w:val="227"/>
        </w:trPr>
        <w:tc>
          <w:tcPr>
            <w:tcW w:w="851" w:type="dxa"/>
            <w:vMerge/>
            <w:tcBorders>
              <w:top w:val="single" w:sz="4" w:space="0" w:color="auto"/>
              <w:left w:val="single" w:sz="4" w:space="0" w:color="auto"/>
              <w:bottom w:val="single" w:sz="4" w:space="0" w:color="auto"/>
              <w:right w:val="nil"/>
            </w:tcBorders>
            <w:shd w:val="clear" w:color="auto" w:fill="FFFFFF"/>
            <w:vAlign w:val="bottom"/>
          </w:tcPr>
          <w:p w14:paraId="171770D2" w14:textId="77777777" w:rsidR="00BE75DC" w:rsidRPr="00E463D1" w:rsidRDefault="00BE75DC" w:rsidP="004B6579">
            <w:pPr>
              <w:spacing w:line="240" w:lineRule="auto"/>
              <w:ind w:firstLine="0"/>
              <w:rPr>
                <w:rFonts w:eastAsia="Calibri"/>
                <w:sz w:val="20"/>
                <w:szCs w:val="20"/>
              </w:rPr>
            </w:pPr>
          </w:p>
        </w:tc>
        <w:tc>
          <w:tcPr>
            <w:tcW w:w="1042" w:type="dxa"/>
            <w:tcBorders>
              <w:top w:val="single" w:sz="4" w:space="0" w:color="auto"/>
              <w:left w:val="nil"/>
              <w:bottom w:val="single" w:sz="4" w:space="0" w:color="auto"/>
              <w:right w:val="nil"/>
            </w:tcBorders>
            <w:shd w:val="clear" w:color="auto" w:fill="FFFFFF"/>
            <w:vAlign w:val="bottom"/>
          </w:tcPr>
          <w:p w14:paraId="794FF27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w:t>
            </w:r>
          </w:p>
        </w:tc>
        <w:tc>
          <w:tcPr>
            <w:tcW w:w="1041" w:type="dxa"/>
            <w:tcBorders>
              <w:top w:val="single" w:sz="4" w:space="0" w:color="auto"/>
              <w:left w:val="nil"/>
              <w:bottom w:val="single" w:sz="4" w:space="0" w:color="auto"/>
              <w:right w:val="nil"/>
            </w:tcBorders>
            <w:shd w:val="clear" w:color="auto" w:fill="FFFFFF"/>
            <w:vAlign w:val="bottom"/>
          </w:tcPr>
          <w:p w14:paraId="0B15B8B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w:t>
            </w:r>
          </w:p>
        </w:tc>
        <w:tc>
          <w:tcPr>
            <w:tcW w:w="1041" w:type="dxa"/>
            <w:tcBorders>
              <w:top w:val="single" w:sz="4" w:space="0" w:color="auto"/>
              <w:left w:val="nil"/>
              <w:bottom w:val="single" w:sz="4" w:space="0" w:color="auto"/>
              <w:right w:val="nil"/>
            </w:tcBorders>
            <w:shd w:val="clear" w:color="auto" w:fill="FFFFFF"/>
            <w:vAlign w:val="bottom"/>
          </w:tcPr>
          <w:p w14:paraId="5B5B22B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w:t>
            </w:r>
          </w:p>
        </w:tc>
        <w:tc>
          <w:tcPr>
            <w:tcW w:w="1041" w:type="dxa"/>
            <w:tcBorders>
              <w:top w:val="single" w:sz="4" w:space="0" w:color="auto"/>
              <w:left w:val="nil"/>
              <w:bottom w:val="single" w:sz="4" w:space="0" w:color="auto"/>
              <w:right w:val="nil"/>
            </w:tcBorders>
            <w:shd w:val="clear" w:color="auto" w:fill="FFFFFF"/>
            <w:vAlign w:val="bottom"/>
          </w:tcPr>
          <w:p w14:paraId="524F73B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w:t>
            </w:r>
          </w:p>
        </w:tc>
        <w:tc>
          <w:tcPr>
            <w:tcW w:w="1041" w:type="dxa"/>
            <w:tcBorders>
              <w:top w:val="single" w:sz="4" w:space="0" w:color="auto"/>
              <w:left w:val="nil"/>
              <w:bottom w:val="single" w:sz="4" w:space="0" w:color="auto"/>
              <w:right w:val="nil"/>
            </w:tcBorders>
            <w:shd w:val="clear" w:color="auto" w:fill="FFFFFF"/>
            <w:vAlign w:val="bottom"/>
          </w:tcPr>
          <w:p w14:paraId="4D17E86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w:t>
            </w:r>
          </w:p>
        </w:tc>
        <w:tc>
          <w:tcPr>
            <w:tcW w:w="1041" w:type="dxa"/>
            <w:tcBorders>
              <w:top w:val="single" w:sz="4" w:space="0" w:color="auto"/>
              <w:left w:val="nil"/>
              <w:bottom w:val="single" w:sz="4" w:space="0" w:color="auto"/>
              <w:right w:val="nil"/>
            </w:tcBorders>
            <w:shd w:val="clear" w:color="auto" w:fill="FFFFFF"/>
            <w:vAlign w:val="bottom"/>
          </w:tcPr>
          <w:p w14:paraId="293BDA5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w:t>
            </w:r>
          </w:p>
        </w:tc>
        <w:tc>
          <w:tcPr>
            <w:tcW w:w="1041" w:type="dxa"/>
            <w:tcBorders>
              <w:top w:val="single" w:sz="4" w:space="0" w:color="auto"/>
              <w:left w:val="nil"/>
              <w:bottom w:val="single" w:sz="4" w:space="0" w:color="auto"/>
              <w:right w:val="single" w:sz="4" w:space="0" w:color="auto"/>
            </w:tcBorders>
            <w:shd w:val="clear" w:color="auto" w:fill="FFFFFF"/>
            <w:vAlign w:val="bottom"/>
          </w:tcPr>
          <w:p w14:paraId="7833048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w:t>
            </w:r>
          </w:p>
        </w:tc>
      </w:tr>
      <w:tr w:rsidR="00BE75DC" w:rsidRPr="00E463D1" w14:paraId="63C1CD95" w14:textId="77777777" w:rsidTr="004B6579">
        <w:trPr>
          <w:cantSplit/>
          <w:trHeight w:val="227"/>
        </w:trPr>
        <w:tc>
          <w:tcPr>
            <w:tcW w:w="851" w:type="dxa"/>
            <w:tcBorders>
              <w:top w:val="single" w:sz="4" w:space="0" w:color="auto"/>
              <w:left w:val="single" w:sz="4" w:space="0" w:color="auto"/>
              <w:bottom w:val="nil"/>
              <w:right w:val="nil"/>
            </w:tcBorders>
            <w:shd w:val="clear" w:color="auto" w:fill="FFFFFF"/>
          </w:tcPr>
          <w:p w14:paraId="0EDE179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w:t>
            </w:r>
          </w:p>
        </w:tc>
        <w:tc>
          <w:tcPr>
            <w:tcW w:w="1042" w:type="dxa"/>
            <w:tcBorders>
              <w:top w:val="single" w:sz="4" w:space="0" w:color="auto"/>
              <w:left w:val="nil"/>
              <w:bottom w:val="nil"/>
              <w:right w:val="nil"/>
            </w:tcBorders>
            <w:shd w:val="clear" w:color="auto" w:fill="FFFFFF"/>
            <w:vAlign w:val="center"/>
          </w:tcPr>
          <w:p w14:paraId="793BB45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.893</w:t>
            </w:r>
          </w:p>
        </w:tc>
        <w:tc>
          <w:tcPr>
            <w:tcW w:w="1041" w:type="dxa"/>
            <w:tcBorders>
              <w:top w:val="single" w:sz="4" w:space="0" w:color="auto"/>
              <w:left w:val="nil"/>
              <w:bottom w:val="nil"/>
              <w:right w:val="nil"/>
            </w:tcBorders>
            <w:shd w:val="clear" w:color="auto" w:fill="FFFFFF"/>
            <w:vAlign w:val="center"/>
          </w:tcPr>
          <w:p w14:paraId="0282B8E4"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6BFBAE5C"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315CEDB8"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551884C8"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28AADDCD"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single" w:sz="4" w:space="0" w:color="auto"/>
            </w:tcBorders>
            <w:shd w:val="clear" w:color="auto" w:fill="FFFFFF"/>
            <w:vAlign w:val="center"/>
          </w:tcPr>
          <w:p w14:paraId="3E0BBF97" w14:textId="77777777" w:rsidR="00BE75DC" w:rsidRPr="00E463D1" w:rsidRDefault="00BE75DC" w:rsidP="004B6579">
            <w:pPr>
              <w:spacing w:line="240" w:lineRule="auto"/>
              <w:ind w:firstLine="0"/>
              <w:rPr>
                <w:rFonts w:eastAsia="Calibri"/>
                <w:sz w:val="20"/>
                <w:szCs w:val="20"/>
              </w:rPr>
            </w:pPr>
          </w:p>
        </w:tc>
      </w:tr>
      <w:tr w:rsidR="00BE75DC" w:rsidRPr="00E463D1" w14:paraId="4FF68A60" w14:textId="77777777" w:rsidTr="004B6579">
        <w:trPr>
          <w:cantSplit/>
          <w:trHeight w:val="227"/>
        </w:trPr>
        <w:tc>
          <w:tcPr>
            <w:tcW w:w="851" w:type="dxa"/>
            <w:tcBorders>
              <w:top w:val="nil"/>
              <w:left w:val="single" w:sz="4" w:space="0" w:color="auto"/>
              <w:bottom w:val="nil"/>
              <w:right w:val="nil"/>
            </w:tcBorders>
            <w:shd w:val="clear" w:color="auto" w:fill="FFFFFF"/>
          </w:tcPr>
          <w:p w14:paraId="1CF8C32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w:t>
            </w:r>
          </w:p>
        </w:tc>
        <w:tc>
          <w:tcPr>
            <w:tcW w:w="1042" w:type="dxa"/>
            <w:tcBorders>
              <w:top w:val="nil"/>
              <w:left w:val="nil"/>
              <w:bottom w:val="nil"/>
              <w:right w:val="nil"/>
            </w:tcBorders>
            <w:shd w:val="clear" w:color="auto" w:fill="FFFFFF"/>
            <w:vAlign w:val="center"/>
          </w:tcPr>
          <w:p w14:paraId="0E63192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.777</w:t>
            </w:r>
          </w:p>
        </w:tc>
        <w:tc>
          <w:tcPr>
            <w:tcW w:w="1041" w:type="dxa"/>
            <w:tcBorders>
              <w:top w:val="nil"/>
              <w:left w:val="nil"/>
              <w:bottom w:val="nil"/>
              <w:right w:val="nil"/>
            </w:tcBorders>
            <w:shd w:val="clear" w:color="auto" w:fill="FFFFFF"/>
            <w:vAlign w:val="center"/>
          </w:tcPr>
          <w:p w14:paraId="0AC8447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FF80AA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9BEB9E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4EEED6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D17108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-.209</w:t>
            </w:r>
          </w:p>
        </w:tc>
        <w:tc>
          <w:tcPr>
            <w:tcW w:w="1041" w:type="dxa"/>
            <w:tcBorders>
              <w:top w:val="nil"/>
              <w:left w:val="nil"/>
              <w:bottom w:val="nil"/>
              <w:right w:val="single" w:sz="4" w:space="0" w:color="auto"/>
            </w:tcBorders>
            <w:shd w:val="clear" w:color="auto" w:fill="FFFFFF"/>
            <w:vAlign w:val="center"/>
          </w:tcPr>
          <w:p w14:paraId="68E262D6" w14:textId="77777777" w:rsidR="00BE75DC" w:rsidRPr="00E463D1" w:rsidRDefault="00BE75DC" w:rsidP="004B6579">
            <w:pPr>
              <w:spacing w:line="240" w:lineRule="auto"/>
              <w:ind w:firstLine="0"/>
              <w:rPr>
                <w:rFonts w:eastAsia="Calibri"/>
                <w:sz w:val="20"/>
                <w:szCs w:val="20"/>
              </w:rPr>
            </w:pPr>
          </w:p>
        </w:tc>
      </w:tr>
      <w:tr w:rsidR="00BE75DC" w:rsidRPr="00E463D1" w14:paraId="29E824DC" w14:textId="77777777" w:rsidTr="004B6579">
        <w:trPr>
          <w:cantSplit/>
          <w:trHeight w:val="227"/>
        </w:trPr>
        <w:tc>
          <w:tcPr>
            <w:tcW w:w="851" w:type="dxa"/>
            <w:tcBorders>
              <w:top w:val="nil"/>
              <w:left w:val="single" w:sz="4" w:space="0" w:color="auto"/>
              <w:bottom w:val="nil"/>
              <w:right w:val="nil"/>
            </w:tcBorders>
            <w:shd w:val="clear" w:color="auto" w:fill="FFFFFF"/>
          </w:tcPr>
          <w:p w14:paraId="40276E8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w:t>
            </w:r>
          </w:p>
        </w:tc>
        <w:tc>
          <w:tcPr>
            <w:tcW w:w="1042" w:type="dxa"/>
            <w:tcBorders>
              <w:top w:val="nil"/>
              <w:left w:val="nil"/>
              <w:bottom w:val="nil"/>
              <w:right w:val="nil"/>
            </w:tcBorders>
            <w:shd w:val="clear" w:color="auto" w:fill="FFFFFF"/>
            <w:vAlign w:val="center"/>
          </w:tcPr>
          <w:p w14:paraId="43C7E8D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.725</w:t>
            </w:r>
          </w:p>
        </w:tc>
        <w:tc>
          <w:tcPr>
            <w:tcW w:w="1041" w:type="dxa"/>
            <w:tcBorders>
              <w:top w:val="nil"/>
              <w:left w:val="nil"/>
              <w:bottom w:val="nil"/>
              <w:right w:val="nil"/>
            </w:tcBorders>
            <w:shd w:val="clear" w:color="auto" w:fill="FFFFFF"/>
            <w:vAlign w:val="center"/>
          </w:tcPr>
          <w:p w14:paraId="673D4C7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5AC27F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885C5F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F082DA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7CD58B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.201</w:t>
            </w:r>
          </w:p>
        </w:tc>
        <w:tc>
          <w:tcPr>
            <w:tcW w:w="1041" w:type="dxa"/>
            <w:tcBorders>
              <w:top w:val="nil"/>
              <w:left w:val="nil"/>
              <w:bottom w:val="nil"/>
              <w:right w:val="single" w:sz="4" w:space="0" w:color="auto"/>
            </w:tcBorders>
            <w:shd w:val="clear" w:color="auto" w:fill="FFFFFF"/>
            <w:vAlign w:val="center"/>
          </w:tcPr>
          <w:p w14:paraId="4BD0F231" w14:textId="77777777" w:rsidR="00BE75DC" w:rsidRPr="00E463D1" w:rsidRDefault="00BE75DC" w:rsidP="004B6579">
            <w:pPr>
              <w:spacing w:line="240" w:lineRule="auto"/>
              <w:ind w:firstLine="0"/>
              <w:rPr>
                <w:rFonts w:eastAsia="Calibri"/>
                <w:sz w:val="20"/>
                <w:szCs w:val="20"/>
              </w:rPr>
            </w:pPr>
          </w:p>
        </w:tc>
      </w:tr>
      <w:tr w:rsidR="00BE75DC" w:rsidRPr="00E463D1" w14:paraId="1E84723B" w14:textId="77777777" w:rsidTr="004B6579">
        <w:trPr>
          <w:cantSplit/>
          <w:trHeight w:val="227"/>
        </w:trPr>
        <w:tc>
          <w:tcPr>
            <w:tcW w:w="851" w:type="dxa"/>
            <w:tcBorders>
              <w:top w:val="nil"/>
              <w:left w:val="single" w:sz="4" w:space="0" w:color="auto"/>
              <w:bottom w:val="nil"/>
              <w:right w:val="nil"/>
            </w:tcBorders>
            <w:shd w:val="clear" w:color="auto" w:fill="FFFFFF"/>
          </w:tcPr>
          <w:p w14:paraId="49DAC45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w:t>
            </w:r>
          </w:p>
        </w:tc>
        <w:tc>
          <w:tcPr>
            <w:tcW w:w="1042" w:type="dxa"/>
            <w:tcBorders>
              <w:top w:val="nil"/>
              <w:left w:val="nil"/>
              <w:bottom w:val="nil"/>
              <w:right w:val="nil"/>
            </w:tcBorders>
            <w:shd w:val="clear" w:color="auto" w:fill="FFFFFF"/>
            <w:vAlign w:val="center"/>
          </w:tcPr>
          <w:p w14:paraId="68AB353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.691</w:t>
            </w:r>
          </w:p>
        </w:tc>
        <w:tc>
          <w:tcPr>
            <w:tcW w:w="1041" w:type="dxa"/>
            <w:tcBorders>
              <w:top w:val="nil"/>
              <w:left w:val="nil"/>
              <w:bottom w:val="nil"/>
              <w:right w:val="nil"/>
            </w:tcBorders>
            <w:shd w:val="clear" w:color="auto" w:fill="FFFFFF"/>
            <w:vAlign w:val="center"/>
          </w:tcPr>
          <w:p w14:paraId="0B246EB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FB955F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424215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91F4E4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10A236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-.246</w:t>
            </w:r>
          </w:p>
        </w:tc>
        <w:tc>
          <w:tcPr>
            <w:tcW w:w="1041" w:type="dxa"/>
            <w:tcBorders>
              <w:top w:val="nil"/>
              <w:left w:val="nil"/>
              <w:bottom w:val="nil"/>
              <w:right w:val="single" w:sz="4" w:space="0" w:color="auto"/>
            </w:tcBorders>
            <w:shd w:val="clear" w:color="auto" w:fill="FFFFFF"/>
            <w:vAlign w:val="center"/>
          </w:tcPr>
          <w:p w14:paraId="4CFCEFB3" w14:textId="77777777" w:rsidR="00BE75DC" w:rsidRPr="00E463D1" w:rsidRDefault="00BE75DC" w:rsidP="004B6579">
            <w:pPr>
              <w:spacing w:line="240" w:lineRule="auto"/>
              <w:ind w:firstLine="0"/>
              <w:rPr>
                <w:rFonts w:eastAsia="Calibri"/>
                <w:sz w:val="20"/>
                <w:szCs w:val="20"/>
              </w:rPr>
            </w:pPr>
          </w:p>
        </w:tc>
      </w:tr>
      <w:tr w:rsidR="00BE75DC" w:rsidRPr="00E463D1" w14:paraId="264FC6D4" w14:textId="77777777" w:rsidTr="004B6579">
        <w:trPr>
          <w:cantSplit/>
          <w:trHeight w:val="227"/>
        </w:trPr>
        <w:tc>
          <w:tcPr>
            <w:tcW w:w="851" w:type="dxa"/>
            <w:tcBorders>
              <w:top w:val="nil"/>
              <w:left w:val="single" w:sz="4" w:space="0" w:color="auto"/>
              <w:bottom w:val="nil"/>
              <w:right w:val="nil"/>
            </w:tcBorders>
            <w:shd w:val="clear" w:color="auto" w:fill="FFFFFF"/>
          </w:tcPr>
          <w:p w14:paraId="5A1F10D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w:t>
            </w:r>
          </w:p>
        </w:tc>
        <w:tc>
          <w:tcPr>
            <w:tcW w:w="1042" w:type="dxa"/>
            <w:tcBorders>
              <w:top w:val="nil"/>
              <w:left w:val="nil"/>
              <w:bottom w:val="nil"/>
              <w:right w:val="nil"/>
            </w:tcBorders>
            <w:shd w:val="clear" w:color="auto" w:fill="FFFFFF"/>
            <w:vAlign w:val="center"/>
          </w:tcPr>
          <w:p w14:paraId="74D6901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.583</w:t>
            </w:r>
          </w:p>
        </w:tc>
        <w:tc>
          <w:tcPr>
            <w:tcW w:w="1041" w:type="dxa"/>
            <w:tcBorders>
              <w:top w:val="nil"/>
              <w:left w:val="nil"/>
              <w:bottom w:val="nil"/>
              <w:right w:val="nil"/>
            </w:tcBorders>
            <w:shd w:val="clear" w:color="auto" w:fill="FFFFFF"/>
            <w:vAlign w:val="center"/>
          </w:tcPr>
          <w:p w14:paraId="6662260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E59E7E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A238C4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-.282</w:t>
            </w:r>
          </w:p>
        </w:tc>
        <w:tc>
          <w:tcPr>
            <w:tcW w:w="1041" w:type="dxa"/>
            <w:tcBorders>
              <w:top w:val="nil"/>
              <w:left w:val="nil"/>
              <w:bottom w:val="nil"/>
              <w:right w:val="nil"/>
            </w:tcBorders>
            <w:shd w:val="clear" w:color="auto" w:fill="FFFFFF"/>
            <w:vAlign w:val="center"/>
          </w:tcPr>
          <w:p w14:paraId="00CA1C9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4B7DD0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7CA6CE93" w14:textId="77777777" w:rsidR="00BE75DC" w:rsidRPr="00E463D1" w:rsidRDefault="00BE75DC" w:rsidP="004B6579">
            <w:pPr>
              <w:spacing w:line="240" w:lineRule="auto"/>
              <w:ind w:firstLine="0"/>
              <w:rPr>
                <w:rFonts w:eastAsia="Calibri"/>
                <w:sz w:val="20"/>
                <w:szCs w:val="20"/>
              </w:rPr>
            </w:pPr>
          </w:p>
        </w:tc>
      </w:tr>
      <w:tr w:rsidR="00BE75DC" w:rsidRPr="00E463D1" w14:paraId="0EF4A6A3" w14:textId="77777777" w:rsidTr="004B6579">
        <w:trPr>
          <w:cantSplit/>
          <w:trHeight w:val="227"/>
        </w:trPr>
        <w:tc>
          <w:tcPr>
            <w:tcW w:w="851" w:type="dxa"/>
            <w:tcBorders>
              <w:top w:val="nil"/>
              <w:left w:val="single" w:sz="4" w:space="0" w:color="auto"/>
              <w:bottom w:val="nil"/>
              <w:right w:val="nil"/>
            </w:tcBorders>
            <w:shd w:val="clear" w:color="auto" w:fill="FFFFFF"/>
          </w:tcPr>
          <w:p w14:paraId="5D8B7C5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w:t>
            </w:r>
          </w:p>
        </w:tc>
        <w:tc>
          <w:tcPr>
            <w:tcW w:w="1042" w:type="dxa"/>
            <w:tcBorders>
              <w:top w:val="nil"/>
              <w:left w:val="nil"/>
              <w:bottom w:val="nil"/>
              <w:right w:val="nil"/>
            </w:tcBorders>
            <w:shd w:val="clear" w:color="auto" w:fill="FFFFFF"/>
            <w:vAlign w:val="center"/>
          </w:tcPr>
          <w:p w14:paraId="4B2F1BA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.539</w:t>
            </w:r>
          </w:p>
        </w:tc>
        <w:tc>
          <w:tcPr>
            <w:tcW w:w="1041" w:type="dxa"/>
            <w:tcBorders>
              <w:top w:val="nil"/>
              <w:left w:val="nil"/>
              <w:bottom w:val="nil"/>
              <w:right w:val="nil"/>
            </w:tcBorders>
            <w:shd w:val="clear" w:color="auto" w:fill="FFFFFF"/>
            <w:vAlign w:val="center"/>
          </w:tcPr>
          <w:p w14:paraId="6945D3E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6DE274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-.234</w:t>
            </w:r>
          </w:p>
        </w:tc>
        <w:tc>
          <w:tcPr>
            <w:tcW w:w="1041" w:type="dxa"/>
            <w:tcBorders>
              <w:top w:val="nil"/>
              <w:left w:val="nil"/>
              <w:bottom w:val="nil"/>
              <w:right w:val="nil"/>
            </w:tcBorders>
            <w:shd w:val="clear" w:color="auto" w:fill="FFFFFF"/>
            <w:vAlign w:val="center"/>
          </w:tcPr>
          <w:p w14:paraId="0395555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.289</w:t>
            </w:r>
          </w:p>
        </w:tc>
        <w:tc>
          <w:tcPr>
            <w:tcW w:w="1041" w:type="dxa"/>
            <w:tcBorders>
              <w:top w:val="nil"/>
              <w:left w:val="nil"/>
              <w:bottom w:val="nil"/>
              <w:right w:val="nil"/>
            </w:tcBorders>
            <w:shd w:val="clear" w:color="auto" w:fill="FFFFFF"/>
            <w:vAlign w:val="center"/>
          </w:tcPr>
          <w:p w14:paraId="12F6B05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CD797A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5E1B54A" w14:textId="77777777" w:rsidR="00BE75DC" w:rsidRPr="00E463D1" w:rsidRDefault="00BE75DC" w:rsidP="004B6579">
            <w:pPr>
              <w:spacing w:line="240" w:lineRule="auto"/>
              <w:ind w:firstLine="0"/>
              <w:rPr>
                <w:rFonts w:eastAsia="Calibri"/>
                <w:sz w:val="20"/>
                <w:szCs w:val="20"/>
              </w:rPr>
            </w:pPr>
          </w:p>
        </w:tc>
      </w:tr>
      <w:tr w:rsidR="00BE75DC" w:rsidRPr="00E463D1" w14:paraId="28BFBDA6" w14:textId="77777777" w:rsidTr="004B6579">
        <w:trPr>
          <w:cantSplit/>
          <w:trHeight w:val="227"/>
        </w:trPr>
        <w:tc>
          <w:tcPr>
            <w:tcW w:w="851" w:type="dxa"/>
            <w:tcBorders>
              <w:top w:val="nil"/>
              <w:left w:val="single" w:sz="4" w:space="0" w:color="auto"/>
              <w:bottom w:val="nil"/>
              <w:right w:val="nil"/>
            </w:tcBorders>
            <w:shd w:val="clear" w:color="auto" w:fill="FFFFFF"/>
          </w:tcPr>
          <w:p w14:paraId="5AA96B0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w:t>
            </w:r>
          </w:p>
        </w:tc>
        <w:tc>
          <w:tcPr>
            <w:tcW w:w="1042" w:type="dxa"/>
            <w:tcBorders>
              <w:top w:val="nil"/>
              <w:left w:val="nil"/>
              <w:bottom w:val="nil"/>
              <w:right w:val="nil"/>
            </w:tcBorders>
            <w:shd w:val="clear" w:color="auto" w:fill="FFFFFF"/>
            <w:vAlign w:val="center"/>
          </w:tcPr>
          <w:p w14:paraId="307B745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.536</w:t>
            </w:r>
          </w:p>
        </w:tc>
        <w:tc>
          <w:tcPr>
            <w:tcW w:w="1041" w:type="dxa"/>
            <w:tcBorders>
              <w:top w:val="nil"/>
              <w:left w:val="nil"/>
              <w:bottom w:val="nil"/>
              <w:right w:val="nil"/>
            </w:tcBorders>
            <w:shd w:val="clear" w:color="auto" w:fill="FFFFFF"/>
            <w:vAlign w:val="center"/>
          </w:tcPr>
          <w:p w14:paraId="0B29DE3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03E531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207AB1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B3C9C7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F4ADFF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667EC7B1" w14:textId="77777777" w:rsidR="00BE75DC" w:rsidRPr="00E463D1" w:rsidRDefault="00BE75DC" w:rsidP="004B6579">
            <w:pPr>
              <w:spacing w:line="240" w:lineRule="auto"/>
              <w:ind w:firstLine="0"/>
              <w:rPr>
                <w:rFonts w:eastAsia="Calibri"/>
                <w:sz w:val="20"/>
                <w:szCs w:val="20"/>
              </w:rPr>
            </w:pPr>
          </w:p>
        </w:tc>
      </w:tr>
      <w:tr w:rsidR="00BE75DC" w:rsidRPr="00E463D1" w14:paraId="33F08EAE" w14:textId="77777777" w:rsidTr="004B6579">
        <w:trPr>
          <w:cantSplit/>
          <w:trHeight w:val="227"/>
        </w:trPr>
        <w:tc>
          <w:tcPr>
            <w:tcW w:w="851" w:type="dxa"/>
            <w:tcBorders>
              <w:top w:val="nil"/>
              <w:left w:val="single" w:sz="4" w:space="0" w:color="auto"/>
              <w:bottom w:val="nil"/>
              <w:right w:val="nil"/>
            </w:tcBorders>
            <w:shd w:val="clear" w:color="auto" w:fill="FFFFFF"/>
          </w:tcPr>
          <w:p w14:paraId="5EDB55C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14</w:t>
            </w:r>
          </w:p>
        </w:tc>
        <w:tc>
          <w:tcPr>
            <w:tcW w:w="1042" w:type="dxa"/>
            <w:tcBorders>
              <w:top w:val="nil"/>
              <w:left w:val="nil"/>
              <w:bottom w:val="nil"/>
              <w:right w:val="nil"/>
            </w:tcBorders>
            <w:shd w:val="clear" w:color="auto" w:fill="FFFFFF"/>
            <w:vAlign w:val="center"/>
          </w:tcPr>
          <w:p w14:paraId="1F77AB2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.482</w:t>
            </w:r>
          </w:p>
        </w:tc>
        <w:tc>
          <w:tcPr>
            <w:tcW w:w="1041" w:type="dxa"/>
            <w:tcBorders>
              <w:top w:val="nil"/>
              <w:left w:val="nil"/>
              <w:bottom w:val="nil"/>
              <w:right w:val="nil"/>
            </w:tcBorders>
            <w:shd w:val="clear" w:color="auto" w:fill="FFFFFF"/>
            <w:vAlign w:val="center"/>
          </w:tcPr>
          <w:p w14:paraId="4CED156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E5A4F3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99E633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.241</w:t>
            </w:r>
          </w:p>
        </w:tc>
        <w:tc>
          <w:tcPr>
            <w:tcW w:w="1041" w:type="dxa"/>
            <w:tcBorders>
              <w:top w:val="nil"/>
              <w:left w:val="nil"/>
              <w:bottom w:val="nil"/>
              <w:right w:val="nil"/>
            </w:tcBorders>
            <w:shd w:val="clear" w:color="auto" w:fill="FFFFFF"/>
            <w:vAlign w:val="center"/>
          </w:tcPr>
          <w:p w14:paraId="3C5164E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9992B5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24217E21" w14:textId="77777777" w:rsidR="00BE75DC" w:rsidRPr="00E463D1" w:rsidRDefault="00BE75DC" w:rsidP="004B6579">
            <w:pPr>
              <w:spacing w:line="240" w:lineRule="auto"/>
              <w:ind w:firstLine="0"/>
              <w:rPr>
                <w:rFonts w:eastAsia="Calibri"/>
                <w:sz w:val="20"/>
                <w:szCs w:val="20"/>
              </w:rPr>
            </w:pPr>
          </w:p>
        </w:tc>
      </w:tr>
      <w:tr w:rsidR="00BE75DC" w:rsidRPr="00E463D1" w14:paraId="5637DD39" w14:textId="77777777" w:rsidTr="004B6579">
        <w:trPr>
          <w:cantSplit/>
          <w:trHeight w:val="227"/>
        </w:trPr>
        <w:tc>
          <w:tcPr>
            <w:tcW w:w="851" w:type="dxa"/>
            <w:tcBorders>
              <w:top w:val="nil"/>
              <w:left w:val="single" w:sz="4" w:space="0" w:color="auto"/>
              <w:bottom w:val="nil"/>
              <w:right w:val="nil"/>
            </w:tcBorders>
            <w:shd w:val="clear" w:color="auto" w:fill="FFFFFF"/>
          </w:tcPr>
          <w:p w14:paraId="2E9E891F"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10</w:t>
            </w:r>
          </w:p>
        </w:tc>
        <w:tc>
          <w:tcPr>
            <w:tcW w:w="1042" w:type="dxa"/>
            <w:tcBorders>
              <w:top w:val="nil"/>
              <w:left w:val="nil"/>
              <w:bottom w:val="nil"/>
              <w:right w:val="nil"/>
            </w:tcBorders>
            <w:shd w:val="clear" w:color="auto" w:fill="FFFFFF"/>
            <w:vAlign w:val="center"/>
          </w:tcPr>
          <w:p w14:paraId="12FF30EC"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.447</w:t>
            </w:r>
          </w:p>
        </w:tc>
        <w:tc>
          <w:tcPr>
            <w:tcW w:w="1041" w:type="dxa"/>
            <w:tcBorders>
              <w:top w:val="nil"/>
              <w:left w:val="nil"/>
              <w:bottom w:val="nil"/>
              <w:right w:val="nil"/>
            </w:tcBorders>
            <w:shd w:val="clear" w:color="auto" w:fill="FFFFFF"/>
            <w:vAlign w:val="center"/>
          </w:tcPr>
          <w:p w14:paraId="63048C39" w14:textId="77777777" w:rsidR="00BE75DC" w:rsidRPr="00E463D1" w:rsidRDefault="00BE75DC" w:rsidP="004B6579">
            <w:pPr>
              <w:spacing w:line="240" w:lineRule="auto"/>
              <w:ind w:firstLine="0"/>
              <w:rPr>
                <w:rFonts w:eastAsia="Calibri"/>
                <w:sz w:val="20"/>
                <w:szCs w:val="20"/>
                <w:highlight w:val="lightGray"/>
              </w:rPr>
            </w:pPr>
          </w:p>
        </w:tc>
        <w:tc>
          <w:tcPr>
            <w:tcW w:w="1041" w:type="dxa"/>
            <w:tcBorders>
              <w:top w:val="nil"/>
              <w:left w:val="nil"/>
              <w:bottom w:val="nil"/>
              <w:right w:val="nil"/>
            </w:tcBorders>
            <w:shd w:val="clear" w:color="auto" w:fill="FFFFFF"/>
            <w:vAlign w:val="center"/>
          </w:tcPr>
          <w:p w14:paraId="40845347" w14:textId="77777777" w:rsidR="00BE75DC" w:rsidRPr="00E463D1" w:rsidRDefault="00BE75DC" w:rsidP="004B6579">
            <w:pPr>
              <w:spacing w:line="240" w:lineRule="auto"/>
              <w:ind w:firstLine="0"/>
              <w:rPr>
                <w:rFonts w:eastAsia="Calibri"/>
                <w:sz w:val="20"/>
                <w:szCs w:val="20"/>
                <w:highlight w:val="lightGray"/>
              </w:rPr>
            </w:pPr>
          </w:p>
        </w:tc>
        <w:tc>
          <w:tcPr>
            <w:tcW w:w="1041" w:type="dxa"/>
            <w:tcBorders>
              <w:top w:val="nil"/>
              <w:left w:val="nil"/>
              <w:bottom w:val="nil"/>
              <w:right w:val="nil"/>
            </w:tcBorders>
            <w:shd w:val="clear" w:color="auto" w:fill="FFFFFF"/>
            <w:vAlign w:val="center"/>
          </w:tcPr>
          <w:p w14:paraId="2F7BAC33" w14:textId="77777777" w:rsidR="00BE75DC" w:rsidRPr="00E463D1" w:rsidRDefault="00BE75DC" w:rsidP="004B6579">
            <w:pPr>
              <w:spacing w:line="240" w:lineRule="auto"/>
              <w:ind w:firstLine="0"/>
              <w:rPr>
                <w:rFonts w:eastAsia="Calibri"/>
                <w:sz w:val="20"/>
                <w:szCs w:val="20"/>
                <w:highlight w:val="lightGray"/>
              </w:rPr>
            </w:pPr>
          </w:p>
        </w:tc>
        <w:tc>
          <w:tcPr>
            <w:tcW w:w="1041" w:type="dxa"/>
            <w:tcBorders>
              <w:top w:val="nil"/>
              <w:left w:val="nil"/>
              <w:bottom w:val="nil"/>
              <w:right w:val="nil"/>
            </w:tcBorders>
            <w:shd w:val="clear" w:color="auto" w:fill="FFFFFF"/>
            <w:vAlign w:val="center"/>
          </w:tcPr>
          <w:p w14:paraId="3689FF76" w14:textId="77777777" w:rsidR="00BE75DC" w:rsidRPr="00E463D1" w:rsidRDefault="00BE75DC" w:rsidP="004B6579">
            <w:pPr>
              <w:spacing w:line="240" w:lineRule="auto"/>
              <w:ind w:firstLine="0"/>
              <w:rPr>
                <w:rFonts w:eastAsia="Calibri"/>
                <w:sz w:val="20"/>
                <w:szCs w:val="20"/>
                <w:highlight w:val="lightGray"/>
              </w:rPr>
            </w:pPr>
          </w:p>
        </w:tc>
        <w:tc>
          <w:tcPr>
            <w:tcW w:w="1041" w:type="dxa"/>
            <w:tcBorders>
              <w:top w:val="nil"/>
              <w:left w:val="nil"/>
              <w:bottom w:val="nil"/>
              <w:right w:val="nil"/>
            </w:tcBorders>
            <w:shd w:val="clear" w:color="auto" w:fill="FFFFFF"/>
            <w:vAlign w:val="center"/>
          </w:tcPr>
          <w:p w14:paraId="671A3106"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.261</w:t>
            </w:r>
          </w:p>
        </w:tc>
        <w:tc>
          <w:tcPr>
            <w:tcW w:w="1041" w:type="dxa"/>
            <w:tcBorders>
              <w:top w:val="nil"/>
              <w:left w:val="nil"/>
              <w:bottom w:val="nil"/>
              <w:right w:val="single" w:sz="4" w:space="0" w:color="auto"/>
            </w:tcBorders>
            <w:shd w:val="clear" w:color="auto" w:fill="FFFFFF"/>
            <w:vAlign w:val="center"/>
          </w:tcPr>
          <w:p w14:paraId="72D7A73E" w14:textId="77777777" w:rsidR="00BE75DC" w:rsidRPr="00E463D1" w:rsidRDefault="00BE75DC" w:rsidP="004B6579">
            <w:pPr>
              <w:spacing w:line="240" w:lineRule="auto"/>
              <w:ind w:firstLine="0"/>
              <w:rPr>
                <w:rFonts w:eastAsia="Calibri"/>
                <w:sz w:val="20"/>
                <w:szCs w:val="20"/>
              </w:rPr>
            </w:pPr>
          </w:p>
        </w:tc>
      </w:tr>
      <w:tr w:rsidR="00BE75DC" w:rsidRPr="00E463D1" w14:paraId="4079D405" w14:textId="77777777" w:rsidTr="004B6579">
        <w:trPr>
          <w:cantSplit/>
          <w:trHeight w:val="227"/>
        </w:trPr>
        <w:tc>
          <w:tcPr>
            <w:tcW w:w="851" w:type="dxa"/>
            <w:tcBorders>
              <w:top w:val="nil"/>
              <w:left w:val="single" w:sz="4" w:space="0" w:color="auto"/>
              <w:bottom w:val="nil"/>
              <w:right w:val="nil"/>
            </w:tcBorders>
            <w:shd w:val="clear" w:color="auto" w:fill="FFFFFF"/>
          </w:tcPr>
          <w:p w14:paraId="382EBC8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45</w:t>
            </w:r>
          </w:p>
        </w:tc>
        <w:tc>
          <w:tcPr>
            <w:tcW w:w="1042" w:type="dxa"/>
            <w:tcBorders>
              <w:top w:val="nil"/>
              <w:left w:val="nil"/>
              <w:bottom w:val="nil"/>
              <w:right w:val="nil"/>
            </w:tcBorders>
            <w:shd w:val="clear" w:color="auto" w:fill="FFFFFF"/>
            <w:vAlign w:val="center"/>
          </w:tcPr>
          <w:p w14:paraId="74038BA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711E5E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.911</w:t>
            </w:r>
          </w:p>
        </w:tc>
        <w:tc>
          <w:tcPr>
            <w:tcW w:w="1041" w:type="dxa"/>
            <w:tcBorders>
              <w:top w:val="nil"/>
              <w:left w:val="nil"/>
              <w:bottom w:val="nil"/>
              <w:right w:val="nil"/>
            </w:tcBorders>
            <w:shd w:val="clear" w:color="auto" w:fill="FFFFFF"/>
            <w:vAlign w:val="center"/>
          </w:tcPr>
          <w:p w14:paraId="14AEA7F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B6E73A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7581EC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AA22A0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A328DE1" w14:textId="77777777" w:rsidR="00BE75DC" w:rsidRPr="00E463D1" w:rsidRDefault="00BE75DC" w:rsidP="004B6579">
            <w:pPr>
              <w:spacing w:line="240" w:lineRule="auto"/>
              <w:ind w:firstLine="0"/>
              <w:rPr>
                <w:rFonts w:eastAsia="Calibri"/>
                <w:sz w:val="20"/>
                <w:szCs w:val="20"/>
              </w:rPr>
            </w:pPr>
          </w:p>
        </w:tc>
      </w:tr>
      <w:tr w:rsidR="00BE75DC" w:rsidRPr="00E463D1" w14:paraId="3768C2D8" w14:textId="77777777" w:rsidTr="004B6579">
        <w:trPr>
          <w:cantSplit/>
          <w:trHeight w:val="227"/>
        </w:trPr>
        <w:tc>
          <w:tcPr>
            <w:tcW w:w="851" w:type="dxa"/>
            <w:tcBorders>
              <w:top w:val="nil"/>
              <w:left w:val="single" w:sz="4" w:space="0" w:color="auto"/>
              <w:bottom w:val="nil"/>
              <w:right w:val="nil"/>
            </w:tcBorders>
            <w:shd w:val="clear" w:color="auto" w:fill="FFFFFF"/>
          </w:tcPr>
          <w:p w14:paraId="1CC7912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43</w:t>
            </w:r>
          </w:p>
        </w:tc>
        <w:tc>
          <w:tcPr>
            <w:tcW w:w="1042" w:type="dxa"/>
            <w:tcBorders>
              <w:top w:val="nil"/>
              <w:left w:val="nil"/>
              <w:bottom w:val="nil"/>
              <w:right w:val="nil"/>
            </w:tcBorders>
            <w:shd w:val="clear" w:color="auto" w:fill="FFFFFF"/>
            <w:vAlign w:val="center"/>
          </w:tcPr>
          <w:p w14:paraId="2F17FD4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65D4A0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.861</w:t>
            </w:r>
          </w:p>
        </w:tc>
        <w:tc>
          <w:tcPr>
            <w:tcW w:w="1041" w:type="dxa"/>
            <w:tcBorders>
              <w:top w:val="nil"/>
              <w:left w:val="nil"/>
              <w:bottom w:val="nil"/>
              <w:right w:val="nil"/>
            </w:tcBorders>
            <w:shd w:val="clear" w:color="auto" w:fill="FFFFFF"/>
            <w:vAlign w:val="center"/>
          </w:tcPr>
          <w:p w14:paraId="03EE3E0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5CE1E3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F6AA42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92893D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4BD2608" w14:textId="77777777" w:rsidR="00BE75DC" w:rsidRPr="00E463D1" w:rsidRDefault="00BE75DC" w:rsidP="004B6579">
            <w:pPr>
              <w:spacing w:line="240" w:lineRule="auto"/>
              <w:ind w:firstLine="0"/>
              <w:rPr>
                <w:rFonts w:eastAsia="Calibri"/>
                <w:sz w:val="20"/>
                <w:szCs w:val="20"/>
              </w:rPr>
            </w:pPr>
          </w:p>
        </w:tc>
      </w:tr>
      <w:tr w:rsidR="00BE75DC" w:rsidRPr="00E463D1" w14:paraId="4BC3C048" w14:textId="77777777" w:rsidTr="004B6579">
        <w:trPr>
          <w:cantSplit/>
          <w:trHeight w:val="227"/>
        </w:trPr>
        <w:tc>
          <w:tcPr>
            <w:tcW w:w="851" w:type="dxa"/>
            <w:tcBorders>
              <w:top w:val="nil"/>
              <w:left w:val="single" w:sz="4" w:space="0" w:color="auto"/>
              <w:bottom w:val="nil"/>
              <w:right w:val="nil"/>
            </w:tcBorders>
            <w:shd w:val="clear" w:color="auto" w:fill="FFFFFF"/>
          </w:tcPr>
          <w:p w14:paraId="4907AC5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46</w:t>
            </w:r>
          </w:p>
        </w:tc>
        <w:tc>
          <w:tcPr>
            <w:tcW w:w="1042" w:type="dxa"/>
            <w:tcBorders>
              <w:top w:val="nil"/>
              <w:left w:val="nil"/>
              <w:bottom w:val="nil"/>
              <w:right w:val="nil"/>
            </w:tcBorders>
            <w:shd w:val="clear" w:color="auto" w:fill="FFFFFF"/>
            <w:vAlign w:val="center"/>
          </w:tcPr>
          <w:p w14:paraId="466A5CB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973C8A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.855</w:t>
            </w:r>
          </w:p>
        </w:tc>
        <w:tc>
          <w:tcPr>
            <w:tcW w:w="1041" w:type="dxa"/>
            <w:tcBorders>
              <w:top w:val="nil"/>
              <w:left w:val="nil"/>
              <w:bottom w:val="nil"/>
              <w:right w:val="nil"/>
            </w:tcBorders>
            <w:shd w:val="clear" w:color="auto" w:fill="FFFFFF"/>
            <w:vAlign w:val="center"/>
          </w:tcPr>
          <w:p w14:paraId="69E55EE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F775CA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12B23A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F02959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132250B" w14:textId="77777777" w:rsidR="00BE75DC" w:rsidRPr="00E463D1" w:rsidRDefault="00BE75DC" w:rsidP="004B6579">
            <w:pPr>
              <w:spacing w:line="240" w:lineRule="auto"/>
              <w:ind w:firstLine="0"/>
              <w:rPr>
                <w:rFonts w:eastAsia="Calibri"/>
                <w:sz w:val="20"/>
                <w:szCs w:val="20"/>
              </w:rPr>
            </w:pPr>
          </w:p>
        </w:tc>
      </w:tr>
      <w:tr w:rsidR="00BE75DC" w:rsidRPr="00E463D1" w14:paraId="5F1E691A" w14:textId="77777777" w:rsidTr="004B6579">
        <w:trPr>
          <w:cantSplit/>
          <w:trHeight w:val="227"/>
        </w:trPr>
        <w:tc>
          <w:tcPr>
            <w:tcW w:w="851" w:type="dxa"/>
            <w:tcBorders>
              <w:top w:val="nil"/>
              <w:left w:val="single" w:sz="4" w:space="0" w:color="auto"/>
              <w:bottom w:val="nil"/>
              <w:right w:val="nil"/>
            </w:tcBorders>
            <w:shd w:val="clear" w:color="auto" w:fill="FFFFFF"/>
          </w:tcPr>
          <w:p w14:paraId="2FB4673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44</w:t>
            </w:r>
          </w:p>
        </w:tc>
        <w:tc>
          <w:tcPr>
            <w:tcW w:w="1042" w:type="dxa"/>
            <w:tcBorders>
              <w:top w:val="nil"/>
              <w:left w:val="nil"/>
              <w:bottom w:val="nil"/>
              <w:right w:val="nil"/>
            </w:tcBorders>
            <w:shd w:val="clear" w:color="auto" w:fill="FFFFFF"/>
            <w:vAlign w:val="center"/>
          </w:tcPr>
          <w:p w14:paraId="36E899C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45F1C6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.853</w:t>
            </w:r>
          </w:p>
        </w:tc>
        <w:tc>
          <w:tcPr>
            <w:tcW w:w="1041" w:type="dxa"/>
            <w:tcBorders>
              <w:top w:val="nil"/>
              <w:left w:val="nil"/>
              <w:bottom w:val="nil"/>
              <w:right w:val="nil"/>
            </w:tcBorders>
            <w:shd w:val="clear" w:color="auto" w:fill="FFFFFF"/>
            <w:vAlign w:val="center"/>
          </w:tcPr>
          <w:p w14:paraId="1FD0E04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B39B7C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04B090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9A742C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60BA1E04" w14:textId="77777777" w:rsidR="00BE75DC" w:rsidRPr="00E463D1" w:rsidRDefault="00BE75DC" w:rsidP="004B6579">
            <w:pPr>
              <w:spacing w:line="240" w:lineRule="auto"/>
              <w:ind w:firstLine="0"/>
              <w:rPr>
                <w:rFonts w:eastAsia="Calibri"/>
                <w:sz w:val="20"/>
                <w:szCs w:val="20"/>
              </w:rPr>
            </w:pPr>
          </w:p>
        </w:tc>
      </w:tr>
      <w:tr w:rsidR="00BE75DC" w:rsidRPr="00E463D1" w14:paraId="3496FE9C" w14:textId="77777777" w:rsidTr="004B6579">
        <w:trPr>
          <w:cantSplit/>
          <w:trHeight w:val="227"/>
        </w:trPr>
        <w:tc>
          <w:tcPr>
            <w:tcW w:w="851" w:type="dxa"/>
            <w:tcBorders>
              <w:top w:val="nil"/>
              <w:left w:val="single" w:sz="4" w:space="0" w:color="auto"/>
              <w:bottom w:val="nil"/>
              <w:right w:val="nil"/>
            </w:tcBorders>
            <w:shd w:val="clear" w:color="auto" w:fill="FFFFFF"/>
          </w:tcPr>
          <w:p w14:paraId="2CB2E8A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42</w:t>
            </w:r>
          </w:p>
        </w:tc>
        <w:tc>
          <w:tcPr>
            <w:tcW w:w="1042" w:type="dxa"/>
            <w:tcBorders>
              <w:top w:val="nil"/>
              <w:left w:val="nil"/>
              <w:bottom w:val="nil"/>
              <w:right w:val="nil"/>
            </w:tcBorders>
            <w:shd w:val="clear" w:color="auto" w:fill="FFFFFF"/>
            <w:vAlign w:val="center"/>
          </w:tcPr>
          <w:p w14:paraId="66934EB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C3EACD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.608</w:t>
            </w:r>
          </w:p>
        </w:tc>
        <w:tc>
          <w:tcPr>
            <w:tcW w:w="1041" w:type="dxa"/>
            <w:tcBorders>
              <w:top w:val="nil"/>
              <w:left w:val="nil"/>
              <w:bottom w:val="nil"/>
              <w:right w:val="nil"/>
            </w:tcBorders>
            <w:shd w:val="clear" w:color="auto" w:fill="FFFFFF"/>
            <w:vAlign w:val="center"/>
          </w:tcPr>
          <w:p w14:paraId="4B79E4C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E4AD8B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868112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B672C5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01C9BF0" w14:textId="77777777" w:rsidR="00BE75DC" w:rsidRPr="00E463D1" w:rsidRDefault="00BE75DC" w:rsidP="004B6579">
            <w:pPr>
              <w:spacing w:line="240" w:lineRule="auto"/>
              <w:ind w:firstLine="0"/>
              <w:rPr>
                <w:rFonts w:eastAsia="Calibri"/>
                <w:sz w:val="20"/>
                <w:szCs w:val="20"/>
              </w:rPr>
            </w:pPr>
          </w:p>
        </w:tc>
      </w:tr>
      <w:tr w:rsidR="00BE75DC" w:rsidRPr="00E463D1" w14:paraId="00D24DF5" w14:textId="77777777" w:rsidTr="004B6579">
        <w:trPr>
          <w:cantSplit/>
          <w:trHeight w:val="227"/>
        </w:trPr>
        <w:tc>
          <w:tcPr>
            <w:tcW w:w="851" w:type="dxa"/>
            <w:tcBorders>
              <w:top w:val="nil"/>
              <w:left w:val="single" w:sz="4" w:space="0" w:color="auto"/>
              <w:bottom w:val="nil"/>
              <w:right w:val="nil"/>
            </w:tcBorders>
            <w:shd w:val="clear" w:color="auto" w:fill="FFFFFF"/>
          </w:tcPr>
          <w:p w14:paraId="1FB277E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25</w:t>
            </w:r>
          </w:p>
        </w:tc>
        <w:tc>
          <w:tcPr>
            <w:tcW w:w="1042" w:type="dxa"/>
            <w:tcBorders>
              <w:top w:val="nil"/>
              <w:left w:val="nil"/>
              <w:bottom w:val="nil"/>
              <w:right w:val="nil"/>
            </w:tcBorders>
            <w:shd w:val="clear" w:color="auto" w:fill="FFFFFF"/>
            <w:vAlign w:val="center"/>
          </w:tcPr>
          <w:p w14:paraId="1CAE622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8F7994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DC10ED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.755</w:t>
            </w:r>
          </w:p>
        </w:tc>
        <w:tc>
          <w:tcPr>
            <w:tcW w:w="1041" w:type="dxa"/>
            <w:tcBorders>
              <w:top w:val="nil"/>
              <w:left w:val="nil"/>
              <w:bottom w:val="nil"/>
              <w:right w:val="nil"/>
            </w:tcBorders>
            <w:shd w:val="clear" w:color="auto" w:fill="FFFFFF"/>
            <w:vAlign w:val="center"/>
          </w:tcPr>
          <w:p w14:paraId="72632F3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217140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A68B35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0DB556DE" w14:textId="77777777" w:rsidR="00BE75DC" w:rsidRPr="00E463D1" w:rsidRDefault="00BE75DC" w:rsidP="004B6579">
            <w:pPr>
              <w:spacing w:line="240" w:lineRule="auto"/>
              <w:ind w:firstLine="0"/>
              <w:rPr>
                <w:rFonts w:eastAsia="Calibri"/>
                <w:sz w:val="20"/>
                <w:szCs w:val="20"/>
              </w:rPr>
            </w:pPr>
          </w:p>
        </w:tc>
      </w:tr>
      <w:tr w:rsidR="00BE75DC" w:rsidRPr="00E463D1" w14:paraId="406E6F2C" w14:textId="77777777" w:rsidTr="004B6579">
        <w:trPr>
          <w:cantSplit/>
          <w:trHeight w:val="227"/>
        </w:trPr>
        <w:tc>
          <w:tcPr>
            <w:tcW w:w="851" w:type="dxa"/>
            <w:tcBorders>
              <w:top w:val="nil"/>
              <w:left w:val="single" w:sz="4" w:space="0" w:color="auto"/>
              <w:bottom w:val="nil"/>
              <w:right w:val="nil"/>
            </w:tcBorders>
            <w:shd w:val="clear" w:color="auto" w:fill="FFFFFF"/>
          </w:tcPr>
          <w:p w14:paraId="1F05522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26</w:t>
            </w:r>
          </w:p>
        </w:tc>
        <w:tc>
          <w:tcPr>
            <w:tcW w:w="1042" w:type="dxa"/>
            <w:tcBorders>
              <w:top w:val="nil"/>
              <w:left w:val="nil"/>
              <w:bottom w:val="nil"/>
              <w:right w:val="nil"/>
            </w:tcBorders>
            <w:shd w:val="clear" w:color="auto" w:fill="FFFFFF"/>
            <w:vAlign w:val="center"/>
          </w:tcPr>
          <w:p w14:paraId="2A2E353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9BCF63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13E224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.705</w:t>
            </w:r>
          </w:p>
        </w:tc>
        <w:tc>
          <w:tcPr>
            <w:tcW w:w="1041" w:type="dxa"/>
            <w:tcBorders>
              <w:top w:val="nil"/>
              <w:left w:val="nil"/>
              <w:bottom w:val="nil"/>
              <w:right w:val="nil"/>
            </w:tcBorders>
            <w:shd w:val="clear" w:color="auto" w:fill="FFFFFF"/>
            <w:vAlign w:val="center"/>
          </w:tcPr>
          <w:p w14:paraId="77B72B2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8FE89B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7F5637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4BF63C27" w14:textId="77777777" w:rsidR="00BE75DC" w:rsidRPr="00E463D1" w:rsidRDefault="00BE75DC" w:rsidP="004B6579">
            <w:pPr>
              <w:spacing w:line="240" w:lineRule="auto"/>
              <w:ind w:firstLine="0"/>
              <w:rPr>
                <w:rFonts w:eastAsia="Calibri"/>
                <w:sz w:val="20"/>
                <w:szCs w:val="20"/>
              </w:rPr>
            </w:pPr>
          </w:p>
        </w:tc>
      </w:tr>
      <w:tr w:rsidR="00BE75DC" w:rsidRPr="00E463D1" w14:paraId="46882D9F" w14:textId="77777777" w:rsidTr="004B6579">
        <w:trPr>
          <w:cantSplit/>
          <w:trHeight w:val="227"/>
        </w:trPr>
        <w:tc>
          <w:tcPr>
            <w:tcW w:w="851" w:type="dxa"/>
            <w:tcBorders>
              <w:top w:val="nil"/>
              <w:left w:val="single" w:sz="4" w:space="0" w:color="auto"/>
              <w:bottom w:val="nil"/>
              <w:right w:val="nil"/>
            </w:tcBorders>
            <w:shd w:val="clear" w:color="auto" w:fill="FFFFFF"/>
          </w:tcPr>
          <w:p w14:paraId="67ABBE0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w:t>
            </w:r>
          </w:p>
        </w:tc>
        <w:tc>
          <w:tcPr>
            <w:tcW w:w="1042" w:type="dxa"/>
            <w:tcBorders>
              <w:top w:val="nil"/>
              <w:left w:val="nil"/>
              <w:bottom w:val="nil"/>
              <w:right w:val="nil"/>
            </w:tcBorders>
            <w:shd w:val="clear" w:color="auto" w:fill="FFFFFF"/>
            <w:vAlign w:val="center"/>
          </w:tcPr>
          <w:p w14:paraId="42A5101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167397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015694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.700</w:t>
            </w:r>
          </w:p>
        </w:tc>
        <w:tc>
          <w:tcPr>
            <w:tcW w:w="1041" w:type="dxa"/>
            <w:tcBorders>
              <w:top w:val="nil"/>
              <w:left w:val="nil"/>
              <w:bottom w:val="nil"/>
              <w:right w:val="nil"/>
            </w:tcBorders>
            <w:shd w:val="clear" w:color="auto" w:fill="FFFFFF"/>
            <w:vAlign w:val="center"/>
          </w:tcPr>
          <w:p w14:paraId="5074556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9FC57D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0C3707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64BD202C" w14:textId="77777777" w:rsidR="00BE75DC" w:rsidRPr="00E463D1" w:rsidRDefault="00BE75DC" w:rsidP="004B6579">
            <w:pPr>
              <w:spacing w:line="240" w:lineRule="auto"/>
              <w:ind w:firstLine="0"/>
              <w:rPr>
                <w:rFonts w:eastAsia="Calibri"/>
                <w:sz w:val="20"/>
                <w:szCs w:val="20"/>
              </w:rPr>
            </w:pPr>
          </w:p>
        </w:tc>
      </w:tr>
      <w:tr w:rsidR="00BE75DC" w:rsidRPr="00E463D1" w14:paraId="0BE50C82" w14:textId="77777777" w:rsidTr="004B6579">
        <w:trPr>
          <w:cantSplit/>
          <w:trHeight w:val="227"/>
        </w:trPr>
        <w:tc>
          <w:tcPr>
            <w:tcW w:w="851" w:type="dxa"/>
            <w:tcBorders>
              <w:top w:val="nil"/>
              <w:left w:val="single" w:sz="4" w:space="0" w:color="auto"/>
              <w:bottom w:val="nil"/>
              <w:right w:val="nil"/>
            </w:tcBorders>
            <w:shd w:val="clear" w:color="auto" w:fill="FFFFFF"/>
          </w:tcPr>
          <w:p w14:paraId="714B18C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w:t>
            </w:r>
          </w:p>
        </w:tc>
        <w:tc>
          <w:tcPr>
            <w:tcW w:w="1042" w:type="dxa"/>
            <w:tcBorders>
              <w:top w:val="nil"/>
              <w:left w:val="nil"/>
              <w:bottom w:val="nil"/>
              <w:right w:val="nil"/>
            </w:tcBorders>
            <w:shd w:val="clear" w:color="auto" w:fill="FFFFFF"/>
            <w:vAlign w:val="center"/>
          </w:tcPr>
          <w:p w14:paraId="6903943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958F14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42DADB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.558</w:t>
            </w:r>
          </w:p>
        </w:tc>
        <w:tc>
          <w:tcPr>
            <w:tcW w:w="1041" w:type="dxa"/>
            <w:tcBorders>
              <w:top w:val="nil"/>
              <w:left w:val="nil"/>
              <w:bottom w:val="nil"/>
              <w:right w:val="nil"/>
            </w:tcBorders>
            <w:shd w:val="clear" w:color="auto" w:fill="FFFFFF"/>
            <w:vAlign w:val="center"/>
          </w:tcPr>
          <w:p w14:paraId="176F80F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.272</w:t>
            </w:r>
          </w:p>
        </w:tc>
        <w:tc>
          <w:tcPr>
            <w:tcW w:w="1041" w:type="dxa"/>
            <w:tcBorders>
              <w:top w:val="nil"/>
              <w:left w:val="nil"/>
              <w:bottom w:val="nil"/>
              <w:right w:val="nil"/>
            </w:tcBorders>
            <w:shd w:val="clear" w:color="auto" w:fill="FFFFFF"/>
            <w:vAlign w:val="center"/>
          </w:tcPr>
          <w:p w14:paraId="2BB3FC1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2DBEA0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9AF0F27" w14:textId="77777777" w:rsidR="00BE75DC" w:rsidRPr="00E463D1" w:rsidRDefault="00BE75DC" w:rsidP="004B6579">
            <w:pPr>
              <w:spacing w:line="240" w:lineRule="auto"/>
              <w:ind w:firstLine="0"/>
              <w:rPr>
                <w:rFonts w:eastAsia="Calibri"/>
                <w:sz w:val="20"/>
                <w:szCs w:val="20"/>
              </w:rPr>
            </w:pPr>
          </w:p>
        </w:tc>
      </w:tr>
      <w:tr w:rsidR="00BE75DC" w:rsidRPr="00E463D1" w14:paraId="0B39963E" w14:textId="77777777" w:rsidTr="004B6579">
        <w:trPr>
          <w:cantSplit/>
          <w:trHeight w:val="227"/>
        </w:trPr>
        <w:tc>
          <w:tcPr>
            <w:tcW w:w="851" w:type="dxa"/>
            <w:tcBorders>
              <w:top w:val="nil"/>
              <w:left w:val="single" w:sz="4" w:space="0" w:color="auto"/>
              <w:bottom w:val="nil"/>
              <w:right w:val="nil"/>
            </w:tcBorders>
            <w:shd w:val="clear" w:color="auto" w:fill="FFFFFF"/>
          </w:tcPr>
          <w:p w14:paraId="6D1D99A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29</w:t>
            </w:r>
          </w:p>
        </w:tc>
        <w:tc>
          <w:tcPr>
            <w:tcW w:w="1042" w:type="dxa"/>
            <w:tcBorders>
              <w:top w:val="nil"/>
              <w:left w:val="nil"/>
              <w:bottom w:val="nil"/>
              <w:right w:val="nil"/>
            </w:tcBorders>
            <w:shd w:val="clear" w:color="auto" w:fill="FFFFFF"/>
            <w:vAlign w:val="center"/>
          </w:tcPr>
          <w:p w14:paraId="239DD33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8BC127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21DF96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.431</w:t>
            </w:r>
          </w:p>
        </w:tc>
        <w:tc>
          <w:tcPr>
            <w:tcW w:w="1041" w:type="dxa"/>
            <w:tcBorders>
              <w:top w:val="nil"/>
              <w:left w:val="nil"/>
              <w:bottom w:val="nil"/>
              <w:right w:val="nil"/>
            </w:tcBorders>
            <w:shd w:val="clear" w:color="auto" w:fill="FFFFFF"/>
            <w:vAlign w:val="center"/>
          </w:tcPr>
          <w:p w14:paraId="32F60D6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46C331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5F0753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54CE5902" w14:textId="77777777" w:rsidR="00BE75DC" w:rsidRPr="00E463D1" w:rsidRDefault="00BE75DC" w:rsidP="004B6579">
            <w:pPr>
              <w:spacing w:line="240" w:lineRule="auto"/>
              <w:ind w:firstLine="0"/>
              <w:rPr>
                <w:rFonts w:eastAsia="Calibri"/>
                <w:sz w:val="20"/>
                <w:szCs w:val="20"/>
              </w:rPr>
            </w:pPr>
          </w:p>
        </w:tc>
      </w:tr>
      <w:tr w:rsidR="00BE75DC" w:rsidRPr="00E463D1" w14:paraId="62102604" w14:textId="77777777" w:rsidTr="004B6579">
        <w:trPr>
          <w:cantSplit/>
          <w:trHeight w:val="227"/>
        </w:trPr>
        <w:tc>
          <w:tcPr>
            <w:tcW w:w="851" w:type="dxa"/>
            <w:tcBorders>
              <w:top w:val="nil"/>
              <w:left w:val="single" w:sz="4" w:space="0" w:color="auto"/>
              <w:bottom w:val="nil"/>
              <w:right w:val="nil"/>
            </w:tcBorders>
            <w:shd w:val="clear" w:color="auto" w:fill="FFFFFF"/>
          </w:tcPr>
          <w:p w14:paraId="3B458D4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36</w:t>
            </w:r>
          </w:p>
        </w:tc>
        <w:tc>
          <w:tcPr>
            <w:tcW w:w="1042" w:type="dxa"/>
            <w:tcBorders>
              <w:top w:val="nil"/>
              <w:left w:val="nil"/>
              <w:bottom w:val="nil"/>
              <w:right w:val="nil"/>
            </w:tcBorders>
            <w:shd w:val="clear" w:color="auto" w:fill="FFFFFF"/>
            <w:vAlign w:val="center"/>
          </w:tcPr>
          <w:p w14:paraId="764ADFC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178759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545067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414E0E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.670</w:t>
            </w:r>
          </w:p>
        </w:tc>
        <w:tc>
          <w:tcPr>
            <w:tcW w:w="1041" w:type="dxa"/>
            <w:tcBorders>
              <w:top w:val="nil"/>
              <w:left w:val="nil"/>
              <w:bottom w:val="nil"/>
              <w:right w:val="nil"/>
            </w:tcBorders>
            <w:shd w:val="clear" w:color="auto" w:fill="FFFFFF"/>
            <w:vAlign w:val="center"/>
          </w:tcPr>
          <w:p w14:paraId="6006208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61B47B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F9C164C" w14:textId="77777777" w:rsidR="00BE75DC" w:rsidRPr="00E463D1" w:rsidRDefault="00BE75DC" w:rsidP="004B6579">
            <w:pPr>
              <w:spacing w:line="240" w:lineRule="auto"/>
              <w:ind w:firstLine="0"/>
              <w:rPr>
                <w:rFonts w:eastAsia="Calibri"/>
                <w:sz w:val="20"/>
                <w:szCs w:val="20"/>
              </w:rPr>
            </w:pPr>
          </w:p>
        </w:tc>
      </w:tr>
      <w:tr w:rsidR="00BE75DC" w:rsidRPr="00E463D1" w14:paraId="62FFF39A" w14:textId="77777777" w:rsidTr="004B6579">
        <w:trPr>
          <w:cantSplit/>
          <w:trHeight w:val="227"/>
        </w:trPr>
        <w:tc>
          <w:tcPr>
            <w:tcW w:w="851" w:type="dxa"/>
            <w:tcBorders>
              <w:top w:val="nil"/>
              <w:left w:val="single" w:sz="4" w:space="0" w:color="auto"/>
              <w:bottom w:val="nil"/>
              <w:right w:val="nil"/>
            </w:tcBorders>
            <w:shd w:val="clear" w:color="auto" w:fill="FFFFFF"/>
          </w:tcPr>
          <w:p w14:paraId="208F617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33</w:t>
            </w:r>
          </w:p>
        </w:tc>
        <w:tc>
          <w:tcPr>
            <w:tcW w:w="1042" w:type="dxa"/>
            <w:tcBorders>
              <w:top w:val="nil"/>
              <w:left w:val="nil"/>
              <w:bottom w:val="nil"/>
              <w:right w:val="nil"/>
            </w:tcBorders>
            <w:shd w:val="clear" w:color="auto" w:fill="FFFFFF"/>
            <w:vAlign w:val="center"/>
          </w:tcPr>
          <w:p w14:paraId="3799D47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377A2D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FAF810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AF6B33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.654</w:t>
            </w:r>
          </w:p>
        </w:tc>
        <w:tc>
          <w:tcPr>
            <w:tcW w:w="1041" w:type="dxa"/>
            <w:tcBorders>
              <w:top w:val="nil"/>
              <w:left w:val="nil"/>
              <w:bottom w:val="nil"/>
              <w:right w:val="nil"/>
            </w:tcBorders>
            <w:shd w:val="clear" w:color="auto" w:fill="FFFFFF"/>
            <w:vAlign w:val="center"/>
          </w:tcPr>
          <w:p w14:paraId="75469A4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09A5AD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2C9B75B9" w14:textId="77777777" w:rsidR="00BE75DC" w:rsidRPr="00E463D1" w:rsidRDefault="00BE75DC" w:rsidP="004B6579">
            <w:pPr>
              <w:spacing w:line="240" w:lineRule="auto"/>
              <w:ind w:firstLine="0"/>
              <w:rPr>
                <w:rFonts w:eastAsia="Calibri"/>
                <w:sz w:val="20"/>
                <w:szCs w:val="20"/>
              </w:rPr>
            </w:pPr>
          </w:p>
        </w:tc>
      </w:tr>
      <w:tr w:rsidR="00BE75DC" w:rsidRPr="00E463D1" w14:paraId="7F1AB4F5" w14:textId="77777777" w:rsidTr="004B6579">
        <w:trPr>
          <w:cantSplit/>
          <w:trHeight w:val="227"/>
        </w:trPr>
        <w:tc>
          <w:tcPr>
            <w:tcW w:w="851" w:type="dxa"/>
            <w:tcBorders>
              <w:top w:val="nil"/>
              <w:left w:val="single" w:sz="4" w:space="0" w:color="auto"/>
              <w:bottom w:val="nil"/>
              <w:right w:val="nil"/>
            </w:tcBorders>
            <w:shd w:val="clear" w:color="auto" w:fill="FFFFFF"/>
          </w:tcPr>
          <w:p w14:paraId="10313A0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35</w:t>
            </w:r>
          </w:p>
        </w:tc>
        <w:tc>
          <w:tcPr>
            <w:tcW w:w="1042" w:type="dxa"/>
            <w:tcBorders>
              <w:top w:val="nil"/>
              <w:left w:val="nil"/>
              <w:bottom w:val="nil"/>
              <w:right w:val="nil"/>
            </w:tcBorders>
            <w:shd w:val="clear" w:color="auto" w:fill="FFFFFF"/>
            <w:vAlign w:val="center"/>
          </w:tcPr>
          <w:p w14:paraId="4B8C0BA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6A7580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CE939B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A5829A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.589</w:t>
            </w:r>
          </w:p>
        </w:tc>
        <w:tc>
          <w:tcPr>
            <w:tcW w:w="1041" w:type="dxa"/>
            <w:tcBorders>
              <w:top w:val="nil"/>
              <w:left w:val="nil"/>
              <w:bottom w:val="nil"/>
              <w:right w:val="nil"/>
            </w:tcBorders>
            <w:shd w:val="clear" w:color="auto" w:fill="FFFFFF"/>
            <w:vAlign w:val="center"/>
          </w:tcPr>
          <w:p w14:paraId="3341BA9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BA0EA8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67533B66" w14:textId="77777777" w:rsidR="00BE75DC" w:rsidRPr="00E463D1" w:rsidRDefault="00BE75DC" w:rsidP="004B6579">
            <w:pPr>
              <w:spacing w:line="240" w:lineRule="auto"/>
              <w:ind w:firstLine="0"/>
              <w:rPr>
                <w:rFonts w:eastAsia="Calibri"/>
                <w:sz w:val="20"/>
                <w:szCs w:val="20"/>
              </w:rPr>
            </w:pPr>
          </w:p>
        </w:tc>
      </w:tr>
      <w:tr w:rsidR="00BE75DC" w:rsidRPr="00E463D1" w14:paraId="563FC8D5" w14:textId="77777777" w:rsidTr="004B6579">
        <w:trPr>
          <w:cantSplit/>
          <w:trHeight w:val="227"/>
        </w:trPr>
        <w:tc>
          <w:tcPr>
            <w:tcW w:w="851" w:type="dxa"/>
            <w:tcBorders>
              <w:top w:val="nil"/>
              <w:left w:val="single" w:sz="4" w:space="0" w:color="auto"/>
              <w:bottom w:val="nil"/>
              <w:right w:val="nil"/>
            </w:tcBorders>
            <w:shd w:val="clear" w:color="auto" w:fill="FFFFFF"/>
          </w:tcPr>
          <w:p w14:paraId="3E9D1357"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27</w:t>
            </w:r>
          </w:p>
        </w:tc>
        <w:tc>
          <w:tcPr>
            <w:tcW w:w="1042" w:type="dxa"/>
            <w:tcBorders>
              <w:top w:val="nil"/>
              <w:left w:val="nil"/>
              <w:bottom w:val="nil"/>
              <w:right w:val="nil"/>
            </w:tcBorders>
            <w:shd w:val="clear" w:color="auto" w:fill="FFFFFF"/>
            <w:vAlign w:val="center"/>
          </w:tcPr>
          <w:p w14:paraId="2AFBBFA8"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.242</w:t>
            </w:r>
          </w:p>
        </w:tc>
        <w:tc>
          <w:tcPr>
            <w:tcW w:w="1041" w:type="dxa"/>
            <w:tcBorders>
              <w:top w:val="nil"/>
              <w:left w:val="nil"/>
              <w:bottom w:val="nil"/>
              <w:right w:val="nil"/>
            </w:tcBorders>
            <w:shd w:val="clear" w:color="auto" w:fill="FFFFFF"/>
            <w:vAlign w:val="center"/>
          </w:tcPr>
          <w:p w14:paraId="16F45BB6" w14:textId="77777777" w:rsidR="00BE75DC" w:rsidRPr="00E463D1" w:rsidRDefault="00BE75DC" w:rsidP="004B6579">
            <w:pPr>
              <w:spacing w:line="240" w:lineRule="auto"/>
              <w:ind w:firstLine="0"/>
              <w:rPr>
                <w:rFonts w:eastAsia="Calibri"/>
                <w:sz w:val="20"/>
                <w:szCs w:val="20"/>
                <w:highlight w:val="lightGray"/>
              </w:rPr>
            </w:pPr>
          </w:p>
        </w:tc>
        <w:tc>
          <w:tcPr>
            <w:tcW w:w="1041" w:type="dxa"/>
            <w:tcBorders>
              <w:top w:val="nil"/>
              <w:left w:val="nil"/>
              <w:bottom w:val="nil"/>
              <w:right w:val="nil"/>
            </w:tcBorders>
            <w:shd w:val="clear" w:color="auto" w:fill="FFFFFF"/>
            <w:vAlign w:val="center"/>
          </w:tcPr>
          <w:p w14:paraId="376F1A21"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.301</w:t>
            </w:r>
          </w:p>
        </w:tc>
        <w:tc>
          <w:tcPr>
            <w:tcW w:w="1041" w:type="dxa"/>
            <w:tcBorders>
              <w:top w:val="nil"/>
              <w:left w:val="nil"/>
              <w:bottom w:val="nil"/>
              <w:right w:val="nil"/>
            </w:tcBorders>
            <w:shd w:val="clear" w:color="auto" w:fill="FFFFFF"/>
            <w:vAlign w:val="center"/>
          </w:tcPr>
          <w:p w14:paraId="3C4A22A1"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.445</w:t>
            </w:r>
          </w:p>
        </w:tc>
        <w:tc>
          <w:tcPr>
            <w:tcW w:w="1041" w:type="dxa"/>
            <w:tcBorders>
              <w:top w:val="nil"/>
              <w:left w:val="nil"/>
              <w:bottom w:val="nil"/>
              <w:right w:val="nil"/>
            </w:tcBorders>
            <w:shd w:val="clear" w:color="auto" w:fill="FFFFFF"/>
            <w:vAlign w:val="center"/>
          </w:tcPr>
          <w:p w14:paraId="031F4EA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318760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C745724" w14:textId="77777777" w:rsidR="00BE75DC" w:rsidRPr="00E463D1" w:rsidRDefault="00BE75DC" w:rsidP="004B6579">
            <w:pPr>
              <w:spacing w:line="240" w:lineRule="auto"/>
              <w:ind w:firstLine="0"/>
              <w:rPr>
                <w:rFonts w:eastAsia="Calibri"/>
                <w:sz w:val="20"/>
                <w:szCs w:val="20"/>
              </w:rPr>
            </w:pPr>
          </w:p>
        </w:tc>
      </w:tr>
      <w:tr w:rsidR="00BE75DC" w:rsidRPr="00E463D1" w14:paraId="65462807" w14:textId="77777777" w:rsidTr="004B6579">
        <w:trPr>
          <w:cantSplit/>
          <w:trHeight w:val="227"/>
        </w:trPr>
        <w:tc>
          <w:tcPr>
            <w:tcW w:w="851" w:type="dxa"/>
            <w:tcBorders>
              <w:top w:val="nil"/>
              <w:left w:val="single" w:sz="4" w:space="0" w:color="auto"/>
              <w:bottom w:val="nil"/>
              <w:right w:val="nil"/>
            </w:tcBorders>
            <w:shd w:val="clear" w:color="auto" w:fill="FFFFFF"/>
          </w:tcPr>
          <w:p w14:paraId="68087B8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20</w:t>
            </w:r>
          </w:p>
        </w:tc>
        <w:tc>
          <w:tcPr>
            <w:tcW w:w="1042" w:type="dxa"/>
            <w:tcBorders>
              <w:top w:val="nil"/>
              <w:left w:val="nil"/>
              <w:bottom w:val="nil"/>
              <w:right w:val="nil"/>
            </w:tcBorders>
            <w:shd w:val="clear" w:color="auto" w:fill="FFFFFF"/>
            <w:vAlign w:val="center"/>
          </w:tcPr>
          <w:p w14:paraId="2877D65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865A6F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EC2F46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827B0E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.435</w:t>
            </w:r>
          </w:p>
        </w:tc>
        <w:tc>
          <w:tcPr>
            <w:tcW w:w="1041" w:type="dxa"/>
            <w:tcBorders>
              <w:top w:val="nil"/>
              <w:left w:val="nil"/>
              <w:bottom w:val="nil"/>
              <w:right w:val="nil"/>
            </w:tcBorders>
            <w:shd w:val="clear" w:color="auto" w:fill="FFFFFF"/>
            <w:vAlign w:val="center"/>
          </w:tcPr>
          <w:p w14:paraId="55BA1CF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FF6903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1076F51" w14:textId="77777777" w:rsidR="00BE75DC" w:rsidRPr="00E463D1" w:rsidRDefault="00BE75DC" w:rsidP="004B6579">
            <w:pPr>
              <w:spacing w:line="240" w:lineRule="auto"/>
              <w:ind w:firstLine="0"/>
              <w:rPr>
                <w:rFonts w:eastAsia="Calibri"/>
                <w:sz w:val="20"/>
                <w:szCs w:val="20"/>
              </w:rPr>
            </w:pPr>
          </w:p>
        </w:tc>
      </w:tr>
      <w:tr w:rsidR="00BE75DC" w:rsidRPr="00E463D1" w14:paraId="72F7FABB" w14:textId="77777777" w:rsidTr="004B6579">
        <w:trPr>
          <w:cantSplit/>
          <w:trHeight w:val="227"/>
        </w:trPr>
        <w:tc>
          <w:tcPr>
            <w:tcW w:w="851" w:type="dxa"/>
            <w:tcBorders>
              <w:top w:val="nil"/>
              <w:left w:val="single" w:sz="4" w:space="0" w:color="auto"/>
              <w:bottom w:val="nil"/>
              <w:right w:val="nil"/>
            </w:tcBorders>
            <w:shd w:val="clear" w:color="auto" w:fill="FFFFFF"/>
          </w:tcPr>
          <w:p w14:paraId="4F7A77D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22</w:t>
            </w:r>
          </w:p>
        </w:tc>
        <w:tc>
          <w:tcPr>
            <w:tcW w:w="1042" w:type="dxa"/>
            <w:tcBorders>
              <w:top w:val="nil"/>
              <w:left w:val="nil"/>
              <w:bottom w:val="nil"/>
              <w:right w:val="nil"/>
            </w:tcBorders>
            <w:shd w:val="clear" w:color="auto" w:fill="FFFFFF"/>
            <w:vAlign w:val="center"/>
          </w:tcPr>
          <w:p w14:paraId="2853A6F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C39B00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C236D1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61BDB3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5B50BF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.897</w:t>
            </w:r>
          </w:p>
        </w:tc>
        <w:tc>
          <w:tcPr>
            <w:tcW w:w="1041" w:type="dxa"/>
            <w:tcBorders>
              <w:top w:val="nil"/>
              <w:left w:val="nil"/>
              <w:bottom w:val="nil"/>
              <w:right w:val="nil"/>
            </w:tcBorders>
            <w:shd w:val="clear" w:color="auto" w:fill="FFFFFF"/>
            <w:vAlign w:val="center"/>
          </w:tcPr>
          <w:p w14:paraId="6D98034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7BC295C1" w14:textId="77777777" w:rsidR="00BE75DC" w:rsidRPr="00E463D1" w:rsidRDefault="00BE75DC" w:rsidP="004B6579">
            <w:pPr>
              <w:spacing w:line="240" w:lineRule="auto"/>
              <w:ind w:firstLine="0"/>
              <w:rPr>
                <w:rFonts w:eastAsia="Calibri"/>
                <w:sz w:val="20"/>
                <w:szCs w:val="20"/>
              </w:rPr>
            </w:pPr>
          </w:p>
        </w:tc>
      </w:tr>
      <w:tr w:rsidR="00BE75DC" w:rsidRPr="00E463D1" w14:paraId="56F159C0" w14:textId="77777777" w:rsidTr="004B6579">
        <w:trPr>
          <w:cantSplit/>
          <w:trHeight w:val="227"/>
        </w:trPr>
        <w:tc>
          <w:tcPr>
            <w:tcW w:w="851" w:type="dxa"/>
            <w:tcBorders>
              <w:top w:val="nil"/>
              <w:left w:val="single" w:sz="4" w:space="0" w:color="auto"/>
              <w:bottom w:val="nil"/>
              <w:right w:val="nil"/>
            </w:tcBorders>
            <w:shd w:val="clear" w:color="auto" w:fill="FFFFFF"/>
          </w:tcPr>
          <w:p w14:paraId="2E5ACE3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w:t>
            </w:r>
          </w:p>
        </w:tc>
        <w:tc>
          <w:tcPr>
            <w:tcW w:w="1042" w:type="dxa"/>
            <w:tcBorders>
              <w:top w:val="nil"/>
              <w:left w:val="nil"/>
              <w:bottom w:val="nil"/>
              <w:right w:val="nil"/>
            </w:tcBorders>
            <w:shd w:val="clear" w:color="auto" w:fill="FFFFFF"/>
            <w:vAlign w:val="center"/>
          </w:tcPr>
          <w:p w14:paraId="6CA7198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18B5DA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A94DB8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BB7DB8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76CECE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.864</w:t>
            </w:r>
          </w:p>
        </w:tc>
        <w:tc>
          <w:tcPr>
            <w:tcW w:w="1041" w:type="dxa"/>
            <w:tcBorders>
              <w:top w:val="nil"/>
              <w:left w:val="nil"/>
              <w:bottom w:val="nil"/>
              <w:right w:val="nil"/>
            </w:tcBorders>
            <w:shd w:val="clear" w:color="auto" w:fill="FFFFFF"/>
            <w:vAlign w:val="center"/>
          </w:tcPr>
          <w:p w14:paraId="08C962A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0DADA31" w14:textId="77777777" w:rsidR="00BE75DC" w:rsidRPr="00E463D1" w:rsidRDefault="00BE75DC" w:rsidP="004B6579">
            <w:pPr>
              <w:spacing w:line="240" w:lineRule="auto"/>
              <w:ind w:firstLine="0"/>
              <w:rPr>
                <w:rFonts w:eastAsia="Calibri"/>
                <w:sz w:val="20"/>
                <w:szCs w:val="20"/>
              </w:rPr>
            </w:pPr>
          </w:p>
        </w:tc>
      </w:tr>
      <w:tr w:rsidR="00BE75DC" w:rsidRPr="00E463D1" w14:paraId="05748D69" w14:textId="77777777" w:rsidTr="004B6579">
        <w:trPr>
          <w:cantSplit/>
          <w:trHeight w:val="227"/>
        </w:trPr>
        <w:tc>
          <w:tcPr>
            <w:tcW w:w="851" w:type="dxa"/>
            <w:tcBorders>
              <w:top w:val="nil"/>
              <w:left w:val="single" w:sz="4" w:space="0" w:color="auto"/>
              <w:bottom w:val="nil"/>
              <w:right w:val="nil"/>
            </w:tcBorders>
            <w:shd w:val="clear" w:color="auto" w:fill="FFFFFF"/>
          </w:tcPr>
          <w:p w14:paraId="040CED5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40</w:t>
            </w:r>
          </w:p>
        </w:tc>
        <w:tc>
          <w:tcPr>
            <w:tcW w:w="1042" w:type="dxa"/>
            <w:tcBorders>
              <w:top w:val="nil"/>
              <w:left w:val="nil"/>
              <w:bottom w:val="nil"/>
              <w:right w:val="nil"/>
            </w:tcBorders>
            <w:shd w:val="clear" w:color="auto" w:fill="FFFFFF"/>
            <w:vAlign w:val="center"/>
          </w:tcPr>
          <w:p w14:paraId="7EF9431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B8EF30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60E96E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8BF242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7DBEF0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B6D8BC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.816</w:t>
            </w:r>
          </w:p>
        </w:tc>
        <w:tc>
          <w:tcPr>
            <w:tcW w:w="1041" w:type="dxa"/>
            <w:tcBorders>
              <w:top w:val="nil"/>
              <w:left w:val="nil"/>
              <w:bottom w:val="nil"/>
              <w:right w:val="single" w:sz="4" w:space="0" w:color="auto"/>
            </w:tcBorders>
            <w:shd w:val="clear" w:color="auto" w:fill="FFFFFF"/>
            <w:vAlign w:val="center"/>
          </w:tcPr>
          <w:p w14:paraId="14972509" w14:textId="77777777" w:rsidR="00BE75DC" w:rsidRPr="00E463D1" w:rsidRDefault="00BE75DC" w:rsidP="004B6579">
            <w:pPr>
              <w:spacing w:line="240" w:lineRule="auto"/>
              <w:ind w:firstLine="0"/>
              <w:rPr>
                <w:rFonts w:eastAsia="Calibri"/>
                <w:sz w:val="20"/>
                <w:szCs w:val="20"/>
              </w:rPr>
            </w:pPr>
          </w:p>
        </w:tc>
      </w:tr>
      <w:tr w:rsidR="00BE75DC" w:rsidRPr="00E463D1" w14:paraId="0690124D" w14:textId="77777777" w:rsidTr="004B6579">
        <w:trPr>
          <w:cantSplit/>
          <w:trHeight w:val="227"/>
        </w:trPr>
        <w:tc>
          <w:tcPr>
            <w:tcW w:w="851" w:type="dxa"/>
            <w:tcBorders>
              <w:top w:val="nil"/>
              <w:left w:val="single" w:sz="4" w:space="0" w:color="auto"/>
              <w:bottom w:val="nil"/>
              <w:right w:val="nil"/>
            </w:tcBorders>
            <w:shd w:val="clear" w:color="auto" w:fill="FFFFFF"/>
          </w:tcPr>
          <w:p w14:paraId="63619F0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39</w:t>
            </w:r>
          </w:p>
        </w:tc>
        <w:tc>
          <w:tcPr>
            <w:tcW w:w="1042" w:type="dxa"/>
            <w:tcBorders>
              <w:top w:val="nil"/>
              <w:left w:val="nil"/>
              <w:bottom w:val="nil"/>
              <w:right w:val="nil"/>
            </w:tcBorders>
            <w:shd w:val="clear" w:color="auto" w:fill="FFFFFF"/>
            <w:vAlign w:val="center"/>
          </w:tcPr>
          <w:p w14:paraId="331EBDF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D6B62B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BB6A4C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8DB424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E8A602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D989C0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.723</w:t>
            </w:r>
          </w:p>
        </w:tc>
        <w:tc>
          <w:tcPr>
            <w:tcW w:w="1041" w:type="dxa"/>
            <w:tcBorders>
              <w:top w:val="nil"/>
              <w:left w:val="nil"/>
              <w:bottom w:val="nil"/>
              <w:right w:val="single" w:sz="4" w:space="0" w:color="auto"/>
            </w:tcBorders>
            <w:shd w:val="clear" w:color="auto" w:fill="FFFFFF"/>
            <w:vAlign w:val="center"/>
          </w:tcPr>
          <w:p w14:paraId="62A59D4A" w14:textId="77777777" w:rsidR="00BE75DC" w:rsidRPr="00E463D1" w:rsidRDefault="00BE75DC" w:rsidP="004B6579">
            <w:pPr>
              <w:spacing w:line="240" w:lineRule="auto"/>
              <w:ind w:firstLine="0"/>
              <w:rPr>
                <w:rFonts w:eastAsia="Calibri"/>
                <w:sz w:val="20"/>
                <w:szCs w:val="20"/>
              </w:rPr>
            </w:pPr>
          </w:p>
        </w:tc>
      </w:tr>
      <w:tr w:rsidR="00BE75DC" w:rsidRPr="00E463D1" w14:paraId="3ECD12FB" w14:textId="77777777" w:rsidTr="004B6579">
        <w:trPr>
          <w:cantSplit/>
          <w:trHeight w:val="227"/>
        </w:trPr>
        <w:tc>
          <w:tcPr>
            <w:tcW w:w="851" w:type="dxa"/>
            <w:tcBorders>
              <w:top w:val="nil"/>
              <w:left w:val="single" w:sz="4" w:space="0" w:color="auto"/>
              <w:bottom w:val="nil"/>
              <w:right w:val="nil"/>
            </w:tcBorders>
            <w:shd w:val="clear" w:color="auto" w:fill="FFFFFF"/>
          </w:tcPr>
          <w:p w14:paraId="601AD57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15</w:t>
            </w:r>
          </w:p>
        </w:tc>
        <w:tc>
          <w:tcPr>
            <w:tcW w:w="1042" w:type="dxa"/>
            <w:tcBorders>
              <w:top w:val="nil"/>
              <w:left w:val="nil"/>
              <w:bottom w:val="nil"/>
              <w:right w:val="nil"/>
            </w:tcBorders>
            <w:shd w:val="clear" w:color="auto" w:fill="FFFFFF"/>
            <w:vAlign w:val="center"/>
          </w:tcPr>
          <w:p w14:paraId="007BE04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B5766B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30C8EC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3CDC61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8352A1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A9C5DA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7BC139A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.896</w:t>
            </w:r>
          </w:p>
        </w:tc>
      </w:tr>
      <w:tr w:rsidR="00BE75DC" w:rsidRPr="00E463D1" w14:paraId="69DD894D" w14:textId="77777777" w:rsidTr="004B6579">
        <w:trPr>
          <w:cantSplit/>
          <w:trHeight w:val="227"/>
        </w:trPr>
        <w:tc>
          <w:tcPr>
            <w:tcW w:w="851" w:type="dxa"/>
            <w:tcBorders>
              <w:top w:val="nil"/>
              <w:left w:val="single" w:sz="4" w:space="0" w:color="auto"/>
              <w:bottom w:val="single" w:sz="18" w:space="0" w:color="000000"/>
              <w:right w:val="nil"/>
            </w:tcBorders>
            <w:shd w:val="clear" w:color="auto" w:fill="FFFFFF"/>
          </w:tcPr>
          <w:p w14:paraId="5C5E0F4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16</w:t>
            </w:r>
          </w:p>
        </w:tc>
        <w:tc>
          <w:tcPr>
            <w:tcW w:w="1042" w:type="dxa"/>
            <w:tcBorders>
              <w:top w:val="nil"/>
              <w:left w:val="nil"/>
              <w:bottom w:val="single" w:sz="18" w:space="0" w:color="000000"/>
              <w:right w:val="nil"/>
            </w:tcBorders>
            <w:shd w:val="clear" w:color="auto" w:fill="FFFFFF"/>
            <w:vAlign w:val="center"/>
          </w:tcPr>
          <w:p w14:paraId="1F7C3C4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7C215FC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2765773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7A9C66D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5D22B78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17E7731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single" w:sz="4" w:space="0" w:color="auto"/>
            </w:tcBorders>
            <w:shd w:val="clear" w:color="auto" w:fill="FFFFFF"/>
            <w:vAlign w:val="center"/>
          </w:tcPr>
          <w:p w14:paraId="2537D47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.821</w:t>
            </w:r>
          </w:p>
        </w:tc>
      </w:tr>
    </w:tbl>
    <w:p w14:paraId="72E94D26" w14:textId="77777777" w:rsidR="00BE75DC" w:rsidRPr="00E463D1" w:rsidRDefault="00BE75DC" w:rsidP="00BE75DC">
      <w:pPr>
        <w:spacing w:after="160" w:line="240" w:lineRule="auto"/>
        <w:ind w:firstLine="0"/>
        <w:rPr>
          <w:rFonts w:eastAsia="Calibri"/>
        </w:rPr>
      </w:pPr>
      <w:r w:rsidRPr="00E463D1">
        <w:rPr>
          <w:rFonts w:eastAsia="Calibri"/>
          <w:i/>
        </w:rPr>
        <w:t>Note.</w:t>
      </w:r>
      <w:r w:rsidRPr="00E463D1">
        <w:rPr>
          <w:rFonts w:eastAsia="Calibri"/>
        </w:rPr>
        <w:t xml:space="preserve"> Highlights indicate items that were removed in the next round.</w:t>
      </w:r>
    </w:p>
    <w:p w14:paraId="7B41A682" w14:textId="77777777" w:rsidR="00BE75DC" w:rsidRPr="00E463D1" w:rsidRDefault="00BE75DC" w:rsidP="00BE75DC">
      <w:pPr>
        <w:spacing w:after="160" w:line="240" w:lineRule="auto"/>
        <w:ind w:firstLine="0"/>
        <w:rPr>
          <w:rFonts w:eastAsia="Calibri"/>
        </w:rPr>
      </w:pPr>
    </w:p>
    <w:p w14:paraId="209DC53C" w14:textId="77777777" w:rsidR="00BE75DC" w:rsidRPr="00E463D1" w:rsidRDefault="00BE75DC" w:rsidP="00BE75DC">
      <w:pPr>
        <w:spacing w:after="160" w:line="259" w:lineRule="auto"/>
        <w:ind w:firstLine="0"/>
        <w:rPr>
          <w:rFonts w:eastAsia="Calibri"/>
        </w:rPr>
      </w:pPr>
      <w:r w:rsidRPr="00E463D1">
        <w:rPr>
          <w:rFonts w:eastAsia="Calibri"/>
        </w:rPr>
        <w:br w:type="page"/>
      </w:r>
    </w:p>
    <w:p w14:paraId="5FA459F3" w14:textId="77777777" w:rsidR="00BE75DC" w:rsidRPr="00E463D1" w:rsidRDefault="00BE75DC" w:rsidP="00BE75DC">
      <w:pPr>
        <w:spacing w:after="160" w:line="240" w:lineRule="auto"/>
        <w:ind w:firstLine="0"/>
        <w:rPr>
          <w:rFonts w:eastAsia="Calibri"/>
        </w:rPr>
      </w:pPr>
      <w:r w:rsidRPr="00E463D1">
        <w:rPr>
          <w:rFonts w:eastAsia="Calibri"/>
        </w:rPr>
        <w:lastRenderedPageBreak/>
        <w:t>Table S5</w:t>
      </w:r>
    </w:p>
    <w:p w14:paraId="3F1BA03C" w14:textId="77777777" w:rsidR="00BE75DC" w:rsidRPr="00E463D1" w:rsidRDefault="00BE75DC" w:rsidP="00BE75DC">
      <w:pPr>
        <w:spacing w:after="160" w:line="240" w:lineRule="auto"/>
        <w:ind w:firstLine="0"/>
        <w:rPr>
          <w:rFonts w:eastAsia="Calibri"/>
          <w:i/>
        </w:rPr>
      </w:pPr>
      <w:r w:rsidRPr="00E463D1">
        <w:rPr>
          <w:rFonts w:eastAsia="Calibri"/>
          <w:i/>
        </w:rPr>
        <w:t>Principal axis factoring on Sample A, round 3</w:t>
      </w:r>
    </w:p>
    <w:tbl>
      <w:tblPr>
        <w:tblW w:w="857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42"/>
        <w:gridCol w:w="1041"/>
        <w:gridCol w:w="1041"/>
        <w:gridCol w:w="1041"/>
        <w:gridCol w:w="1041"/>
        <w:gridCol w:w="1041"/>
        <w:gridCol w:w="1041"/>
      </w:tblGrid>
      <w:tr w:rsidR="00BE75DC" w:rsidRPr="00E463D1" w14:paraId="76626C72" w14:textId="77777777" w:rsidTr="004B6579">
        <w:trPr>
          <w:cantSplit/>
          <w:trHeight w:val="227"/>
        </w:trPr>
        <w:tc>
          <w:tcPr>
            <w:tcW w:w="1291" w:type="dxa"/>
            <w:vMerge w:val="restart"/>
            <w:tcBorders>
              <w:top w:val="single" w:sz="18" w:space="0" w:color="000000"/>
              <w:left w:val="single" w:sz="4" w:space="0" w:color="auto"/>
              <w:bottom w:val="nil"/>
              <w:right w:val="nil"/>
            </w:tcBorders>
            <w:shd w:val="clear" w:color="auto" w:fill="FFFFFF"/>
            <w:vAlign w:val="bottom"/>
          </w:tcPr>
          <w:p w14:paraId="21DEF94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Item#</w:t>
            </w:r>
          </w:p>
        </w:tc>
        <w:tc>
          <w:tcPr>
            <w:tcW w:w="7288" w:type="dxa"/>
            <w:gridSpan w:val="7"/>
            <w:tcBorders>
              <w:top w:val="single" w:sz="18" w:space="0" w:color="000000"/>
              <w:left w:val="nil"/>
              <w:bottom w:val="single" w:sz="4" w:space="0" w:color="auto"/>
              <w:right w:val="single" w:sz="4" w:space="0" w:color="auto"/>
            </w:tcBorders>
            <w:shd w:val="clear" w:color="auto" w:fill="FFFFFF"/>
            <w:vAlign w:val="bottom"/>
          </w:tcPr>
          <w:p w14:paraId="020E370C" w14:textId="77777777" w:rsidR="00BE75DC" w:rsidRPr="00E463D1" w:rsidRDefault="00BE75DC" w:rsidP="004B6579">
            <w:pPr>
              <w:spacing w:line="240" w:lineRule="auto"/>
              <w:ind w:firstLine="0"/>
              <w:jc w:val="center"/>
              <w:rPr>
                <w:rFonts w:eastAsia="Calibri"/>
                <w:sz w:val="20"/>
                <w:szCs w:val="20"/>
              </w:rPr>
            </w:pPr>
            <w:r w:rsidRPr="00E463D1">
              <w:rPr>
                <w:rFonts w:eastAsia="Calibri"/>
                <w:sz w:val="20"/>
                <w:szCs w:val="20"/>
              </w:rPr>
              <w:t>Factor</w:t>
            </w:r>
          </w:p>
        </w:tc>
      </w:tr>
      <w:tr w:rsidR="00BE75DC" w:rsidRPr="00E463D1" w14:paraId="7370B0AF" w14:textId="77777777" w:rsidTr="004B6579">
        <w:trPr>
          <w:cantSplit/>
          <w:trHeight w:val="227"/>
        </w:trPr>
        <w:tc>
          <w:tcPr>
            <w:tcW w:w="1291" w:type="dxa"/>
            <w:vMerge/>
            <w:tcBorders>
              <w:top w:val="nil"/>
              <w:left w:val="single" w:sz="4" w:space="0" w:color="auto"/>
              <w:bottom w:val="single" w:sz="4" w:space="0" w:color="auto"/>
              <w:right w:val="nil"/>
            </w:tcBorders>
            <w:shd w:val="clear" w:color="auto" w:fill="FFFFFF"/>
            <w:vAlign w:val="bottom"/>
          </w:tcPr>
          <w:p w14:paraId="38E74E3F" w14:textId="77777777" w:rsidR="00BE75DC" w:rsidRPr="00E463D1" w:rsidRDefault="00BE75DC" w:rsidP="004B6579">
            <w:pPr>
              <w:spacing w:line="240" w:lineRule="auto"/>
              <w:ind w:firstLine="0"/>
              <w:rPr>
                <w:rFonts w:eastAsia="Calibri"/>
                <w:sz w:val="20"/>
                <w:szCs w:val="20"/>
              </w:rPr>
            </w:pPr>
          </w:p>
        </w:tc>
        <w:tc>
          <w:tcPr>
            <w:tcW w:w="1042" w:type="dxa"/>
            <w:tcBorders>
              <w:top w:val="single" w:sz="4" w:space="0" w:color="auto"/>
              <w:left w:val="nil"/>
              <w:bottom w:val="single" w:sz="4" w:space="0" w:color="auto"/>
              <w:right w:val="nil"/>
            </w:tcBorders>
            <w:shd w:val="clear" w:color="auto" w:fill="FFFFFF"/>
            <w:vAlign w:val="bottom"/>
          </w:tcPr>
          <w:p w14:paraId="1CB1A8F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w:t>
            </w:r>
          </w:p>
        </w:tc>
        <w:tc>
          <w:tcPr>
            <w:tcW w:w="1041" w:type="dxa"/>
            <w:tcBorders>
              <w:top w:val="single" w:sz="4" w:space="0" w:color="auto"/>
              <w:left w:val="nil"/>
              <w:bottom w:val="single" w:sz="4" w:space="0" w:color="auto"/>
              <w:right w:val="nil"/>
            </w:tcBorders>
            <w:shd w:val="clear" w:color="auto" w:fill="FFFFFF"/>
            <w:vAlign w:val="bottom"/>
          </w:tcPr>
          <w:p w14:paraId="66AC030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w:t>
            </w:r>
          </w:p>
        </w:tc>
        <w:tc>
          <w:tcPr>
            <w:tcW w:w="1041" w:type="dxa"/>
            <w:tcBorders>
              <w:top w:val="single" w:sz="4" w:space="0" w:color="auto"/>
              <w:left w:val="nil"/>
              <w:bottom w:val="single" w:sz="4" w:space="0" w:color="auto"/>
              <w:right w:val="nil"/>
            </w:tcBorders>
            <w:shd w:val="clear" w:color="auto" w:fill="FFFFFF"/>
            <w:vAlign w:val="bottom"/>
          </w:tcPr>
          <w:p w14:paraId="6FFC90E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w:t>
            </w:r>
          </w:p>
        </w:tc>
        <w:tc>
          <w:tcPr>
            <w:tcW w:w="1041" w:type="dxa"/>
            <w:tcBorders>
              <w:top w:val="single" w:sz="4" w:space="0" w:color="auto"/>
              <w:left w:val="nil"/>
              <w:bottom w:val="single" w:sz="4" w:space="0" w:color="auto"/>
              <w:right w:val="nil"/>
            </w:tcBorders>
            <w:shd w:val="clear" w:color="auto" w:fill="FFFFFF"/>
            <w:vAlign w:val="bottom"/>
          </w:tcPr>
          <w:p w14:paraId="474F258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w:t>
            </w:r>
          </w:p>
        </w:tc>
        <w:tc>
          <w:tcPr>
            <w:tcW w:w="1041" w:type="dxa"/>
            <w:tcBorders>
              <w:top w:val="single" w:sz="4" w:space="0" w:color="auto"/>
              <w:left w:val="nil"/>
              <w:bottom w:val="single" w:sz="4" w:space="0" w:color="auto"/>
              <w:right w:val="nil"/>
            </w:tcBorders>
            <w:shd w:val="clear" w:color="auto" w:fill="FFFFFF"/>
            <w:vAlign w:val="bottom"/>
          </w:tcPr>
          <w:p w14:paraId="425FE74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w:t>
            </w:r>
          </w:p>
        </w:tc>
        <w:tc>
          <w:tcPr>
            <w:tcW w:w="1041" w:type="dxa"/>
            <w:tcBorders>
              <w:top w:val="single" w:sz="4" w:space="0" w:color="auto"/>
              <w:left w:val="nil"/>
              <w:bottom w:val="single" w:sz="4" w:space="0" w:color="auto"/>
              <w:right w:val="nil"/>
            </w:tcBorders>
            <w:shd w:val="clear" w:color="auto" w:fill="FFFFFF"/>
            <w:vAlign w:val="bottom"/>
          </w:tcPr>
          <w:p w14:paraId="7438D8A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w:t>
            </w:r>
          </w:p>
        </w:tc>
        <w:tc>
          <w:tcPr>
            <w:tcW w:w="1041" w:type="dxa"/>
            <w:tcBorders>
              <w:top w:val="single" w:sz="4" w:space="0" w:color="auto"/>
              <w:left w:val="nil"/>
              <w:bottom w:val="single" w:sz="4" w:space="0" w:color="auto"/>
              <w:right w:val="single" w:sz="4" w:space="0" w:color="auto"/>
            </w:tcBorders>
            <w:shd w:val="clear" w:color="auto" w:fill="FFFFFF"/>
            <w:vAlign w:val="bottom"/>
          </w:tcPr>
          <w:p w14:paraId="43DC3F2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w:t>
            </w:r>
          </w:p>
        </w:tc>
      </w:tr>
      <w:tr w:rsidR="00BE75DC" w:rsidRPr="00E463D1" w14:paraId="4EB4A3BD" w14:textId="77777777" w:rsidTr="004B6579">
        <w:trPr>
          <w:cantSplit/>
          <w:trHeight w:val="227"/>
        </w:trPr>
        <w:tc>
          <w:tcPr>
            <w:tcW w:w="1291" w:type="dxa"/>
            <w:tcBorders>
              <w:top w:val="single" w:sz="4" w:space="0" w:color="auto"/>
              <w:left w:val="single" w:sz="4" w:space="0" w:color="auto"/>
              <w:bottom w:val="nil"/>
              <w:right w:val="nil"/>
            </w:tcBorders>
            <w:shd w:val="clear" w:color="auto" w:fill="FFFFFF"/>
          </w:tcPr>
          <w:p w14:paraId="453715C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w:t>
            </w:r>
          </w:p>
        </w:tc>
        <w:tc>
          <w:tcPr>
            <w:tcW w:w="1042" w:type="dxa"/>
            <w:tcBorders>
              <w:top w:val="single" w:sz="4" w:space="0" w:color="auto"/>
              <w:left w:val="nil"/>
              <w:bottom w:val="nil"/>
              <w:right w:val="nil"/>
            </w:tcBorders>
            <w:shd w:val="clear" w:color="auto" w:fill="FFFFFF"/>
            <w:vAlign w:val="center"/>
          </w:tcPr>
          <w:p w14:paraId="6D4B0B7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.934</w:t>
            </w:r>
          </w:p>
        </w:tc>
        <w:tc>
          <w:tcPr>
            <w:tcW w:w="1041" w:type="dxa"/>
            <w:tcBorders>
              <w:top w:val="single" w:sz="4" w:space="0" w:color="auto"/>
              <w:left w:val="nil"/>
              <w:bottom w:val="nil"/>
              <w:right w:val="nil"/>
            </w:tcBorders>
            <w:shd w:val="clear" w:color="auto" w:fill="FFFFFF"/>
            <w:vAlign w:val="center"/>
          </w:tcPr>
          <w:p w14:paraId="7304D44F"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1B51DE80"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2ED19B75"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3A45B1DE"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1EC56DBD"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single" w:sz="4" w:space="0" w:color="auto"/>
            </w:tcBorders>
            <w:shd w:val="clear" w:color="auto" w:fill="FFFFFF"/>
            <w:vAlign w:val="center"/>
          </w:tcPr>
          <w:p w14:paraId="170FA834" w14:textId="77777777" w:rsidR="00BE75DC" w:rsidRPr="00E463D1" w:rsidRDefault="00BE75DC" w:rsidP="004B6579">
            <w:pPr>
              <w:spacing w:line="240" w:lineRule="auto"/>
              <w:ind w:firstLine="0"/>
              <w:rPr>
                <w:rFonts w:eastAsia="Calibri"/>
                <w:sz w:val="20"/>
                <w:szCs w:val="20"/>
              </w:rPr>
            </w:pPr>
          </w:p>
        </w:tc>
      </w:tr>
      <w:tr w:rsidR="00BE75DC" w:rsidRPr="00E463D1" w14:paraId="0515676B" w14:textId="77777777" w:rsidTr="004B6579">
        <w:trPr>
          <w:cantSplit/>
          <w:trHeight w:val="227"/>
        </w:trPr>
        <w:tc>
          <w:tcPr>
            <w:tcW w:w="1291" w:type="dxa"/>
            <w:tcBorders>
              <w:top w:val="nil"/>
              <w:left w:val="single" w:sz="4" w:space="0" w:color="auto"/>
              <w:bottom w:val="nil"/>
              <w:right w:val="nil"/>
            </w:tcBorders>
            <w:shd w:val="clear" w:color="auto" w:fill="FFFFFF"/>
          </w:tcPr>
          <w:p w14:paraId="02FA632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w:t>
            </w:r>
          </w:p>
        </w:tc>
        <w:tc>
          <w:tcPr>
            <w:tcW w:w="1042" w:type="dxa"/>
            <w:tcBorders>
              <w:top w:val="nil"/>
              <w:left w:val="nil"/>
              <w:bottom w:val="nil"/>
              <w:right w:val="nil"/>
            </w:tcBorders>
            <w:shd w:val="clear" w:color="auto" w:fill="FFFFFF"/>
            <w:vAlign w:val="center"/>
          </w:tcPr>
          <w:p w14:paraId="5AB997D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.745</w:t>
            </w:r>
          </w:p>
        </w:tc>
        <w:tc>
          <w:tcPr>
            <w:tcW w:w="1041" w:type="dxa"/>
            <w:tcBorders>
              <w:top w:val="nil"/>
              <w:left w:val="nil"/>
              <w:bottom w:val="nil"/>
              <w:right w:val="nil"/>
            </w:tcBorders>
            <w:shd w:val="clear" w:color="auto" w:fill="FFFFFF"/>
            <w:vAlign w:val="center"/>
          </w:tcPr>
          <w:p w14:paraId="1D021AE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4CFB31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F164DA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5ADC07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5BE0D1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.233</w:t>
            </w:r>
          </w:p>
        </w:tc>
        <w:tc>
          <w:tcPr>
            <w:tcW w:w="1041" w:type="dxa"/>
            <w:tcBorders>
              <w:top w:val="nil"/>
              <w:left w:val="nil"/>
              <w:bottom w:val="nil"/>
              <w:right w:val="single" w:sz="4" w:space="0" w:color="auto"/>
            </w:tcBorders>
            <w:shd w:val="clear" w:color="auto" w:fill="FFFFFF"/>
            <w:vAlign w:val="center"/>
          </w:tcPr>
          <w:p w14:paraId="07092677" w14:textId="77777777" w:rsidR="00BE75DC" w:rsidRPr="00E463D1" w:rsidRDefault="00BE75DC" w:rsidP="004B6579">
            <w:pPr>
              <w:spacing w:line="240" w:lineRule="auto"/>
              <w:ind w:firstLine="0"/>
              <w:rPr>
                <w:rFonts w:eastAsia="Calibri"/>
                <w:sz w:val="20"/>
                <w:szCs w:val="20"/>
              </w:rPr>
            </w:pPr>
          </w:p>
        </w:tc>
      </w:tr>
      <w:tr w:rsidR="00BE75DC" w:rsidRPr="00E463D1" w14:paraId="2D44FB5A" w14:textId="77777777" w:rsidTr="004B6579">
        <w:trPr>
          <w:cantSplit/>
          <w:trHeight w:val="227"/>
        </w:trPr>
        <w:tc>
          <w:tcPr>
            <w:tcW w:w="1291" w:type="dxa"/>
            <w:tcBorders>
              <w:top w:val="nil"/>
              <w:left w:val="single" w:sz="4" w:space="0" w:color="auto"/>
              <w:bottom w:val="nil"/>
              <w:right w:val="nil"/>
            </w:tcBorders>
            <w:shd w:val="clear" w:color="auto" w:fill="FFFFFF"/>
          </w:tcPr>
          <w:p w14:paraId="212D329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w:t>
            </w:r>
          </w:p>
        </w:tc>
        <w:tc>
          <w:tcPr>
            <w:tcW w:w="1042" w:type="dxa"/>
            <w:tcBorders>
              <w:top w:val="nil"/>
              <w:left w:val="nil"/>
              <w:bottom w:val="nil"/>
              <w:right w:val="nil"/>
            </w:tcBorders>
            <w:shd w:val="clear" w:color="auto" w:fill="FFFFFF"/>
            <w:vAlign w:val="center"/>
          </w:tcPr>
          <w:p w14:paraId="5DFA7F9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.722</w:t>
            </w:r>
          </w:p>
        </w:tc>
        <w:tc>
          <w:tcPr>
            <w:tcW w:w="1041" w:type="dxa"/>
            <w:tcBorders>
              <w:top w:val="nil"/>
              <w:left w:val="nil"/>
              <w:bottom w:val="nil"/>
              <w:right w:val="nil"/>
            </w:tcBorders>
            <w:shd w:val="clear" w:color="auto" w:fill="FFFFFF"/>
            <w:vAlign w:val="center"/>
          </w:tcPr>
          <w:p w14:paraId="6DFE325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BDE86C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2E46ED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07DB21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1269AE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-.242</w:t>
            </w:r>
          </w:p>
        </w:tc>
        <w:tc>
          <w:tcPr>
            <w:tcW w:w="1041" w:type="dxa"/>
            <w:tcBorders>
              <w:top w:val="nil"/>
              <w:left w:val="nil"/>
              <w:bottom w:val="nil"/>
              <w:right w:val="single" w:sz="4" w:space="0" w:color="auto"/>
            </w:tcBorders>
            <w:shd w:val="clear" w:color="auto" w:fill="FFFFFF"/>
            <w:vAlign w:val="center"/>
          </w:tcPr>
          <w:p w14:paraId="7110D193" w14:textId="77777777" w:rsidR="00BE75DC" w:rsidRPr="00E463D1" w:rsidRDefault="00BE75DC" w:rsidP="004B6579">
            <w:pPr>
              <w:spacing w:line="240" w:lineRule="auto"/>
              <w:ind w:firstLine="0"/>
              <w:rPr>
                <w:rFonts w:eastAsia="Calibri"/>
                <w:sz w:val="20"/>
                <w:szCs w:val="20"/>
              </w:rPr>
            </w:pPr>
          </w:p>
        </w:tc>
      </w:tr>
      <w:tr w:rsidR="00BE75DC" w:rsidRPr="00E463D1" w14:paraId="69496128" w14:textId="77777777" w:rsidTr="004B6579">
        <w:trPr>
          <w:cantSplit/>
          <w:trHeight w:val="227"/>
        </w:trPr>
        <w:tc>
          <w:tcPr>
            <w:tcW w:w="1291" w:type="dxa"/>
            <w:tcBorders>
              <w:top w:val="nil"/>
              <w:left w:val="single" w:sz="4" w:space="0" w:color="auto"/>
              <w:bottom w:val="nil"/>
              <w:right w:val="nil"/>
            </w:tcBorders>
            <w:shd w:val="clear" w:color="auto" w:fill="FFFFFF"/>
          </w:tcPr>
          <w:p w14:paraId="4A6B646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w:t>
            </w:r>
          </w:p>
        </w:tc>
        <w:tc>
          <w:tcPr>
            <w:tcW w:w="1042" w:type="dxa"/>
            <w:tcBorders>
              <w:top w:val="nil"/>
              <w:left w:val="nil"/>
              <w:bottom w:val="nil"/>
              <w:right w:val="nil"/>
            </w:tcBorders>
            <w:shd w:val="clear" w:color="auto" w:fill="FFFFFF"/>
            <w:vAlign w:val="center"/>
          </w:tcPr>
          <w:p w14:paraId="14F8239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.634</w:t>
            </w:r>
          </w:p>
        </w:tc>
        <w:tc>
          <w:tcPr>
            <w:tcW w:w="1041" w:type="dxa"/>
            <w:tcBorders>
              <w:top w:val="nil"/>
              <w:left w:val="nil"/>
              <w:bottom w:val="nil"/>
              <w:right w:val="nil"/>
            </w:tcBorders>
            <w:shd w:val="clear" w:color="auto" w:fill="FFFFFF"/>
            <w:vAlign w:val="center"/>
          </w:tcPr>
          <w:p w14:paraId="0E7AB6C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4C265A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0C2997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485AC3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72B9E5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-.288</w:t>
            </w:r>
          </w:p>
        </w:tc>
        <w:tc>
          <w:tcPr>
            <w:tcW w:w="1041" w:type="dxa"/>
            <w:tcBorders>
              <w:top w:val="nil"/>
              <w:left w:val="nil"/>
              <w:bottom w:val="nil"/>
              <w:right w:val="single" w:sz="4" w:space="0" w:color="auto"/>
            </w:tcBorders>
            <w:shd w:val="clear" w:color="auto" w:fill="FFFFFF"/>
            <w:vAlign w:val="center"/>
          </w:tcPr>
          <w:p w14:paraId="3F66E419" w14:textId="77777777" w:rsidR="00BE75DC" w:rsidRPr="00E463D1" w:rsidRDefault="00BE75DC" w:rsidP="004B6579">
            <w:pPr>
              <w:spacing w:line="240" w:lineRule="auto"/>
              <w:ind w:firstLine="0"/>
              <w:rPr>
                <w:rFonts w:eastAsia="Calibri"/>
                <w:sz w:val="20"/>
                <w:szCs w:val="20"/>
              </w:rPr>
            </w:pPr>
          </w:p>
        </w:tc>
      </w:tr>
      <w:tr w:rsidR="00BE75DC" w:rsidRPr="00E463D1" w14:paraId="6562802D" w14:textId="77777777" w:rsidTr="004B6579">
        <w:trPr>
          <w:cantSplit/>
          <w:trHeight w:val="227"/>
        </w:trPr>
        <w:tc>
          <w:tcPr>
            <w:tcW w:w="1291" w:type="dxa"/>
            <w:tcBorders>
              <w:top w:val="nil"/>
              <w:left w:val="single" w:sz="4" w:space="0" w:color="auto"/>
              <w:bottom w:val="nil"/>
              <w:right w:val="nil"/>
            </w:tcBorders>
            <w:shd w:val="clear" w:color="auto" w:fill="FFFFFF"/>
          </w:tcPr>
          <w:p w14:paraId="3F211FB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w:t>
            </w:r>
          </w:p>
        </w:tc>
        <w:tc>
          <w:tcPr>
            <w:tcW w:w="1042" w:type="dxa"/>
            <w:tcBorders>
              <w:top w:val="nil"/>
              <w:left w:val="nil"/>
              <w:bottom w:val="nil"/>
              <w:right w:val="nil"/>
            </w:tcBorders>
            <w:shd w:val="clear" w:color="auto" w:fill="FFFFFF"/>
            <w:vAlign w:val="center"/>
          </w:tcPr>
          <w:p w14:paraId="74CA5D5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.568</w:t>
            </w:r>
          </w:p>
        </w:tc>
        <w:tc>
          <w:tcPr>
            <w:tcW w:w="1041" w:type="dxa"/>
            <w:tcBorders>
              <w:top w:val="nil"/>
              <w:left w:val="nil"/>
              <w:bottom w:val="nil"/>
              <w:right w:val="nil"/>
            </w:tcBorders>
            <w:shd w:val="clear" w:color="auto" w:fill="FFFFFF"/>
            <w:vAlign w:val="center"/>
          </w:tcPr>
          <w:p w14:paraId="126B8C6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2F51A8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006F30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5A6FCE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242340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20D34DF5" w14:textId="77777777" w:rsidR="00BE75DC" w:rsidRPr="00E463D1" w:rsidRDefault="00BE75DC" w:rsidP="004B6579">
            <w:pPr>
              <w:spacing w:line="240" w:lineRule="auto"/>
              <w:ind w:firstLine="0"/>
              <w:rPr>
                <w:rFonts w:eastAsia="Calibri"/>
                <w:sz w:val="20"/>
                <w:szCs w:val="20"/>
              </w:rPr>
            </w:pPr>
          </w:p>
        </w:tc>
      </w:tr>
      <w:tr w:rsidR="00BE75DC" w:rsidRPr="00E463D1" w14:paraId="0599D9D2" w14:textId="77777777" w:rsidTr="004B6579">
        <w:trPr>
          <w:cantSplit/>
          <w:trHeight w:val="227"/>
        </w:trPr>
        <w:tc>
          <w:tcPr>
            <w:tcW w:w="1291" w:type="dxa"/>
            <w:tcBorders>
              <w:top w:val="nil"/>
              <w:left w:val="single" w:sz="4" w:space="0" w:color="auto"/>
              <w:bottom w:val="nil"/>
              <w:right w:val="nil"/>
            </w:tcBorders>
            <w:shd w:val="clear" w:color="auto" w:fill="FFFFFF"/>
          </w:tcPr>
          <w:p w14:paraId="0EDC25D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w:t>
            </w:r>
          </w:p>
        </w:tc>
        <w:tc>
          <w:tcPr>
            <w:tcW w:w="1042" w:type="dxa"/>
            <w:tcBorders>
              <w:top w:val="nil"/>
              <w:left w:val="nil"/>
              <w:bottom w:val="nil"/>
              <w:right w:val="nil"/>
            </w:tcBorders>
            <w:shd w:val="clear" w:color="auto" w:fill="FFFFFF"/>
            <w:vAlign w:val="center"/>
          </w:tcPr>
          <w:p w14:paraId="2EA3E39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.534</w:t>
            </w:r>
          </w:p>
        </w:tc>
        <w:tc>
          <w:tcPr>
            <w:tcW w:w="1041" w:type="dxa"/>
            <w:tcBorders>
              <w:top w:val="nil"/>
              <w:left w:val="nil"/>
              <w:bottom w:val="nil"/>
              <w:right w:val="nil"/>
            </w:tcBorders>
            <w:shd w:val="clear" w:color="auto" w:fill="FFFFFF"/>
            <w:vAlign w:val="center"/>
          </w:tcPr>
          <w:p w14:paraId="605E42A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B30397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4187B0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A352A6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-.245</w:t>
            </w:r>
          </w:p>
        </w:tc>
        <w:tc>
          <w:tcPr>
            <w:tcW w:w="1041" w:type="dxa"/>
            <w:tcBorders>
              <w:top w:val="nil"/>
              <w:left w:val="nil"/>
              <w:bottom w:val="nil"/>
              <w:right w:val="nil"/>
            </w:tcBorders>
            <w:shd w:val="clear" w:color="auto" w:fill="FFFFFF"/>
            <w:vAlign w:val="center"/>
          </w:tcPr>
          <w:p w14:paraId="44A9010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2299E95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.205</w:t>
            </w:r>
          </w:p>
        </w:tc>
      </w:tr>
      <w:tr w:rsidR="00BE75DC" w:rsidRPr="00E463D1" w14:paraId="096813B3" w14:textId="77777777" w:rsidTr="004B6579">
        <w:trPr>
          <w:cantSplit/>
          <w:trHeight w:val="227"/>
        </w:trPr>
        <w:tc>
          <w:tcPr>
            <w:tcW w:w="1291" w:type="dxa"/>
            <w:tcBorders>
              <w:top w:val="nil"/>
              <w:left w:val="single" w:sz="4" w:space="0" w:color="auto"/>
              <w:bottom w:val="nil"/>
              <w:right w:val="nil"/>
            </w:tcBorders>
            <w:shd w:val="clear" w:color="auto" w:fill="FFFFFF"/>
          </w:tcPr>
          <w:p w14:paraId="7A4602A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14</w:t>
            </w:r>
          </w:p>
        </w:tc>
        <w:tc>
          <w:tcPr>
            <w:tcW w:w="1042" w:type="dxa"/>
            <w:tcBorders>
              <w:top w:val="nil"/>
              <w:left w:val="nil"/>
              <w:bottom w:val="nil"/>
              <w:right w:val="nil"/>
            </w:tcBorders>
            <w:shd w:val="clear" w:color="auto" w:fill="FFFFFF"/>
            <w:vAlign w:val="center"/>
          </w:tcPr>
          <w:p w14:paraId="6AE00DA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.522</w:t>
            </w:r>
          </w:p>
        </w:tc>
        <w:tc>
          <w:tcPr>
            <w:tcW w:w="1041" w:type="dxa"/>
            <w:tcBorders>
              <w:top w:val="nil"/>
              <w:left w:val="nil"/>
              <w:bottom w:val="nil"/>
              <w:right w:val="nil"/>
            </w:tcBorders>
            <w:shd w:val="clear" w:color="auto" w:fill="FFFFFF"/>
            <w:vAlign w:val="center"/>
          </w:tcPr>
          <w:p w14:paraId="3078321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E27147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C481CB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581DD3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21046D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6579B6D6" w14:textId="77777777" w:rsidR="00BE75DC" w:rsidRPr="00E463D1" w:rsidRDefault="00BE75DC" w:rsidP="004B6579">
            <w:pPr>
              <w:spacing w:line="240" w:lineRule="auto"/>
              <w:ind w:firstLine="0"/>
              <w:rPr>
                <w:rFonts w:eastAsia="Calibri"/>
                <w:sz w:val="20"/>
                <w:szCs w:val="20"/>
              </w:rPr>
            </w:pPr>
          </w:p>
        </w:tc>
      </w:tr>
      <w:tr w:rsidR="00BE75DC" w:rsidRPr="00E463D1" w14:paraId="2479D122" w14:textId="77777777" w:rsidTr="004B6579">
        <w:trPr>
          <w:cantSplit/>
          <w:trHeight w:val="227"/>
        </w:trPr>
        <w:tc>
          <w:tcPr>
            <w:tcW w:w="1291" w:type="dxa"/>
            <w:tcBorders>
              <w:top w:val="nil"/>
              <w:left w:val="single" w:sz="4" w:space="0" w:color="auto"/>
              <w:bottom w:val="nil"/>
              <w:right w:val="nil"/>
            </w:tcBorders>
            <w:shd w:val="clear" w:color="auto" w:fill="FFFFFF"/>
          </w:tcPr>
          <w:p w14:paraId="78C8795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w:t>
            </w:r>
          </w:p>
        </w:tc>
        <w:tc>
          <w:tcPr>
            <w:tcW w:w="1042" w:type="dxa"/>
            <w:tcBorders>
              <w:top w:val="nil"/>
              <w:left w:val="nil"/>
              <w:bottom w:val="nil"/>
              <w:right w:val="nil"/>
            </w:tcBorders>
            <w:shd w:val="clear" w:color="auto" w:fill="FFFFFF"/>
            <w:vAlign w:val="center"/>
          </w:tcPr>
          <w:p w14:paraId="3DE3EB1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.515</w:t>
            </w:r>
          </w:p>
        </w:tc>
        <w:tc>
          <w:tcPr>
            <w:tcW w:w="1041" w:type="dxa"/>
            <w:tcBorders>
              <w:top w:val="nil"/>
              <w:left w:val="nil"/>
              <w:bottom w:val="nil"/>
              <w:right w:val="nil"/>
            </w:tcBorders>
            <w:shd w:val="clear" w:color="auto" w:fill="FFFFFF"/>
            <w:vAlign w:val="center"/>
          </w:tcPr>
          <w:p w14:paraId="6BBF1EE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E10A72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-.219</w:t>
            </w:r>
          </w:p>
        </w:tc>
        <w:tc>
          <w:tcPr>
            <w:tcW w:w="1041" w:type="dxa"/>
            <w:tcBorders>
              <w:top w:val="nil"/>
              <w:left w:val="nil"/>
              <w:bottom w:val="nil"/>
              <w:right w:val="nil"/>
            </w:tcBorders>
            <w:shd w:val="clear" w:color="auto" w:fill="FFFFFF"/>
            <w:vAlign w:val="center"/>
          </w:tcPr>
          <w:p w14:paraId="7FE9887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D251C6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.282</w:t>
            </w:r>
          </w:p>
        </w:tc>
        <w:tc>
          <w:tcPr>
            <w:tcW w:w="1041" w:type="dxa"/>
            <w:tcBorders>
              <w:top w:val="nil"/>
              <w:left w:val="nil"/>
              <w:bottom w:val="nil"/>
              <w:right w:val="nil"/>
            </w:tcBorders>
            <w:shd w:val="clear" w:color="auto" w:fill="FFFFFF"/>
            <w:vAlign w:val="center"/>
          </w:tcPr>
          <w:p w14:paraId="53BEF62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5FF711FC" w14:textId="77777777" w:rsidR="00BE75DC" w:rsidRPr="00E463D1" w:rsidRDefault="00BE75DC" w:rsidP="004B6579">
            <w:pPr>
              <w:spacing w:line="240" w:lineRule="auto"/>
              <w:ind w:firstLine="0"/>
              <w:rPr>
                <w:rFonts w:eastAsia="Calibri"/>
                <w:sz w:val="20"/>
                <w:szCs w:val="20"/>
              </w:rPr>
            </w:pPr>
          </w:p>
        </w:tc>
      </w:tr>
      <w:tr w:rsidR="00BE75DC" w:rsidRPr="00E463D1" w14:paraId="2A0DA565" w14:textId="77777777" w:rsidTr="004B6579">
        <w:trPr>
          <w:cantSplit/>
          <w:trHeight w:val="227"/>
        </w:trPr>
        <w:tc>
          <w:tcPr>
            <w:tcW w:w="1291" w:type="dxa"/>
            <w:tcBorders>
              <w:top w:val="nil"/>
              <w:left w:val="single" w:sz="4" w:space="0" w:color="auto"/>
              <w:bottom w:val="nil"/>
              <w:right w:val="nil"/>
            </w:tcBorders>
            <w:shd w:val="clear" w:color="auto" w:fill="FFFFFF"/>
          </w:tcPr>
          <w:p w14:paraId="7058BDF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45</w:t>
            </w:r>
          </w:p>
        </w:tc>
        <w:tc>
          <w:tcPr>
            <w:tcW w:w="1042" w:type="dxa"/>
            <w:tcBorders>
              <w:top w:val="nil"/>
              <w:left w:val="nil"/>
              <w:bottom w:val="nil"/>
              <w:right w:val="nil"/>
            </w:tcBorders>
            <w:shd w:val="clear" w:color="auto" w:fill="FFFFFF"/>
            <w:vAlign w:val="center"/>
          </w:tcPr>
          <w:p w14:paraId="177DC5C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F18B9D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.907</w:t>
            </w:r>
          </w:p>
        </w:tc>
        <w:tc>
          <w:tcPr>
            <w:tcW w:w="1041" w:type="dxa"/>
            <w:tcBorders>
              <w:top w:val="nil"/>
              <w:left w:val="nil"/>
              <w:bottom w:val="nil"/>
              <w:right w:val="nil"/>
            </w:tcBorders>
            <w:shd w:val="clear" w:color="auto" w:fill="FFFFFF"/>
            <w:vAlign w:val="center"/>
          </w:tcPr>
          <w:p w14:paraId="029EF59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740F62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22F1A0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4060DF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575319B2" w14:textId="77777777" w:rsidR="00BE75DC" w:rsidRPr="00E463D1" w:rsidRDefault="00BE75DC" w:rsidP="004B6579">
            <w:pPr>
              <w:spacing w:line="240" w:lineRule="auto"/>
              <w:ind w:firstLine="0"/>
              <w:rPr>
                <w:rFonts w:eastAsia="Calibri"/>
                <w:sz w:val="20"/>
                <w:szCs w:val="20"/>
              </w:rPr>
            </w:pPr>
          </w:p>
        </w:tc>
      </w:tr>
      <w:tr w:rsidR="00BE75DC" w:rsidRPr="00E463D1" w14:paraId="50B8496B" w14:textId="77777777" w:rsidTr="004B6579">
        <w:trPr>
          <w:cantSplit/>
          <w:trHeight w:val="227"/>
        </w:trPr>
        <w:tc>
          <w:tcPr>
            <w:tcW w:w="1291" w:type="dxa"/>
            <w:tcBorders>
              <w:top w:val="nil"/>
              <w:left w:val="single" w:sz="4" w:space="0" w:color="auto"/>
              <w:bottom w:val="nil"/>
              <w:right w:val="nil"/>
            </w:tcBorders>
            <w:shd w:val="clear" w:color="auto" w:fill="FFFFFF"/>
          </w:tcPr>
          <w:p w14:paraId="688EE47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43</w:t>
            </w:r>
          </w:p>
        </w:tc>
        <w:tc>
          <w:tcPr>
            <w:tcW w:w="1042" w:type="dxa"/>
            <w:tcBorders>
              <w:top w:val="nil"/>
              <w:left w:val="nil"/>
              <w:bottom w:val="nil"/>
              <w:right w:val="nil"/>
            </w:tcBorders>
            <w:shd w:val="clear" w:color="auto" w:fill="FFFFFF"/>
            <w:vAlign w:val="center"/>
          </w:tcPr>
          <w:p w14:paraId="4CDF7BB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49A67E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.862</w:t>
            </w:r>
          </w:p>
        </w:tc>
        <w:tc>
          <w:tcPr>
            <w:tcW w:w="1041" w:type="dxa"/>
            <w:tcBorders>
              <w:top w:val="nil"/>
              <w:left w:val="nil"/>
              <w:bottom w:val="nil"/>
              <w:right w:val="nil"/>
            </w:tcBorders>
            <w:shd w:val="clear" w:color="auto" w:fill="FFFFFF"/>
            <w:vAlign w:val="center"/>
          </w:tcPr>
          <w:p w14:paraId="229036B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190271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2381C3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D9FE7D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A8DE5DF" w14:textId="77777777" w:rsidR="00BE75DC" w:rsidRPr="00E463D1" w:rsidRDefault="00BE75DC" w:rsidP="004B6579">
            <w:pPr>
              <w:spacing w:line="240" w:lineRule="auto"/>
              <w:ind w:firstLine="0"/>
              <w:rPr>
                <w:rFonts w:eastAsia="Calibri"/>
                <w:sz w:val="20"/>
                <w:szCs w:val="20"/>
              </w:rPr>
            </w:pPr>
          </w:p>
        </w:tc>
      </w:tr>
      <w:tr w:rsidR="00BE75DC" w:rsidRPr="00E463D1" w14:paraId="0F2EFA69" w14:textId="77777777" w:rsidTr="004B6579">
        <w:trPr>
          <w:cantSplit/>
          <w:trHeight w:val="227"/>
        </w:trPr>
        <w:tc>
          <w:tcPr>
            <w:tcW w:w="1291" w:type="dxa"/>
            <w:tcBorders>
              <w:top w:val="nil"/>
              <w:left w:val="single" w:sz="4" w:space="0" w:color="auto"/>
              <w:bottom w:val="nil"/>
              <w:right w:val="nil"/>
            </w:tcBorders>
            <w:shd w:val="clear" w:color="auto" w:fill="FFFFFF"/>
          </w:tcPr>
          <w:p w14:paraId="48E56A8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46</w:t>
            </w:r>
          </w:p>
        </w:tc>
        <w:tc>
          <w:tcPr>
            <w:tcW w:w="1042" w:type="dxa"/>
            <w:tcBorders>
              <w:top w:val="nil"/>
              <w:left w:val="nil"/>
              <w:bottom w:val="nil"/>
              <w:right w:val="nil"/>
            </w:tcBorders>
            <w:shd w:val="clear" w:color="auto" w:fill="FFFFFF"/>
            <w:vAlign w:val="center"/>
          </w:tcPr>
          <w:p w14:paraId="2435BDE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CC2109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.858</w:t>
            </w:r>
          </w:p>
        </w:tc>
        <w:tc>
          <w:tcPr>
            <w:tcW w:w="1041" w:type="dxa"/>
            <w:tcBorders>
              <w:top w:val="nil"/>
              <w:left w:val="nil"/>
              <w:bottom w:val="nil"/>
              <w:right w:val="nil"/>
            </w:tcBorders>
            <w:shd w:val="clear" w:color="auto" w:fill="FFFFFF"/>
            <w:vAlign w:val="center"/>
          </w:tcPr>
          <w:p w14:paraId="7C0459D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DF82C4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4C88F0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D236EC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35CEE4E" w14:textId="77777777" w:rsidR="00BE75DC" w:rsidRPr="00E463D1" w:rsidRDefault="00BE75DC" w:rsidP="004B6579">
            <w:pPr>
              <w:spacing w:line="240" w:lineRule="auto"/>
              <w:ind w:firstLine="0"/>
              <w:rPr>
                <w:rFonts w:eastAsia="Calibri"/>
                <w:sz w:val="20"/>
                <w:szCs w:val="20"/>
              </w:rPr>
            </w:pPr>
          </w:p>
        </w:tc>
      </w:tr>
      <w:tr w:rsidR="00BE75DC" w:rsidRPr="00E463D1" w14:paraId="5FBEA20A" w14:textId="77777777" w:rsidTr="004B6579">
        <w:trPr>
          <w:cantSplit/>
          <w:trHeight w:val="227"/>
        </w:trPr>
        <w:tc>
          <w:tcPr>
            <w:tcW w:w="1291" w:type="dxa"/>
            <w:tcBorders>
              <w:top w:val="nil"/>
              <w:left w:val="single" w:sz="4" w:space="0" w:color="auto"/>
              <w:bottom w:val="nil"/>
              <w:right w:val="nil"/>
            </w:tcBorders>
            <w:shd w:val="clear" w:color="auto" w:fill="FFFFFF"/>
          </w:tcPr>
          <w:p w14:paraId="184939F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44</w:t>
            </w:r>
          </w:p>
        </w:tc>
        <w:tc>
          <w:tcPr>
            <w:tcW w:w="1042" w:type="dxa"/>
            <w:tcBorders>
              <w:top w:val="nil"/>
              <w:left w:val="nil"/>
              <w:bottom w:val="nil"/>
              <w:right w:val="nil"/>
            </w:tcBorders>
            <w:shd w:val="clear" w:color="auto" w:fill="FFFFFF"/>
            <w:vAlign w:val="center"/>
          </w:tcPr>
          <w:p w14:paraId="4C420FA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D5E44D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.854</w:t>
            </w:r>
          </w:p>
        </w:tc>
        <w:tc>
          <w:tcPr>
            <w:tcW w:w="1041" w:type="dxa"/>
            <w:tcBorders>
              <w:top w:val="nil"/>
              <w:left w:val="nil"/>
              <w:bottom w:val="nil"/>
              <w:right w:val="nil"/>
            </w:tcBorders>
            <w:shd w:val="clear" w:color="auto" w:fill="FFFFFF"/>
            <w:vAlign w:val="center"/>
          </w:tcPr>
          <w:p w14:paraId="4484C70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4D40AD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5B1D0B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1A2110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5173BA4B" w14:textId="77777777" w:rsidR="00BE75DC" w:rsidRPr="00E463D1" w:rsidRDefault="00BE75DC" w:rsidP="004B6579">
            <w:pPr>
              <w:spacing w:line="240" w:lineRule="auto"/>
              <w:ind w:firstLine="0"/>
              <w:rPr>
                <w:rFonts w:eastAsia="Calibri"/>
                <w:sz w:val="20"/>
                <w:szCs w:val="20"/>
              </w:rPr>
            </w:pPr>
          </w:p>
        </w:tc>
      </w:tr>
      <w:tr w:rsidR="00BE75DC" w:rsidRPr="00E463D1" w14:paraId="609F499E" w14:textId="77777777" w:rsidTr="004B6579">
        <w:trPr>
          <w:cantSplit/>
          <w:trHeight w:val="227"/>
        </w:trPr>
        <w:tc>
          <w:tcPr>
            <w:tcW w:w="1291" w:type="dxa"/>
            <w:tcBorders>
              <w:top w:val="nil"/>
              <w:left w:val="single" w:sz="4" w:space="0" w:color="auto"/>
              <w:bottom w:val="nil"/>
              <w:right w:val="nil"/>
            </w:tcBorders>
            <w:shd w:val="clear" w:color="auto" w:fill="FFFFFF"/>
          </w:tcPr>
          <w:p w14:paraId="2F5B4ED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42</w:t>
            </w:r>
          </w:p>
        </w:tc>
        <w:tc>
          <w:tcPr>
            <w:tcW w:w="1042" w:type="dxa"/>
            <w:tcBorders>
              <w:top w:val="nil"/>
              <w:left w:val="nil"/>
              <w:bottom w:val="nil"/>
              <w:right w:val="nil"/>
            </w:tcBorders>
            <w:shd w:val="clear" w:color="auto" w:fill="FFFFFF"/>
            <w:vAlign w:val="center"/>
          </w:tcPr>
          <w:p w14:paraId="5CEBAB6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81C45F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.613</w:t>
            </w:r>
          </w:p>
        </w:tc>
        <w:tc>
          <w:tcPr>
            <w:tcW w:w="1041" w:type="dxa"/>
            <w:tcBorders>
              <w:top w:val="nil"/>
              <w:left w:val="nil"/>
              <w:bottom w:val="nil"/>
              <w:right w:val="nil"/>
            </w:tcBorders>
            <w:shd w:val="clear" w:color="auto" w:fill="FFFFFF"/>
            <w:vAlign w:val="center"/>
          </w:tcPr>
          <w:p w14:paraId="4FB51EF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272152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DA2DCE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C00578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042A2A24" w14:textId="77777777" w:rsidR="00BE75DC" w:rsidRPr="00E463D1" w:rsidRDefault="00BE75DC" w:rsidP="004B6579">
            <w:pPr>
              <w:spacing w:line="240" w:lineRule="auto"/>
              <w:ind w:firstLine="0"/>
              <w:rPr>
                <w:rFonts w:eastAsia="Calibri"/>
                <w:sz w:val="20"/>
                <w:szCs w:val="20"/>
              </w:rPr>
            </w:pPr>
          </w:p>
        </w:tc>
      </w:tr>
      <w:tr w:rsidR="00BE75DC" w:rsidRPr="00E463D1" w14:paraId="3E415892" w14:textId="77777777" w:rsidTr="004B6579">
        <w:trPr>
          <w:cantSplit/>
          <w:trHeight w:val="227"/>
        </w:trPr>
        <w:tc>
          <w:tcPr>
            <w:tcW w:w="1291" w:type="dxa"/>
            <w:tcBorders>
              <w:top w:val="nil"/>
              <w:left w:val="single" w:sz="4" w:space="0" w:color="auto"/>
              <w:bottom w:val="nil"/>
              <w:right w:val="nil"/>
            </w:tcBorders>
            <w:shd w:val="clear" w:color="auto" w:fill="FFFFFF"/>
          </w:tcPr>
          <w:p w14:paraId="59D8287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25</w:t>
            </w:r>
          </w:p>
        </w:tc>
        <w:tc>
          <w:tcPr>
            <w:tcW w:w="1042" w:type="dxa"/>
            <w:tcBorders>
              <w:top w:val="nil"/>
              <w:left w:val="nil"/>
              <w:bottom w:val="nil"/>
              <w:right w:val="nil"/>
            </w:tcBorders>
            <w:shd w:val="clear" w:color="auto" w:fill="FFFFFF"/>
            <w:vAlign w:val="center"/>
          </w:tcPr>
          <w:p w14:paraId="5496011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9B4228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E9E3D3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.769</w:t>
            </w:r>
          </w:p>
        </w:tc>
        <w:tc>
          <w:tcPr>
            <w:tcW w:w="1041" w:type="dxa"/>
            <w:tcBorders>
              <w:top w:val="nil"/>
              <w:left w:val="nil"/>
              <w:bottom w:val="nil"/>
              <w:right w:val="nil"/>
            </w:tcBorders>
            <w:shd w:val="clear" w:color="auto" w:fill="FFFFFF"/>
            <w:vAlign w:val="center"/>
          </w:tcPr>
          <w:p w14:paraId="07A0019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06A9D3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51DC46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5205A96B" w14:textId="77777777" w:rsidR="00BE75DC" w:rsidRPr="00E463D1" w:rsidRDefault="00BE75DC" w:rsidP="004B6579">
            <w:pPr>
              <w:spacing w:line="240" w:lineRule="auto"/>
              <w:ind w:firstLine="0"/>
              <w:rPr>
                <w:rFonts w:eastAsia="Calibri"/>
                <w:sz w:val="20"/>
                <w:szCs w:val="20"/>
              </w:rPr>
            </w:pPr>
          </w:p>
        </w:tc>
      </w:tr>
      <w:tr w:rsidR="00BE75DC" w:rsidRPr="00E463D1" w14:paraId="3788F006" w14:textId="77777777" w:rsidTr="004B6579">
        <w:trPr>
          <w:cantSplit/>
          <w:trHeight w:val="227"/>
        </w:trPr>
        <w:tc>
          <w:tcPr>
            <w:tcW w:w="1291" w:type="dxa"/>
            <w:tcBorders>
              <w:top w:val="nil"/>
              <w:left w:val="single" w:sz="4" w:space="0" w:color="auto"/>
              <w:bottom w:val="nil"/>
              <w:right w:val="nil"/>
            </w:tcBorders>
            <w:shd w:val="clear" w:color="auto" w:fill="FFFFFF"/>
          </w:tcPr>
          <w:p w14:paraId="6BEFA5B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26</w:t>
            </w:r>
          </w:p>
        </w:tc>
        <w:tc>
          <w:tcPr>
            <w:tcW w:w="1042" w:type="dxa"/>
            <w:tcBorders>
              <w:top w:val="nil"/>
              <w:left w:val="nil"/>
              <w:bottom w:val="nil"/>
              <w:right w:val="nil"/>
            </w:tcBorders>
            <w:shd w:val="clear" w:color="auto" w:fill="FFFFFF"/>
            <w:vAlign w:val="center"/>
          </w:tcPr>
          <w:p w14:paraId="63B44A2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68E4FE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C9D1E0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.695</w:t>
            </w:r>
          </w:p>
        </w:tc>
        <w:tc>
          <w:tcPr>
            <w:tcW w:w="1041" w:type="dxa"/>
            <w:tcBorders>
              <w:top w:val="nil"/>
              <w:left w:val="nil"/>
              <w:bottom w:val="nil"/>
              <w:right w:val="nil"/>
            </w:tcBorders>
            <w:shd w:val="clear" w:color="auto" w:fill="FFFFFF"/>
            <w:vAlign w:val="center"/>
          </w:tcPr>
          <w:p w14:paraId="6296A23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7DA6C4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177C3A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0A99561B" w14:textId="77777777" w:rsidR="00BE75DC" w:rsidRPr="00E463D1" w:rsidRDefault="00BE75DC" w:rsidP="004B6579">
            <w:pPr>
              <w:spacing w:line="240" w:lineRule="auto"/>
              <w:ind w:firstLine="0"/>
              <w:rPr>
                <w:rFonts w:eastAsia="Calibri"/>
                <w:sz w:val="20"/>
                <w:szCs w:val="20"/>
              </w:rPr>
            </w:pPr>
          </w:p>
        </w:tc>
      </w:tr>
      <w:tr w:rsidR="00BE75DC" w:rsidRPr="00E463D1" w14:paraId="74C27177" w14:textId="77777777" w:rsidTr="004B6579">
        <w:trPr>
          <w:cantSplit/>
          <w:trHeight w:val="227"/>
        </w:trPr>
        <w:tc>
          <w:tcPr>
            <w:tcW w:w="1291" w:type="dxa"/>
            <w:tcBorders>
              <w:top w:val="nil"/>
              <w:left w:val="single" w:sz="4" w:space="0" w:color="auto"/>
              <w:bottom w:val="nil"/>
              <w:right w:val="nil"/>
            </w:tcBorders>
            <w:shd w:val="clear" w:color="auto" w:fill="FFFFFF"/>
          </w:tcPr>
          <w:p w14:paraId="1B6CE21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w:t>
            </w:r>
          </w:p>
        </w:tc>
        <w:tc>
          <w:tcPr>
            <w:tcW w:w="1042" w:type="dxa"/>
            <w:tcBorders>
              <w:top w:val="nil"/>
              <w:left w:val="nil"/>
              <w:bottom w:val="nil"/>
              <w:right w:val="nil"/>
            </w:tcBorders>
            <w:shd w:val="clear" w:color="auto" w:fill="FFFFFF"/>
            <w:vAlign w:val="center"/>
          </w:tcPr>
          <w:p w14:paraId="3B2A198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922C22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57E8DF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.689</w:t>
            </w:r>
          </w:p>
        </w:tc>
        <w:tc>
          <w:tcPr>
            <w:tcW w:w="1041" w:type="dxa"/>
            <w:tcBorders>
              <w:top w:val="nil"/>
              <w:left w:val="nil"/>
              <w:bottom w:val="nil"/>
              <w:right w:val="nil"/>
            </w:tcBorders>
            <w:shd w:val="clear" w:color="auto" w:fill="FFFFFF"/>
            <w:vAlign w:val="center"/>
          </w:tcPr>
          <w:p w14:paraId="0319CB2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F93390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DFFEC0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7E0DDC1E" w14:textId="77777777" w:rsidR="00BE75DC" w:rsidRPr="00E463D1" w:rsidRDefault="00BE75DC" w:rsidP="004B6579">
            <w:pPr>
              <w:spacing w:line="240" w:lineRule="auto"/>
              <w:ind w:firstLine="0"/>
              <w:rPr>
                <w:rFonts w:eastAsia="Calibri"/>
                <w:sz w:val="20"/>
                <w:szCs w:val="20"/>
              </w:rPr>
            </w:pPr>
          </w:p>
        </w:tc>
      </w:tr>
      <w:tr w:rsidR="00BE75DC" w:rsidRPr="00E463D1" w14:paraId="0B4CA1B5" w14:textId="77777777" w:rsidTr="004B6579">
        <w:trPr>
          <w:cantSplit/>
          <w:trHeight w:val="227"/>
        </w:trPr>
        <w:tc>
          <w:tcPr>
            <w:tcW w:w="1291" w:type="dxa"/>
            <w:tcBorders>
              <w:top w:val="nil"/>
              <w:left w:val="single" w:sz="4" w:space="0" w:color="auto"/>
              <w:bottom w:val="nil"/>
              <w:right w:val="nil"/>
            </w:tcBorders>
            <w:shd w:val="clear" w:color="auto" w:fill="FFFFFF"/>
          </w:tcPr>
          <w:p w14:paraId="6287EB1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w:t>
            </w:r>
          </w:p>
        </w:tc>
        <w:tc>
          <w:tcPr>
            <w:tcW w:w="1042" w:type="dxa"/>
            <w:tcBorders>
              <w:top w:val="nil"/>
              <w:left w:val="nil"/>
              <w:bottom w:val="nil"/>
              <w:right w:val="nil"/>
            </w:tcBorders>
            <w:shd w:val="clear" w:color="auto" w:fill="FFFFFF"/>
            <w:vAlign w:val="center"/>
          </w:tcPr>
          <w:p w14:paraId="1353FF1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86D243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E13212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.547</w:t>
            </w:r>
          </w:p>
        </w:tc>
        <w:tc>
          <w:tcPr>
            <w:tcW w:w="1041" w:type="dxa"/>
            <w:tcBorders>
              <w:top w:val="nil"/>
              <w:left w:val="nil"/>
              <w:bottom w:val="nil"/>
              <w:right w:val="nil"/>
            </w:tcBorders>
            <w:shd w:val="clear" w:color="auto" w:fill="FFFFFF"/>
            <w:vAlign w:val="center"/>
          </w:tcPr>
          <w:p w14:paraId="2EECBB5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ADB424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.253</w:t>
            </w:r>
          </w:p>
        </w:tc>
        <w:tc>
          <w:tcPr>
            <w:tcW w:w="1041" w:type="dxa"/>
            <w:tcBorders>
              <w:top w:val="nil"/>
              <w:left w:val="nil"/>
              <w:bottom w:val="nil"/>
              <w:right w:val="nil"/>
            </w:tcBorders>
            <w:shd w:val="clear" w:color="auto" w:fill="FFFFFF"/>
            <w:vAlign w:val="center"/>
          </w:tcPr>
          <w:p w14:paraId="588AA9E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5AA51CBF" w14:textId="77777777" w:rsidR="00BE75DC" w:rsidRPr="00E463D1" w:rsidRDefault="00BE75DC" w:rsidP="004B6579">
            <w:pPr>
              <w:spacing w:line="240" w:lineRule="auto"/>
              <w:ind w:firstLine="0"/>
              <w:rPr>
                <w:rFonts w:eastAsia="Calibri"/>
                <w:sz w:val="20"/>
                <w:szCs w:val="20"/>
              </w:rPr>
            </w:pPr>
          </w:p>
        </w:tc>
      </w:tr>
      <w:tr w:rsidR="00BE75DC" w:rsidRPr="00E463D1" w14:paraId="56B4EA4C" w14:textId="77777777" w:rsidTr="004B6579">
        <w:trPr>
          <w:cantSplit/>
          <w:trHeight w:val="227"/>
        </w:trPr>
        <w:tc>
          <w:tcPr>
            <w:tcW w:w="1291" w:type="dxa"/>
            <w:tcBorders>
              <w:top w:val="nil"/>
              <w:left w:val="single" w:sz="4" w:space="0" w:color="auto"/>
              <w:bottom w:val="nil"/>
              <w:right w:val="nil"/>
            </w:tcBorders>
            <w:shd w:val="clear" w:color="auto" w:fill="FFFFFF"/>
          </w:tcPr>
          <w:p w14:paraId="15E459D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29</w:t>
            </w:r>
          </w:p>
        </w:tc>
        <w:tc>
          <w:tcPr>
            <w:tcW w:w="1042" w:type="dxa"/>
            <w:tcBorders>
              <w:top w:val="nil"/>
              <w:left w:val="nil"/>
              <w:bottom w:val="nil"/>
              <w:right w:val="nil"/>
            </w:tcBorders>
            <w:shd w:val="clear" w:color="auto" w:fill="FFFFFF"/>
            <w:vAlign w:val="center"/>
          </w:tcPr>
          <w:p w14:paraId="7456A88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B8D0C3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D19FEC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.423</w:t>
            </w:r>
          </w:p>
        </w:tc>
        <w:tc>
          <w:tcPr>
            <w:tcW w:w="1041" w:type="dxa"/>
            <w:tcBorders>
              <w:top w:val="nil"/>
              <w:left w:val="nil"/>
              <w:bottom w:val="nil"/>
              <w:right w:val="nil"/>
            </w:tcBorders>
            <w:shd w:val="clear" w:color="auto" w:fill="FFFFFF"/>
            <w:vAlign w:val="center"/>
          </w:tcPr>
          <w:p w14:paraId="59501AF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1276D8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0A231F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96444EC" w14:textId="77777777" w:rsidR="00BE75DC" w:rsidRPr="00E463D1" w:rsidRDefault="00BE75DC" w:rsidP="004B6579">
            <w:pPr>
              <w:spacing w:line="240" w:lineRule="auto"/>
              <w:ind w:firstLine="0"/>
              <w:rPr>
                <w:rFonts w:eastAsia="Calibri"/>
                <w:sz w:val="20"/>
                <w:szCs w:val="20"/>
              </w:rPr>
            </w:pPr>
          </w:p>
        </w:tc>
      </w:tr>
      <w:tr w:rsidR="00BE75DC" w:rsidRPr="00E463D1" w14:paraId="174FEF3F" w14:textId="77777777" w:rsidTr="004B6579">
        <w:trPr>
          <w:cantSplit/>
          <w:trHeight w:val="227"/>
        </w:trPr>
        <w:tc>
          <w:tcPr>
            <w:tcW w:w="1291" w:type="dxa"/>
            <w:tcBorders>
              <w:top w:val="nil"/>
              <w:left w:val="single" w:sz="4" w:space="0" w:color="auto"/>
              <w:bottom w:val="nil"/>
              <w:right w:val="nil"/>
            </w:tcBorders>
            <w:shd w:val="clear" w:color="auto" w:fill="FFFFFF"/>
          </w:tcPr>
          <w:p w14:paraId="758D5A4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22</w:t>
            </w:r>
          </w:p>
        </w:tc>
        <w:tc>
          <w:tcPr>
            <w:tcW w:w="1042" w:type="dxa"/>
            <w:tcBorders>
              <w:top w:val="nil"/>
              <w:left w:val="nil"/>
              <w:bottom w:val="nil"/>
              <w:right w:val="nil"/>
            </w:tcBorders>
            <w:shd w:val="clear" w:color="auto" w:fill="FFFFFF"/>
            <w:vAlign w:val="center"/>
          </w:tcPr>
          <w:p w14:paraId="4ACD022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5D85A0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802797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1F98EB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.906</w:t>
            </w:r>
          </w:p>
        </w:tc>
        <w:tc>
          <w:tcPr>
            <w:tcW w:w="1041" w:type="dxa"/>
            <w:tcBorders>
              <w:top w:val="nil"/>
              <w:left w:val="nil"/>
              <w:bottom w:val="nil"/>
              <w:right w:val="nil"/>
            </w:tcBorders>
            <w:shd w:val="clear" w:color="auto" w:fill="FFFFFF"/>
            <w:vAlign w:val="center"/>
          </w:tcPr>
          <w:p w14:paraId="7DE3B6F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3EF61C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186B163" w14:textId="77777777" w:rsidR="00BE75DC" w:rsidRPr="00E463D1" w:rsidRDefault="00BE75DC" w:rsidP="004B6579">
            <w:pPr>
              <w:spacing w:line="240" w:lineRule="auto"/>
              <w:ind w:firstLine="0"/>
              <w:rPr>
                <w:rFonts w:eastAsia="Calibri"/>
                <w:sz w:val="20"/>
                <w:szCs w:val="20"/>
              </w:rPr>
            </w:pPr>
          </w:p>
        </w:tc>
      </w:tr>
      <w:tr w:rsidR="00BE75DC" w:rsidRPr="00E463D1" w14:paraId="19C78228" w14:textId="77777777" w:rsidTr="004B6579">
        <w:trPr>
          <w:cantSplit/>
          <w:trHeight w:val="227"/>
        </w:trPr>
        <w:tc>
          <w:tcPr>
            <w:tcW w:w="1291" w:type="dxa"/>
            <w:tcBorders>
              <w:top w:val="nil"/>
              <w:left w:val="single" w:sz="4" w:space="0" w:color="auto"/>
              <w:bottom w:val="nil"/>
              <w:right w:val="nil"/>
            </w:tcBorders>
            <w:shd w:val="clear" w:color="auto" w:fill="FFFFFF"/>
          </w:tcPr>
          <w:p w14:paraId="7099F3E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w:t>
            </w:r>
          </w:p>
        </w:tc>
        <w:tc>
          <w:tcPr>
            <w:tcW w:w="1042" w:type="dxa"/>
            <w:tcBorders>
              <w:top w:val="nil"/>
              <w:left w:val="nil"/>
              <w:bottom w:val="nil"/>
              <w:right w:val="nil"/>
            </w:tcBorders>
            <w:shd w:val="clear" w:color="auto" w:fill="FFFFFF"/>
            <w:vAlign w:val="center"/>
          </w:tcPr>
          <w:p w14:paraId="5D2F426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91366E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8604F1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1C6F9C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.878</w:t>
            </w:r>
          </w:p>
        </w:tc>
        <w:tc>
          <w:tcPr>
            <w:tcW w:w="1041" w:type="dxa"/>
            <w:tcBorders>
              <w:top w:val="nil"/>
              <w:left w:val="nil"/>
              <w:bottom w:val="nil"/>
              <w:right w:val="nil"/>
            </w:tcBorders>
            <w:shd w:val="clear" w:color="auto" w:fill="FFFFFF"/>
            <w:vAlign w:val="center"/>
          </w:tcPr>
          <w:p w14:paraId="6969FC3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1FDECE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257522DF" w14:textId="77777777" w:rsidR="00BE75DC" w:rsidRPr="00E463D1" w:rsidRDefault="00BE75DC" w:rsidP="004B6579">
            <w:pPr>
              <w:spacing w:line="240" w:lineRule="auto"/>
              <w:ind w:firstLine="0"/>
              <w:rPr>
                <w:rFonts w:eastAsia="Calibri"/>
                <w:sz w:val="20"/>
                <w:szCs w:val="20"/>
              </w:rPr>
            </w:pPr>
          </w:p>
        </w:tc>
      </w:tr>
      <w:tr w:rsidR="00BE75DC" w:rsidRPr="00E463D1" w14:paraId="1A73994A" w14:textId="77777777" w:rsidTr="004B6579">
        <w:trPr>
          <w:cantSplit/>
          <w:trHeight w:val="227"/>
        </w:trPr>
        <w:tc>
          <w:tcPr>
            <w:tcW w:w="1291" w:type="dxa"/>
            <w:tcBorders>
              <w:top w:val="nil"/>
              <w:left w:val="single" w:sz="4" w:space="0" w:color="auto"/>
              <w:bottom w:val="nil"/>
              <w:right w:val="nil"/>
            </w:tcBorders>
            <w:shd w:val="clear" w:color="auto" w:fill="FFFFFF"/>
          </w:tcPr>
          <w:p w14:paraId="15D8F46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36</w:t>
            </w:r>
          </w:p>
        </w:tc>
        <w:tc>
          <w:tcPr>
            <w:tcW w:w="1042" w:type="dxa"/>
            <w:tcBorders>
              <w:top w:val="nil"/>
              <w:left w:val="nil"/>
              <w:bottom w:val="nil"/>
              <w:right w:val="nil"/>
            </w:tcBorders>
            <w:shd w:val="clear" w:color="auto" w:fill="FFFFFF"/>
            <w:vAlign w:val="center"/>
          </w:tcPr>
          <w:p w14:paraId="3F24CBE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1AFA83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AD47E5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50003A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C99476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.730</w:t>
            </w:r>
          </w:p>
        </w:tc>
        <w:tc>
          <w:tcPr>
            <w:tcW w:w="1041" w:type="dxa"/>
            <w:tcBorders>
              <w:top w:val="nil"/>
              <w:left w:val="nil"/>
              <w:bottom w:val="nil"/>
              <w:right w:val="nil"/>
            </w:tcBorders>
            <w:shd w:val="clear" w:color="auto" w:fill="FFFFFF"/>
            <w:vAlign w:val="center"/>
          </w:tcPr>
          <w:p w14:paraId="1F543E0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7DDCCB63" w14:textId="77777777" w:rsidR="00BE75DC" w:rsidRPr="00E463D1" w:rsidRDefault="00BE75DC" w:rsidP="004B6579">
            <w:pPr>
              <w:spacing w:line="240" w:lineRule="auto"/>
              <w:ind w:firstLine="0"/>
              <w:rPr>
                <w:rFonts w:eastAsia="Calibri"/>
                <w:sz w:val="20"/>
                <w:szCs w:val="20"/>
              </w:rPr>
            </w:pPr>
          </w:p>
        </w:tc>
      </w:tr>
      <w:tr w:rsidR="00BE75DC" w:rsidRPr="00E463D1" w14:paraId="7D7D7C5B" w14:textId="77777777" w:rsidTr="004B6579">
        <w:trPr>
          <w:cantSplit/>
          <w:trHeight w:val="227"/>
        </w:trPr>
        <w:tc>
          <w:tcPr>
            <w:tcW w:w="1291" w:type="dxa"/>
            <w:tcBorders>
              <w:top w:val="nil"/>
              <w:left w:val="single" w:sz="4" w:space="0" w:color="auto"/>
              <w:bottom w:val="nil"/>
              <w:right w:val="nil"/>
            </w:tcBorders>
            <w:shd w:val="clear" w:color="auto" w:fill="FFFFFF"/>
          </w:tcPr>
          <w:p w14:paraId="5FCC7D5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33</w:t>
            </w:r>
          </w:p>
        </w:tc>
        <w:tc>
          <w:tcPr>
            <w:tcW w:w="1042" w:type="dxa"/>
            <w:tcBorders>
              <w:top w:val="nil"/>
              <w:left w:val="nil"/>
              <w:bottom w:val="nil"/>
              <w:right w:val="nil"/>
            </w:tcBorders>
            <w:shd w:val="clear" w:color="auto" w:fill="FFFFFF"/>
            <w:vAlign w:val="center"/>
          </w:tcPr>
          <w:p w14:paraId="42F0EA5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F5BCC6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FBC498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55CB06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FE857D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.613</w:t>
            </w:r>
          </w:p>
        </w:tc>
        <w:tc>
          <w:tcPr>
            <w:tcW w:w="1041" w:type="dxa"/>
            <w:tcBorders>
              <w:top w:val="nil"/>
              <w:left w:val="nil"/>
              <w:bottom w:val="nil"/>
              <w:right w:val="nil"/>
            </w:tcBorders>
            <w:shd w:val="clear" w:color="auto" w:fill="FFFFFF"/>
            <w:vAlign w:val="center"/>
          </w:tcPr>
          <w:p w14:paraId="3F7E35E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67E5FF3C" w14:textId="77777777" w:rsidR="00BE75DC" w:rsidRPr="00E463D1" w:rsidRDefault="00BE75DC" w:rsidP="004B6579">
            <w:pPr>
              <w:spacing w:line="240" w:lineRule="auto"/>
              <w:ind w:firstLine="0"/>
              <w:rPr>
                <w:rFonts w:eastAsia="Calibri"/>
                <w:sz w:val="20"/>
                <w:szCs w:val="20"/>
              </w:rPr>
            </w:pPr>
          </w:p>
        </w:tc>
      </w:tr>
      <w:tr w:rsidR="00BE75DC" w:rsidRPr="00E463D1" w14:paraId="718A7403" w14:textId="77777777" w:rsidTr="004B6579">
        <w:trPr>
          <w:cantSplit/>
          <w:trHeight w:val="227"/>
        </w:trPr>
        <w:tc>
          <w:tcPr>
            <w:tcW w:w="1291" w:type="dxa"/>
            <w:tcBorders>
              <w:top w:val="nil"/>
              <w:left w:val="single" w:sz="4" w:space="0" w:color="auto"/>
              <w:bottom w:val="nil"/>
              <w:right w:val="nil"/>
            </w:tcBorders>
            <w:shd w:val="clear" w:color="auto" w:fill="FFFFFF"/>
          </w:tcPr>
          <w:p w14:paraId="5218ADE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35</w:t>
            </w:r>
          </w:p>
        </w:tc>
        <w:tc>
          <w:tcPr>
            <w:tcW w:w="1042" w:type="dxa"/>
            <w:tcBorders>
              <w:top w:val="nil"/>
              <w:left w:val="nil"/>
              <w:bottom w:val="nil"/>
              <w:right w:val="nil"/>
            </w:tcBorders>
            <w:shd w:val="clear" w:color="auto" w:fill="FFFFFF"/>
            <w:vAlign w:val="center"/>
          </w:tcPr>
          <w:p w14:paraId="17D4B16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5A70D5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4B6C62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2DC84F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0E58D1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.608</w:t>
            </w:r>
          </w:p>
        </w:tc>
        <w:tc>
          <w:tcPr>
            <w:tcW w:w="1041" w:type="dxa"/>
            <w:tcBorders>
              <w:top w:val="nil"/>
              <w:left w:val="nil"/>
              <w:bottom w:val="nil"/>
              <w:right w:val="nil"/>
            </w:tcBorders>
            <w:shd w:val="clear" w:color="auto" w:fill="FFFFFF"/>
            <w:vAlign w:val="center"/>
          </w:tcPr>
          <w:p w14:paraId="516255F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4489B250" w14:textId="77777777" w:rsidR="00BE75DC" w:rsidRPr="00E463D1" w:rsidRDefault="00BE75DC" w:rsidP="004B6579">
            <w:pPr>
              <w:spacing w:line="240" w:lineRule="auto"/>
              <w:ind w:firstLine="0"/>
              <w:rPr>
                <w:rFonts w:eastAsia="Calibri"/>
                <w:sz w:val="20"/>
                <w:szCs w:val="20"/>
              </w:rPr>
            </w:pPr>
          </w:p>
        </w:tc>
      </w:tr>
      <w:tr w:rsidR="00BE75DC" w:rsidRPr="00E463D1" w14:paraId="7FE7659E" w14:textId="77777777" w:rsidTr="004B6579">
        <w:trPr>
          <w:cantSplit/>
          <w:trHeight w:val="227"/>
        </w:trPr>
        <w:tc>
          <w:tcPr>
            <w:tcW w:w="1291" w:type="dxa"/>
            <w:tcBorders>
              <w:top w:val="nil"/>
              <w:left w:val="single" w:sz="4" w:space="0" w:color="auto"/>
              <w:bottom w:val="nil"/>
              <w:right w:val="nil"/>
            </w:tcBorders>
            <w:shd w:val="clear" w:color="auto" w:fill="FFFFFF"/>
          </w:tcPr>
          <w:p w14:paraId="679185D5"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20</w:t>
            </w:r>
          </w:p>
        </w:tc>
        <w:tc>
          <w:tcPr>
            <w:tcW w:w="1042" w:type="dxa"/>
            <w:tcBorders>
              <w:top w:val="nil"/>
              <w:left w:val="nil"/>
              <w:bottom w:val="nil"/>
              <w:right w:val="nil"/>
            </w:tcBorders>
            <w:shd w:val="clear" w:color="auto" w:fill="FFFFFF"/>
            <w:vAlign w:val="center"/>
          </w:tcPr>
          <w:p w14:paraId="54C82833" w14:textId="77777777" w:rsidR="00BE75DC" w:rsidRPr="00E463D1" w:rsidRDefault="00BE75DC" w:rsidP="004B6579">
            <w:pPr>
              <w:spacing w:line="240" w:lineRule="auto"/>
              <w:ind w:firstLine="0"/>
              <w:rPr>
                <w:rFonts w:eastAsia="Calibri"/>
                <w:sz w:val="20"/>
                <w:szCs w:val="20"/>
                <w:highlight w:val="lightGray"/>
              </w:rPr>
            </w:pPr>
          </w:p>
        </w:tc>
        <w:tc>
          <w:tcPr>
            <w:tcW w:w="1041" w:type="dxa"/>
            <w:tcBorders>
              <w:top w:val="nil"/>
              <w:left w:val="nil"/>
              <w:bottom w:val="nil"/>
              <w:right w:val="nil"/>
            </w:tcBorders>
            <w:shd w:val="clear" w:color="auto" w:fill="FFFFFF"/>
            <w:vAlign w:val="center"/>
          </w:tcPr>
          <w:p w14:paraId="1DBB14FB" w14:textId="77777777" w:rsidR="00BE75DC" w:rsidRPr="00E463D1" w:rsidRDefault="00BE75DC" w:rsidP="004B6579">
            <w:pPr>
              <w:spacing w:line="240" w:lineRule="auto"/>
              <w:ind w:firstLine="0"/>
              <w:rPr>
                <w:rFonts w:eastAsia="Calibri"/>
                <w:sz w:val="20"/>
                <w:szCs w:val="20"/>
                <w:highlight w:val="lightGray"/>
              </w:rPr>
            </w:pPr>
          </w:p>
        </w:tc>
        <w:tc>
          <w:tcPr>
            <w:tcW w:w="1041" w:type="dxa"/>
            <w:tcBorders>
              <w:top w:val="nil"/>
              <w:left w:val="nil"/>
              <w:bottom w:val="nil"/>
              <w:right w:val="nil"/>
            </w:tcBorders>
            <w:shd w:val="clear" w:color="auto" w:fill="FFFFFF"/>
            <w:vAlign w:val="center"/>
          </w:tcPr>
          <w:p w14:paraId="2D209C9A" w14:textId="77777777" w:rsidR="00BE75DC" w:rsidRPr="00E463D1" w:rsidRDefault="00BE75DC" w:rsidP="004B6579">
            <w:pPr>
              <w:spacing w:line="240" w:lineRule="auto"/>
              <w:ind w:firstLine="0"/>
              <w:rPr>
                <w:rFonts w:eastAsia="Calibri"/>
                <w:sz w:val="20"/>
                <w:szCs w:val="20"/>
                <w:highlight w:val="lightGray"/>
              </w:rPr>
            </w:pPr>
          </w:p>
        </w:tc>
        <w:tc>
          <w:tcPr>
            <w:tcW w:w="1041" w:type="dxa"/>
            <w:tcBorders>
              <w:top w:val="nil"/>
              <w:left w:val="nil"/>
              <w:bottom w:val="nil"/>
              <w:right w:val="nil"/>
            </w:tcBorders>
            <w:shd w:val="clear" w:color="auto" w:fill="FFFFFF"/>
            <w:vAlign w:val="center"/>
          </w:tcPr>
          <w:p w14:paraId="57249B5B" w14:textId="77777777" w:rsidR="00BE75DC" w:rsidRPr="00E463D1" w:rsidRDefault="00BE75DC" w:rsidP="004B6579">
            <w:pPr>
              <w:spacing w:line="240" w:lineRule="auto"/>
              <w:ind w:firstLine="0"/>
              <w:rPr>
                <w:rFonts w:eastAsia="Calibri"/>
                <w:sz w:val="20"/>
                <w:szCs w:val="20"/>
                <w:highlight w:val="lightGray"/>
              </w:rPr>
            </w:pPr>
          </w:p>
        </w:tc>
        <w:tc>
          <w:tcPr>
            <w:tcW w:w="1041" w:type="dxa"/>
            <w:tcBorders>
              <w:top w:val="nil"/>
              <w:left w:val="nil"/>
              <w:bottom w:val="nil"/>
              <w:right w:val="nil"/>
            </w:tcBorders>
            <w:shd w:val="clear" w:color="auto" w:fill="FFFFFF"/>
            <w:vAlign w:val="center"/>
          </w:tcPr>
          <w:p w14:paraId="3268E2FA" w14:textId="77777777" w:rsidR="00BE75DC" w:rsidRPr="00E463D1" w:rsidRDefault="00BE75DC" w:rsidP="004B6579">
            <w:pPr>
              <w:spacing w:line="240" w:lineRule="auto"/>
              <w:ind w:firstLine="0"/>
              <w:rPr>
                <w:rFonts w:eastAsia="Calibri"/>
                <w:sz w:val="20"/>
                <w:szCs w:val="20"/>
                <w:highlight w:val="lightGray"/>
              </w:rPr>
            </w:pPr>
            <w:r w:rsidRPr="00E463D1">
              <w:rPr>
                <w:rFonts w:eastAsia="Calibri"/>
                <w:sz w:val="20"/>
                <w:szCs w:val="20"/>
                <w:highlight w:val="lightGray"/>
              </w:rPr>
              <w:t>.327</w:t>
            </w:r>
          </w:p>
        </w:tc>
        <w:tc>
          <w:tcPr>
            <w:tcW w:w="1041" w:type="dxa"/>
            <w:tcBorders>
              <w:top w:val="nil"/>
              <w:left w:val="nil"/>
              <w:bottom w:val="nil"/>
              <w:right w:val="nil"/>
            </w:tcBorders>
            <w:shd w:val="clear" w:color="auto" w:fill="FFFFFF"/>
            <w:vAlign w:val="center"/>
          </w:tcPr>
          <w:p w14:paraId="7CD8606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3F6D8C9" w14:textId="77777777" w:rsidR="00BE75DC" w:rsidRPr="00E463D1" w:rsidRDefault="00BE75DC" w:rsidP="004B6579">
            <w:pPr>
              <w:spacing w:line="240" w:lineRule="auto"/>
              <w:ind w:firstLine="0"/>
              <w:rPr>
                <w:rFonts w:eastAsia="Calibri"/>
                <w:sz w:val="20"/>
                <w:szCs w:val="20"/>
              </w:rPr>
            </w:pPr>
          </w:p>
        </w:tc>
      </w:tr>
      <w:tr w:rsidR="00BE75DC" w:rsidRPr="00E463D1" w14:paraId="032E5139" w14:textId="77777777" w:rsidTr="004B6579">
        <w:trPr>
          <w:cantSplit/>
          <w:trHeight w:val="227"/>
        </w:trPr>
        <w:tc>
          <w:tcPr>
            <w:tcW w:w="1291" w:type="dxa"/>
            <w:tcBorders>
              <w:top w:val="nil"/>
              <w:left w:val="single" w:sz="4" w:space="0" w:color="auto"/>
              <w:bottom w:val="nil"/>
              <w:right w:val="nil"/>
            </w:tcBorders>
            <w:shd w:val="clear" w:color="auto" w:fill="FFFFFF"/>
          </w:tcPr>
          <w:p w14:paraId="6B324CF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40</w:t>
            </w:r>
          </w:p>
        </w:tc>
        <w:tc>
          <w:tcPr>
            <w:tcW w:w="1042" w:type="dxa"/>
            <w:tcBorders>
              <w:top w:val="nil"/>
              <w:left w:val="nil"/>
              <w:bottom w:val="nil"/>
              <w:right w:val="nil"/>
            </w:tcBorders>
            <w:shd w:val="clear" w:color="auto" w:fill="FFFFFF"/>
            <w:vAlign w:val="center"/>
          </w:tcPr>
          <w:p w14:paraId="03C08A0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C7B518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1F4A4D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164369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C8F86D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934B83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.784</w:t>
            </w:r>
          </w:p>
        </w:tc>
        <w:tc>
          <w:tcPr>
            <w:tcW w:w="1041" w:type="dxa"/>
            <w:tcBorders>
              <w:top w:val="nil"/>
              <w:left w:val="nil"/>
              <w:bottom w:val="nil"/>
              <w:right w:val="single" w:sz="4" w:space="0" w:color="auto"/>
            </w:tcBorders>
            <w:shd w:val="clear" w:color="auto" w:fill="FFFFFF"/>
            <w:vAlign w:val="center"/>
          </w:tcPr>
          <w:p w14:paraId="768C65E7" w14:textId="77777777" w:rsidR="00BE75DC" w:rsidRPr="00E463D1" w:rsidRDefault="00BE75DC" w:rsidP="004B6579">
            <w:pPr>
              <w:spacing w:line="240" w:lineRule="auto"/>
              <w:ind w:firstLine="0"/>
              <w:rPr>
                <w:rFonts w:eastAsia="Calibri"/>
                <w:sz w:val="20"/>
                <w:szCs w:val="20"/>
              </w:rPr>
            </w:pPr>
          </w:p>
        </w:tc>
      </w:tr>
      <w:tr w:rsidR="00BE75DC" w:rsidRPr="00E463D1" w14:paraId="042CB1C0" w14:textId="77777777" w:rsidTr="004B6579">
        <w:trPr>
          <w:cantSplit/>
          <w:trHeight w:val="227"/>
        </w:trPr>
        <w:tc>
          <w:tcPr>
            <w:tcW w:w="1291" w:type="dxa"/>
            <w:tcBorders>
              <w:top w:val="nil"/>
              <w:left w:val="single" w:sz="4" w:space="0" w:color="auto"/>
              <w:bottom w:val="nil"/>
              <w:right w:val="nil"/>
            </w:tcBorders>
            <w:shd w:val="clear" w:color="auto" w:fill="FFFFFF"/>
          </w:tcPr>
          <w:p w14:paraId="22EEA66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39</w:t>
            </w:r>
          </w:p>
        </w:tc>
        <w:tc>
          <w:tcPr>
            <w:tcW w:w="1042" w:type="dxa"/>
            <w:tcBorders>
              <w:top w:val="nil"/>
              <w:left w:val="nil"/>
              <w:bottom w:val="nil"/>
              <w:right w:val="nil"/>
            </w:tcBorders>
            <w:shd w:val="clear" w:color="auto" w:fill="FFFFFF"/>
            <w:vAlign w:val="center"/>
          </w:tcPr>
          <w:p w14:paraId="3872040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91145C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6AEB6D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7A91DE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DEC67E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15AEBF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.693</w:t>
            </w:r>
          </w:p>
        </w:tc>
        <w:tc>
          <w:tcPr>
            <w:tcW w:w="1041" w:type="dxa"/>
            <w:tcBorders>
              <w:top w:val="nil"/>
              <w:left w:val="nil"/>
              <w:bottom w:val="nil"/>
              <w:right w:val="single" w:sz="4" w:space="0" w:color="auto"/>
            </w:tcBorders>
            <w:shd w:val="clear" w:color="auto" w:fill="FFFFFF"/>
            <w:vAlign w:val="center"/>
          </w:tcPr>
          <w:p w14:paraId="681B8E3D" w14:textId="77777777" w:rsidR="00BE75DC" w:rsidRPr="00E463D1" w:rsidRDefault="00BE75DC" w:rsidP="004B6579">
            <w:pPr>
              <w:spacing w:line="240" w:lineRule="auto"/>
              <w:ind w:firstLine="0"/>
              <w:rPr>
                <w:rFonts w:eastAsia="Calibri"/>
                <w:sz w:val="20"/>
                <w:szCs w:val="20"/>
              </w:rPr>
            </w:pPr>
          </w:p>
        </w:tc>
      </w:tr>
      <w:tr w:rsidR="00BE75DC" w:rsidRPr="00E463D1" w14:paraId="700AB40F" w14:textId="77777777" w:rsidTr="004B6579">
        <w:trPr>
          <w:cantSplit/>
          <w:trHeight w:val="227"/>
        </w:trPr>
        <w:tc>
          <w:tcPr>
            <w:tcW w:w="1291" w:type="dxa"/>
            <w:tcBorders>
              <w:top w:val="nil"/>
              <w:left w:val="single" w:sz="4" w:space="0" w:color="auto"/>
              <w:bottom w:val="nil"/>
              <w:right w:val="nil"/>
            </w:tcBorders>
            <w:shd w:val="clear" w:color="auto" w:fill="FFFFFF"/>
          </w:tcPr>
          <w:p w14:paraId="41ABC25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15</w:t>
            </w:r>
          </w:p>
        </w:tc>
        <w:tc>
          <w:tcPr>
            <w:tcW w:w="1042" w:type="dxa"/>
            <w:tcBorders>
              <w:top w:val="nil"/>
              <w:left w:val="nil"/>
              <w:bottom w:val="nil"/>
              <w:right w:val="nil"/>
            </w:tcBorders>
            <w:shd w:val="clear" w:color="auto" w:fill="FFFFFF"/>
            <w:vAlign w:val="center"/>
          </w:tcPr>
          <w:p w14:paraId="754AF77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804801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FB3204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5E99AB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DE1E37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DDFCC1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6DA50DA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.885</w:t>
            </w:r>
          </w:p>
        </w:tc>
      </w:tr>
      <w:tr w:rsidR="00BE75DC" w:rsidRPr="00E463D1" w14:paraId="748FF672" w14:textId="77777777" w:rsidTr="004B6579">
        <w:trPr>
          <w:cantSplit/>
          <w:trHeight w:val="227"/>
        </w:trPr>
        <w:tc>
          <w:tcPr>
            <w:tcW w:w="1291" w:type="dxa"/>
            <w:tcBorders>
              <w:top w:val="nil"/>
              <w:left w:val="single" w:sz="4" w:space="0" w:color="auto"/>
              <w:bottom w:val="single" w:sz="18" w:space="0" w:color="000000"/>
              <w:right w:val="nil"/>
            </w:tcBorders>
            <w:shd w:val="clear" w:color="auto" w:fill="FFFFFF"/>
          </w:tcPr>
          <w:p w14:paraId="65AA9A5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16</w:t>
            </w:r>
          </w:p>
        </w:tc>
        <w:tc>
          <w:tcPr>
            <w:tcW w:w="1042" w:type="dxa"/>
            <w:tcBorders>
              <w:top w:val="nil"/>
              <w:left w:val="nil"/>
              <w:bottom w:val="single" w:sz="18" w:space="0" w:color="000000"/>
              <w:right w:val="nil"/>
            </w:tcBorders>
            <w:shd w:val="clear" w:color="auto" w:fill="FFFFFF"/>
            <w:vAlign w:val="center"/>
          </w:tcPr>
          <w:p w14:paraId="5CF09F7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1621EB6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2E51769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0640197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641E899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0290E35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single" w:sz="4" w:space="0" w:color="auto"/>
            </w:tcBorders>
            <w:shd w:val="clear" w:color="auto" w:fill="FFFFFF"/>
            <w:vAlign w:val="center"/>
          </w:tcPr>
          <w:p w14:paraId="0B6D20C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.838</w:t>
            </w:r>
          </w:p>
        </w:tc>
      </w:tr>
      <w:tr w:rsidR="00BE75DC" w:rsidRPr="00E463D1" w14:paraId="6798727A" w14:textId="77777777" w:rsidTr="004B6579">
        <w:trPr>
          <w:cantSplit/>
        </w:trPr>
        <w:tc>
          <w:tcPr>
            <w:tcW w:w="8579" w:type="dxa"/>
            <w:gridSpan w:val="8"/>
            <w:tcBorders>
              <w:top w:val="single" w:sz="18" w:space="0" w:color="000000"/>
              <w:left w:val="nil"/>
              <w:bottom w:val="nil"/>
              <w:right w:val="nil"/>
            </w:tcBorders>
            <w:shd w:val="clear" w:color="auto" w:fill="FFFFFF"/>
          </w:tcPr>
          <w:p w14:paraId="51EE570F" w14:textId="77777777" w:rsidR="00BE75DC" w:rsidRPr="00E463D1" w:rsidRDefault="00BE75DC" w:rsidP="004B6579">
            <w:pPr>
              <w:spacing w:after="160" w:line="240" w:lineRule="auto"/>
              <w:ind w:firstLine="0"/>
              <w:rPr>
                <w:rFonts w:eastAsia="Calibri"/>
              </w:rPr>
            </w:pPr>
            <w:r w:rsidRPr="00E463D1">
              <w:rPr>
                <w:rFonts w:eastAsia="Calibri"/>
                <w:i/>
              </w:rPr>
              <w:t>Note.</w:t>
            </w:r>
            <w:r w:rsidRPr="00E463D1">
              <w:rPr>
                <w:rFonts w:eastAsia="Calibri"/>
              </w:rPr>
              <w:t xml:space="preserve"> Highlights indicate items that were removed in the next round.</w:t>
            </w:r>
          </w:p>
          <w:p w14:paraId="3F8EBB7B" w14:textId="77777777" w:rsidR="00BE75DC" w:rsidRPr="00E463D1" w:rsidRDefault="00BE75DC" w:rsidP="004B6579">
            <w:pPr>
              <w:spacing w:after="160" w:line="240" w:lineRule="auto"/>
              <w:ind w:firstLine="0"/>
              <w:rPr>
                <w:rFonts w:eastAsia="Calibri"/>
              </w:rPr>
            </w:pPr>
          </w:p>
          <w:p w14:paraId="61BB4023" w14:textId="77777777" w:rsidR="00BE75DC" w:rsidRPr="00E463D1" w:rsidRDefault="00BE75DC" w:rsidP="004B6579">
            <w:pPr>
              <w:spacing w:after="160" w:line="240" w:lineRule="auto"/>
              <w:ind w:firstLine="0"/>
              <w:rPr>
                <w:rFonts w:eastAsia="Calibri"/>
              </w:rPr>
            </w:pPr>
          </w:p>
        </w:tc>
      </w:tr>
    </w:tbl>
    <w:p w14:paraId="5E6CA482" w14:textId="77777777" w:rsidR="00BE75DC" w:rsidRPr="00E463D1" w:rsidRDefault="00BE75DC" w:rsidP="00BE75DC">
      <w:pPr>
        <w:spacing w:after="160" w:line="240" w:lineRule="auto"/>
        <w:ind w:firstLine="0"/>
        <w:rPr>
          <w:rFonts w:eastAsia="Calibri"/>
        </w:rPr>
      </w:pPr>
    </w:p>
    <w:p w14:paraId="08F0088A"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br w:type="page"/>
      </w:r>
    </w:p>
    <w:p w14:paraId="7B844C87" w14:textId="77777777" w:rsidR="00BE75DC" w:rsidRPr="00E463D1" w:rsidRDefault="00BE75DC" w:rsidP="00BE75DC">
      <w:pPr>
        <w:spacing w:after="160" w:line="240" w:lineRule="auto"/>
        <w:ind w:firstLine="0"/>
        <w:rPr>
          <w:rFonts w:eastAsia="Calibri"/>
        </w:rPr>
      </w:pPr>
      <w:r w:rsidRPr="00E463D1">
        <w:rPr>
          <w:rFonts w:eastAsia="Calibri"/>
        </w:rPr>
        <w:lastRenderedPageBreak/>
        <w:t>Table S6</w:t>
      </w:r>
    </w:p>
    <w:p w14:paraId="1D78D24D" w14:textId="77777777" w:rsidR="00BE75DC" w:rsidRPr="00E463D1" w:rsidRDefault="00BE75DC" w:rsidP="00BE75DC">
      <w:pPr>
        <w:spacing w:after="160" w:line="240" w:lineRule="auto"/>
        <w:ind w:firstLine="0"/>
        <w:rPr>
          <w:rFonts w:eastAsia="Calibri"/>
          <w:i/>
        </w:rPr>
      </w:pPr>
      <w:r w:rsidRPr="00E463D1">
        <w:rPr>
          <w:rFonts w:eastAsia="Calibri"/>
          <w:i/>
        </w:rPr>
        <w:t>Principal axis factoring on Sample A, round 4</w:t>
      </w:r>
    </w:p>
    <w:tbl>
      <w:tblPr>
        <w:tblW w:w="829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8"/>
        <w:gridCol w:w="1042"/>
        <w:gridCol w:w="1041"/>
        <w:gridCol w:w="1041"/>
        <w:gridCol w:w="1041"/>
        <w:gridCol w:w="1041"/>
        <w:gridCol w:w="1041"/>
        <w:gridCol w:w="1041"/>
      </w:tblGrid>
      <w:tr w:rsidR="00BE75DC" w:rsidRPr="00E463D1" w14:paraId="43396457" w14:textId="77777777" w:rsidTr="004B6579">
        <w:trPr>
          <w:cantSplit/>
          <w:trHeight w:val="227"/>
        </w:trPr>
        <w:tc>
          <w:tcPr>
            <w:tcW w:w="1008" w:type="dxa"/>
            <w:vMerge w:val="restart"/>
            <w:tcBorders>
              <w:top w:val="single" w:sz="18" w:space="0" w:color="000000"/>
              <w:left w:val="single" w:sz="4" w:space="0" w:color="auto"/>
              <w:bottom w:val="nil"/>
              <w:right w:val="nil"/>
            </w:tcBorders>
            <w:shd w:val="clear" w:color="auto" w:fill="FFFFFF"/>
            <w:vAlign w:val="bottom"/>
          </w:tcPr>
          <w:p w14:paraId="3F28A62B" w14:textId="77777777" w:rsidR="00BE75DC" w:rsidRPr="00E463D1" w:rsidRDefault="00BE75DC" w:rsidP="004B6579">
            <w:pPr>
              <w:spacing w:line="259" w:lineRule="auto"/>
              <w:ind w:firstLine="0"/>
              <w:rPr>
                <w:rFonts w:eastAsia="Calibri"/>
                <w:sz w:val="20"/>
                <w:szCs w:val="20"/>
              </w:rPr>
            </w:pPr>
            <w:r w:rsidRPr="00E463D1">
              <w:rPr>
                <w:rFonts w:eastAsia="Calibri"/>
                <w:sz w:val="20"/>
                <w:szCs w:val="20"/>
              </w:rPr>
              <w:t>Item#</w:t>
            </w:r>
          </w:p>
        </w:tc>
        <w:tc>
          <w:tcPr>
            <w:tcW w:w="7288" w:type="dxa"/>
            <w:gridSpan w:val="7"/>
            <w:tcBorders>
              <w:top w:val="single" w:sz="18" w:space="0" w:color="000000"/>
              <w:left w:val="nil"/>
              <w:bottom w:val="single" w:sz="4" w:space="0" w:color="auto"/>
              <w:right w:val="single" w:sz="4" w:space="0" w:color="auto"/>
            </w:tcBorders>
            <w:shd w:val="clear" w:color="auto" w:fill="FFFFFF"/>
            <w:vAlign w:val="bottom"/>
          </w:tcPr>
          <w:p w14:paraId="157BA36E" w14:textId="77777777" w:rsidR="00BE75DC" w:rsidRPr="00E463D1" w:rsidRDefault="00BE75DC" w:rsidP="004B6579">
            <w:pPr>
              <w:spacing w:line="240" w:lineRule="auto"/>
              <w:ind w:firstLine="0"/>
              <w:jc w:val="center"/>
              <w:rPr>
                <w:rFonts w:eastAsia="Calibri"/>
                <w:sz w:val="20"/>
                <w:szCs w:val="20"/>
              </w:rPr>
            </w:pPr>
            <w:r w:rsidRPr="00E463D1">
              <w:rPr>
                <w:rFonts w:eastAsia="Calibri"/>
                <w:sz w:val="20"/>
                <w:szCs w:val="20"/>
              </w:rPr>
              <w:t>Factor</w:t>
            </w:r>
          </w:p>
        </w:tc>
      </w:tr>
      <w:tr w:rsidR="00BE75DC" w:rsidRPr="00E463D1" w14:paraId="54BD7C0D" w14:textId="77777777" w:rsidTr="004B6579">
        <w:trPr>
          <w:cantSplit/>
          <w:trHeight w:val="227"/>
        </w:trPr>
        <w:tc>
          <w:tcPr>
            <w:tcW w:w="1008" w:type="dxa"/>
            <w:vMerge/>
            <w:tcBorders>
              <w:top w:val="nil"/>
              <w:left w:val="single" w:sz="4" w:space="0" w:color="auto"/>
              <w:bottom w:val="single" w:sz="4" w:space="0" w:color="auto"/>
              <w:right w:val="nil"/>
            </w:tcBorders>
            <w:shd w:val="clear" w:color="auto" w:fill="FFFFFF"/>
            <w:vAlign w:val="bottom"/>
          </w:tcPr>
          <w:p w14:paraId="0BCB2BFC" w14:textId="77777777" w:rsidR="00BE75DC" w:rsidRPr="00E463D1" w:rsidRDefault="00BE75DC" w:rsidP="004B6579">
            <w:pPr>
              <w:spacing w:line="240" w:lineRule="auto"/>
              <w:ind w:firstLine="0"/>
              <w:rPr>
                <w:rFonts w:eastAsia="Calibri"/>
                <w:sz w:val="20"/>
                <w:szCs w:val="20"/>
              </w:rPr>
            </w:pPr>
          </w:p>
        </w:tc>
        <w:tc>
          <w:tcPr>
            <w:tcW w:w="1042" w:type="dxa"/>
            <w:tcBorders>
              <w:top w:val="single" w:sz="4" w:space="0" w:color="auto"/>
              <w:left w:val="nil"/>
              <w:bottom w:val="single" w:sz="4" w:space="0" w:color="auto"/>
              <w:right w:val="nil"/>
            </w:tcBorders>
            <w:shd w:val="clear" w:color="auto" w:fill="FFFFFF"/>
            <w:vAlign w:val="bottom"/>
          </w:tcPr>
          <w:p w14:paraId="0C6315E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w:t>
            </w:r>
          </w:p>
        </w:tc>
        <w:tc>
          <w:tcPr>
            <w:tcW w:w="1041" w:type="dxa"/>
            <w:tcBorders>
              <w:top w:val="single" w:sz="4" w:space="0" w:color="auto"/>
              <w:left w:val="nil"/>
              <w:bottom w:val="single" w:sz="4" w:space="0" w:color="auto"/>
              <w:right w:val="nil"/>
            </w:tcBorders>
            <w:shd w:val="clear" w:color="auto" w:fill="FFFFFF"/>
            <w:vAlign w:val="bottom"/>
          </w:tcPr>
          <w:p w14:paraId="504AF61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w:t>
            </w:r>
          </w:p>
        </w:tc>
        <w:tc>
          <w:tcPr>
            <w:tcW w:w="1041" w:type="dxa"/>
            <w:tcBorders>
              <w:top w:val="single" w:sz="4" w:space="0" w:color="auto"/>
              <w:left w:val="nil"/>
              <w:bottom w:val="single" w:sz="4" w:space="0" w:color="auto"/>
              <w:right w:val="nil"/>
            </w:tcBorders>
            <w:shd w:val="clear" w:color="auto" w:fill="FFFFFF"/>
            <w:vAlign w:val="bottom"/>
          </w:tcPr>
          <w:p w14:paraId="66D071C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w:t>
            </w:r>
          </w:p>
        </w:tc>
        <w:tc>
          <w:tcPr>
            <w:tcW w:w="1041" w:type="dxa"/>
            <w:tcBorders>
              <w:top w:val="single" w:sz="4" w:space="0" w:color="auto"/>
              <w:left w:val="nil"/>
              <w:bottom w:val="single" w:sz="4" w:space="0" w:color="auto"/>
              <w:right w:val="nil"/>
            </w:tcBorders>
            <w:shd w:val="clear" w:color="auto" w:fill="FFFFFF"/>
            <w:vAlign w:val="bottom"/>
          </w:tcPr>
          <w:p w14:paraId="65AAB94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w:t>
            </w:r>
          </w:p>
        </w:tc>
        <w:tc>
          <w:tcPr>
            <w:tcW w:w="1041" w:type="dxa"/>
            <w:tcBorders>
              <w:top w:val="single" w:sz="4" w:space="0" w:color="auto"/>
              <w:left w:val="nil"/>
              <w:bottom w:val="single" w:sz="4" w:space="0" w:color="auto"/>
              <w:right w:val="nil"/>
            </w:tcBorders>
            <w:shd w:val="clear" w:color="auto" w:fill="FFFFFF"/>
            <w:vAlign w:val="bottom"/>
          </w:tcPr>
          <w:p w14:paraId="619404D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w:t>
            </w:r>
          </w:p>
        </w:tc>
        <w:tc>
          <w:tcPr>
            <w:tcW w:w="1041" w:type="dxa"/>
            <w:tcBorders>
              <w:top w:val="single" w:sz="4" w:space="0" w:color="auto"/>
              <w:left w:val="nil"/>
              <w:bottom w:val="single" w:sz="4" w:space="0" w:color="auto"/>
              <w:right w:val="nil"/>
            </w:tcBorders>
            <w:shd w:val="clear" w:color="auto" w:fill="FFFFFF"/>
            <w:vAlign w:val="bottom"/>
          </w:tcPr>
          <w:p w14:paraId="068B3AC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w:t>
            </w:r>
          </w:p>
        </w:tc>
        <w:tc>
          <w:tcPr>
            <w:tcW w:w="1041" w:type="dxa"/>
            <w:tcBorders>
              <w:top w:val="single" w:sz="4" w:space="0" w:color="auto"/>
              <w:left w:val="nil"/>
              <w:bottom w:val="single" w:sz="4" w:space="0" w:color="auto"/>
              <w:right w:val="single" w:sz="4" w:space="0" w:color="auto"/>
            </w:tcBorders>
            <w:shd w:val="clear" w:color="auto" w:fill="FFFFFF"/>
            <w:vAlign w:val="bottom"/>
          </w:tcPr>
          <w:p w14:paraId="26598E8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w:t>
            </w:r>
          </w:p>
        </w:tc>
      </w:tr>
      <w:tr w:rsidR="00BE75DC" w:rsidRPr="00E463D1" w14:paraId="77151018" w14:textId="77777777" w:rsidTr="004B6579">
        <w:trPr>
          <w:cantSplit/>
          <w:trHeight w:val="227"/>
        </w:trPr>
        <w:tc>
          <w:tcPr>
            <w:tcW w:w="1008" w:type="dxa"/>
            <w:tcBorders>
              <w:top w:val="single" w:sz="4" w:space="0" w:color="auto"/>
              <w:left w:val="single" w:sz="4" w:space="0" w:color="auto"/>
              <w:bottom w:val="nil"/>
              <w:right w:val="nil"/>
            </w:tcBorders>
            <w:shd w:val="clear" w:color="auto" w:fill="FFFFFF"/>
          </w:tcPr>
          <w:p w14:paraId="044CE29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w:t>
            </w:r>
          </w:p>
        </w:tc>
        <w:tc>
          <w:tcPr>
            <w:tcW w:w="1042" w:type="dxa"/>
            <w:tcBorders>
              <w:top w:val="single" w:sz="4" w:space="0" w:color="auto"/>
              <w:left w:val="nil"/>
              <w:bottom w:val="nil"/>
              <w:right w:val="nil"/>
            </w:tcBorders>
            <w:shd w:val="clear" w:color="auto" w:fill="FFFFFF"/>
            <w:vAlign w:val="center"/>
          </w:tcPr>
          <w:p w14:paraId="149E0CA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.939</w:t>
            </w:r>
          </w:p>
        </w:tc>
        <w:tc>
          <w:tcPr>
            <w:tcW w:w="1041" w:type="dxa"/>
            <w:tcBorders>
              <w:top w:val="single" w:sz="4" w:space="0" w:color="auto"/>
              <w:left w:val="nil"/>
              <w:bottom w:val="nil"/>
              <w:right w:val="nil"/>
            </w:tcBorders>
            <w:shd w:val="clear" w:color="auto" w:fill="FFFFFF"/>
            <w:vAlign w:val="center"/>
          </w:tcPr>
          <w:p w14:paraId="0E58534A"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6D7FF195"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6063C7B4"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6EF137DA"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nil"/>
            </w:tcBorders>
            <w:shd w:val="clear" w:color="auto" w:fill="FFFFFF"/>
            <w:vAlign w:val="center"/>
          </w:tcPr>
          <w:p w14:paraId="36F8A2E0" w14:textId="77777777" w:rsidR="00BE75DC" w:rsidRPr="00E463D1" w:rsidRDefault="00BE75DC" w:rsidP="004B6579">
            <w:pPr>
              <w:spacing w:line="240" w:lineRule="auto"/>
              <w:ind w:firstLine="0"/>
              <w:rPr>
                <w:rFonts w:eastAsia="Calibri"/>
                <w:sz w:val="20"/>
                <w:szCs w:val="20"/>
              </w:rPr>
            </w:pPr>
          </w:p>
        </w:tc>
        <w:tc>
          <w:tcPr>
            <w:tcW w:w="1041" w:type="dxa"/>
            <w:tcBorders>
              <w:top w:val="single" w:sz="4" w:space="0" w:color="auto"/>
              <w:left w:val="nil"/>
              <w:bottom w:val="nil"/>
              <w:right w:val="single" w:sz="4" w:space="0" w:color="auto"/>
            </w:tcBorders>
            <w:shd w:val="clear" w:color="auto" w:fill="FFFFFF"/>
            <w:vAlign w:val="center"/>
          </w:tcPr>
          <w:p w14:paraId="7B8D4ECD" w14:textId="77777777" w:rsidR="00BE75DC" w:rsidRPr="00E463D1" w:rsidRDefault="00BE75DC" w:rsidP="004B6579">
            <w:pPr>
              <w:spacing w:line="240" w:lineRule="auto"/>
              <w:ind w:firstLine="0"/>
              <w:rPr>
                <w:rFonts w:eastAsia="Calibri"/>
                <w:sz w:val="20"/>
                <w:szCs w:val="20"/>
              </w:rPr>
            </w:pPr>
          </w:p>
        </w:tc>
      </w:tr>
      <w:tr w:rsidR="00BE75DC" w:rsidRPr="00E463D1" w14:paraId="29BC4B98" w14:textId="77777777" w:rsidTr="004B6579">
        <w:trPr>
          <w:cantSplit/>
          <w:trHeight w:val="227"/>
        </w:trPr>
        <w:tc>
          <w:tcPr>
            <w:tcW w:w="1008" w:type="dxa"/>
            <w:tcBorders>
              <w:top w:val="nil"/>
              <w:left w:val="single" w:sz="4" w:space="0" w:color="auto"/>
              <w:bottom w:val="nil"/>
              <w:right w:val="nil"/>
            </w:tcBorders>
            <w:shd w:val="clear" w:color="auto" w:fill="FFFFFF"/>
          </w:tcPr>
          <w:p w14:paraId="7E17723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w:t>
            </w:r>
          </w:p>
        </w:tc>
        <w:tc>
          <w:tcPr>
            <w:tcW w:w="1042" w:type="dxa"/>
            <w:tcBorders>
              <w:top w:val="nil"/>
              <w:left w:val="nil"/>
              <w:bottom w:val="nil"/>
              <w:right w:val="nil"/>
            </w:tcBorders>
            <w:shd w:val="clear" w:color="auto" w:fill="FFFFFF"/>
            <w:vAlign w:val="center"/>
          </w:tcPr>
          <w:p w14:paraId="6485677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.765</w:t>
            </w:r>
          </w:p>
        </w:tc>
        <w:tc>
          <w:tcPr>
            <w:tcW w:w="1041" w:type="dxa"/>
            <w:tcBorders>
              <w:top w:val="nil"/>
              <w:left w:val="nil"/>
              <w:bottom w:val="nil"/>
              <w:right w:val="nil"/>
            </w:tcBorders>
            <w:shd w:val="clear" w:color="auto" w:fill="FFFFFF"/>
            <w:vAlign w:val="center"/>
          </w:tcPr>
          <w:p w14:paraId="6CDE548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85ECB1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7A2F75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1F8B73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.248</w:t>
            </w:r>
          </w:p>
        </w:tc>
        <w:tc>
          <w:tcPr>
            <w:tcW w:w="1041" w:type="dxa"/>
            <w:tcBorders>
              <w:top w:val="nil"/>
              <w:left w:val="nil"/>
              <w:bottom w:val="nil"/>
              <w:right w:val="nil"/>
            </w:tcBorders>
            <w:shd w:val="clear" w:color="auto" w:fill="FFFFFF"/>
            <w:vAlign w:val="center"/>
          </w:tcPr>
          <w:p w14:paraId="5D99088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52E802B2" w14:textId="77777777" w:rsidR="00BE75DC" w:rsidRPr="00E463D1" w:rsidRDefault="00BE75DC" w:rsidP="004B6579">
            <w:pPr>
              <w:spacing w:line="240" w:lineRule="auto"/>
              <w:ind w:firstLine="0"/>
              <w:rPr>
                <w:rFonts w:eastAsia="Calibri"/>
                <w:sz w:val="20"/>
                <w:szCs w:val="20"/>
              </w:rPr>
            </w:pPr>
          </w:p>
        </w:tc>
      </w:tr>
      <w:tr w:rsidR="00BE75DC" w:rsidRPr="00E463D1" w14:paraId="6FB3A206" w14:textId="77777777" w:rsidTr="004B6579">
        <w:trPr>
          <w:cantSplit/>
          <w:trHeight w:val="227"/>
        </w:trPr>
        <w:tc>
          <w:tcPr>
            <w:tcW w:w="1008" w:type="dxa"/>
            <w:tcBorders>
              <w:top w:val="nil"/>
              <w:left w:val="single" w:sz="4" w:space="0" w:color="auto"/>
              <w:bottom w:val="nil"/>
              <w:right w:val="nil"/>
            </w:tcBorders>
            <w:shd w:val="clear" w:color="auto" w:fill="FFFFFF"/>
          </w:tcPr>
          <w:p w14:paraId="37ACD365"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w:t>
            </w:r>
          </w:p>
        </w:tc>
        <w:tc>
          <w:tcPr>
            <w:tcW w:w="1042" w:type="dxa"/>
            <w:tcBorders>
              <w:top w:val="nil"/>
              <w:left w:val="nil"/>
              <w:bottom w:val="nil"/>
              <w:right w:val="nil"/>
            </w:tcBorders>
            <w:shd w:val="clear" w:color="auto" w:fill="FFFFFF"/>
            <w:vAlign w:val="center"/>
          </w:tcPr>
          <w:p w14:paraId="7C36A6F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.699</w:t>
            </w:r>
          </w:p>
        </w:tc>
        <w:tc>
          <w:tcPr>
            <w:tcW w:w="1041" w:type="dxa"/>
            <w:tcBorders>
              <w:top w:val="nil"/>
              <w:left w:val="nil"/>
              <w:bottom w:val="nil"/>
              <w:right w:val="nil"/>
            </w:tcBorders>
            <w:shd w:val="clear" w:color="auto" w:fill="FFFFFF"/>
            <w:vAlign w:val="center"/>
          </w:tcPr>
          <w:p w14:paraId="57B0A42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E9561A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3CF169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AA23BB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-.293</w:t>
            </w:r>
          </w:p>
        </w:tc>
        <w:tc>
          <w:tcPr>
            <w:tcW w:w="1041" w:type="dxa"/>
            <w:tcBorders>
              <w:top w:val="nil"/>
              <w:left w:val="nil"/>
              <w:bottom w:val="nil"/>
              <w:right w:val="nil"/>
            </w:tcBorders>
            <w:shd w:val="clear" w:color="auto" w:fill="FFFFFF"/>
            <w:vAlign w:val="center"/>
          </w:tcPr>
          <w:p w14:paraId="2CD93F9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256A07A2" w14:textId="77777777" w:rsidR="00BE75DC" w:rsidRPr="00E463D1" w:rsidRDefault="00BE75DC" w:rsidP="004B6579">
            <w:pPr>
              <w:spacing w:line="240" w:lineRule="auto"/>
              <w:ind w:firstLine="0"/>
              <w:rPr>
                <w:rFonts w:eastAsia="Calibri"/>
                <w:sz w:val="20"/>
                <w:szCs w:val="20"/>
              </w:rPr>
            </w:pPr>
          </w:p>
        </w:tc>
      </w:tr>
      <w:tr w:rsidR="00BE75DC" w:rsidRPr="00E463D1" w14:paraId="2E72E5B3" w14:textId="77777777" w:rsidTr="004B6579">
        <w:trPr>
          <w:cantSplit/>
          <w:trHeight w:val="227"/>
        </w:trPr>
        <w:tc>
          <w:tcPr>
            <w:tcW w:w="1008" w:type="dxa"/>
            <w:tcBorders>
              <w:top w:val="nil"/>
              <w:left w:val="single" w:sz="4" w:space="0" w:color="auto"/>
              <w:bottom w:val="nil"/>
              <w:right w:val="nil"/>
            </w:tcBorders>
            <w:shd w:val="clear" w:color="auto" w:fill="FFFFFF"/>
          </w:tcPr>
          <w:p w14:paraId="595BA7A8"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w:t>
            </w:r>
          </w:p>
        </w:tc>
        <w:tc>
          <w:tcPr>
            <w:tcW w:w="1042" w:type="dxa"/>
            <w:tcBorders>
              <w:top w:val="nil"/>
              <w:left w:val="nil"/>
              <w:bottom w:val="nil"/>
              <w:right w:val="nil"/>
            </w:tcBorders>
            <w:shd w:val="clear" w:color="auto" w:fill="FFFFFF"/>
            <w:vAlign w:val="center"/>
          </w:tcPr>
          <w:p w14:paraId="2C3BAC0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.611</w:t>
            </w:r>
          </w:p>
        </w:tc>
        <w:tc>
          <w:tcPr>
            <w:tcW w:w="1041" w:type="dxa"/>
            <w:tcBorders>
              <w:top w:val="nil"/>
              <w:left w:val="nil"/>
              <w:bottom w:val="nil"/>
              <w:right w:val="nil"/>
            </w:tcBorders>
            <w:shd w:val="clear" w:color="auto" w:fill="FFFFFF"/>
            <w:vAlign w:val="center"/>
          </w:tcPr>
          <w:p w14:paraId="084353C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9F1947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3DA7D2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FFF9FF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-.334</w:t>
            </w:r>
          </w:p>
        </w:tc>
        <w:tc>
          <w:tcPr>
            <w:tcW w:w="1041" w:type="dxa"/>
            <w:tcBorders>
              <w:top w:val="nil"/>
              <w:left w:val="nil"/>
              <w:bottom w:val="nil"/>
              <w:right w:val="nil"/>
            </w:tcBorders>
            <w:shd w:val="clear" w:color="auto" w:fill="FFFFFF"/>
            <w:vAlign w:val="center"/>
          </w:tcPr>
          <w:p w14:paraId="1CA901C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AB50AFA" w14:textId="77777777" w:rsidR="00BE75DC" w:rsidRPr="00E463D1" w:rsidRDefault="00BE75DC" w:rsidP="004B6579">
            <w:pPr>
              <w:spacing w:line="240" w:lineRule="auto"/>
              <w:ind w:firstLine="0"/>
              <w:rPr>
                <w:rFonts w:eastAsia="Calibri"/>
                <w:sz w:val="20"/>
                <w:szCs w:val="20"/>
              </w:rPr>
            </w:pPr>
          </w:p>
        </w:tc>
      </w:tr>
      <w:tr w:rsidR="00BE75DC" w:rsidRPr="00E463D1" w14:paraId="36333DDB" w14:textId="77777777" w:rsidTr="004B6579">
        <w:trPr>
          <w:cantSplit/>
          <w:trHeight w:val="227"/>
        </w:trPr>
        <w:tc>
          <w:tcPr>
            <w:tcW w:w="1008" w:type="dxa"/>
            <w:tcBorders>
              <w:top w:val="nil"/>
              <w:left w:val="single" w:sz="4" w:space="0" w:color="auto"/>
              <w:bottom w:val="nil"/>
              <w:right w:val="nil"/>
            </w:tcBorders>
            <w:shd w:val="clear" w:color="auto" w:fill="FFFFFF"/>
          </w:tcPr>
          <w:p w14:paraId="08E2C57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w:t>
            </w:r>
          </w:p>
        </w:tc>
        <w:tc>
          <w:tcPr>
            <w:tcW w:w="1042" w:type="dxa"/>
            <w:tcBorders>
              <w:top w:val="nil"/>
              <w:left w:val="nil"/>
              <w:bottom w:val="nil"/>
              <w:right w:val="nil"/>
            </w:tcBorders>
            <w:shd w:val="clear" w:color="auto" w:fill="FFFFFF"/>
            <w:vAlign w:val="center"/>
          </w:tcPr>
          <w:p w14:paraId="7EBD497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.583</w:t>
            </w:r>
          </w:p>
        </w:tc>
        <w:tc>
          <w:tcPr>
            <w:tcW w:w="1041" w:type="dxa"/>
            <w:tcBorders>
              <w:top w:val="nil"/>
              <w:left w:val="nil"/>
              <w:bottom w:val="nil"/>
              <w:right w:val="nil"/>
            </w:tcBorders>
            <w:shd w:val="clear" w:color="auto" w:fill="FFFFFF"/>
            <w:vAlign w:val="center"/>
          </w:tcPr>
          <w:p w14:paraId="3EB8CDD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2BCDEE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2C0608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94399E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174B0C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04AE850F" w14:textId="77777777" w:rsidR="00BE75DC" w:rsidRPr="00E463D1" w:rsidRDefault="00BE75DC" w:rsidP="004B6579">
            <w:pPr>
              <w:spacing w:line="240" w:lineRule="auto"/>
              <w:ind w:firstLine="0"/>
              <w:rPr>
                <w:rFonts w:eastAsia="Calibri"/>
                <w:sz w:val="20"/>
                <w:szCs w:val="20"/>
              </w:rPr>
            </w:pPr>
          </w:p>
        </w:tc>
      </w:tr>
      <w:tr w:rsidR="00BE75DC" w:rsidRPr="00E463D1" w14:paraId="6C2033A0" w14:textId="77777777" w:rsidTr="004B6579">
        <w:trPr>
          <w:cantSplit/>
          <w:trHeight w:val="227"/>
        </w:trPr>
        <w:tc>
          <w:tcPr>
            <w:tcW w:w="1008" w:type="dxa"/>
            <w:tcBorders>
              <w:top w:val="nil"/>
              <w:left w:val="single" w:sz="4" w:space="0" w:color="auto"/>
              <w:bottom w:val="nil"/>
              <w:right w:val="nil"/>
            </w:tcBorders>
            <w:shd w:val="clear" w:color="auto" w:fill="FFFFFF"/>
          </w:tcPr>
          <w:p w14:paraId="66D8D73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14</w:t>
            </w:r>
          </w:p>
        </w:tc>
        <w:tc>
          <w:tcPr>
            <w:tcW w:w="1042" w:type="dxa"/>
            <w:tcBorders>
              <w:top w:val="nil"/>
              <w:left w:val="nil"/>
              <w:bottom w:val="nil"/>
              <w:right w:val="nil"/>
            </w:tcBorders>
            <w:shd w:val="clear" w:color="auto" w:fill="FFFFFF"/>
            <w:vAlign w:val="center"/>
          </w:tcPr>
          <w:p w14:paraId="27C659D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.548</w:t>
            </w:r>
          </w:p>
        </w:tc>
        <w:tc>
          <w:tcPr>
            <w:tcW w:w="1041" w:type="dxa"/>
            <w:tcBorders>
              <w:top w:val="nil"/>
              <w:left w:val="nil"/>
              <w:bottom w:val="nil"/>
              <w:right w:val="nil"/>
            </w:tcBorders>
            <w:shd w:val="clear" w:color="auto" w:fill="FFFFFF"/>
            <w:vAlign w:val="center"/>
          </w:tcPr>
          <w:p w14:paraId="7F7056C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3BEF94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06EB82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29B2D9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631FFD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67315F41" w14:textId="77777777" w:rsidR="00BE75DC" w:rsidRPr="00E463D1" w:rsidRDefault="00BE75DC" w:rsidP="004B6579">
            <w:pPr>
              <w:spacing w:line="240" w:lineRule="auto"/>
              <w:ind w:firstLine="0"/>
              <w:rPr>
                <w:rFonts w:eastAsia="Calibri"/>
                <w:sz w:val="20"/>
                <w:szCs w:val="20"/>
              </w:rPr>
            </w:pPr>
          </w:p>
        </w:tc>
      </w:tr>
      <w:tr w:rsidR="00BE75DC" w:rsidRPr="00E463D1" w14:paraId="7E17D8E6" w14:textId="77777777" w:rsidTr="004B6579">
        <w:trPr>
          <w:cantSplit/>
          <w:trHeight w:val="227"/>
        </w:trPr>
        <w:tc>
          <w:tcPr>
            <w:tcW w:w="1008" w:type="dxa"/>
            <w:tcBorders>
              <w:top w:val="nil"/>
              <w:left w:val="single" w:sz="4" w:space="0" w:color="auto"/>
              <w:bottom w:val="nil"/>
              <w:right w:val="nil"/>
            </w:tcBorders>
            <w:shd w:val="clear" w:color="auto" w:fill="FFFFFF"/>
          </w:tcPr>
          <w:p w14:paraId="2A697A5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w:t>
            </w:r>
          </w:p>
        </w:tc>
        <w:tc>
          <w:tcPr>
            <w:tcW w:w="1042" w:type="dxa"/>
            <w:tcBorders>
              <w:top w:val="nil"/>
              <w:left w:val="nil"/>
              <w:bottom w:val="nil"/>
              <w:right w:val="nil"/>
            </w:tcBorders>
            <w:shd w:val="clear" w:color="auto" w:fill="FFFFFF"/>
            <w:vAlign w:val="center"/>
          </w:tcPr>
          <w:p w14:paraId="2B87F15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.523</w:t>
            </w:r>
          </w:p>
        </w:tc>
        <w:tc>
          <w:tcPr>
            <w:tcW w:w="1041" w:type="dxa"/>
            <w:tcBorders>
              <w:top w:val="nil"/>
              <w:left w:val="nil"/>
              <w:bottom w:val="nil"/>
              <w:right w:val="nil"/>
            </w:tcBorders>
            <w:shd w:val="clear" w:color="auto" w:fill="FFFFFF"/>
            <w:vAlign w:val="center"/>
          </w:tcPr>
          <w:p w14:paraId="194363B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956132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-.230</w:t>
            </w:r>
          </w:p>
        </w:tc>
        <w:tc>
          <w:tcPr>
            <w:tcW w:w="1041" w:type="dxa"/>
            <w:tcBorders>
              <w:top w:val="nil"/>
              <w:left w:val="nil"/>
              <w:bottom w:val="nil"/>
              <w:right w:val="nil"/>
            </w:tcBorders>
            <w:shd w:val="clear" w:color="auto" w:fill="FFFFFF"/>
            <w:vAlign w:val="center"/>
          </w:tcPr>
          <w:p w14:paraId="062A135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735C03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41BA0E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2F863C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.291</w:t>
            </w:r>
          </w:p>
        </w:tc>
      </w:tr>
      <w:tr w:rsidR="00BE75DC" w:rsidRPr="00E463D1" w14:paraId="06C7D23A" w14:textId="77777777" w:rsidTr="004B6579">
        <w:trPr>
          <w:cantSplit/>
          <w:trHeight w:val="227"/>
        </w:trPr>
        <w:tc>
          <w:tcPr>
            <w:tcW w:w="1008" w:type="dxa"/>
            <w:tcBorders>
              <w:top w:val="nil"/>
              <w:left w:val="single" w:sz="4" w:space="0" w:color="auto"/>
              <w:bottom w:val="nil"/>
              <w:right w:val="nil"/>
            </w:tcBorders>
            <w:shd w:val="clear" w:color="auto" w:fill="FFFFFF"/>
          </w:tcPr>
          <w:p w14:paraId="73E8DE1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w:t>
            </w:r>
          </w:p>
        </w:tc>
        <w:tc>
          <w:tcPr>
            <w:tcW w:w="1042" w:type="dxa"/>
            <w:tcBorders>
              <w:top w:val="nil"/>
              <w:left w:val="nil"/>
              <w:bottom w:val="nil"/>
              <w:right w:val="nil"/>
            </w:tcBorders>
            <w:shd w:val="clear" w:color="auto" w:fill="FFFFFF"/>
            <w:vAlign w:val="center"/>
          </w:tcPr>
          <w:p w14:paraId="479C55B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.509</w:t>
            </w:r>
          </w:p>
        </w:tc>
        <w:tc>
          <w:tcPr>
            <w:tcW w:w="1041" w:type="dxa"/>
            <w:tcBorders>
              <w:top w:val="nil"/>
              <w:left w:val="nil"/>
              <w:bottom w:val="nil"/>
              <w:right w:val="nil"/>
            </w:tcBorders>
            <w:shd w:val="clear" w:color="auto" w:fill="FFFFFF"/>
            <w:vAlign w:val="center"/>
          </w:tcPr>
          <w:p w14:paraId="539247F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DDED44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883491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F97DD4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010080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.203</w:t>
            </w:r>
          </w:p>
        </w:tc>
        <w:tc>
          <w:tcPr>
            <w:tcW w:w="1041" w:type="dxa"/>
            <w:tcBorders>
              <w:top w:val="nil"/>
              <w:left w:val="nil"/>
              <w:bottom w:val="nil"/>
              <w:right w:val="single" w:sz="4" w:space="0" w:color="auto"/>
            </w:tcBorders>
            <w:shd w:val="clear" w:color="auto" w:fill="FFFFFF"/>
            <w:vAlign w:val="center"/>
          </w:tcPr>
          <w:p w14:paraId="42104F87" w14:textId="77777777" w:rsidR="00BE75DC" w:rsidRPr="00E463D1" w:rsidRDefault="00BE75DC" w:rsidP="004B6579">
            <w:pPr>
              <w:spacing w:line="240" w:lineRule="auto"/>
              <w:ind w:firstLine="0"/>
              <w:rPr>
                <w:rFonts w:eastAsia="Calibri"/>
                <w:sz w:val="20"/>
                <w:szCs w:val="20"/>
              </w:rPr>
            </w:pPr>
          </w:p>
        </w:tc>
      </w:tr>
      <w:tr w:rsidR="00BE75DC" w:rsidRPr="00E463D1" w14:paraId="43111760" w14:textId="77777777" w:rsidTr="004B6579">
        <w:trPr>
          <w:cantSplit/>
          <w:trHeight w:val="227"/>
        </w:trPr>
        <w:tc>
          <w:tcPr>
            <w:tcW w:w="1008" w:type="dxa"/>
            <w:tcBorders>
              <w:top w:val="nil"/>
              <w:left w:val="single" w:sz="4" w:space="0" w:color="auto"/>
              <w:bottom w:val="nil"/>
              <w:right w:val="nil"/>
            </w:tcBorders>
            <w:shd w:val="clear" w:color="auto" w:fill="FFFFFF"/>
          </w:tcPr>
          <w:p w14:paraId="3AD8A8E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45</w:t>
            </w:r>
          </w:p>
        </w:tc>
        <w:tc>
          <w:tcPr>
            <w:tcW w:w="1042" w:type="dxa"/>
            <w:tcBorders>
              <w:top w:val="nil"/>
              <w:left w:val="nil"/>
              <w:bottom w:val="nil"/>
              <w:right w:val="nil"/>
            </w:tcBorders>
            <w:shd w:val="clear" w:color="auto" w:fill="FFFFFF"/>
            <w:vAlign w:val="center"/>
          </w:tcPr>
          <w:p w14:paraId="24D56C3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AA5EEF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.901</w:t>
            </w:r>
          </w:p>
        </w:tc>
        <w:tc>
          <w:tcPr>
            <w:tcW w:w="1041" w:type="dxa"/>
            <w:tcBorders>
              <w:top w:val="nil"/>
              <w:left w:val="nil"/>
              <w:bottom w:val="nil"/>
              <w:right w:val="nil"/>
            </w:tcBorders>
            <w:shd w:val="clear" w:color="auto" w:fill="FFFFFF"/>
            <w:vAlign w:val="center"/>
          </w:tcPr>
          <w:p w14:paraId="3ACE852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FD60A5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156C2A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875885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FFC09CF" w14:textId="77777777" w:rsidR="00BE75DC" w:rsidRPr="00E463D1" w:rsidRDefault="00BE75DC" w:rsidP="004B6579">
            <w:pPr>
              <w:spacing w:line="240" w:lineRule="auto"/>
              <w:ind w:firstLine="0"/>
              <w:rPr>
                <w:rFonts w:eastAsia="Calibri"/>
                <w:sz w:val="20"/>
                <w:szCs w:val="20"/>
              </w:rPr>
            </w:pPr>
          </w:p>
        </w:tc>
      </w:tr>
      <w:tr w:rsidR="00BE75DC" w:rsidRPr="00E463D1" w14:paraId="0F591D7F" w14:textId="77777777" w:rsidTr="004B6579">
        <w:trPr>
          <w:cantSplit/>
          <w:trHeight w:val="227"/>
        </w:trPr>
        <w:tc>
          <w:tcPr>
            <w:tcW w:w="1008" w:type="dxa"/>
            <w:tcBorders>
              <w:top w:val="nil"/>
              <w:left w:val="single" w:sz="4" w:space="0" w:color="auto"/>
              <w:bottom w:val="nil"/>
              <w:right w:val="nil"/>
            </w:tcBorders>
            <w:shd w:val="clear" w:color="auto" w:fill="FFFFFF"/>
          </w:tcPr>
          <w:p w14:paraId="01BA9B2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43</w:t>
            </w:r>
          </w:p>
        </w:tc>
        <w:tc>
          <w:tcPr>
            <w:tcW w:w="1042" w:type="dxa"/>
            <w:tcBorders>
              <w:top w:val="nil"/>
              <w:left w:val="nil"/>
              <w:bottom w:val="nil"/>
              <w:right w:val="nil"/>
            </w:tcBorders>
            <w:shd w:val="clear" w:color="auto" w:fill="FFFFFF"/>
            <w:vAlign w:val="center"/>
          </w:tcPr>
          <w:p w14:paraId="6EDF533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887CD8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.861</w:t>
            </w:r>
          </w:p>
        </w:tc>
        <w:tc>
          <w:tcPr>
            <w:tcW w:w="1041" w:type="dxa"/>
            <w:tcBorders>
              <w:top w:val="nil"/>
              <w:left w:val="nil"/>
              <w:bottom w:val="nil"/>
              <w:right w:val="nil"/>
            </w:tcBorders>
            <w:shd w:val="clear" w:color="auto" w:fill="FFFFFF"/>
            <w:vAlign w:val="center"/>
          </w:tcPr>
          <w:p w14:paraId="5CE4AA8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B6DF75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4B7CF8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AA23E7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2D43712A" w14:textId="77777777" w:rsidR="00BE75DC" w:rsidRPr="00E463D1" w:rsidRDefault="00BE75DC" w:rsidP="004B6579">
            <w:pPr>
              <w:spacing w:line="240" w:lineRule="auto"/>
              <w:ind w:firstLine="0"/>
              <w:rPr>
                <w:rFonts w:eastAsia="Calibri"/>
                <w:sz w:val="20"/>
                <w:szCs w:val="20"/>
              </w:rPr>
            </w:pPr>
          </w:p>
        </w:tc>
      </w:tr>
      <w:tr w:rsidR="00BE75DC" w:rsidRPr="00E463D1" w14:paraId="6820FC25" w14:textId="77777777" w:rsidTr="004B6579">
        <w:trPr>
          <w:cantSplit/>
          <w:trHeight w:val="227"/>
        </w:trPr>
        <w:tc>
          <w:tcPr>
            <w:tcW w:w="1008" w:type="dxa"/>
            <w:tcBorders>
              <w:top w:val="nil"/>
              <w:left w:val="single" w:sz="4" w:space="0" w:color="auto"/>
              <w:bottom w:val="nil"/>
              <w:right w:val="nil"/>
            </w:tcBorders>
            <w:shd w:val="clear" w:color="auto" w:fill="FFFFFF"/>
          </w:tcPr>
          <w:p w14:paraId="68CD3E5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46</w:t>
            </w:r>
          </w:p>
        </w:tc>
        <w:tc>
          <w:tcPr>
            <w:tcW w:w="1042" w:type="dxa"/>
            <w:tcBorders>
              <w:top w:val="nil"/>
              <w:left w:val="nil"/>
              <w:bottom w:val="nil"/>
              <w:right w:val="nil"/>
            </w:tcBorders>
            <w:shd w:val="clear" w:color="auto" w:fill="FFFFFF"/>
            <w:vAlign w:val="center"/>
          </w:tcPr>
          <w:p w14:paraId="24DC979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DAF965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.857</w:t>
            </w:r>
          </w:p>
        </w:tc>
        <w:tc>
          <w:tcPr>
            <w:tcW w:w="1041" w:type="dxa"/>
            <w:tcBorders>
              <w:top w:val="nil"/>
              <w:left w:val="nil"/>
              <w:bottom w:val="nil"/>
              <w:right w:val="nil"/>
            </w:tcBorders>
            <w:shd w:val="clear" w:color="auto" w:fill="FFFFFF"/>
            <w:vAlign w:val="center"/>
          </w:tcPr>
          <w:p w14:paraId="1426E9A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3DDD2E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FEFD23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E603E9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D4E83BF" w14:textId="77777777" w:rsidR="00BE75DC" w:rsidRPr="00E463D1" w:rsidRDefault="00BE75DC" w:rsidP="004B6579">
            <w:pPr>
              <w:spacing w:line="240" w:lineRule="auto"/>
              <w:ind w:firstLine="0"/>
              <w:rPr>
                <w:rFonts w:eastAsia="Calibri"/>
                <w:sz w:val="20"/>
                <w:szCs w:val="20"/>
              </w:rPr>
            </w:pPr>
          </w:p>
        </w:tc>
      </w:tr>
      <w:tr w:rsidR="00BE75DC" w:rsidRPr="00E463D1" w14:paraId="693BE07C" w14:textId="77777777" w:rsidTr="004B6579">
        <w:trPr>
          <w:cantSplit/>
          <w:trHeight w:val="227"/>
        </w:trPr>
        <w:tc>
          <w:tcPr>
            <w:tcW w:w="1008" w:type="dxa"/>
            <w:tcBorders>
              <w:top w:val="nil"/>
              <w:left w:val="single" w:sz="4" w:space="0" w:color="auto"/>
              <w:bottom w:val="nil"/>
              <w:right w:val="nil"/>
            </w:tcBorders>
            <w:shd w:val="clear" w:color="auto" w:fill="FFFFFF"/>
          </w:tcPr>
          <w:p w14:paraId="5475F56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44</w:t>
            </w:r>
          </w:p>
        </w:tc>
        <w:tc>
          <w:tcPr>
            <w:tcW w:w="1042" w:type="dxa"/>
            <w:tcBorders>
              <w:top w:val="nil"/>
              <w:left w:val="nil"/>
              <w:bottom w:val="nil"/>
              <w:right w:val="nil"/>
            </w:tcBorders>
            <w:shd w:val="clear" w:color="auto" w:fill="FFFFFF"/>
            <w:vAlign w:val="center"/>
          </w:tcPr>
          <w:p w14:paraId="4C5441B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769E66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.849</w:t>
            </w:r>
          </w:p>
        </w:tc>
        <w:tc>
          <w:tcPr>
            <w:tcW w:w="1041" w:type="dxa"/>
            <w:tcBorders>
              <w:top w:val="nil"/>
              <w:left w:val="nil"/>
              <w:bottom w:val="nil"/>
              <w:right w:val="nil"/>
            </w:tcBorders>
            <w:shd w:val="clear" w:color="auto" w:fill="FFFFFF"/>
            <w:vAlign w:val="center"/>
          </w:tcPr>
          <w:p w14:paraId="14B86D2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24087C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0A5948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B3F60C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79706E14" w14:textId="77777777" w:rsidR="00BE75DC" w:rsidRPr="00E463D1" w:rsidRDefault="00BE75DC" w:rsidP="004B6579">
            <w:pPr>
              <w:spacing w:line="240" w:lineRule="auto"/>
              <w:ind w:firstLine="0"/>
              <w:rPr>
                <w:rFonts w:eastAsia="Calibri"/>
                <w:sz w:val="20"/>
                <w:szCs w:val="20"/>
              </w:rPr>
            </w:pPr>
          </w:p>
        </w:tc>
      </w:tr>
      <w:tr w:rsidR="00BE75DC" w:rsidRPr="00E463D1" w14:paraId="59A9DCE4" w14:textId="77777777" w:rsidTr="004B6579">
        <w:trPr>
          <w:cantSplit/>
          <w:trHeight w:val="227"/>
        </w:trPr>
        <w:tc>
          <w:tcPr>
            <w:tcW w:w="1008" w:type="dxa"/>
            <w:tcBorders>
              <w:top w:val="nil"/>
              <w:left w:val="single" w:sz="4" w:space="0" w:color="auto"/>
              <w:bottom w:val="nil"/>
              <w:right w:val="nil"/>
            </w:tcBorders>
            <w:shd w:val="clear" w:color="auto" w:fill="FFFFFF"/>
          </w:tcPr>
          <w:p w14:paraId="391FF28D"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42</w:t>
            </w:r>
          </w:p>
        </w:tc>
        <w:tc>
          <w:tcPr>
            <w:tcW w:w="1042" w:type="dxa"/>
            <w:tcBorders>
              <w:top w:val="nil"/>
              <w:left w:val="nil"/>
              <w:bottom w:val="nil"/>
              <w:right w:val="nil"/>
            </w:tcBorders>
            <w:shd w:val="clear" w:color="auto" w:fill="FFFFFF"/>
            <w:vAlign w:val="center"/>
          </w:tcPr>
          <w:p w14:paraId="19A8EE9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0D5781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.615</w:t>
            </w:r>
          </w:p>
        </w:tc>
        <w:tc>
          <w:tcPr>
            <w:tcW w:w="1041" w:type="dxa"/>
            <w:tcBorders>
              <w:top w:val="nil"/>
              <w:left w:val="nil"/>
              <w:bottom w:val="nil"/>
              <w:right w:val="nil"/>
            </w:tcBorders>
            <w:shd w:val="clear" w:color="auto" w:fill="FFFFFF"/>
            <w:vAlign w:val="center"/>
          </w:tcPr>
          <w:p w14:paraId="186BBE8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879FEA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B2BA41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444321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5743A8A6" w14:textId="77777777" w:rsidR="00BE75DC" w:rsidRPr="00E463D1" w:rsidRDefault="00BE75DC" w:rsidP="004B6579">
            <w:pPr>
              <w:spacing w:line="240" w:lineRule="auto"/>
              <w:ind w:firstLine="0"/>
              <w:rPr>
                <w:rFonts w:eastAsia="Calibri"/>
                <w:sz w:val="20"/>
                <w:szCs w:val="20"/>
              </w:rPr>
            </w:pPr>
          </w:p>
        </w:tc>
      </w:tr>
      <w:tr w:rsidR="00BE75DC" w:rsidRPr="00E463D1" w14:paraId="3B89815F" w14:textId="77777777" w:rsidTr="004B6579">
        <w:trPr>
          <w:cantSplit/>
          <w:trHeight w:val="227"/>
        </w:trPr>
        <w:tc>
          <w:tcPr>
            <w:tcW w:w="1008" w:type="dxa"/>
            <w:tcBorders>
              <w:top w:val="nil"/>
              <w:left w:val="single" w:sz="4" w:space="0" w:color="auto"/>
              <w:bottom w:val="nil"/>
              <w:right w:val="nil"/>
            </w:tcBorders>
            <w:shd w:val="clear" w:color="auto" w:fill="FFFFFF"/>
          </w:tcPr>
          <w:p w14:paraId="648C08F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25</w:t>
            </w:r>
          </w:p>
        </w:tc>
        <w:tc>
          <w:tcPr>
            <w:tcW w:w="1042" w:type="dxa"/>
            <w:tcBorders>
              <w:top w:val="nil"/>
              <w:left w:val="nil"/>
              <w:bottom w:val="nil"/>
              <w:right w:val="nil"/>
            </w:tcBorders>
            <w:shd w:val="clear" w:color="auto" w:fill="FFFFFF"/>
            <w:vAlign w:val="center"/>
          </w:tcPr>
          <w:p w14:paraId="6B3FF7E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015C6B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E7508B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.785</w:t>
            </w:r>
          </w:p>
        </w:tc>
        <w:tc>
          <w:tcPr>
            <w:tcW w:w="1041" w:type="dxa"/>
            <w:tcBorders>
              <w:top w:val="nil"/>
              <w:left w:val="nil"/>
              <w:bottom w:val="nil"/>
              <w:right w:val="nil"/>
            </w:tcBorders>
            <w:shd w:val="clear" w:color="auto" w:fill="FFFFFF"/>
            <w:vAlign w:val="center"/>
          </w:tcPr>
          <w:p w14:paraId="5ADC0AB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6946EE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76EFB3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07A762E4" w14:textId="77777777" w:rsidR="00BE75DC" w:rsidRPr="00E463D1" w:rsidRDefault="00BE75DC" w:rsidP="004B6579">
            <w:pPr>
              <w:spacing w:line="240" w:lineRule="auto"/>
              <w:ind w:firstLine="0"/>
              <w:rPr>
                <w:rFonts w:eastAsia="Calibri"/>
                <w:sz w:val="20"/>
                <w:szCs w:val="20"/>
              </w:rPr>
            </w:pPr>
          </w:p>
        </w:tc>
      </w:tr>
      <w:tr w:rsidR="00BE75DC" w:rsidRPr="00E463D1" w14:paraId="5ED60AEF" w14:textId="77777777" w:rsidTr="004B6579">
        <w:trPr>
          <w:cantSplit/>
          <w:trHeight w:val="227"/>
        </w:trPr>
        <w:tc>
          <w:tcPr>
            <w:tcW w:w="1008" w:type="dxa"/>
            <w:tcBorders>
              <w:top w:val="nil"/>
              <w:left w:val="single" w:sz="4" w:space="0" w:color="auto"/>
              <w:bottom w:val="nil"/>
              <w:right w:val="nil"/>
            </w:tcBorders>
            <w:shd w:val="clear" w:color="auto" w:fill="FFFFFF"/>
          </w:tcPr>
          <w:p w14:paraId="2534EA5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26</w:t>
            </w:r>
          </w:p>
        </w:tc>
        <w:tc>
          <w:tcPr>
            <w:tcW w:w="1042" w:type="dxa"/>
            <w:tcBorders>
              <w:top w:val="nil"/>
              <w:left w:val="nil"/>
              <w:bottom w:val="nil"/>
              <w:right w:val="nil"/>
            </w:tcBorders>
            <w:shd w:val="clear" w:color="auto" w:fill="FFFFFF"/>
            <w:vAlign w:val="center"/>
          </w:tcPr>
          <w:p w14:paraId="7A0FA4E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.201</w:t>
            </w:r>
          </w:p>
        </w:tc>
        <w:tc>
          <w:tcPr>
            <w:tcW w:w="1041" w:type="dxa"/>
            <w:tcBorders>
              <w:top w:val="nil"/>
              <w:left w:val="nil"/>
              <w:bottom w:val="nil"/>
              <w:right w:val="nil"/>
            </w:tcBorders>
            <w:shd w:val="clear" w:color="auto" w:fill="FFFFFF"/>
            <w:vAlign w:val="center"/>
          </w:tcPr>
          <w:p w14:paraId="45356DA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DBCB41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.709</w:t>
            </w:r>
          </w:p>
        </w:tc>
        <w:tc>
          <w:tcPr>
            <w:tcW w:w="1041" w:type="dxa"/>
            <w:tcBorders>
              <w:top w:val="nil"/>
              <w:left w:val="nil"/>
              <w:bottom w:val="nil"/>
              <w:right w:val="nil"/>
            </w:tcBorders>
            <w:shd w:val="clear" w:color="auto" w:fill="FFFFFF"/>
            <w:vAlign w:val="center"/>
          </w:tcPr>
          <w:p w14:paraId="3B561CC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19A647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B0C29B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2CA8B289" w14:textId="77777777" w:rsidR="00BE75DC" w:rsidRPr="00E463D1" w:rsidRDefault="00BE75DC" w:rsidP="004B6579">
            <w:pPr>
              <w:spacing w:line="240" w:lineRule="auto"/>
              <w:ind w:firstLine="0"/>
              <w:rPr>
                <w:rFonts w:eastAsia="Calibri"/>
                <w:sz w:val="20"/>
                <w:szCs w:val="20"/>
              </w:rPr>
            </w:pPr>
          </w:p>
        </w:tc>
      </w:tr>
      <w:tr w:rsidR="00BE75DC" w:rsidRPr="00E463D1" w14:paraId="41806F92" w14:textId="77777777" w:rsidTr="004B6579">
        <w:trPr>
          <w:cantSplit/>
          <w:trHeight w:val="227"/>
        </w:trPr>
        <w:tc>
          <w:tcPr>
            <w:tcW w:w="1008" w:type="dxa"/>
            <w:tcBorders>
              <w:top w:val="nil"/>
              <w:left w:val="single" w:sz="4" w:space="0" w:color="auto"/>
              <w:bottom w:val="nil"/>
              <w:right w:val="nil"/>
            </w:tcBorders>
            <w:shd w:val="clear" w:color="auto" w:fill="FFFFFF"/>
          </w:tcPr>
          <w:p w14:paraId="546E528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24</w:t>
            </w:r>
          </w:p>
        </w:tc>
        <w:tc>
          <w:tcPr>
            <w:tcW w:w="1042" w:type="dxa"/>
            <w:tcBorders>
              <w:top w:val="nil"/>
              <w:left w:val="nil"/>
              <w:bottom w:val="nil"/>
              <w:right w:val="nil"/>
            </w:tcBorders>
            <w:shd w:val="clear" w:color="auto" w:fill="FFFFFF"/>
            <w:vAlign w:val="center"/>
          </w:tcPr>
          <w:p w14:paraId="27601D5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D5283D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197FABC"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.689</w:t>
            </w:r>
          </w:p>
        </w:tc>
        <w:tc>
          <w:tcPr>
            <w:tcW w:w="1041" w:type="dxa"/>
            <w:tcBorders>
              <w:top w:val="nil"/>
              <w:left w:val="nil"/>
              <w:bottom w:val="nil"/>
              <w:right w:val="nil"/>
            </w:tcBorders>
            <w:shd w:val="clear" w:color="auto" w:fill="FFFFFF"/>
            <w:vAlign w:val="center"/>
          </w:tcPr>
          <w:p w14:paraId="4E7AEA4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C7A291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58730E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E6B9D5B" w14:textId="77777777" w:rsidR="00BE75DC" w:rsidRPr="00E463D1" w:rsidRDefault="00BE75DC" w:rsidP="004B6579">
            <w:pPr>
              <w:spacing w:line="240" w:lineRule="auto"/>
              <w:ind w:firstLine="0"/>
              <w:rPr>
                <w:rFonts w:eastAsia="Calibri"/>
                <w:sz w:val="20"/>
                <w:szCs w:val="20"/>
              </w:rPr>
            </w:pPr>
          </w:p>
        </w:tc>
      </w:tr>
      <w:tr w:rsidR="00BE75DC" w:rsidRPr="00E463D1" w14:paraId="19FB0077" w14:textId="77777777" w:rsidTr="004B6579">
        <w:trPr>
          <w:cantSplit/>
          <w:trHeight w:val="227"/>
        </w:trPr>
        <w:tc>
          <w:tcPr>
            <w:tcW w:w="1008" w:type="dxa"/>
            <w:tcBorders>
              <w:top w:val="nil"/>
              <w:left w:val="single" w:sz="4" w:space="0" w:color="auto"/>
              <w:bottom w:val="nil"/>
              <w:right w:val="nil"/>
            </w:tcBorders>
            <w:shd w:val="clear" w:color="auto" w:fill="FFFFFF"/>
          </w:tcPr>
          <w:p w14:paraId="774500C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28</w:t>
            </w:r>
          </w:p>
        </w:tc>
        <w:tc>
          <w:tcPr>
            <w:tcW w:w="1042" w:type="dxa"/>
            <w:tcBorders>
              <w:top w:val="nil"/>
              <w:left w:val="nil"/>
              <w:bottom w:val="nil"/>
              <w:right w:val="nil"/>
            </w:tcBorders>
            <w:shd w:val="clear" w:color="auto" w:fill="FFFFFF"/>
            <w:vAlign w:val="center"/>
          </w:tcPr>
          <w:p w14:paraId="2D3B390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4082CB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8A95561"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.549</w:t>
            </w:r>
          </w:p>
        </w:tc>
        <w:tc>
          <w:tcPr>
            <w:tcW w:w="1041" w:type="dxa"/>
            <w:tcBorders>
              <w:top w:val="nil"/>
              <w:left w:val="nil"/>
              <w:bottom w:val="nil"/>
              <w:right w:val="nil"/>
            </w:tcBorders>
            <w:shd w:val="clear" w:color="auto" w:fill="FFFFFF"/>
            <w:vAlign w:val="center"/>
          </w:tcPr>
          <w:p w14:paraId="733D5AB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3CD9DE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22EAF8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6411CD39"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.231</w:t>
            </w:r>
          </w:p>
        </w:tc>
      </w:tr>
      <w:tr w:rsidR="00BE75DC" w:rsidRPr="00E463D1" w14:paraId="6D2E16CD" w14:textId="77777777" w:rsidTr="004B6579">
        <w:trPr>
          <w:cantSplit/>
          <w:trHeight w:val="227"/>
        </w:trPr>
        <w:tc>
          <w:tcPr>
            <w:tcW w:w="1008" w:type="dxa"/>
            <w:tcBorders>
              <w:top w:val="nil"/>
              <w:left w:val="single" w:sz="4" w:space="0" w:color="auto"/>
              <w:bottom w:val="nil"/>
              <w:right w:val="nil"/>
            </w:tcBorders>
            <w:shd w:val="clear" w:color="auto" w:fill="FFFFFF"/>
          </w:tcPr>
          <w:p w14:paraId="4D4D994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29</w:t>
            </w:r>
          </w:p>
        </w:tc>
        <w:tc>
          <w:tcPr>
            <w:tcW w:w="1042" w:type="dxa"/>
            <w:tcBorders>
              <w:top w:val="nil"/>
              <w:left w:val="nil"/>
              <w:bottom w:val="nil"/>
              <w:right w:val="nil"/>
            </w:tcBorders>
            <w:shd w:val="clear" w:color="auto" w:fill="FFFFFF"/>
            <w:vAlign w:val="center"/>
          </w:tcPr>
          <w:p w14:paraId="34FD9CD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076EDD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D8E8BF2"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.412</w:t>
            </w:r>
          </w:p>
        </w:tc>
        <w:tc>
          <w:tcPr>
            <w:tcW w:w="1041" w:type="dxa"/>
            <w:tcBorders>
              <w:top w:val="nil"/>
              <w:left w:val="nil"/>
              <w:bottom w:val="nil"/>
              <w:right w:val="nil"/>
            </w:tcBorders>
            <w:shd w:val="clear" w:color="auto" w:fill="FFFFFF"/>
            <w:vAlign w:val="center"/>
          </w:tcPr>
          <w:p w14:paraId="109BAA0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ED63E6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C26002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8E03A6D" w14:textId="77777777" w:rsidR="00BE75DC" w:rsidRPr="00E463D1" w:rsidRDefault="00BE75DC" w:rsidP="004B6579">
            <w:pPr>
              <w:spacing w:line="240" w:lineRule="auto"/>
              <w:ind w:firstLine="0"/>
              <w:rPr>
                <w:rFonts w:eastAsia="Calibri"/>
                <w:sz w:val="20"/>
                <w:szCs w:val="20"/>
              </w:rPr>
            </w:pPr>
          </w:p>
        </w:tc>
      </w:tr>
      <w:tr w:rsidR="00BE75DC" w:rsidRPr="00E463D1" w14:paraId="58188C3D" w14:textId="77777777" w:rsidTr="004B6579">
        <w:trPr>
          <w:cantSplit/>
          <w:trHeight w:val="227"/>
        </w:trPr>
        <w:tc>
          <w:tcPr>
            <w:tcW w:w="1008" w:type="dxa"/>
            <w:tcBorders>
              <w:top w:val="nil"/>
              <w:left w:val="single" w:sz="4" w:space="0" w:color="auto"/>
              <w:bottom w:val="nil"/>
              <w:right w:val="nil"/>
            </w:tcBorders>
            <w:shd w:val="clear" w:color="auto" w:fill="FFFFFF"/>
          </w:tcPr>
          <w:p w14:paraId="1C2DA0F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22</w:t>
            </w:r>
          </w:p>
        </w:tc>
        <w:tc>
          <w:tcPr>
            <w:tcW w:w="1042" w:type="dxa"/>
            <w:tcBorders>
              <w:top w:val="nil"/>
              <w:left w:val="nil"/>
              <w:bottom w:val="nil"/>
              <w:right w:val="nil"/>
            </w:tcBorders>
            <w:shd w:val="clear" w:color="auto" w:fill="FFFFFF"/>
            <w:vAlign w:val="center"/>
          </w:tcPr>
          <w:p w14:paraId="1D84421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5E89F4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833841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B5E6434"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.943</w:t>
            </w:r>
          </w:p>
        </w:tc>
        <w:tc>
          <w:tcPr>
            <w:tcW w:w="1041" w:type="dxa"/>
            <w:tcBorders>
              <w:top w:val="nil"/>
              <w:left w:val="nil"/>
              <w:bottom w:val="nil"/>
              <w:right w:val="nil"/>
            </w:tcBorders>
            <w:shd w:val="clear" w:color="auto" w:fill="FFFFFF"/>
            <w:vAlign w:val="center"/>
          </w:tcPr>
          <w:p w14:paraId="1F370B9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DC54F1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5780304" w14:textId="77777777" w:rsidR="00BE75DC" w:rsidRPr="00E463D1" w:rsidRDefault="00BE75DC" w:rsidP="004B6579">
            <w:pPr>
              <w:spacing w:line="240" w:lineRule="auto"/>
              <w:ind w:firstLine="0"/>
              <w:rPr>
                <w:rFonts w:eastAsia="Calibri"/>
                <w:sz w:val="20"/>
                <w:szCs w:val="20"/>
              </w:rPr>
            </w:pPr>
          </w:p>
        </w:tc>
      </w:tr>
      <w:tr w:rsidR="00BE75DC" w:rsidRPr="00E463D1" w14:paraId="55CEAD8B" w14:textId="77777777" w:rsidTr="004B6579">
        <w:trPr>
          <w:cantSplit/>
          <w:trHeight w:val="227"/>
        </w:trPr>
        <w:tc>
          <w:tcPr>
            <w:tcW w:w="1008" w:type="dxa"/>
            <w:tcBorders>
              <w:top w:val="nil"/>
              <w:left w:val="single" w:sz="4" w:space="0" w:color="auto"/>
              <w:bottom w:val="nil"/>
              <w:right w:val="nil"/>
            </w:tcBorders>
            <w:shd w:val="clear" w:color="auto" w:fill="FFFFFF"/>
          </w:tcPr>
          <w:p w14:paraId="40C8ED8E"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21</w:t>
            </w:r>
          </w:p>
        </w:tc>
        <w:tc>
          <w:tcPr>
            <w:tcW w:w="1042" w:type="dxa"/>
            <w:tcBorders>
              <w:top w:val="nil"/>
              <w:left w:val="nil"/>
              <w:bottom w:val="nil"/>
              <w:right w:val="nil"/>
            </w:tcBorders>
            <w:shd w:val="clear" w:color="auto" w:fill="FFFFFF"/>
            <w:vAlign w:val="center"/>
          </w:tcPr>
          <w:p w14:paraId="774E41E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043AC57"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F3742A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6059BB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.847</w:t>
            </w:r>
          </w:p>
        </w:tc>
        <w:tc>
          <w:tcPr>
            <w:tcW w:w="1041" w:type="dxa"/>
            <w:tcBorders>
              <w:top w:val="nil"/>
              <w:left w:val="nil"/>
              <w:bottom w:val="nil"/>
              <w:right w:val="nil"/>
            </w:tcBorders>
            <w:shd w:val="clear" w:color="auto" w:fill="FFFFFF"/>
            <w:vAlign w:val="center"/>
          </w:tcPr>
          <w:p w14:paraId="3034D15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550DAF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39ED0B13" w14:textId="77777777" w:rsidR="00BE75DC" w:rsidRPr="00E463D1" w:rsidRDefault="00BE75DC" w:rsidP="004B6579">
            <w:pPr>
              <w:spacing w:line="240" w:lineRule="auto"/>
              <w:ind w:firstLine="0"/>
              <w:rPr>
                <w:rFonts w:eastAsia="Calibri"/>
                <w:sz w:val="20"/>
                <w:szCs w:val="20"/>
              </w:rPr>
            </w:pPr>
          </w:p>
        </w:tc>
      </w:tr>
      <w:tr w:rsidR="00BE75DC" w:rsidRPr="00E463D1" w14:paraId="23203A44" w14:textId="77777777" w:rsidTr="004B6579">
        <w:trPr>
          <w:cantSplit/>
          <w:trHeight w:val="227"/>
        </w:trPr>
        <w:tc>
          <w:tcPr>
            <w:tcW w:w="1008" w:type="dxa"/>
            <w:tcBorders>
              <w:top w:val="nil"/>
              <w:left w:val="single" w:sz="4" w:space="0" w:color="auto"/>
              <w:bottom w:val="nil"/>
              <w:right w:val="nil"/>
            </w:tcBorders>
            <w:shd w:val="clear" w:color="auto" w:fill="FFFFFF"/>
          </w:tcPr>
          <w:p w14:paraId="74E49EE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40</w:t>
            </w:r>
          </w:p>
        </w:tc>
        <w:tc>
          <w:tcPr>
            <w:tcW w:w="1042" w:type="dxa"/>
            <w:tcBorders>
              <w:top w:val="nil"/>
              <w:left w:val="nil"/>
              <w:bottom w:val="nil"/>
              <w:right w:val="nil"/>
            </w:tcBorders>
            <w:shd w:val="clear" w:color="auto" w:fill="FFFFFF"/>
            <w:vAlign w:val="center"/>
          </w:tcPr>
          <w:p w14:paraId="01B2372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CFB990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B2AA00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D49E80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75783A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.750</w:t>
            </w:r>
          </w:p>
        </w:tc>
        <w:tc>
          <w:tcPr>
            <w:tcW w:w="1041" w:type="dxa"/>
            <w:tcBorders>
              <w:top w:val="nil"/>
              <w:left w:val="nil"/>
              <w:bottom w:val="nil"/>
              <w:right w:val="nil"/>
            </w:tcBorders>
            <w:shd w:val="clear" w:color="auto" w:fill="FFFFFF"/>
            <w:vAlign w:val="center"/>
          </w:tcPr>
          <w:p w14:paraId="5362641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00A70966" w14:textId="77777777" w:rsidR="00BE75DC" w:rsidRPr="00E463D1" w:rsidRDefault="00BE75DC" w:rsidP="004B6579">
            <w:pPr>
              <w:spacing w:line="240" w:lineRule="auto"/>
              <w:ind w:firstLine="0"/>
              <w:rPr>
                <w:rFonts w:eastAsia="Calibri"/>
                <w:sz w:val="20"/>
                <w:szCs w:val="20"/>
              </w:rPr>
            </w:pPr>
          </w:p>
        </w:tc>
      </w:tr>
      <w:tr w:rsidR="00BE75DC" w:rsidRPr="00E463D1" w14:paraId="411C9810" w14:textId="77777777" w:rsidTr="004B6579">
        <w:trPr>
          <w:cantSplit/>
          <w:trHeight w:val="227"/>
        </w:trPr>
        <w:tc>
          <w:tcPr>
            <w:tcW w:w="1008" w:type="dxa"/>
            <w:tcBorders>
              <w:top w:val="nil"/>
              <w:left w:val="single" w:sz="4" w:space="0" w:color="auto"/>
              <w:bottom w:val="nil"/>
              <w:right w:val="nil"/>
            </w:tcBorders>
            <w:shd w:val="clear" w:color="auto" w:fill="FFFFFF"/>
          </w:tcPr>
          <w:p w14:paraId="2667FCA0"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39</w:t>
            </w:r>
          </w:p>
        </w:tc>
        <w:tc>
          <w:tcPr>
            <w:tcW w:w="1042" w:type="dxa"/>
            <w:tcBorders>
              <w:top w:val="nil"/>
              <w:left w:val="nil"/>
              <w:bottom w:val="nil"/>
              <w:right w:val="nil"/>
            </w:tcBorders>
            <w:shd w:val="clear" w:color="auto" w:fill="FFFFFF"/>
            <w:vAlign w:val="center"/>
          </w:tcPr>
          <w:p w14:paraId="7E5354C2"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DE79BB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94E6A4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04F8CE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6DDE18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.670</w:t>
            </w:r>
          </w:p>
        </w:tc>
        <w:tc>
          <w:tcPr>
            <w:tcW w:w="1041" w:type="dxa"/>
            <w:tcBorders>
              <w:top w:val="nil"/>
              <w:left w:val="nil"/>
              <w:bottom w:val="nil"/>
              <w:right w:val="nil"/>
            </w:tcBorders>
            <w:shd w:val="clear" w:color="auto" w:fill="FFFFFF"/>
            <w:vAlign w:val="center"/>
          </w:tcPr>
          <w:p w14:paraId="7921968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8990334" w14:textId="77777777" w:rsidR="00BE75DC" w:rsidRPr="00E463D1" w:rsidRDefault="00BE75DC" w:rsidP="004B6579">
            <w:pPr>
              <w:spacing w:line="240" w:lineRule="auto"/>
              <w:ind w:firstLine="0"/>
              <w:rPr>
                <w:rFonts w:eastAsia="Calibri"/>
                <w:sz w:val="20"/>
                <w:szCs w:val="20"/>
              </w:rPr>
            </w:pPr>
          </w:p>
        </w:tc>
      </w:tr>
      <w:tr w:rsidR="00BE75DC" w:rsidRPr="00E463D1" w14:paraId="2156B13F" w14:textId="77777777" w:rsidTr="004B6579">
        <w:trPr>
          <w:cantSplit/>
          <w:trHeight w:val="227"/>
        </w:trPr>
        <w:tc>
          <w:tcPr>
            <w:tcW w:w="1008" w:type="dxa"/>
            <w:tcBorders>
              <w:top w:val="nil"/>
              <w:left w:val="single" w:sz="4" w:space="0" w:color="auto"/>
              <w:bottom w:val="nil"/>
              <w:right w:val="nil"/>
            </w:tcBorders>
            <w:shd w:val="clear" w:color="auto" w:fill="FFFFFF"/>
          </w:tcPr>
          <w:p w14:paraId="0102842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15</w:t>
            </w:r>
          </w:p>
        </w:tc>
        <w:tc>
          <w:tcPr>
            <w:tcW w:w="1042" w:type="dxa"/>
            <w:tcBorders>
              <w:top w:val="nil"/>
              <w:left w:val="nil"/>
              <w:bottom w:val="nil"/>
              <w:right w:val="nil"/>
            </w:tcBorders>
            <w:shd w:val="clear" w:color="auto" w:fill="FFFFFF"/>
            <w:vAlign w:val="center"/>
          </w:tcPr>
          <w:p w14:paraId="58951DB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BA2DDBC"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221673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68079E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79D04D4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730B05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.901</w:t>
            </w:r>
          </w:p>
        </w:tc>
        <w:tc>
          <w:tcPr>
            <w:tcW w:w="1041" w:type="dxa"/>
            <w:tcBorders>
              <w:top w:val="nil"/>
              <w:left w:val="nil"/>
              <w:bottom w:val="nil"/>
              <w:right w:val="single" w:sz="4" w:space="0" w:color="auto"/>
            </w:tcBorders>
            <w:shd w:val="clear" w:color="auto" w:fill="FFFFFF"/>
            <w:vAlign w:val="center"/>
          </w:tcPr>
          <w:p w14:paraId="31EB0CCC" w14:textId="77777777" w:rsidR="00BE75DC" w:rsidRPr="00E463D1" w:rsidRDefault="00BE75DC" w:rsidP="004B6579">
            <w:pPr>
              <w:spacing w:line="240" w:lineRule="auto"/>
              <w:ind w:firstLine="0"/>
              <w:rPr>
                <w:rFonts w:eastAsia="Calibri"/>
                <w:sz w:val="20"/>
                <w:szCs w:val="20"/>
              </w:rPr>
            </w:pPr>
          </w:p>
        </w:tc>
      </w:tr>
      <w:tr w:rsidR="00BE75DC" w:rsidRPr="00E463D1" w14:paraId="7C267D42" w14:textId="77777777" w:rsidTr="004B6579">
        <w:trPr>
          <w:cantSplit/>
          <w:trHeight w:val="227"/>
        </w:trPr>
        <w:tc>
          <w:tcPr>
            <w:tcW w:w="1008" w:type="dxa"/>
            <w:tcBorders>
              <w:top w:val="nil"/>
              <w:left w:val="single" w:sz="4" w:space="0" w:color="auto"/>
              <w:bottom w:val="nil"/>
              <w:right w:val="nil"/>
            </w:tcBorders>
            <w:shd w:val="clear" w:color="auto" w:fill="FFFFFF"/>
          </w:tcPr>
          <w:p w14:paraId="15DA8E23"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16</w:t>
            </w:r>
          </w:p>
        </w:tc>
        <w:tc>
          <w:tcPr>
            <w:tcW w:w="1042" w:type="dxa"/>
            <w:tcBorders>
              <w:top w:val="nil"/>
              <w:left w:val="nil"/>
              <w:bottom w:val="nil"/>
              <w:right w:val="nil"/>
            </w:tcBorders>
            <w:shd w:val="clear" w:color="auto" w:fill="FFFFFF"/>
            <w:vAlign w:val="center"/>
          </w:tcPr>
          <w:p w14:paraId="7C8B9CC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30B0DE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A21685B"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EAD343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5B7FA1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6E0135D7"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.837</w:t>
            </w:r>
          </w:p>
        </w:tc>
        <w:tc>
          <w:tcPr>
            <w:tcW w:w="1041" w:type="dxa"/>
            <w:tcBorders>
              <w:top w:val="nil"/>
              <w:left w:val="nil"/>
              <w:bottom w:val="nil"/>
              <w:right w:val="single" w:sz="4" w:space="0" w:color="auto"/>
            </w:tcBorders>
            <w:shd w:val="clear" w:color="auto" w:fill="FFFFFF"/>
            <w:vAlign w:val="center"/>
          </w:tcPr>
          <w:p w14:paraId="3F7B66E0" w14:textId="77777777" w:rsidR="00BE75DC" w:rsidRPr="00E463D1" w:rsidRDefault="00BE75DC" w:rsidP="004B6579">
            <w:pPr>
              <w:spacing w:line="240" w:lineRule="auto"/>
              <w:ind w:firstLine="0"/>
              <w:rPr>
                <w:rFonts w:eastAsia="Calibri"/>
                <w:sz w:val="20"/>
                <w:szCs w:val="20"/>
              </w:rPr>
            </w:pPr>
          </w:p>
        </w:tc>
      </w:tr>
      <w:tr w:rsidR="00BE75DC" w:rsidRPr="00E463D1" w14:paraId="2E96562B" w14:textId="77777777" w:rsidTr="004B6579">
        <w:trPr>
          <w:cantSplit/>
          <w:trHeight w:val="227"/>
        </w:trPr>
        <w:tc>
          <w:tcPr>
            <w:tcW w:w="1008" w:type="dxa"/>
            <w:tcBorders>
              <w:top w:val="nil"/>
              <w:left w:val="single" w:sz="4" w:space="0" w:color="auto"/>
              <w:bottom w:val="nil"/>
              <w:right w:val="nil"/>
            </w:tcBorders>
            <w:shd w:val="clear" w:color="auto" w:fill="FFFFFF"/>
          </w:tcPr>
          <w:p w14:paraId="6BA03DAB"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36</w:t>
            </w:r>
          </w:p>
        </w:tc>
        <w:tc>
          <w:tcPr>
            <w:tcW w:w="1042" w:type="dxa"/>
            <w:tcBorders>
              <w:top w:val="nil"/>
              <w:left w:val="nil"/>
              <w:bottom w:val="nil"/>
              <w:right w:val="nil"/>
            </w:tcBorders>
            <w:shd w:val="clear" w:color="auto" w:fill="FFFFFF"/>
            <w:vAlign w:val="center"/>
          </w:tcPr>
          <w:p w14:paraId="7D6AAA2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000E7CB4"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6D2B379"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C3BF7A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4397DEB0"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3446E1C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1E51437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.691</w:t>
            </w:r>
          </w:p>
        </w:tc>
      </w:tr>
      <w:tr w:rsidR="00BE75DC" w:rsidRPr="00E463D1" w14:paraId="1014D3AF" w14:textId="77777777" w:rsidTr="004B6579">
        <w:trPr>
          <w:cantSplit/>
          <w:trHeight w:val="227"/>
        </w:trPr>
        <w:tc>
          <w:tcPr>
            <w:tcW w:w="1008" w:type="dxa"/>
            <w:tcBorders>
              <w:top w:val="nil"/>
              <w:left w:val="single" w:sz="4" w:space="0" w:color="auto"/>
              <w:bottom w:val="nil"/>
              <w:right w:val="nil"/>
            </w:tcBorders>
            <w:shd w:val="clear" w:color="auto" w:fill="FFFFFF"/>
          </w:tcPr>
          <w:p w14:paraId="587487F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35</w:t>
            </w:r>
          </w:p>
        </w:tc>
        <w:tc>
          <w:tcPr>
            <w:tcW w:w="1042" w:type="dxa"/>
            <w:tcBorders>
              <w:top w:val="nil"/>
              <w:left w:val="nil"/>
              <w:bottom w:val="nil"/>
              <w:right w:val="nil"/>
            </w:tcBorders>
            <w:shd w:val="clear" w:color="auto" w:fill="FFFFFF"/>
            <w:vAlign w:val="center"/>
          </w:tcPr>
          <w:p w14:paraId="0990C821"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25A52B6"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E23D6D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2FF62EA8"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1268A51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nil"/>
            </w:tcBorders>
            <w:shd w:val="clear" w:color="auto" w:fill="FFFFFF"/>
            <w:vAlign w:val="center"/>
          </w:tcPr>
          <w:p w14:paraId="539351A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nil"/>
              <w:right w:val="single" w:sz="4" w:space="0" w:color="auto"/>
            </w:tcBorders>
            <w:shd w:val="clear" w:color="auto" w:fill="FFFFFF"/>
            <w:vAlign w:val="center"/>
          </w:tcPr>
          <w:p w14:paraId="55B15B9F"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.568</w:t>
            </w:r>
          </w:p>
        </w:tc>
      </w:tr>
      <w:tr w:rsidR="00BE75DC" w:rsidRPr="00E463D1" w14:paraId="5B6AB5AA" w14:textId="77777777" w:rsidTr="004B6579">
        <w:trPr>
          <w:cantSplit/>
          <w:trHeight w:val="227"/>
        </w:trPr>
        <w:tc>
          <w:tcPr>
            <w:tcW w:w="1008" w:type="dxa"/>
            <w:tcBorders>
              <w:top w:val="nil"/>
              <w:left w:val="single" w:sz="4" w:space="0" w:color="auto"/>
              <w:bottom w:val="single" w:sz="18" w:space="0" w:color="000000"/>
              <w:right w:val="nil"/>
            </w:tcBorders>
            <w:shd w:val="clear" w:color="auto" w:fill="FFFFFF"/>
          </w:tcPr>
          <w:p w14:paraId="0A0989CA"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33</w:t>
            </w:r>
          </w:p>
        </w:tc>
        <w:tc>
          <w:tcPr>
            <w:tcW w:w="1042" w:type="dxa"/>
            <w:tcBorders>
              <w:top w:val="nil"/>
              <w:left w:val="nil"/>
              <w:bottom w:val="single" w:sz="18" w:space="0" w:color="000000"/>
              <w:right w:val="nil"/>
            </w:tcBorders>
            <w:shd w:val="clear" w:color="auto" w:fill="FFFFFF"/>
            <w:vAlign w:val="center"/>
          </w:tcPr>
          <w:p w14:paraId="2AF7BA1D"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7CABB90E"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62E75C13"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60C426D5"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6012A2BA"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nil"/>
            </w:tcBorders>
            <w:shd w:val="clear" w:color="auto" w:fill="FFFFFF"/>
            <w:vAlign w:val="center"/>
          </w:tcPr>
          <w:p w14:paraId="45F9A23F" w14:textId="77777777" w:rsidR="00BE75DC" w:rsidRPr="00E463D1" w:rsidRDefault="00BE75DC" w:rsidP="004B6579">
            <w:pPr>
              <w:spacing w:line="240" w:lineRule="auto"/>
              <w:ind w:firstLine="0"/>
              <w:rPr>
                <w:rFonts w:eastAsia="Calibri"/>
                <w:sz w:val="20"/>
                <w:szCs w:val="20"/>
              </w:rPr>
            </w:pPr>
          </w:p>
        </w:tc>
        <w:tc>
          <w:tcPr>
            <w:tcW w:w="1041" w:type="dxa"/>
            <w:tcBorders>
              <w:top w:val="nil"/>
              <w:left w:val="nil"/>
              <w:bottom w:val="single" w:sz="18" w:space="0" w:color="000000"/>
              <w:right w:val="single" w:sz="4" w:space="0" w:color="auto"/>
            </w:tcBorders>
            <w:shd w:val="clear" w:color="auto" w:fill="FFFFFF"/>
            <w:vAlign w:val="center"/>
          </w:tcPr>
          <w:p w14:paraId="14D21B36" w14:textId="77777777" w:rsidR="00BE75DC" w:rsidRPr="00E463D1" w:rsidRDefault="00BE75DC" w:rsidP="004B6579">
            <w:pPr>
              <w:spacing w:line="240" w:lineRule="auto"/>
              <w:ind w:firstLine="0"/>
              <w:rPr>
                <w:rFonts w:eastAsia="Calibri"/>
                <w:sz w:val="20"/>
                <w:szCs w:val="20"/>
              </w:rPr>
            </w:pPr>
            <w:r w:rsidRPr="00E463D1">
              <w:rPr>
                <w:rFonts w:eastAsia="Calibri"/>
                <w:sz w:val="20"/>
                <w:szCs w:val="20"/>
              </w:rPr>
              <w:t>.532</w:t>
            </w:r>
          </w:p>
        </w:tc>
      </w:tr>
    </w:tbl>
    <w:p w14:paraId="27C82CCD" w14:textId="77777777" w:rsidR="00BE75DC" w:rsidRPr="00E463D1" w:rsidRDefault="00BE75DC" w:rsidP="00BE75DC">
      <w:pPr>
        <w:spacing w:after="160" w:line="240" w:lineRule="auto"/>
        <w:ind w:firstLine="0"/>
        <w:rPr>
          <w:rFonts w:eastAsia="Calibri"/>
        </w:rPr>
        <w:sectPr w:rsidR="00BE75DC" w:rsidRPr="00E463D1" w:rsidSect="00BC18B4">
          <w:pgSz w:w="12240" w:h="15840"/>
          <w:pgMar w:top="1440" w:right="1440" w:bottom="1440" w:left="1440" w:header="720" w:footer="720" w:gutter="0"/>
          <w:pgNumType w:start="1"/>
          <w:cols w:space="720"/>
          <w:docGrid w:linePitch="360"/>
        </w:sectPr>
      </w:pPr>
    </w:p>
    <w:p w14:paraId="456B797B" w14:textId="77777777" w:rsidR="00BE75DC" w:rsidRPr="00E463D1" w:rsidRDefault="00BE75DC" w:rsidP="00BE75DC">
      <w:pPr>
        <w:spacing w:after="160" w:line="240" w:lineRule="auto"/>
        <w:ind w:firstLine="0"/>
        <w:rPr>
          <w:rFonts w:eastAsia="Calibri"/>
          <w:b/>
          <w:u w:val="single"/>
        </w:rPr>
      </w:pPr>
      <w:r w:rsidRPr="00E463D1">
        <w:rPr>
          <w:rFonts w:eastAsia="Calibri"/>
          <w:b/>
          <w:u w:val="single"/>
        </w:rPr>
        <w:lastRenderedPageBreak/>
        <w:t>Scale Development Phase 3, Step 1: Confirmatory factor analysis (CFA) on Sample A</w:t>
      </w:r>
    </w:p>
    <w:p w14:paraId="472048B0" w14:textId="77777777" w:rsidR="00BE75DC" w:rsidRPr="00E463D1" w:rsidRDefault="00BE75DC" w:rsidP="00BE75DC">
      <w:pPr>
        <w:spacing w:after="160" w:line="240" w:lineRule="auto"/>
        <w:ind w:firstLine="0"/>
        <w:rPr>
          <w:rFonts w:eastAsia="Calibri"/>
        </w:rPr>
      </w:pPr>
      <w:r w:rsidRPr="00E463D1">
        <w:rPr>
          <w:rFonts w:eastAsia="Calibri"/>
        </w:rPr>
        <w:t xml:space="preserve">We conducted CFA to test the fit of our model. We assessed model fit with standard criteria using standardized root-mean-square residual (RMSR; &lt; .10), root-mean-square error of approximation (RMSEA; &lt; .08), comparative fit index (CFI; &gt; .95), and probability of close fit (PCLOSE; &gt; .05) </w:t>
      </w:r>
      <w:r w:rsidRPr="00E463D1">
        <w:rPr>
          <w:rFonts w:eastAsia="Calibri"/>
        </w:rPr>
        <w:fldChar w:fldCharType="begin" w:fldLock="1"/>
      </w:r>
      <w:r w:rsidRPr="00E463D1">
        <w:rPr>
          <w:rFonts w:eastAsia="Calibri"/>
        </w:rPr>
        <w:instrText xml:space="preserve"> ADDIN ZOTERO_ITEM CSL_CITATION {"citationID":"bGnv1BGE","properties":{"formattedCitation":"(Hu &amp; Bentler, 1999; Meyers, Gamst, &amp; Guarino, 2006)","plainCitation":"(Hu &amp; Bentler, 1999; Meyers, Gamst, &amp; Guarino, 2006)"},"citationItems":[{"id":"ITEM-1","uris":["http://www.mendeley.com/documents/?uuid=9db23360-991a-438e-a9e8-a74eff149bbf","http://www.mendeley.com/documents/?uuid=04eed10d-bca0-44f5-8d09-3456bdea269f"],"uri":["http://www.mendeley.com/documents/?uuid=9db23360-991a-438e-a9e8-a74eff149bbf","http://www.mendeley.com/documents/?uuid=04eed10d-bca0-44f5-8d09-3456bdea269f"],"itemData":{"DOI":"10.1080/10705519909540118","ISSN":"1070-5511","author":[{"dropping-particle":"","family":"Hu","given":"Li‐tze","non-dropping-particle":"","parse-names":false,"suffix":""},{"dropping-particle":"","family":"Bentler","given":"Peter M.","non-dropping-particle":"","parse-names":false,"suffix":""}],"container-title":"Structural Equation Modeling: A Multidisciplinary Journal","id":"ITEM-1","issue":"1","issued":{"date-parts":[["1999","1"]]},"page":"1-55","title":"Cutoff criteria for fit indexes in covariance structure analysis: Conventional criteria versus new alternatives","type":"article-journal","volume":"6"}},{"id":"ITEM-2","uris":["http://www.mendeley.com/documents/?uuid=9a3293dc-f8c4-413b-a207-73891f4f984d","http://www.mendeley.com/documents/?uuid=2960740a-1108-468b-b99e-fe215491d90d"],"uri":["http://www.mendeley.com/documents/?uuid=9a3293dc-f8c4-413b-a207-73891f4f984d","http://www.mendeley.com/documents/?uuid=2960740a-1108-468b-b99e-fe215491d90d"],"itemData":{"author":[{"dropping-particle":"","family":"Meyers","given":"Lawrence S.","non-dropping-particle":"","parse-names":false,"suffix":""},{"dropping-particle":"","family":"Gamst","given":"Glenn","non-dropping-particle":"","parse-names":false,"suffix":""},{"dropping-particle":"","family":"Guarino","given":"A. J.","non-dropping-particle":"","parse-names":false,"suffix":""}],"id":"ITEM-2","issued":{"date-parts":[["2006"]]},"publisher":"Sage Publications","publisher-place":"Thousand Oaks, CA","title":"Applied multivariate research: Design and interpretation","type":"book"}}],"schema":"https://github.com/citation-style-language/schema/raw/master/csl-citation.json"} </w:instrText>
      </w:r>
      <w:r w:rsidRPr="00E463D1">
        <w:rPr>
          <w:rFonts w:eastAsia="Calibri"/>
        </w:rPr>
        <w:fldChar w:fldCharType="separate"/>
      </w:r>
      <w:r w:rsidRPr="00E463D1">
        <w:rPr>
          <w:rFonts w:eastAsia="Calibri"/>
        </w:rPr>
        <w:t>(Hu &amp; Bentler, 1999; Meyers, Gamst, &amp; Guarino, 2006)</w:t>
      </w:r>
      <w:r w:rsidRPr="00E463D1">
        <w:rPr>
          <w:rFonts w:eastAsia="Calibri"/>
        </w:rPr>
        <w:fldChar w:fldCharType="end"/>
      </w:r>
      <w:r w:rsidRPr="00E463D1">
        <w:rPr>
          <w:rFonts w:eastAsia="Calibri"/>
        </w:rPr>
        <w:t xml:space="preserve">. According to these guidelines, CFA that the initial 7-factor model could be improved (PCLOSE &lt; .01). Additionally, we used the results of the CFA to further reduce the scale to approximately 20 items. Our goal was to keep 2-4 items for each factor, to allow for approximately equal weighting in the final measure. From the PAF, above, and as seen in the diagram below, we found that three factors remained with over four items, and needed to be reduced. </w:t>
      </w:r>
    </w:p>
    <w:p w14:paraId="3C915C15" w14:textId="77777777" w:rsidR="00BE75DC" w:rsidRPr="00E463D1" w:rsidRDefault="00BE75DC" w:rsidP="00BE75DC">
      <w:pPr>
        <w:spacing w:after="160" w:line="240" w:lineRule="auto"/>
        <w:ind w:firstLine="0"/>
        <w:rPr>
          <w:rFonts w:eastAsia="Calibri"/>
        </w:rPr>
      </w:pPr>
      <w:r w:rsidRPr="00E463D1">
        <w:rPr>
          <w:rFonts w:eastAsia="Calibri"/>
          <w:noProof/>
          <w:sz w:val="22"/>
          <w:szCs w:val="22"/>
        </w:rPr>
        <w:drawing>
          <wp:inline distT="0" distB="0" distL="0" distR="0" wp14:anchorId="2FD4453B" wp14:editId="7D70C351">
            <wp:extent cx="2971663" cy="3940629"/>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7309" cy="3974638"/>
                    </a:xfrm>
                    <a:prstGeom prst="rect">
                      <a:avLst/>
                    </a:prstGeom>
                  </pic:spPr>
                </pic:pic>
              </a:graphicData>
            </a:graphic>
          </wp:inline>
        </w:drawing>
      </w:r>
    </w:p>
    <w:p w14:paraId="2F866ACB" w14:textId="77777777" w:rsidR="00BE75DC" w:rsidRPr="00E463D1" w:rsidRDefault="00BE75DC" w:rsidP="00BE75DC">
      <w:pPr>
        <w:spacing w:after="160" w:line="240" w:lineRule="auto"/>
        <w:ind w:firstLine="0"/>
        <w:rPr>
          <w:rFonts w:eastAsia="Calibri"/>
        </w:rPr>
      </w:pPr>
      <w:r w:rsidRPr="00E463D1">
        <w:rPr>
          <w:rFonts w:eastAsia="Calibri"/>
          <w:i/>
        </w:rPr>
        <w:t>Figure S2</w:t>
      </w:r>
      <w:r w:rsidRPr="00E463D1">
        <w:rPr>
          <w:rFonts w:eastAsia="Calibri"/>
        </w:rPr>
        <w:t>. Confirmatory factor analysis on Sample A – 27 items.</w:t>
      </w:r>
    </w:p>
    <w:p w14:paraId="52BBCD6E" w14:textId="77777777" w:rsidR="00BE75DC" w:rsidRPr="00E463D1" w:rsidRDefault="00BE75DC" w:rsidP="00BE75DC">
      <w:pPr>
        <w:spacing w:after="160" w:line="240" w:lineRule="auto"/>
        <w:ind w:firstLine="0"/>
        <w:rPr>
          <w:rFonts w:eastAsia="Calibri"/>
        </w:rPr>
      </w:pPr>
      <w:r w:rsidRPr="00E463D1">
        <w:rPr>
          <w:rFonts w:eastAsia="Calibri"/>
        </w:rPr>
        <w:t>We conducted a confirmatory factor analysis on the model depicted in Figure S2, examining model fit. Model fit was good, but showed PCLOSE &lt; .05, indicating that the model could be improved. To examine potential adjustments, we next examined modification indices to further strengthen the model fit by allowing some error terms to covary.</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tblGrid>
      <w:tr w:rsidR="00BE75DC" w:rsidRPr="00E463D1" w14:paraId="31A7C159" w14:textId="77777777" w:rsidTr="004B6579">
        <w:tc>
          <w:tcPr>
            <w:tcW w:w="3116" w:type="dxa"/>
            <w:tcBorders>
              <w:top w:val="nil"/>
              <w:bottom w:val="nil"/>
            </w:tcBorders>
          </w:tcPr>
          <w:p w14:paraId="09C4CD15"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CMIN/df</w:t>
            </w:r>
          </w:p>
        </w:tc>
        <w:tc>
          <w:tcPr>
            <w:tcW w:w="3117" w:type="dxa"/>
            <w:tcBorders>
              <w:top w:val="nil"/>
              <w:bottom w:val="nil"/>
            </w:tcBorders>
          </w:tcPr>
          <w:p w14:paraId="5DFC431E"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2.556</w:t>
            </w:r>
          </w:p>
        </w:tc>
      </w:tr>
      <w:tr w:rsidR="00BE75DC" w:rsidRPr="00E463D1" w14:paraId="0B93F1F2" w14:textId="77777777" w:rsidTr="004B6579">
        <w:tc>
          <w:tcPr>
            <w:tcW w:w="3116" w:type="dxa"/>
            <w:tcBorders>
              <w:top w:val="nil"/>
              <w:bottom w:val="nil"/>
            </w:tcBorders>
          </w:tcPr>
          <w:p w14:paraId="0BB138F2"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CFI</w:t>
            </w:r>
          </w:p>
        </w:tc>
        <w:tc>
          <w:tcPr>
            <w:tcW w:w="3117" w:type="dxa"/>
            <w:tcBorders>
              <w:top w:val="nil"/>
              <w:bottom w:val="nil"/>
            </w:tcBorders>
          </w:tcPr>
          <w:p w14:paraId="28E24593"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.930</w:t>
            </w:r>
          </w:p>
        </w:tc>
      </w:tr>
      <w:tr w:rsidR="00BE75DC" w:rsidRPr="00E463D1" w14:paraId="293A2600" w14:textId="77777777" w:rsidTr="004B6579">
        <w:tc>
          <w:tcPr>
            <w:tcW w:w="3116" w:type="dxa"/>
            <w:tcBorders>
              <w:top w:val="nil"/>
            </w:tcBorders>
          </w:tcPr>
          <w:p w14:paraId="45B586B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RMSR</w:t>
            </w:r>
          </w:p>
        </w:tc>
        <w:tc>
          <w:tcPr>
            <w:tcW w:w="3117" w:type="dxa"/>
            <w:tcBorders>
              <w:top w:val="nil"/>
            </w:tcBorders>
          </w:tcPr>
          <w:p w14:paraId="5FFDDDFD"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.073</w:t>
            </w:r>
          </w:p>
        </w:tc>
      </w:tr>
      <w:tr w:rsidR="00BE75DC" w:rsidRPr="00E463D1" w14:paraId="57FB0FAE" w14:textId="77777777" w:rsidTr="004B6579">
        <w:tc>
          <w:tcPr>
            <w:tcW w:w="3116" w:type="dxa"/>
            <w:tcBorders>
              <w:bottom w:val="nil"/>
            </w:tcBorders>
          </w:tcPr>
          <w:p w14:paraId="36D0A7D7"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RMSEA</w:t>
            </w:r>
          </w:p>
        </w:tc>
        <w:tc>
          <w:tcPr>
            <w:tcW w:w="3117" w:type="dxa"/>
            <w:tcBorders>
              <w:bottom w:val="nil"/>
            </w:tcBorders>
          </w:tcPr>
          <w:p w14:paraId="7DC3B4C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.062</w:t>
            </w:r>
          </w:p>
        </w:tc>
      </w:tr>
      <w:tr w:rsidR="00BE75DC" w:rsidRPr="00E463D1" w14:paraId="7131A4F0" w14:textId="77777777" w:rsidTr="004B6579">
        <w:tc>
          <w:tcPr>
            <w:tcW w:w="3116" w:type="dxa"/>
            <w:tcBorders>
              <w:top w:val="nil"/>
              <w:bottom w:val="nil"/>
            </w:tcBorders>
          </w:tcPr>
          <w:p w14:paraId="55957AE0"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PCLOSE</w:t>
            </w:r>
          </w:p>
        </w:tc>
        <w:tc>
          <w:tcPr>
            <w:tcW w:w="3117" w:type="dxa"/>
            <w:tcBorders>
              <w:top w:val="nil"/>
              <w:bottom w:val="nil"/>
            </w:tcBorders>
          </w:tcPr>
          <w:p w14:paraId="6297B61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.000</w:t>
            </w:r>
          </w:p>
        </w:tc>
      </w:tr>
    </w:tbl>
    <w:p w14:paraId="18916C72" w14:textId="77777777" w:rsidR="00BE75DC" w:rsidRPr="00E463D1" w:rsidRDefault="00BE75DC" w:rsidP="00BE75DC">
      <w:pPr>
        <w:spacing w:after="160" w:line="259" w:lineRule="auto"/>
        <w:ind w:firstLine="0"/>
        <w:rPr>
          <w:rFonts w:eastAsia="Calibri"/>
        </w:rPr>
      </w:pPr>
      <w:r w:rsidRPr="00E463D1">
        <w:rPr>
          <w:rFonts w:eastAsia="Calibri"/>
        </w:rPr>
        <w:lastRenderedPageBreak/>
        <w:t>Modification indices in Table S7 indicates four pairs of error terms (highlighted in grey) with relatively high modification indices (&gt; 20), suggesting that covarying these error term-pairs could improve the model fit.</w:t>
      </w:r>
    </w:p>
    <w:p w14:paraId="1DFA2290" w14:textId="77777777" w:rsidR="00BE75DC" w:rsidRPr="00E463D1" w:rsidRDefault="00BE75DC" w:rsidP="00BE75DC">
      <w:pPr>
        <w:spacing w:after="160" w:line="240" w:lineRule="auto"/>
        <w:ind w:firstLine="0"/>
        <w:rPr>
          <w:rFonts w:eastAsia="Calibri"/>
        </w:rPr>
      </w:pPr>
      <w:r w:rsidRPr="00E463D1">
        <w:rPr>
          <w:rFonts w:eastAsia="Calibri"/>
        </w:rPr>
        <w:t>Table S7</w:t>
      </w:r>
    </w:p>
    <w:p w14:paraId="200CBD4A" w14:textId="77777777" w:rsidR="00BE75DC" w:rsidRPr="00E463D1" w:rsidRDefault="00BE75DC" w:rsidP="00BE75DC">
      <w:pPr>
        <w:spacing w:after="160" w:line="240" w:lineRule="auto"/>
        <w:ind w:firstLine="0"/>
        <w:rPr>
          <w:rFonts w:eastAsia="Calibri"/>
          <w:i/>
        </w:rPr>
      </w:pPr>
      <w:r w:rsidRPr="00E463D1">
        <w:rPr>
          <w:rFonts w:eastAsia="Calibri"/>
          <w:i/>
        </w:rPr>
        <w:t>Modification indices for the 7-factor model of wise reasoning (Figure S2)</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BE75DC" w:rsidRPr="00E463D1" w14:paraId="3B628FA0" w14:textId="77777777" w:rsidTr="004B6579">
        <w:tc>
          <w:tcPr>
            <w:tcW w:w="1558" w:type="dxa"/>
            <w:tcBorders>
              <w:top w:val="single" w:sz="4" w:space="0" w:color="auto"/>
              <w:bottom w:val="single" w:sz="4" w:space="0" w:color="auto"/>
            </w:tcBorders>
            <w:vAlign w:val="center"/>
          </w:tcPr>
          <w:p w14:paraId="23C68498" w14:textId="77777777" w:rsidR="00BE75DC" w:rsidRPr="00E463D1" w:rsidRDefault="00BE75DC" w:rsidP="004B6579">
            <w:pPr>
              <w:spacing w:line="240" w:lineRule="auto"/>
              <w:ind w:firstLine="0"/>
              <w:rPr>
                <w:rFonts w:ascii="Times New Roman" w:hAnsi="Times New Roman"/>
                <w:i/>
                <w:sz w:val="22"/>
              </w:rPr>
            </w:pPr>
            <w:r w:rsidRPr="00E463D1">
              <w:rPr>
                <w:rFonts w:ascii="Times New Roman" w:hAnsi="Times New Roman"/>
                <w:i/>
                <w:color w:val="000000"/>
                <w:sz w:val="22"/>
                <w:szCs w:val="20"/>
                <w:lang w:val="en-CA" w:eastAsia="zh-TW"/>
              </w:rPr>
              <w:t>Error terms</w:t>
            </w:r>
          </w:p>
        </w:tc>
        <w:tc>
          <w:tcPr>
            <w:tcW w:w="1558" w:type="dxa"/>
            <w:tcBorders>
              <w:top w:val="single" w:sz="4" w:space="0" w:color="auto"/>
              <w:bottom w:val="single" w:sz="4" w:space="0" w:color="auto"/>
            </w:tcBorders>
            <w:vAlign w:val="center"/>
          </w:tcPr>
          <w:p w14:paraId="11D9845A" w14:textId="77777777" w:rsidR="00BE75DC" w:rsidRPr="00E463D1" w:rsidRDefault="00BE75DC" w:rsidP="004B6579">
            <w:pPr>
              <w:spacing w:line="240" w:lineRule="auto"/>
              <w:ind w:firstLine="0"/>
              <w:rPr>
                <w:rFonts w:ascii="Times New Roman" w:hAnsi="Times New Roman"/>
                <w:i/>
                <w:sz w:val="22"/>
              </w:rPr>
            </w:pPr>
            <w:r w:rsidRPr="00E463D1">
              <w:rPr>
                <w:rFonts w:ascii="Times New Roman" w:hAnsi="Times New Roman"/>
                <w:i/>
                <w:color w:val="000000"/>
                <w:sz w:val="22"/>
                <w:szCs w:val="20"/>
                <w:lang w:val="en-CA" w:eastAsia="zh-TW"/>
              </w:rPr>
              <w:t>M.I.</w:t>
            </w:r>
          </w:p>
        </w:tc>
        <w:tc>
          <w:tcPr>
            <w:tcW w:w="1558" w:type="dxa"/>
            <w:tcBorders>
              <w:top w:val="single" w:sz="4" w:space="0" w:color="auto"/>
              <w:bottom w:val="single" w:sz="4" w:space="0" w:color="auto"/>
            </w:tcBorders>
            <w:vAlign w:val="center"/>
          </w:tcPr>
          <w:p w14:paraId="60B72EF6" w14:textId="77777777" w:rsidR="00BE75DC" w:rsidRPr="00E463D1" w:rsidRDefault="00BE75DC" w:rsidP="004B6579">
            <w:pPr>
              <w:spacing w:line="240" w:lineRule="auto"/>
              <w:ind w:firstLine="0"/>
              <w:rPr>
                <w:rFonts w:ascii="Times New Roman" w:hAnsi="Times New Roman"/>
                <w:i/>
                <w:sz w:val="22"/>
              </w:rPr>
            </w:pPr>
            <w:r w:rsidRPr="00E463D1">
              <w:rPr>
                <w:rFonts w:ascii="Times New Roman" w:hAnsi="Times New Roman"/>
                <w:i/>
                <w:color w:val="000000"/>
                <w:sz w:val="22"/>
                <w:szCs w:val="20"/>
                <w:lang w:val="en-CA" w:eastAsia="zh-TW"/>
              </w:rPr>
              <w:t>Change</w:t>
            </w:r>
          </w:p>
        </w:tc>
        <w:tc>
          <w:tcPr>
            <w:tcW w:w="1558" w:type="dxa"/>
            <w:tcBorders>
              <w:top w:val="single" w:sz="4" w:space="0" w:color="auto"/>
              <w:bottom w:val="single" w:sz="4" w:space="0" w:color="auto"/>
            </w:tcBorders>
            <w:vAlign w:val="center"/>
          </w:tcPr>
          <w:p w14:paraId="6E916B08" w14:textId="77777777" w:rsidR="00BE75DC" w:rsidRPr="00E463D1" w:rsidRDefault="00BE75DC" w:rsidP="004B6579">
            <w:pPr>
              <w:spacing w:line="240" w:lineRule="auto"/>
              <w:ind w:firstLine="0"/>
              <w:rPr>
                <w:rFonts w:ascii="Times New Roman" w:hAnsi="Times New Roman"/>
                <w:i/>
                <w:sz w:val="22"/>
              </w:rPr>
            </w:pPr>
            <w:r w:rsidRPr="00E463D1">
              <w:rPr>
                <w:rFonts w:ascii="Times New Roman" w:hAnsi="Times New Roman"/>
                <w:i/>
                <w:color w:val="000000"/>
                <w:sz w:val="22"/>
                <w:szCs w:val="20"/>
                <w:lang w:val="en-CA" w:eastAsia="zh-TW"/>
              </w:rPr>
              <w:t>Error terms</w:t>
            </w:r>
          </w:p>
        </w:tc>
        <w:tc>
          <w:tcPr>
            <w:tcW w:w="1559" w:type="dxa"/>
            <w:tcBorders>
              <w:top w:val="single" w:sz="4" w:space="0" w:color="auto"/>
              <w:bottom w:val="single" w:sz="4" w:space="0" w:color="auto"/>
            </w:tcBorders>
            <w:vAlign w:val="center"/>
          </w:tcPr>
          <w:p w14:paraId="5BC3FFAD" w14:textId="77777777" w:rsidR="00BE75DC" w:rsidRPr="00E463D1" w:rsidRDefault="00BE75DC" w:rsidP="004B6579">
            <w:pPr>
              <w:spacing w:line="240" w:lineRule="auto"/>
              <w:ind w:firstLine="0"/>
              <w:rPr>
                <w:rFonts w:ascii="Times New Roman" w:hAnsi="Times New Roman"/>
                <w:i/>
                <w:sz w:val="22"/>
              </w:rPr>
            </w:pPr>
            <w:r w:rsidRPr="00E463D1">
              <w:rPr>
                <w:rFonts w:ascii="Times New Roman" w:hAnsi="Times New Roman"/>
                <w:i/>
                <w:color w:val="000000"/>
                <w:sz w:val="22"/>
                <w:szCs w:val="20"/>
                <w:lang w:val="en-CA" w:eastAsia="zh-TW"/>
              </w:rPr>
              <w:t>M.I.</w:t>
            </w:r>
          </w:p>
        </w:tc>
        <w:tc>
          <w:tcPr>
            <w:tcW w:w="1559" w:type="dxa"/>
            <w:tcBorders>
              <w:top w:val="single" w:sz="4" w:space="0" w:color="auto"/>
              <w:bottom w:val="single" w:sz="4" w:space="0" w:color="auto"/>
            </w:tcBorders>
            <w:vAlign w:val="center"/>
          </w:tcPr>
          <w:p w14:paraId="09346DBD" w14:textId="77777777" w:rsidR="00BE75DC" w:rsidRPr="00E463D1" w:rsidRDefault="00BE75DC" w:rsidP="004B6579">
            <w:pPr>
              <w:spacing w:line="240" w:lineRule="auto"/>
              <w:ind w:firstLine="0"/>
              <w:rPr>
                <w:rFonts w:ascii="Times New Roman" w:hAnsi="Times New Roman"/>
                <w:i/>
                <w:sz w:val="22"/>
              </w:rPr>
            </w:pPr>
            <w:r w:rsidRPr="00E463D1">
              <w:rPr>
                <w:rFonts w:ascii="Times New Roman" w:hAnsi="Times New Roman"/>
                <w:i/>
                <w:color w:val="000000"/>
                <w:sz w:val="22"/>
                <w:szCs w:val="20"/>
                <w:lang w:val="en-CA" w:eastAsia="zh-TW"/>
              </w:rPr>
              <w:t>Change</w:t>
            </w:r>
          </w:p>
        </w:tc>
      </w:tr>
      <w:tr w:rsidR="00BE75DC" w:rsidRPr="00E463D1" w14:paraId="22F63532" w14:textId="77777777" w:rsidTr="004B6579">
        <w:tc>
          <w:tcPr>
            <w:tcW w:w="1558" w:type="dxa"/>
            <w:tcBorders>
              <w:top w:val="single" w:sz="4" w:space="0" w:color="auto"/>
            </w:tcBorders>
            <w:vAlign w:val="bottom"/>
          </w:tcPr>
          <w:p w14:paraId="4F2CCE2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e31&lt;--&gt;e33</w:t>
            </w:r>
          </w:p>
        </w:tc>
        <w:tc>
          <w:tcPr>
            <w:tcW w:w="1558" w:type="dxa"/>
            <w:tcBorders>
              <w:top w:val="single" w:sz="4" w:space="0" w:color="auto"/>
            </w:tcBorders>
            <w:vAlign w:val="center"/>
          </w:tcPr>
          <w:p w14:paraId="04EDB6FE"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17.971</w:t>
            </w:r>
          </w:p>
        </w:tc>
        <w:tc>
          <w:tcPr>
            <w:tcW w:w="1558" w:type="dxa"/>
            <w:tcBorders>
              <w:top w:val="single" w:sz="4" w:space="0" w:color="auto"/>
            </w:tcBorders>
            <w:vAlign w:val="center"/>
          </w:tcPr>
          <w:p w14:paraId="2E91D55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0.191</w:t>
            </w:r>
          </w:p>
        </w:tc>
        <w:tc>
          <w:tcPr>
            <w:tcW w:w="1558" w:type="dxa"/>
            <w:tcBorders>
              <w:top w:val="single" w:sz="4" w:space="0" w:color="auto"/>
            </w:tcBorders>
            <w:vAlign w:val="bottom"/>
          </w:tcPr>
          <w:p w14:paraId="2BB129E4"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e7&lt;--&gt;e29</w:t>
            </w:r>
          </w:p>
        </w:tc>
        <w:tc>
          <w:tcPr>
            <w:tcW w:w="1559" w:type="dxa"/>
            <w:tcBorders>
              <w:top w:val="single" w:sz="4" w:space="0" w:color="auto"/>
            </w:tcBorders>
            <w:vAlign w:val="center"/>
          </w:tcPr>
          <w:p w14:paraId="46A0E2C6"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13.241</w:t>
            </w:r>
          </w:p>
        </w:tc>
        <w:tc>
          <w:tcPr>
            <w:tcW w:w="1559" w:type="dxa"/>
            <w:tcBorders>
              <w:top w:val="single" w:sz="4" w:space="0" w:color="auto"/>
            </w:tcBorders>
            <w:vAlign w:val="center"/>
          </w:tcPr>
          <w:p w14:paraId="2528A2B1"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0.137</w:t>
            </w:r>
          </w:p>
        </w:tc>
      </w:tr>
      <w:tr w:rsidR="00BE75DC" w:rsidRPr="00E463D1" w14:paraId="3009796F" w14:textId="77777777" w:rsidTr="004B6579">
        <w:tc>
          <w:tcPr>
            <w:tcW w:w="1558" w:type="dxa"/>
            <w:vAlign w:val="bottom"/>
          </w:tcPr>
          <w:p w14:paraId="5A639149"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e31&lt;--&gt;e32</w:t>
            </w:r>
          </w:p>
        </w:tc>
        <w:tc>
          <w:tcPr>
            <w:tcW w:w="1558" w:type="dxa"/>
            <w:vAlign w:val="center"/>
          </w:tcPr>
          <w:p w14:paraId="38C97A5B"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6.136</w:t>
            </w:r>
          </w:p>
        </w:tc>
        <w:tc>
          <w:tcPr>
            <w:tcW w:w="1558" w:type="dxa"/>
            <w:vAlign w:val="center"/>
          </w:tcPr>
          <w:p w14:paraId="2467D0EC"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w:t>
            </w:r>
          </w:p>
        </w:tc>
        <w:tc>
          <w:tcPr>
            <w:tcW w:w="1558" w:type="dxa"/>
            <w:vAlign w:val="bottom"/>
          </w:tcPr>
          <w:p w14:paraId="3DC6BBBC"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e7&lt;--&gt;e27</w:t>
            </w:r>
          </w:p>
        </w:tc>
        <w:tc>
          <w:tcPr>
            <w:tcW w:w="1559" w:type="dxa"/>
            <w:vAlign w:val="center"/>
          </w:tcPr>
          <w:p w14:paraId="0C1CF88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6.456</w:t>
            </w:r>
          </w:p>
        </w:tc>
        <w:tc>
          <w:tcPr>
            <w:tcW w:w="1559" w:type="dxa"/>
            <w:vAlign w:val="center"/>
          </w:tcPr>
          <w:p w14:paraId="4E766B91"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-0.076</w:t>
            </w:r>
          </w:p>
        </w:tc>
      </w:tr>
      <w:tr w:rsidR="00BE75DC" w:rsidRPr="00E463D1" w14:paraId="4532C029" w14:textId="77777777" w:rsidTr="004B6579">
        <w:tc>
          <w:tcPr>
            <w:tcW w:w="1558" w:type="dxa"/>
            <w:vAlign w:val="bottom"/>
          </w:tcPr>
          <w:p w14:paraId="76847668"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e30&lt;--&gt;e33</w:t>
            </w:r>
          </w:p>
        </w:tc>
        <w:tc>
          <w:tcPr>
            <w:tcW w:w="1558" w:type="dxa"/>
            <w:vAlign w:val="center"/>
          </w:tcPr>
          <w:p w14:paraId="52BF60E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5.368</w:t>
            </w:r>
          </w:p>
        </w:tc>
        <w:tc>
          <w:tcPr>
            <w:tcW w:w="1558" w:type="dxa"/>
            <w:vAlign w:val="center"/>
          </w:tcPr>
          <w:p w14:paraId="12F45D3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-0.103</w:t>
            </w:r>
          </w:p>
        </w:tc>
        <w:tc>
          <w:tcPr>
            <w:tcW w:w="1558" w:type="dxa"/>
            <w:vAlign w:val="bottom"/>
          </w:tcPr>
          <w:p w14:paraId="43A82F9D"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e7&lt;--&gt;e24</w:t>
            </w:r>
          </w:p>
        </w:tc>
        <w:tc>
          <w:tcPr>
            <w:tcW w:w="1559" w:type="dxa"/>
            <w:vAlign w:val="center"/>
          </w:tcPr>
          <w:p w14:paraId="26377BD2"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4.458</w:t>
            </w:r>
          </w:p>
        </w:tc>
        <w:tc>
          <w:tcPr>
            <w:tcW w:w="1559" w:type="dxa"/>
            <w:vAlign w:val="center"/>
          </w:tcPr>
          <w:p w14:paraId="3995DC57"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0.071</w:t>
            </w:r>
          </w:p>
        </w:tc>
      </w:tr>
      <w:tr w:rsidR="00BE75DC" w:rsidRPr="00E463D1" w14:paraId="5FA19385" w14:textId="77777777" w:rsidTr="004B6579">
        <w:tc>
          <w:tcPr>
            <w:tcW w:w="1558" w:type="dxa"/>
            <w:vAlign w:val="bottom"/>
          </w:tcPr>
          <w:p w14:paraId="4702B478"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e29&lt;--&gt;e33</w:t>
            </w:r>
          </w:p>
        </w:tc>
        <w:tc>
          <w:tcPr>
            <w:tcW w:w="1558" w:type="dxa"/>
            <w:vAlign w:val="center"/>
          </w:tcPr>
          <w:p w14:paraId="4DD235B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4.829</w:t>
            </w:r>
          </w:p>
        </w:tc>
        <w:tc>
          <w:tcPr>
            <w:tcW w:w="1558" w:type="dxa"/>
            <w:vAlign w:val="center"/>
          </w:tcPr>
          <w:p w14:paraId="14626F77"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-0.093</w:t>
            </w:r>
          </w:p>
        </w:tc>
        <w:tc>
          <w:tcPr>
            <w:tcW w:w="1558" w:type="dxa"/>
            <w:vAlign w:val="bottom"/>
          </w:tcPr>
          <w:p w14:paraId="1F5AE97F"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e7&lt;--&gt;e14</w:t>
            </w:r>
          </w:p>
        </w:tc>
        <w:tc>
          <w:tcPr>
            <w:tcW w:w="1559" w:type="dxa"/>
            <w:vAlign w:val="center"/>
          </w:tcPr>
          <w:p w14:paraId="7DBC68A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11.376</w:t>
            </w:r>
          </w:p>
        </w:tc>
        <w:tc>
          <w:tcPr>
            <w:tcW w:w="1559" w:type="dxa"/>
            <w:vAlign w:val="center"/>
          </w:tcPr>
          <w:p w14:paraId="4006CADF"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-0.116</w:t>
            </w:r>
          </w:p>
        </w:tc>
      </w:tr>
      <w:tr w:rsidR="00BE75DC" w:rsidRPr="00E463D1" w14:paraId="45E3DD21" w14:textId="77777777" w:rsidTr="004B6579">
        <w:tc>
          <w:tcPr>
            <w:tcW w:w="1558" w:type="dxa"/>
            <w:vAlign w:val="bottom"/>
          </w:tcPr>
          <w:p w14:paraId="54A52C3B"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e29&lt;--&gt;e30</w:t>
            </w:r>
          </w:p>
        </w:tc>
        <w:tc>
          <w:tcPr>
            <w:tcW w:w="1558" w:type="dxa"/>
            <w:vAlign w:val="center"/>
          </w:tcPr>
          <w:p w14:paraId="5F9EC83F"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highlight w:val="lightGray"/>
                <w:lang w:val="en-CA" w:eastAsia="zh-TW"/>
              </w:rPr>
              <w:t>82.235</w:t>
            </w:r>
          </w:p>
        </w:tc>
        <w:tc>
          <w:tcPr>
            <w:tcW w:w="1558" w:type="dxa"/>
            <w:vAlign w:val="center"/>
          </w:tcPr>
          <w:p w14:paraId="6974F98B"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0.377</w:t>
            </w:r>
          </w:p>
        </w:tc>
        <w:tc>
          <w:tcPr>
            <w:tcW w:w="1558" w:type="dxa"/>
            <w:vAlign w:val="bottom"/>
          </w:tcPr>
          <w:p w14:paraId="47962F79"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e7&lt;--&gt;e8</w:t>
            </w:r>
          </w:p>
        </w:tc>
        <w:tc>
          <w:tcPr>
            <w:tcW w:w="1559" w:type="dxa"/>
            <w:vAlign w:val="center"/>
          </w:tcPr>
          <w:p w14:paraId="67A816F6"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highlight w:val="lightGray"/>
                <w:lang w:val="en-CA" w:eastAsia="zh-TW"/>
              </w:rPr>
              <w:t>47.697</w:t>
            </w:r>
          </w:p>
        </w:tc>
        <w:tc>
          <w:tcPr>
            <w:tcW w:w="1559" w:type="dxa"/>
            <w:vAlign w:val="center"/>
          </w:tcPr>
          <w:p w14:paraId="3685CBB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0.257</w:t>
            </w:r>
          </w:p>
        </w:tc>
      </w:tr>
      <w:tr w:rsidR="00BE75DC" w:rsidRPr="00E463D1" w14:paraId="5CE071C1" w14:textId="77777777" w:rsidTr="004B6579">
        <w:tc>
          <w:tcPr>
            <w:tcW w:w="1558" w:type="dxa"/>
            <w:vAlign w:val="bottom"/>
          </w:tcPr>
          <w:p w14:paraId="51A70BAF"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e27&lt;--&gt;e33</w:t>
            </w:r>
          </w:p>
        </w:tc>
        <w:tc>
          <w:tcPr>
            <w:tcW w:w="1558" w:type="dxa"/>
            <w:vAlign w:val="center"/>
          </w:tcPr>
          <w:p w14:paraId="10782A7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8.346</w:t>
            </w:r>
          </w:p>
        </w:tc>
        <w:tc>
          <w:tcPr>
            <w:tcW w:w="1558" w:type="dxa"/>
            <w:vAlign w:val="center"/>
          </w:tcPr>
          <w:p w14:paraId="6D01F4AA"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0.098</w:t>
            </w:r>
          </w:p>
        </w:tc>
        <w:tc>
          <w:tcPr>
            <w:tcW w:w="1558" w:type="dxa"/>
            <w:vAlign w:val="bottom"/>
          </w:tcPr>
          <w:p w14:paraId="7F140B0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e6&lt;--&gt;e34</w:t>
            </w:r>
          </w:p>
        </w:tc>
        <w:tc>
          <w:tcPr>
            <w:tcW w:w="1559" w:type="dxa"/>
            <w:vAlign w:val="center"/>
          </w:tcPr>
          <w:p w14:paraId="3EF6F8E9"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6.89</w:t>
            </w:r>
          </w:p>
        </w:tc>
        <w:tc>
          <w:tcPr>
            <w:tcW w:w="1559" w:type="dxa"/>
            <w:vAlign w:val="center"/>
          </w:tcPr>
          <w:p w14:paraId="23B7CA81"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0.091</w:t>
            </w:r>
          </w:p>
        </w:tc>
      </w:tr>
      <w:tr w:rsidR="00BE75DC" w:rsidRPr="00E463D1" w14:paraId="37495295" w14:textId="77777777" w:rsidTr="004B6579">
        <w:tc>
          <w:tcPr>
            <w:tcW w:w="1558" w:type="dxa"/>
            <w:vAlign w:val="bottom"/>
          </w:tcPr>
          <w:p w14:paraId="2978F07A"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e27&lt;--&gt;e30</w:t>
            </w:r>
          </w:p>
        </w:tc>
        <w:tc>
          <w:tcPr>
            <w:tcW w:w="1558" w:type="dxa"/>
            <w:vAlign w:val="center"/>
          </w:tcPr>
          <w:p w14:paraId="1FAE395C"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7.327</w:t>
            </w:r>
          </w:p>
        </w:tc>
        <w:tc>
          <w:tcPr>
            <w:tcW w:w="1558" w:type="dxa"/>
            <w:vAlign w:val="center"/>
          </w:tcPr>
          <w:p w14:paraId="79DB4B5F"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w:t>
            </w:r>
          </w:p>
        </w:tc>
        <w:tc>
          <w:tcPr>
            <w:tcW w:w="1558" w:type="dxa"/>
            <w:vAlign w:val="bottom"/>
          </w:tcPr>
          <w:p w14:paraId="6CE76A41"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e6&lt;--&gt;e24</w:t>
            </w:r>
          </w:p>
        </w:tc>
        <w:tc>
          <w:tcPr>
            <w:tcW w:w="1559" w:type="dxa"/>
            <w:vAlign w:val="center"/>
          </w:tcPr>
          <w:p w14:paraId="04E42B7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9.714</w:t>
            </w:r>
          </w:p>
        </w:tc>
        <w:tc>
          <w:tcPr>
            <w:tcW w:w="1559" w:type="dxa"/>
            <w:vAlign w:val="center"/>
          </w:tcPr>
          <w:p w14:paraId="406329D9"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-0.102</w:t>
            </w:r>
          </w:p>
        </w:tc>
      </w:tr>
      <w:tr w:rsidR="00BE75DC" w:rsidRPr="00E463D1" w14:paraId="3A043A37" w14:textId="77777777" w:rsidTr="004B6579">
        <w:tc>
          <w:tcPr>
            <w:tcW w:w="1558" w:type="dxa"/>
            <w:vAlign w:val="bottom"/>
          </w:tcPr>
          <w:p w14:paraId="12F1F56C"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e25&lt;--&gt;e34</w:t>
            </w:r>
          </w:p>
        </w:tc>
        <w:tc>
          <w:tcPr>
            <w:tcW w:w="1558" w:type="dxa"/>
            <w:vAlign w:val="center"/>
          </w:tcPr>
          <w:p w14:paraId="6760FB29"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9.002</w:t>
            </w:r>
          </w:p>
        </w:tc>
        <w:tc>
          <w:tcPr>
            <w:tcW w:w="1558" w:type="dxa"/>
            <w:vAlign w:val="center"/>
          </w:tcPr>
          <w:p w14:paraId="0E90465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-0.096</w:t>
            </w:r>
          </w:p>
        </w:tc>
        <w:tc>
          <w:tcPr>
            <w:tcW w:w="1558" w:type="dxa"/>
            <w:vAlign w:val="bottom"/>
          </w:tcPr>
          <w:p w14:paraId="4FE62C8D"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e6&lt;--&gt;e8</w:t>
            </w:r>
          </w:p>
        </w:tc>
        <w:tc>
          <w:tcPr>
            <w:tcW w:w="1559" w:type="dxa"/>
            <w:vAlign w:val="center"/>
          </w:tcPr>
          <w:p w14:paraId="4C47ED9F"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8.275</w:t>
            </w:r>
          </w:p>
        </w:tc>
        <w:tc>
          <w:tcPr>
            <w:tcW w:w="1559" w:type="dxa"/>
            <w:vAlign w:val="center"/>
          </w:tcPr>
          <w:p w14:paraId="7E73C2C7"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-0.104</w:t>
            </w:r>
          </w:p>
        </w:tc>
      </w:tr>
      <w:tr w:rsidR="00BE75DC" w:rsidRPr="00E463D1" w14:paraId="34FA9040" w14:textId="77777777" w:rsidTr="004B6579">
        <w:tc>
          <w:tcPr>
            <w:tcW w:w="1558" w:type="dxa"/>
            <w:vAlign w:val="bottom"/>
          </w:tcPr>
          <w:p w14:paraId="4F3A1570"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e25&lt;--&gt;e31</w:t>
            </w:r>
          </w:p>
        </w:tc>
        <w:tc>
          <w:tcPr>
            <w:tcW w:w="1558" w:type="dxa"/>
            <w:vAlign w:val="center"/>
          </w:tcPr>
          <w:p w14:paraId="02555224"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5.955</w:t>
            </w:r>
          </w:p>
        </w:tc>
        <w:tc>
          <w:tcPr>
            <w:tcW w:w="1558" w:type="dxa"/>
            <w:vAlign w:val="center"/>
          </w:tcPr>
          <w:p w14:paraId="1E3CEA8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0.089</w:t>
            </w:r>
          </w:p>
        </w:tc>
        <w:tc>
          <w:tcPr>
            <w:tcW w:w="1558" w:type="dxa"/>
            <w:vAlign w:val="bottom"/>
          </w:tcPr>
          <w:p w14:paraId="21FCE58E"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e6&lt;--&gt;e7</w:t>
            </w:r>
          </w:p>
        </w:tc>
        <w:tc>
          <w:tcPr>
            <w:tcW w:w="1559" w:type="dxa"/>
            <w:vAlign w:val="center"/>
          </w:tcPr>
          <w:p w14:paraId="7DFF33C7"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5.548</w:t>
            </w:r>
          </w:p>
        </w:tc>
        <w:tc>
          <w:tcPr>
            <w:tcW w:w="1559" w:type="dxa"/>
            <w:vAlign w:val="center"/>
          </w:tcPr>
          <w:p w14:paraId="4272462A"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-0.079</w:t>
            </w:r>
          </w:p>
        </w:tc>
      </w:tr>
      <w:tr w:rsidR="00BE75DC" w:rsidRPr="00E463D1" w14:paraId="6F0F4A61" w14:textId="77777777" w:rsidTr="004B6579">
        <w:tc>
          <w:tcPr>
            <w:tcW w:w="1558" w:type="dxa"/>
            <w:vAlign w:val="bottom"/>
          </w:tcPr>
          <w:p w14:paraId="0B7CBCAC"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e24&lt;--&gt;e29</w:t>
            </w:r>
          </w:p>
        </w:tc>
        <w:tc>
          <w:tcPr>
            <w:tcW w:w="1558" w:type="dxa"/>
            <w:vAlign w:val="center"/>
          </w:tcPr>
          <w:p w14:paraId="4B5EC8A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4.093</w:t>
            </w:r>
          </w:p>
        </w:tc>
        <w:tc>
          <w:tcPr>
            <w:tcW w:w="1558" w:type="dxa"/>
            <w:vAlign w:val="center"/>
          </w:tcPr>
          <w:p w14:paraId="0E44BB6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0.072</w:t>
            </w:r>
          </w:p>
        </w:tc>
        <w:tc>
          <w:tcPr>
            <w:tcW w:w="1558" w:type="dxa"/>
            <w:vAlign w:val="bottom"/>
          </w:tcPr>
          <w:p w14:paraId="7DD57D15"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e5&lt;--&gt;e30</w:t>
            </w:r>
          </w:p>
        </w:tc>
        <w:tc>
          <w:tcPr>
            <w:tcW w:w="1559" w:type="dxa"/>
            <w:vAlign w:val="center"/>
          </w:tcPr>
          <w:p w14:paraId="022C90B5"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4.917</w:t>
            </w:r>
          </w:p>
        </w:tc>
        <w:tc>
          <w:tcPr>
            <w:tcW w:w="1559" w:type="dxa"/>
            <w:vAlign w:val="center"/>
          </w:tcPr>
          <w:p w14:paraId="02B82FD2"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0.102</w:t>
            </w:r>
          </w:p>
        </w:tc>
      </w:tr>
      <w:tr w:rsidR="00BE75DC" w:rsidRPr="00E463D1" w14:paraId="6876FF3D" w14:textId="77777777" w:rsidTr="004B6579">
        <w:tc>
          <w:tcPr>
            <w:tcW w:w="1558" w:type="dxa"/>
            <w:vAlign w:val="bottom"/>
          </w:tcPr>
          <w:p w14:paraId="38A559D4"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e24&lt;--&gt;e25</w:t>
            </w:r>
          </w:p>
        </w:tc>
        <w:tc>
          <w:tcPr>
            <w:tcW w:w="1558" w:type="dxa"/>
            <w:vAlign w:val="center"/>
          </w:tcPr>
          <w:p w14:paraId="3A73F042"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highlight w:val="lightGray"/>
                <w:lang w:val="en-CA" w:eastAsia="zh-TW"/>
              </w:rPr>
              <w:t>20.849</w:t>
            </w:r>
          </w:p>
        </w:tc>
        <w:tc>
          <w:tcPr>
            <w:tcW w:w="1558" w:type="dxa"/>
            <w:vAlign w:val="center"/>
          </w:tcPr>
          <w:p w14:paraId="0CD4F071"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0.138</w:t>
            </w:r>
          </w:p>
        </w:tc>
        <w:tc>
          <w:tcPr>
            <w:tcW w:w="1558" w:type="dxa"/>
            <w:vAlign w:val="bottom"/>
          </w:tcPr>
          <w:p w14:paraId="6018D812"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e5&lt;--&gt;e26</w:t>
            </w:r>
          </w:p>
        </w:tc>
        <w:tc>
          <w:tcPr>
            <w:tcW w:w="1559" w:type="dxa"/>
            <w:vAlign w:val="center"/>
          </w:tcPr>
          <w:p w14:paraId="34260D25"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6.81</w:t>
            </w:r>
          </w:p>
        </w:tc>
        <w:tc>
          <w:tcPr>
            <w:tcW w:w="1559" w:type="dxa"/>
            <w:vAlign w:val="center"/>
          </w:tcPr>
          <w:p w14:paraId="32D31FC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0.098</w:t>
            </w:r>
          </w:p>
        </w:tc>
      </w:tr>
      <w:tr w:rsidR="00BE75DC" w:rsidRPr="00E463D1" w14:paraId="2CAA6389" w14:textId="77777777" w:rsidTr="004B6579">
        <w:tc>
          <w:tcPr>
            <w:tcW w:w="1558" w:type="dxa"/>
            <w:vAlign w:val="bottom"/>
          </w:tcPr>
          <w:p w14:paraId="382AC138"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e17&lt;--&gt;e33</w:t>
            </w:r>
          </w:p>
        </w:tc>
        <w:tc>
          <w:tcPr>
            <w:tcW w:w="1558" w:type="dxa"/>
            <w:vAlign w:val="center"/>
          </w:tcPr>
          <w:p w14:paraId="5B43570F"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4.659</w:t>
            </w:r>
          </w:p>
        </w:tc>
        <w:tc>
          <w:tcPr>
            <w:tcW w:w="1558" w:type="dxa"/>
            <w:vAlign w:val="center"/>
          </w:tcPr>
          <w:p w14:paraId="416FD2DC"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0.07</w:t>
            </w:r>
          </w:p>
        </w:tc>
        <w:tc>
          <w:tcPr>
            <w:tcW w:w="1558" w:type="dxa"/>
            <w:vAlign w:val="bottom"/>
          </w:tcPr>
          <w:p w14:paraId="79F917C9"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e5&lt;--&gt;e8</w:t>
            </w:r>
          </w:p>
        </w:tc>
        <w:tc>
          <w:tcPr>
            <w:tcW w:w="1559" w:type="dxa"/>
            <w:vAlign w:val="center"/>
          </w:tcPr>
          <w:p w14:paraId="6412805D"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19.646</w:t>
            </w:r>
          </w:p>
        </w:tc>
        <w:tc>
          <w:tcPr>
            <w:tcW w:w="1559" w:type="dxa"/>
            <w:vAlign w:val="center"/>
          </w:tcPr>
          <w:p w14:paraId="34D363DA"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-0.194</w:t>
            </w:r>
          </w:p>
        </w:tc>
      </w:tr>
      <w:tr w:rsidR="00BE75DC" w:rsidRPr="00E463D1" w14:paraId="34AD3F4A" w14:textId="77777777" w:rsidTr="004B6579">
        <w:tc>
          <w:tcPr>
            <w:tcW w:w="1558" w:type="dxa"/>
            <w:vAlign w:val="bottom"/>
          </w:tcPr>
          <w:p w14:paraId="1FB9413C"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e17&lt;--&gt;e32</w:t>
            </w:r>
          </w:p>
        </w:tc>
        <w:tc>
          <w:tcPr>
            <w:tcW w:w="1558" w:type="dxa"/>
            <w:vAlign w:val="center"/>
          </w:tcPr>
          <w:p w14:paraId="210852B2"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10.058</w:t>
            </w:r>
          </w:p>
        </w:tc>
        <w:tc>
          <w:tcPr>
            <w:tcW w:w="1558" w:type="dxa"/>
            <w:vAlign w:val="center"/>
          </w:tcPr>
          <w:p w14:paraId="57593D7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0.093</w:t>
            </w:r>
          </w:p>
        </w:tc>
        <w:tc>
          <w:tcPr>
            <w:tcW w:w="1558" w:type="dxa"/>
            <w:vAlign w:val="bottom"/>
          </w:tcPr>
          <w:p w14:paraId="1598176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e5&lt;--&gt;e7</w:t>
            </w:r>
          </w:p>
        </w:tc>
        <w:tc>
          <w:tcPr>
            <w:tcW w:w="1559" w:type="dxa"/>
            <w:vAlign w:val="center"/>
          </w:tcPr>
          <w:p w14:paraId="06C5EEEF"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8.474</w:t>
            </w:r>
          </w:p>
        </w:tc>
        <w:tc>
          <w:tcPr>
            <w:tcW w:w="1559" w:type="dxa"/>
            <w:vAlign w:val="center"/>
          </w:tcPr>
          <w:p w14:paraId="726C029D"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-0.119</w:t>
            </w:r>
          </w:p>
        </w:tc>
      </w:tr>
      <w:tr w:rsidR="00BE75DC" w:rsidRPr="00E463D1" w14:paraId="3ED25E58" w14:textId="77777777" w:rsidTr="004B6579">
        <w:tc>
          <w:tcPr>
            <w:tcW w:w="1558" w:type="dxa"/>
            <w:vAlign w:val="bottom"/>
          </w:tcPr>
          <w:p w14:paraId="7561D644"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e16&lt;--&gt;e32</w:t>
            </w:r>
          </w:p>
        </w:tc>
        <w:tc>
          <w:tcPr>
            <w:tcW w:w="1558" w:type="dxa"/>
            <w:vAlign w:val="center"/>
          </w:tcPr>
          <w:p w14:paraId="4565ED7B"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5.32</w:t>
            </w:r>
          </w:p>
        </w:tc>
        <w:tc>
          <w:tcPr>
            <w:tcW w:w="1558" w:type="dxa"/>
            <w:vAlign w:val="center"/>
          </w:tcPr>
          <w:p w14:paraId="72546E6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-0.067</w:t>
            </w:r>
          </w:p>
        </w:tc>
        <w:tc>
          <w:tcPr>
            <w:tcW w:w="1558" w:type="dxa"/>
            <w:vAlign w:val="bottom"/>
          </w:tcPr>
          <w:p w14:paraId="2C1C8D1C"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e5&lt;--&gt;e6</w:t>
            </w:r>
          </w:p>
        </w:tc>
        <w:tc>
          <w:tcPr>
            <w:tcW w:w="1559" w:type="dxa"/>
            <w:vAlign w:val="center"/>
          </w:tcPr>
          <w:p w14:paraId="5E5E326D"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highlight w:val="lightGray"/>
                <w:lang w:val="en-CA" w:eastAsia="zh-TW"/>
              </w:rPr>
              <w:t>21.749</w:t>
            </w:r>
          </w:p>
        </w:tc>
        <w:tc>
          <w:tcPr>
            <w:tcW w:w="1559" w:type="dxa"/>
            <w:vAlign w:val="center"/>
          </w:tcPr>
          <w:p w14:paraId="5EC175D5"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0.185</w:t>
            </w:r>
          </w:p>
        </w:tc>
      </w:tr>
      <w:tr w:rsidR="00BE75DC" w:rsidRPr="00E463D1" w14:paraId="50DC0313" w14:textId="77777777" w:rsidTr="004B6579">
        <w:tc>
          <w:tcPr>
            <w:tcW w:w="1558" w:type="dxa"/>
            <w:vAlign w:val="bottom"/>
          </w:tcPr>
          <w:p w14:paraId="277A3A60"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e14&lt;--&gt;e26</w:t>
            </w:r>
          </w:p>
        </w:tc>
        <w:tc>
          <w:tcPr>
            <w:tcW w:w="1558" w:type="dxa"/>
            <w:vAlign w:val="center"/>
          </w:tcPr>
          <w:p w14:paraId="171E37A4"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4.351</w:t>
            </w:r>
          </w:p>
        </w:tc>
        <w:tc>
          <w:tcPr>
            <w:tcW w:w="1558" w:type="dxa"/>
            <w:vAlign w:val="center"/>
          </w:tcPr>
          <w:p w14:paraId="7D493BFB"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0.065</w:t>
            </w:r>
          </w:p>
        </w:tc>
        <w:tc>
          <w:tcPr>
            <w:tcW w:w="1558" w:type="dxa"/>
            <w:vAlign w:val="bottom"/>
          </w:tcPr>
          <w:p w14:paraId="7D8F0F3B"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e4&lt;--&gt;e34</w:t>
            </w:r>
          </w:p>
        </w:tc>
        <w:tc>
          <w:tcPr>
            <w:tcW w:w="1559" w:type="dxa"/>
            <w:vAlign w:val="center"/>
          </w:tcPr>
          <w:p w14:paraId="74483ECB"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8.177</w:t>
            </w:r>
          </w:p>
        </w:tc>
        <w:tc>
          <w:tcPr>
            <w:tcW w:w="1559" w:type="dxa"/>
            <w:vAlign w:val="center"/>
          </w:tcPr>
          <w:p w14:paraId="129DF566"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0.104</w:t>
            </w:r>
          </w:p>
        </w:tc>
      </w:tr>
      <w:tr w:rsidR="00BE75DC" w:rsidRPr="00E463D1" w14:paraId="24598E47" w14:textId="77777777" w:rsidTr="004B6579">
        <w:tc>
          <w:tcPr>
            <w:tcW w:w="1558" w:type="dxa"/>
            <w:vAlign w:val="bottom"/>
          </w:tcPr>
          <w:p w14:paraId="236ED283"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e14&lt;--&gt;e24</w:t>
            </w:r>
          </w:p>
        </w:tc>
        <w:tc>
          <w:tcPr>
            <w:tcW w:w="1558" w:type="dxa"/>
            <w:vAlign w:val="center"/>
          </w:tcPr>
          <w:p w14:paraId="6D8EA09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9.143</w:t>
            </w:r>
          </w:p>
        </w:tc>
        <w:tc>
          <w:tcPr>
            <w:tcW w:w="1558" w:type="dxa"/>
            <w:vAlign w:val="center"/>
          </w:tcPr>
          <w:p w14:paraId="13B29E44"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-0.099</w:t>
            </w:r>
          </w:p>
        </w:tc>
        <w:tc>
          <w:tcPr>
            <w:tcW w:w="1558" w:type="dxa"/>
            <w:vAlign w:val="bottom"/>
          </w:tcPr>
          <w:p w14:paraId="466E442F"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e4&lt;--&gt;e30</w:t>
            </w:r>
          </w:p>
        </w:tc>
        <w:tc>
          <w:tcPr>
            <w:tcW w:w="1559" w:type="dxa"/>
            <w:vAlign w:val="center"/>
          </w:tcPr>
          <w:p w14:paraId="0F3AA2BB"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6.605</w:t>
            </w:r>
          </w:p>
        </w:tc>
        <w:tc>
          <w:tcPr>
            <w:tcW w:w="1559" w:type="dxa"/>
            <w:vAlign w:val="center"/>
          </w:tcPr>
          <w:p w14:paraId="5781A9BD"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-0.102</w:t>
            </w:r>
          </w:p>
        </w:tc>
      </w:tr>
      <w:tr w:rsidR="00BE75DC" w:rsidRPr="00E463D1" w14:paraId="1D8D9137" w14:textId="77777777" w:rsidTr="004B6579">
        <w:tc>
          <w:tcPr>
            <w:tcW w:w="1558" w:type="dxa"/>
            <w:vAlign w:val="bottom"/>
          </w:tcPr>
          <w:p w14:paraId="1AB412BC"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e13&lt;--&gt;e33</w:t>
            </w:r>
          </w:p>
        </w:tc>
        <w:tc>
          <w:tcPr>
            <w:tcW w:w="1558" w:type="dxa"/>
            <w:vAlign w:val="center"/>
          </w:tcPr>
          <w:p w14:paraId="093F8114"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6.251</w:t>
            </w:r>
          </w:p>
        </w:tc>
        <w:tc>
          <w:tcPr>
            <w:tcW w:w="1558" w:type="dxa"/>
            <w:vAlign w:val="center"/>
          </w:tcPr>
          <w:p w14:paraId="64479A61"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w:t>
            </w:r>
          </w:p>
        </w:tc>
        <w:tc>
          <w:tcPr>
            <w:tcW w:w="1558" w:type="dxa"/>
            <w:vAlign w:val="bottom"/>
          </w:tcPr>
          <w:p w14:paraId="29FA6B55"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e3&lt;--&gt;e33</w:t>
            </w:r>
          </w:p>
        </w:tc>
        <w:tc>
          <w:tcPr>
            <w:tcW w:w="1559" w:type="dxa"/>
            <w:vAlign w:val="center"/>
          </w:tcPr>
          <w:p w14:paraId="06F46B8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5.638</w:t>
            </w:r>
          </w:p>
        </w:tc>
        <w:tc>
          <w:tcPr>
            <w:tcW w:w="1559" w:type="dxa"/>
            <w:vAlign w:val="center"/>
          </w:tcPr>
          <w:p w14:paraId="69CDF71A"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-0.115</w:t>
            </w:r>
          </w:p>
        </w:tc>
      </w:tr>
      <w:tr w:rsidR="00BE75DC" w:rsidRPr="00E463D1" w14:paraId="041D0F46" w14:textId="77777777" w:rsidTr="004B6579">
        <w:tc>
          <w:tcPr>
            <w:tcW w:w="1558" w:type="dxa"/>
            <w:vAlign w:val="bottom"/>
          </w:tcPr>
          <w:p w14:paraId="5B08AC9E"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e13&lt;--&gt;e29</w:t>
            </w:r>
          </w:p>
        </w:tc>
        <w:tc>
          <w:tcPr>
            <w:tcW w:w="1558" w:type="dxa"/>
            <w:vAlign w:val="center"/>
          </w:tcPr>
          <w:p w14:paraId="76D307BB"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5.531</w:t>
            </w:r>
          </w:p>
        </w:tc>
        <w:tc>
          <w:tcPr>
            <w:tcW w:w="1558" w:type="dxa"/>
            <w:vAlign w:val="center"/>
          </w:tcPr>
          <w:p w14:paraId="18DC851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-0.088</w:t>
            </w:r>
          </w:p>
        </w:tc>
        <w:tc>
          <w:tcPr>
            <w:tcW w:w="1558" w:type="dxa"/>
            <w:vAlign w:val="bottom"/>
          </w:tcPr>
          <w:p w14:paraId="5EE9F25B"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e2&lt;--&gt;e17</w:t>
            </w:r>
          </w:p>
        </w:tc>
        <w:tc>
          <w:tcPr>
            <w:tcW w:w="1559" w:type="dxa"/>
            <w:vAlign w:val="center"/>
          </w:tcPr>
          <w:p w14:paraId="50037FB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6.749</w:t>
            </w:r>
          </w:p>
        </w:tc>
        <w:tc>
          <w:tcPr>
            <w:tcW w:w="1559" w:type="dxa"/>
            <w:vAlign w:val="center"/>
          </w:tcPr>
          <w:p w14:paraId="3146CC6C"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-0.066</w:t>
            </w:r>
          </w:p>
        </w:tc>
      </w:tr>
      <w:tr w:rsidR="00BE75DC" w:rsidRPr="00E463D1" w14:paraId="70738457" w14:textId="77777777" w:rsidTr="004B6579">
        <w:tc>
          <w:tcPr>
            <w:tcW w:w="1558" w:type="dxa"/>
            <w:vAlign w:val="bottom"/>
          </w:tcPr>
          <w:p w14:paraId="69DFA135"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e12&lt;--&gt;e32</w:t>
            </w:r>
          </w:p>
        </w:tc>
        <w:tc>
          <w:tcPr>
            <w:tcW w:w="1558" w:type="dxa"/>
            <w:vAlign w:val="center"/>
          </w:tcPr>
          <w:p w14:paraId="4338519C"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6.42</w:t>
            </w:r>
          </w:p>
        </w:tc>
        <w:tc>
          <w:tcPr>
            <w:tcW w:w="1558" w:type="dxa"/>
            <w:vAlign w:val="center"/>
          </w:tcPr>
          <w:p w14:paraId="629FA1F7"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-0.078</w:t>
            </w:r>
          </w:p>
        </w:tc>
        <w:tc>
          <w:tcPr>
            <w:tcW w:w="1558" w:type="dxa"/>
            <w:vAlign w:val="bottom"/>
          </w:tcPr>
          <w:p w14:paraId="211567D6"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e2&lt;--&gt;e9</w:t>
            </w:r>
          </w:p>
        </w:tc>
        <w:tc>
          <w:tcPr>
            <w:tcW w:w="1559" w:type="dxa"/>
            <w:vAlign w:val="center"/>
          </w:tcPr>
          <w:p w14:paraId="4D3D2DD2"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6.51</w:t>
            </w:r>
          </w:p>
        </w:tc>
        <w:tc>
          <w:tcPr>
            <w:tcW w:w="1559" w:type="dxa"/>
            <w:vAlign w:val="center"/>
          </w:tcPr>
          <w:p w14:paraId="3F13AA2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0.062</w:t>
            </w:r>
          </w:p>
        </w:tc>
      </w:tr>
      <w:tr w:rsidR="00BE75DC" w:rsidRPr="00E463D1" w14:paraId="728E90CE" w14:textId="77777777" w:rsidTr="004B6579">
        <w:tc>
          <w:tcPr>
            <w:tcW w:w="1558" w:type="dxa"/>
            <w:vAlign w:val="bottom"/>
          </w:tcPr>
          <w:p w14:paraId="1AA8E635"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e11&lt;--&gt;e32</w:t>
            </w:r>
          </w:p>
        </w:tc>
        <w:tc>
          <w:tcPr>
            <w:tcW w:w="1558" w:type="dxa"/>
            <w:vAlign w:val="center"/>
          </w:tcPr>
          <w:p w14:paraId="5C94489B"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6.356</w:t>
            </w:r>
          </w:p>
        </w:tc>
        <w:tc>
          <w:tcPr>
            <w:tcW w:w="1558" w:type="dxa"/>
            <w:vAlign w:val="center"/>
          </w:tcPr>
          <w:p w14:paraId="3FB25BD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0.086</w:t>
            </w:r>
          </w:p>
        </w:tc>
        <w:tc>
          <w:tcPr>
            <w:tcW w:w="1558" w:type="dxa"/>
            <w:vAlign w:val="bottom"/>
          </w:tcPr>
          <w:p w14:paraId="387A38C6"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e2&lt;--&gt;e4</w:t>
            </w:r>
          </w:p>
        </w:tc>
        <w:tc>
          <w:tcPr>
            <w:tcW w:w="1559" w:type="dxa"/>
            <w:vAlign w:val="center"/>
          </w:tcPr>
          <w:p w14:paraId="43E0CC76"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4.966</w:t>
            </w:r>
          </w:p>
        </w:tc>
        <w:tc>
          <w:tcPr>
            <w:tcW w:w="1559" w:type="dxa"/>
            <w:vAlign w:val="center"/>
          </w:tcPr>
          <w:p w14:paraId="22109E1D"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0.07</w:t>
            </w:r>
          </w:p>
        </w:tc>
      </w:tr>
      <w:tr w:rsidR="00BE75DC" w:rsidRPr="00E463D1" w14:paraId="7BDF56F3" w14:textId="77777777" w:rsidTr="004B6579">
        <w:tc>
          <w:tcPr>
            <w:tcW w:w="1558" w:type="dxa"/>
            <w:vAlign w:val="bottom"/>
          </w:tcPr>
          <w:p w14:paraId="6256199B"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e11&lt;--&gt;e31</w:t>
            </w:r>
          </w:p>
        </w:tc>
        <w:tc>
          <w:tcPr>
            <w:tcW w:w="1558" w:type="dxa"/>
            <w:vAlign w:val="center"/>
          </w:tcPr>
          <w:p w14:paraId="1C21495F"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7.715</w:t>
            </w:r>
          </w:p>
        </w:tc>
        <w:tc>
          <w:tcPr>
            <w:tcW w:w="1558" w:type="dxa"/>
            <w:vAlign w:val="center"/>
          </w:tcPr>
          <w:p w14:paraId="440870DE"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-0.105</w:t>
            </w:r>
          </w:p>
        </w:tc>
        <w:tc>
          <w:tcPr>
            <w:tcW w:w="1558" w:type="dxa"/>
            <w:vAlign w:val="bottom"/>
          </w:tcPr>
          <w:p w14:paraId="12DEC6B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e1&lt;--&gt;e31</w:t>
            </w:r>
          </w:p>
        </w:tc>
        <w:tc>
          <w:tcPr>
            <w:tcW w:w="1559" w:type="dxa"/>
            <w:vAlign w:val="center"/>
          </w:tcPr>
          <w:p w14:paraId="07797089"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5.939</w:t>
            </w:r>
          </w:p>
        </w:tc>
        <w:tc>
          <w:tcPr>
            <w:tcW w:w="1559" w:type="dxa"/>
            <w:vAlign w:val="center"/>
          </w:tcPr>
          <w:p w14:paraId="58DEF16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0.093</w:t>
            </w:r>
          </w:p>
        </w:tc>
      </w:tr>
      <w:tr w:rsidR="00BE75DC" w:rsidRPr="00E463D1" w14:paraId="570F2743" w14:textId="77777777" w:rsidTr="004B6579">
        <w:tc>
          <w:tcPr>
            <w:tcW w:w="1558" w:type="dxa"/>
            <w:vAlign w:val="bottom"/>
          </w:tcPr>
          <w:p w14:paraId="4217AF60"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e11&lt;--&gt;e29</w:t>
            </w:r>
          </w:p>
        </w:tc>
        <w:tc>
          <w:tcPr>
            <w:tcW w:w="1558" w:type="dxa"/>
            <w:vAlign w:val="center"/>
          </w:tcPr>
          <w:p w14:paraId="21AFBC89"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5.432</w:t>
            </w:r>
          </w:p>
        </w:tc>
        <w:tc>
          <w:tcPr>
            <w:tcW w:w="1558" w:type="dxa"/>
            <w:vAlign w:val="center"/>
          </w:tcPr>
          <w:p w14:paraId="6DE09242"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0.083</w:t>
            </w:r>
          </w:p>
        </w:tc>
        <w:tc>
          <w:tcPr>
            <w:tcW w:w="1558" w:type="dxa"/>
            <w:vAlign w:val="bottom"/>
          </w:tcPr>
          <w:p w14:paraId="5B57DA8C"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e1&lt;--&gt;e30</w:t>
            </w:r>
          </w:p>
        </w:tc>
        <w:tc>
          <w:tcPr>
            <w:tcW w:w="1559" w:type="dxa"/>
            <w:vAlign w:val="center"/>
          </w:tcPr>
          <w:p w14:paraId="54680E57"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6.769</w:t>
            </w:r>
          </w:p>
        </w:tc>
        <w:tc>
          <w:tcPr>
            <w:tcW w:w="1559" w:type="dxa"/>
            <w:vAlign w:val="center"/>
          </w:tcPr>
          <w:p w14:paraId="36FB0582"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-0.098</w:t>
            </w:r>
          </w:p>
        </w:tc>
      </w:tr>
      <w:tr w:rsidR="00BE75DC" w:rsidRPr="00E463D1" w14:paraId="27558225" w14:textId="77777777" w:rsidTr="004B6579">
        <w:tc>
          <w:tcPr>
            <w:tcW w:w="1558" w:type="dxa"/>
            <w:vAlign w:val="bottom"/>
          </w:tcPr>
          <w:p w14:paraId="7B6229C6"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e9&lt;--&gt;e26</w:t>
            </w:r>
          </w:p>
        </w:tc>
        <w:tc>
          <w:tcPr>
            <w:tcW w:w="1558" w:type="dxa"/>
            <w:vAlign w:val="center"/>
          </w:tcPr>
          <w:p w14:paraId="7FE99B7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5.447</w:t>
            </w:r>
          </w:p>
        </w:tc>
        <w:tc>
          <w:tcPr>
            <w:tcW w:w="1558" w:type="dxa"/>
            <w:vAlign w:val="center"/>
          </w:tcPr>
          <w:p w14:paraId="3FFE454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-0.058</w:t>
            </w:r>
          </w:p>
        </w:tc>
        <w:tc>
          <w:tcPr>
            <w:tcW w:w="1558" w:type="dxa"/>
            <w:vAlign w:val="bottom"/>
          </w:tcPr>
          <w:p w14:paraId="18B38F6E"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e1&lt;--&gt;e29</w:t>
            </w:r>
          </w:p>
        </w:tc>
        <w:tc>
          <w:tcPr>
            <w:tcW w:w="1559" w:type="dxa"/>
            <w:vAlign w:val="center"/>
          </w:tcPr>
          <w:p w14:paraId="3B922702"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8.617</w:t>
            </w:r>
          </w:p>
        </w:tc>
        <w:tc>
          <w:tcPr>
            <w:tcW w:w="1559" w:type="dxa"/>
            <w:vAlign w:val="center"/>
          </w:tcPr>
          <w:p w14:paraId="70EF4C7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-0.106</w:t>
            </w:r>
          </w:p>
        </w:tc>
      </w:tr>
      <w:tr w:rsidR="00BE75DC" w:rsidRPr="00E463D1" w14:paraId="4944DED2" w14:textId="77777777" w:rsidTr="004B6579">
        <w:tc>
          <w:tcPr>
            <w:tcW w:w="1558" w:type="dxa"/>
            <w:vAlign w:val="bottom"/>
          </w:tcPr>
          <w:p w14:paraId="166E844F"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e9&lt;--&gt;e24</w:t>
            </w:r>
          </w:p>
        </w:tc>
        <w:tc>
          <w:tcPr>
            <w:tcW w:w="1558" w:type="dxa"/>
            <w:vAlign w:val="center"/>
          </w:tcPr>
          <w:p w14:paraId="28D68D6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4.25</w:t>
            </w:r>
          </w:p>
        </w:tc>
        <w:tc>
          <w:tcPr>
            <w:tcW w:w="1558" w:type="dxa"/>
            <w:vAlign w:val="center"/>
          </w:tcPr>
          <w:p w14:paraId="49FADBC4"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0.054</w:t>
            </w:r>
          </w:p>
        </w:tc>
        <w:tc>
          <w:tcPr>
            <w:tcW w:w="1558" w:type="dxa"/>
            <w:vAlign w:val="bottom"/>
          </w:tcPr>
          <w:p w14:paraId="37CDCF0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e1&lt;--&gt;e24</w:t>
            </w:r>
          </w:p>
        </w:tc>
        <w:tc>
          <w:tcPr>
            <w:tcW w:w="1559" w:type="dxa"/>
            <w:vAlign w:val="center"/>
          </w:tcPr>
          <w:p w14:paraId="6D8B73A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10.595</w:t>
            </w:r>
          </w:p>
        </w:tc>
        <w:tc>
          <w:tcPr>
            <w:tcW w:w="1559" w:type="dxa"/>
            <w:vAlign w:val="center"/>
          </w:tcPr>
          <w:p w14:paraId="19E03458"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-0.106</w:t>
            </w:r>
          </w:p>
        </w:tc>
      </w:tr>
      <w:tr w:rsidR="00BE75DC" w:rsidRPr="00E463D1" w14:paraId="12DC4F23" w14:textId="77777777" w:rsidTr="004B6579">
        <w:tc>
          <w:tcPr>
            <w:tcW w:w="1558" w:type="dxa"/>
            <w:vAlign w:val="bottom"/>
          </w:tcPr>
          <w:p w14:paraId="722509BC"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e8&lt;--&gt;e32</w:t>
            </w:r>
          </w:p>
        </w:tc>
        <w:tc>
          <w:tcPr>
            <w:tcW w:w="1558" w:type="dxa"/>
            <w:vAlign w:val="center"/>
          </w:tcPr>
          <w:p w14:paraId="11F35D46"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4.79</w:t>
            </w:r>
          </w:p>
        </w:tc>
        <w:tc>
          <w:tcPr>
            <w:tcW w:w="1558" w:type="dxa"/>
            <w:vAlign w:val="center"/>
          </w:tcPr>
          <w:p w14:paraId="404DF02A"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-0.084</w:t>
            </w:r>
          </w:p>
        </w:tc>
        <w:tc>
          <w:tcPr>
            <w:tcW w:w="1558" w:type="dxa"/>
            <w:vAlign w:val="bottom"/>
          </w:tcPr>
          <w:p w14:paraId="09035BC5"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e1&lt;--&gt;e17</w:t>
            </w:r>
          </w:p>
        </w:tc>
        <w:tc>
          <w:tcPr>
            <w:tcW w:w="1559" w:type="dxa"/>
            <w:vAlign w:val="center"/>
          </w:tcPr>
          <w:p w14:paraId="60E4463E"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4.368</w:t>
            </w:r>
          </w:p>
        </w:tc>
        <w:tc>
          <w:tcPr>
            <w:tcW w:w="1559" w:type="dxa"/>
            <w:vAlign w:val="center"/>
          </w:tcPr>
          <w:p w14:paraId="3067A2C6"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0.058</w:t>
            </w:r>
          </w:p>
        </w:tc>
      </w:tr>
      <w:tr w:rsidR="00BE75DC" w:rsidRPr="00E463D1" w14:paraId="3F79DEB6" w14:textId="77777777" w:rsidTr="004B6579">
        <w:tc>
          <w:tcPr>
            <w:tcW w:w="1558" w:type="dxa"/>
            <w:vAlign w:val="bottom"/>
          </w:tcPr>
          <w:p w14:paraId="28D4B6F3"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e7&lt;--&gt;e33</w:t>
            </w:r>
          </w:p>
        </w:tc>
        <w:tc>
          <w:tcPr>
            <w:tcW w:w="1558" w:type="dxa"/>
            <w:vAlign w:val="center"/>
          </w:tcPr>
          <w:p w14:paraId="037B5BD4"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7.685</w:t>
            </w:r>
          </w:p>
        </w:tc>
        <w:tc>
          <w:tcPr>
            <w:tcW w:w="1558" w:type="dxa"/>
            <w:vAlign w:val="center"/>
          </w:tcPr>
          <w:p w14:paraId="2E7E756F"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-0.11</w:t>
            </w:r>
          </w:p>
        </w:tc>
        <w:tc>
          <w:tcPr>
            <w:tcW w:w="1558" w:type="dxa"/>
            <w:vAlign w:val="bottom"/>
          </w:tcPr>
          <w:p w14:paraId="446BFD9D"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e1&lt;--&gt;e15</w:t>
            </w:r>
          </w:p>
        </w:tc>
        <w:tc>
          <w:tcPr>
            <w:tcW w:w="1559" w:type="dxa"/>
            <w:vAlign w:val="center"/>
          </w:tcPr>
          <w:p w14:paraId="7DED4526"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4.91</w:t>
            </w:r>
          </w:p>
        </w:tc>
        <w:tc>
          <w:tcPr>
            <w:tcW w:w="1559" w:type="dxa"/>
            <w:vAlign w:val="center"/>
          </w:tcPr>
          <w:p w14:paraId="1282D033"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0.083</w:t>
            </w:r>
          </w:p>
        </w:tc>
      </w:tr>
      <w:tr w:rsidR="00BE75DC" w:rsidRPr="00E463D1" w14:paraId="69B72BE9" w14:textId="77777777" w:rsidTr="004B6579">
        <w:tc>
          <w:tcPr>
            <w:tcW w:w="1558" w:type="dxa"/>
            <w:vAlign w:val="bottom"/>
          </w:tcPr>
          <w:p w14:paraId="4161D012" w14:textId="77777777" w:rsidR="00BE75DC" w:rsidRPr="00E463D1" w:rsidRDefault="00BE75DC" w:rsidP="004B6579">
            <w:pPr>
              <w:spacing w:line="240" w:lineRule="auto"/>
              <w:ind w:firstLine="0"/>
              <w:rPr>
                <w:rFonts w:ascii="Times New Roman" w:hAnsi="Times New Roman"/>
                <w:color w:val="000000"/>
                <w:sz w:val="22"/>
                <w:szCs w:val="18"/>
                <w:lang w:val="en-CA" w:eastAsia="zh-TW"/>
              </w:rPr>
            </w:pPr>
            <w:r w:rsidRPr="00E463D1">
              <w:rPr>
                <w:rFonts w:ascii="Times New Roman" w:hAnsi="Times New Roman"/>
                <w:color w:val="000000"/>
                <w:sz w:val="22"/>
                <w:szCs w:val="18"/>
                <w:lang w:val="en-CA" w:eastAsia="zh-TW"/>
              </w:rPr>
              <w:t>e7&lt;--&gt;e30</w:t>
            </w:r>
          </w:p>
        </w:tc>
        <w:tc>
          <w:tcPr>
            <w:tcW w:w="1558" w:type="dxa"/>
            <w:vAlign w:val="center"/>
          </w:tcPr>
          <w:p w14:paraId="60782837"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5.516</w:t>
            </w:r>
          </w:p>
        </w:tc>
        <w:tc>
          <w:tcPr>
            <w:tcW w:w="1558" w:type="dxa"/>
            <w:vAlign w:val="center"/>
          </w:tcPr>
          <w:p w14:paraId="7CABB279"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0.092</w:t>
            </w:r>
          </w:p>
        </w:tc>
        <w:tc>
          <w:tcPr>
            <w:tcW w:w="1558" w:type="dxa"/>
            <w:vAlign w:val="bottom"/>
          </w:tcPr>
          <w:p w14:paraId="61EACCC2"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e1&lt;--&gt;e11</w:t>
            </w:r>
          </w:p>
        </w:tc>
        <w:tc>
          <w:tcPr>
            <w:tcW w:w="1559" w:type="dxa"/>
            <w:vAlign w:val="center"/>
          </w:tcPr>
          <w:p w14:paraId="07BE119C"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7.78</w:t>
            </w:r>
          </w:p>
        </w:tc>
        <w:tc>
          <w:tcPr>
            <w:tcW w:w="1559" w:type="dxa"/>
            <w:vAlign w:val="center"/>
          </w:tcPr>
          <w:p w14:paraId="21B64D10" w14:textId="77777777" w:rsidR="00BE75DC" w:rsidRPr="00E463D1" w:rsidRDefault="00BE75DC" w:rsidP="004B6579">
            <w:pPr>
              <w:spacing w:line="240" w:lineRule="auto"/>
              <w:ind w:firstLine="0"/>
              <w:rPr>
                <w:rFonts w:ascii="Times New Roman" w:hAnsi="Times New Roman"/>
                <w:sz w:val="22"/>
              </w:rPr>
            </w:pPr>
            <w:r w:rsidRPr="00E463D1">
              <w:rPr>
                <w:rFonts w:ascii="Times New Roman" w:hAnsi="Times New Roman"/>
                <w:color w:val="000000"/>
                <w:sz w:val="22"/>
                <w:szCs w:val="18"/>
                <w:lang w:val="en-CA" w:eastAsia="zh-TW"/>
              </w:rPr>
              <w:t>-0.09</w:t>
            </w:r>
          </w:p>
        </w:tc>
      </w:tr>
    </w:tbl>
    <w:p w14:paraId="331C8654" w14:textId="77777777" w:rsidR="00BE75DC" w:rsidRPr="00E463D1" w:rsidRDefault="00BE75DC" w:rsidP="00BE75DC">
      <w:pPr>
        <w:spacing w:after="160" w:line="240" w:lineRule="auto"/>
        <w:ind w:firstLine="0"/>
        <w:rPr>
          <w:rFonts w:eastAsia="Calibri"/>
        </w:rPr>
      </w:pPr>
      <w:r w:rsidRPr="00E463D1">
        <w:rPr>
          <w:rFonts w:eastAsia="Calibri"/>
          <w:i/>
        </w:rPr>
        <w:t>Note.</w:t>
      </w:r>
      <w:r w:rsidRPr="00E463D1">
        <w:rPr>
          <w:rFonts w:eastAsia="Calibri"/>
        </w:rPr>
        <w:t xml:space="preserve"> Highlights indicate items with high modification indices.</w:t>
      </w:r>
    </w:p>
    <w:p w14:paraId="685A0194" w14:textId="77777777" w:rsidR="00BE75DC" w:rsidRPr="00E463D1" w:rsidRDefault="00BE75DC" w:rsidP="00BE75DC">
      <w:pPr>
        <w:spacing w:after="160" w:line="240" w:lineRule="auto"/>
        <w:ind w:firstLine="0"/>
        <w:rPr>
          <w:rFonts w:eastAsia="Calibri"/>
        </w:rPr>
      </w:pPr>
      <w:r w:rsidRPr="00E463D1">
        <w:rPr>
          <w:rFonts w:eastAsia="Calibri"/>
        </w:rPr>
        <w:t xml:space="preserve">After covarying error terms, we reexamined the model fit, observing an improved fit. </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tblGrid>
      <w:tr w:rsidR="00BE75DC" w:rsidRPr="00E463D1" w14:paraId="1E2F9D84" w14:textId="77777777" w:rsidTr="004B6579">
        <w:tc>
          <w:tcPr>
            <w:tcW w:w="3116" w:type="dxa"/>
            <w:tcBorders>
              <w:top w:val="nil"/>
              <w:bottom w:val="nil"/>
            </w:tcBorders>
          </w:tcPr>
          <w:p w14:paraId="5FFB8C6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CMIN/df</w:t>
            </w:r>
          </w:p>
        </w:tc>
        <w:tc>
          <w:tcPr>
            <w:tcW w:w="3117" w:type="dxa"/>
            <w:tcBorders>
              <w:top w:val="nil"/>
              <w:bottom w:val="nil"/>
            </w:tcBorders>
          </w:tcPr>
          <w:p w14:paraId="5045BB4F"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1.972</w:t>
            </w:r>
          </w:p>
        </w:tc>
      </w:tr>
      <w:tr w:rsidR="00BE75DC" w:rsidRPr="00E463D1" w14:paraId="3F70B3D2" w14:textId="77777777" w:rsidTr="004B6579">
        <w:tc>
          <w:tcPr>
            <w:tcW w:w="3116" w:type="dxa"/>
            <w:tcBorders>
              <w:top w:val="nil"/>
            </w:tcBorders>
          </w:tcPr>
          <w:p w14:paraId="23BAA64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CFI</w:t>
            </w:r>
          </w:p>
        </w:tc>
        <w:tc>
          <w:tcPr>
            <w:tcW w:w="3117" w:type="dxa"/>
            <w:tcBorders>
              <w:top w:val="nil"/>
            </w:tcBorders>
          </w:tcPr>
          <w:p w14:paraId="4A8A872D"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.957</w:t>
            </w:r>
          </w:p>
        </w:tc>
      </w:tr>
      <w:tr w:rsidR="00BE75DC" w:rsidRPr="00E463D1" w14:paraId="2F9B788E" w14:textId="77777777" w:rsidTr="004B6579">
        <w:tc>
          <w:tcPr>
            <w:tcW w:w="3116" w:type="dxa"/>
          </w:tcPr>
          <w:p w14:paraId="61AF5D6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RMSR</w:t>
            </w:r>
          </w:p>
        </w:tc>
        <w:tc>
          <w:tcPr>
            <w:tcW w:w="3117" w:type="dxa"/>
          </w:tcPr>
          <w:p w14:paraId="1F9EF14A"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.066</w:t>
            </w:r>
          </w:p>
        </w:tc>
      </w:tr>
      <w:tr w:rsidR="00BE75DC" w:rsidRPr="00E463D1" w14:paraId="26589A39" w14:textId="77777777" w:rsidTr="004B6579">
        <w:tc>
          <w:tcPr>
            <w:tcW w:w="3116" w:type="dxa"/>
            <w:tcBorders>
              <w:bottom w:val="nil"/>
            </w:tcBorders>
          </w:tcPr>
          <w:p w14:paraId="7A6C9CCD"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RMSEA</w:t>
            </w:r>
          </w:p>
        </w:tc>
        <w:tc>
          <w:tcPr>
            <w:tcW w:w="3117" w:type="dxa"/>
            <w:tcBorders>
              <w:bottom w:val="nil"/>
            </w:tcBorders>
          </w:tcPr>
          <w:p w14:paraId="33C84DA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.049</w:t>
            </w:r>
          </w:p>
        </w:tc>
      </w:tr>
      <w:tr w:rsidR="00BE75DC" w:rsidRPr="00E463D1" w14:paraId="38ADD4A8" w14:textId="77777777" w:rsidTr="004B6579">
        <w:tc>
          <w:tcPr>
            <w:tcW w:w="3116" w:type="dxa"/>
            <w:tcBorders>
              <w:top w:val="nil"/>
              <w:bottom w:val="nil"/>
            </w:tcBorders>
          </w:tcPr>
          <w:p w14:paraId="3021554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PCLOSE</w:t>
            </w:r>
          </w:p>
        </w:tc>
        <w:tc>
          <w:tcPr>
            <w:tcW w:w="3117" w:type="dxa"/>
            <w:tcBorders>
              <w:top w:val="nil"/>
              <w:bottom w:val="nil"/>
            </w:tcBorders>
          </w:tcPr>
          <w:p w14:paraId="09D12CB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.592</w:t>
            </w:r>
          </w:p>
        </w:tc>
      </w:tr>
    </w:tbl>
    <w:p w14:paraId="7FC3F8E2" w14:textId="77777777" w:rsidR="00BE75DC" w:rsidRPr="00E463D1" w:rsidRDefault="00BE75DC" w:rsidP="00BE75DC">
      <w:pPr>
        <w:spacing w:after="160" w:line="259" w:lineRule="auto"/>
        <w:ind w:firstLine="0"/>
        <w:rPr>
          <w:rFonts w:eastAsia="Calibri"/>
        </w:rPr>
      </w:pPr>
    </w:p>
    <w:p w14:paraId="1C2FFDB9" w14:textId="77777777" w:rsidR="00BE75DC" w:rsidRPr="00E463D1" w:rsidRDefault="00BE75DC" w:rsidP="00BE75DC">
      <w:pPr>
        <w:spacing w:after="160" w:line="259" w:lineRule="auto"/>
        <w:ind w:firstLine="0"/>
        <w:rPr>
          <w:rFonts w:eastAsia="Calibri"/>
        </w:rPr>
      </w:pPr>
      <w:r w:rsidRPr="00E463D1">
        <w:rPr>
          <w:rFonts w:eastAsia="Calibri"/>
        </w:rPr>
        <w:br w:type="page"/>
      </w:r>
    </w:p>
    <w:p w14:paraId="7825735A" w14:textId="77777777" w:rsidR="00BE75DC" w:rsidRPr="00E463D1" w:rsidRDefault="00BE75DC" w:rsidP="00BE75DC">
      <w:pPr>
        <w:spacing w:after="160" w:line="259" w:lineRule="auto"/>
        <w:ind w:firstLine="0"/>
        <w:rPr>
          <w:rFonts w:eastAsia="Calibri"/>
        </w:rPr>
      </w:pPr>
      <w:r w:rsidRPr="00E463D1">
        <w:rPr>
          <w:rFonts w:eastAsia="Calibri"/>
        </w:rPr>
        <w:lastRenderedPageBreak/>
        <w:t>Next, we turned to reducing potential excess items, following three criteria:</w:t>
      </w:r>
    </w:p>
    <w:p w14:paraId="4FC73908" w14:textId="77777777" w:rsidR="00BE75DC" w:rsidRPr="00E463D1" w:rsidRDefault="00BE75DC" w:rsidP="00BE75DC">
      <w:pPr>
        <w:numPr>
          <w:ilvl w:val="0"/>
          <w:numId w:val="39"/>
        </w:numPr>
        <w:spacing w:after="160" w:line="240" w:lineRule="auto"/>
        <w:contextualSpacing/>
        <w:rPr>
          <w:rFonts w:eastAsia="Calibri"/>
        </w:rPr>
      </w:pPr>
      <w:r w:rsidRPr="00E463D1">
        <w:rPr>
          <w:rFonts w:eastAsia="Calibri"/>
        </w:rPr>
        <w:t>Keep 2-4 items per factor (perspectives/humility/compromise/resolution/outsider’s vantage point/change/multiple ways a situation may unfold), for approximately equal weighting of each factor;</w:t>
      </w:r>
    </w:p>
    <w:p w14:paraId="28E3D321" w14:textId="77777777" w:rsidR="00BE75DC" w:rsidRPr="00E463D1" w:rsidRDefault="00BE75DC" w:rsidP="00BE75DC">
      <w:pPr>
        <w:numPr>
          <w:ilvl w:val="0"/>
          <w:numId w:val="39"/>
        </w:numPr>
        <w:spacing w:after="160" w:line="240" w:lineRule="auto"/>
        <w:contextualSpacing/>
        <w:rPr>
          <w:rFonts w:eastAsia="Calibri"/>
        </w:rPr>
      </w:pPr>
      <w:r w:rsidRPr="00E463D1">
        <w:rPr>
          <w:rFonts w:eastAsia="Calibri"/>
        </w:rPr>
        <w:t>Remove items clustering in a wrong factor;</w:t>
      </w:r>
    </w:p>
    <w:p w14:paraId="4727700E" w14:textId="77777777" w:rsidR="00BE75DC" w:rsidRPr="00E463D1" w:rsidRDefault="00BE75DC" w:rsidP="00BE75DC">
      <w:pPr>
        <w:numPr>
          <w:ilvl w:val="0"/>
          <w:numId w:val="39"/>
        </w:numPr>
        <w:spacing w:after="160" w:line="240" w:lineRule="auto"/>
        <w:contextualSpacing/>
        <w:rPr>
          <w:rFonts w:eastAsia="Calibri"/>
        </w:rPr>
      </w:pPr>
      <w:r w:rsidRPr="00E463D1">
        <w:rPr>
          <w:rFonts w:eastAsia="Calibri"/>
        </w:rPr>
        <w:t>Remove items with greatest frequency of absolute standardized residual covariances &gt; .4, indicating over- or under- estimating relations between variables</w:t>
      </w:r>
    </w:p>
    <w:p w14:paraId="4F02A579" w14:textId="77777777" w:rsidR="00BE75DC" w:rsidRPr="00E463D1" w:rsidRDefault="00BE75DC" w:rsidP="00BE75DC">
      <w:pPr>
        <w:spacing w:after="160" w:line="240" w:lineRule="auto"/>
        <w:ind w:firstLine="0"/>
        <w:rPr>
          <w:rFonts w:eastAsia="Calibri"/>
        </w:rPr>
      </w:pPr>
    </w:p>
    <w:p w14:paraId="3392EB60" w14:textId="77777777" w:rsidR="00BE75DC" w:rsidRPr="00E463D1" w:rsidRDefault="00BE75DC" w:rsidP="00BE75DC">
      <w:pPr>
        <w:spacing w:after="160" w:line="240" w:lineRule="auto"/>
        <w:ind w:firstLine="0"/>
        <w:rPr>
          <w:rFonts w:eastAsia="Calibri"/>
          <w:b/>
          <w:lang w:val="en-CA"/>
        </w:rPr>
        <w:sectPr w:rsidR="00BE75DC" w:rsidRPr="00E463D1" w:rsidSect="00F93610">
          <w:pgSz w:w="12240" w:h="15840" w:code="1"/>
          <w:pgMar w:top="1440" w:right="1440" w:bottom="1440" w:left="1440" w:header="720" w:footer="720" w:gutter="0"/>
          <w:cols w:space="720"/>
          <w:docGrid w:linePitch="360"/>
        </w:sectPr>
      </w:pPr>
      <w:r w:rsidRPr="00E463D1">
        <w:rPr>
          <w:rFonts w:eastAsia="Calibri"/>
        </w:rPr>
        <w:t xml:space="preserve">As indicated in Table S8 below, item 14 grouped into a different factor (other’s perspective) than initially planned (recognition of limits of knowledge); we therefore selected this item for removal from the final item list. Next, we checked standardized residual covariances, marking items from other’s perspective, outsider’s vantage point, and intellectual humility/limits of one’s knowledge that had the most frequent covariances &gt; .4. As highlighted below, items 4, 6, 8, 24 and 42 exhibited the most frequent covariances &gt; .4; these items were therefore selected for removal from the final item list. These processes left us with a set of 21 final wise reasoning items. </w:t>
      </w:r>
      <w:r w:rsidRPr="00E463D1">
        <w:rPr>
          <w:rFonts w:eastAsia="Calibri"/>
          <w:b/>
          <w:lang w:val="en-CA"/>
        </w:rPr>
        <w:tab/>
      </w:r>
      <w:r w:rsidRPr="00E463D1">
        <w:rPr>
          <w:rFonts w:eastAsia="Calibri"/>
          <w:b/>
          <w:lang w:val="en-CA"/>
        </w:rPr>
        <w:tab/>
      </w:r>
      <w:r w:rsidRPr="00E463D1">
        <w:rPr>
          <w:rFonts w:eastAsia="Calibri"/>
          <w:b/>
          <w:lang w:val="en-CA"/>
        </w:rPr>
        <w:tab/>
      </w:r>
      <w:r w:rsidRPr="00E463D1">
        <w:rPr>
          <w:rFonts w:eastAsia="Calibri"/>
          <w:b/>
          <w:lang w:val="en-CA"/>
        </w:rPr>
        <w:tab/>
      </w:r>
      <w:r w:rsidRPr="00E463D1">
        <w:rPr>
          <w:rFonts w:eastAsia="Calibri"/>
          <w:b/>
          <w:lang w:val="en-CA"/>
        </w:rPr>
        <w:tab/>
      </w:r>
      <w:r w:rsidRPr="00E463D1">
        <w:rPr>
          <w:rFonts w:eastAsia="Calibri"/>
          <w:b/>
          <w:lang w:val="en-CA"/>
        </w:rPr>
        <w:tab/>
      </w:r>
      <w:r w:rsidRPr="00E463D1">
        <w:rPr>
          <w:rFonts w:eastAsia="Calibri"/>
          <w:b/>
          <w:lang w:val="en-CA"/>
        </w:rPr>
        <w:tab/>
      </w:r>
      <w:r w:rsidRPr="00E463D1">
        <w:rPr>
          <w:rFonts w:eastAsia="Calibri"/>
          <w:b/>
          <w:lang w:val="en-CA"/>
        </w:rPr>
        <w:tab/>
      </w:r>
      <w:r w:rsidRPr="00E463D1">
        <w:rPr>
          <w:rFonts w:eastAsia="Calibri"/>
          <w:b/>
          <w:lang w:val="en-CA"/>
        </w:rPr>
        <w:tab/>
      </w:r>
      <w:r w:rsidRPr="00E463D1">
        <w:rPr>
          <w:rFonts w:eastAsia="Calibri"/>
          <w:b/>
          <w:lang w:val="en-CA"/>
        </w:rPr>
        <w:tab/>
      </w:r>
    </w:p>
    <w:p w14:paraId="265C823E" w14:textId="77777777" w:rsidR="00BE75DC" w:rsidRPr="00E463D1" w:rsidRDefault="00BE75DC" w:rsidP="00BE75DC">
      <w:pPr>
        <w:spacing w:after="160" w:line="240" w:lineRule="auto"/>
        <w:ind w:left="-1080" w:firstLine="0"/>
        <w:rPr>
          <w:rFonts w:eastAsia="Calibri"/>
          <w:lang w:val="en-CA"/>
        </w:rPr>
      </w:pPr>
      <w:r w:rsidRPr="00E463D1">
        <w:rPr>
          <w:rFonts w:eastAsia="Calibri"/>
          <w:lang w:val="en-CA"/>
        </w:rPr>
        <w:lastRenderedPageBreak/>
        <w:t xml:space="preserve">Table S8 </w:t>
      </w:r>
    </w:p>
    <w:p w14:paraId="45FD3920" w14:textId="77777777" w:rsidR="00BE75DC" w:rsidRPr="00E463D1" w:rsidRDefault="00BE75DC" w:rsidP="00BE75DC">
      <w:pPr>
        <w:spacing w:line="240" w:lineRule="auto"/>
        <w:ind w:left="-1080" w:firstLine="0"/>
        <w:rPr>
          <w:rFonts w:eastAsia="Calibri"/>
          <w:b/>
          <w:i/>
          <w:lang w:val="en-CA"/>
        </w:rPr>
      </w:pPr>
      <w:r w:rsidRPr="00E463D1">
        <w:rPr>
          <w:rFonts w:eastAsia="Calibri"/>
          <w:i/>
          <w:lang w:val="en-CA"/>
        </w:rPr>
        <w:t>Standardized residual covariances for the 7-factor model of wise reasoning (Figure S2) with those &gt; .4 shaded in grey</w:t>
      </w:r>
    </w:p>
    <w:tbl>
      <w:tblPr>
        <w:tblW w:w="15592" w:type="dxa"/>
        <w:tblInd w:w="-1260" w:type="dxa"/>
        <w:tblLayout w:type="fixed"/>
        <w:tblLook w:val="04A0" w:firstRow="1" w:lastRow="0" w:firstColumn="1" w:lastColumn="0" w:noHBand="0" w:noVBand="1"/>
      </w:tblPr>
      <w:tblGrid>
        <w:gridCol w:w="551"/>
        <w:gridCol w:w="540"/>
        <w:gridCol w:w="595"/>
        <w:gridCol w:w="567"/>
        <w:gridCol w:w="567"/>
        <w:gridCol w:w="567"/>
        <w:gridCol w:w="567"/>
        <w:gridCol w:w="567"/>
        <w:gridCol w:w="567"/>
        <w:gridCol w:w="567"/>
        <w:gridCol w:w="567"/>
        <w:gridCol w:w="567"/>
        <w:gridCol w:w="567"/>
        <w:gridCol w:w="426"/>
        <w:gridCol w:w="141"/>
        <w:gridCol w:w="282"/>
        <w:gridCol w:w="285"/>
        <w:gridCol w:w="281"/>
        <w:gridCol w:w="286"/>
        <w:gridCol w:w="280"/>
        <w:gridCol w:w="287"/>
        <w:gridCol w:w="277"/>
        <w:gridCol w:w="290"/>
        <w:gridCol w:w="277"/>
        <w:gridCol w:w="290"/>
        <w:gridCol w:w="198"/>
        <w:gridCol w:w="369"/>
        <w:gridCol w:w="198"/>
        <w:gridCol w:w="369"/>
        <w:gridCol w:w="198"/>
        <w:gridCol w:w="369"/>
        <w:gridCol w:w="198"/>
        <w:gridCol w:w="369"/>
        <w:gridCol w:w="192"/>
        <w:gridCol w:w="375"/>
        <w:gridCol w:w="192"/>
        <w:gridCol w:w="348"/>
        <w:gridCol w:w="192"/>
        <w:gridCol w:w="402"/>
        <w:gridCol w:w="143"/>
        <w:gridCol w:w="298"/>
        <w:gridCol w:w="126"/>
        <w:gridCol w:w="298"/>
      </w:tblGrid>
      <w:tr w:rsidR="00BE75DC" w:rsidRPr="00E463D1" w14:paraId="49AD0B7A" w14:textId="77777777" w:rsidTr="004B6579">
        <w:trPr>
          <w:trHeight w:val="292"/>
        </w:trPr>
        <w:tc>
          <w:tcPr>
            <w:tcW w:w="551" w:type="dxa"/>
            <w:tcBorders>
              <w:top w:val="nil"/>
              <w:left w:val="nil"/>
              <w:bottom w:val="single" w:sz="4" w:space="0" w:color="000000"/>
              <w:right w:val="nil"/>
            </w:tcBorders>
            <w:shd w:val="clear" w:color="auto" w:fill="auto"/>
            <w:noWrap/>
            <w:vAlign w:val="bottom"/>
            <w:hideMark/>
          </w:tcPr>
          <w:p w14:paraId="1E8547BC" w14:textId="77777777" w:rsidR="00BE75DC" w:rsidRPr="00E463D1" w:rsidRDefault="00BE75DC" w:rsidP="004B6579">
            <w:pPr>
              <w:spacing w:line="240" w:lineRule="auto"/>
              <w:ind w:firstLine="0"/>
              <w:rPr>
                <w:sz w:val="14"/>
                <w:szCs w:val="20"/>
                <w:lang w:val="en-CA" w:eastAsia="en-CA"/>
              </w:rPr>
            </w:pPr>
          </w:p>
        </w:tc>
        <w:tc>
          <w:tcPr>
            <w:tcW w:w="540" w:type="dxa"/>
            <w:tcBorders>
              <w:top w:val="nil"/>
              <w:left w:val="nil"/>
              <w:bottom w:val="single" w:sz="4" w:space="0" w:color="000000"/>
              <w:right w:val="nil"/>
            </w:tcBorders>
            <w:shd w:val="clear" w:color="auto" w:fill="auto"/>
            <w:noWrap/>
            <w:vAlign w:val="bottom"/>
          </w:tcPr>
          <w:p w14:paraId="7A1DB93B" w14:textId="77777777" w:rsidR="00BE75DC" w:rsidRPr="00E463D1" w:rsidRDefault="00BE75DC" w:rsidP="004B6579">
            <w:pPr>
              <w:spacing w:line="240" w:lineRule="auto"/>
              <w:ind w:firstLine="0"/>
              <w:jc w:val="right"/>
              <w:rPr>
                <w:color w:val="000000"/>
                <w:sz w:val="14"/>
                <w:szCs w:val="22"/>
                <w:lang w:val="en-CA" w:eastAsia="en-CA"/>
              </w:rPr>
            </w:pPr>
          </w:p>
        </w:tc>
        <w:tc>
          <w:tcPr>
            <w:tcW w:w="595" w:type="dxa"/>
            <w:tcBorders>
              <w:top w:val="nil"/>
              <w:left w:val="nil"/>
              <w:bottom w:val="single" w:sz="4" w:space="0" w:color="000000"/>
              <w:right w:val="nil"/>
            </w:tcBorders>
            <w:shd w:val="clear" w:color="auto" w:fill="auto"/>
            <w:noWrap/>
            <w:vAlign w:val="bottom"/>
          </w:tcPr>
          <w:p w14:paraId="615806A4" w14:textId="77777777" w:rsidR="00BE75DC" w:rsidRPr="00E463D1" w:rsidRDefault="00BE75DC" w:rsidP="004B6579">
            <w:pPr>
              <w:spacing w:line="240" w:lineRule="auto"/>
              <w:ind w:firstLine="0"/>
              <w:jc w:val="right"/>
              <w:rPr>
                <w:color w:val="000000"/>
                <w:sz w:val="14"/>
                <w:szCs w:val="22"/>
                <w:lang w:val="en-CA" w:eastAsia="en-CA"/>
              </w:rPr>
            </w:pPr>
          </w:p>
        </w:tc>
        <w:tc>
          <w:tcPr>
            <w:tcW w:w="567" w:type="dxa"/>
            <w:tcBorders>
              <w:top w:val="nil"/>
              <w:left w:val="nil"/>
              <w:bottom w:val="single" w:sz="4" w:space="0" w:color="000000"/>
              <w:right w:val="nil"/>
            </w:tcBorders>
            <w:shd w:val="clear" w:color="auto" w:fill="auto"/>
            <w:noWrap/>
            <w:vAlign w:val="bottom"/>
          </w:tcPr>
          <w:p w14:paraId="0903A550" w14:textId="77777777" w:rsidR="00BE75DC" w:rsidRPr="00E463D1" w:rsidRDefault="00BE75DC" w:rsidP="004B6579">
            <w:pPr>
              <w:spacing w:line="240" w:lineRule="auto"/>
              <w:ind w:firstLine="0"/>
              <w:jc w:val="right"/>
              <w:rPr>
                <w:color w:val="000000"/>
                <w:sz w:val="14"/>
                <w:szCs w:val="22"/>
                <w:lang w:val="en-CA" w:eastAsia="en-CA"/>
              </w:rPr>
            </w:pPr>
          </w:p>
        </w:tc>
        <w:tc>
          <w:tcPr>
            <w:tcW w:w="567" w:type="dxa"/>
            <w:tcBorders>
              <w:top w:val="nil"/>
              <w:left w:val="nil"/>
              <w:bottom w:val="single" w:sz="4" w:space="0" w:color="000000"/>
              <w:right w:val="nil"/>
            </w:tcBorders>
            <w:shd w:val="clear" w:color="auto" w:fill="auto"/>
            <w:noWrap/>
            <w:vAlign w:val="bottom"/>
          </w:tcPr>
          <w:p w14:paraId="6BE99878" w14:textId="77777777" w:rsidR="00BE75DC" w:rsidRPr="00E463D1" w:rsidRDefault="00BE75DC" w:rsidP="004B6579">
            <w:pPr>
              <w:spacing w:line="240" w:lineRule="auto"/>
              <w:ind w:firstLine="0"/>
              <w:jc w:val="right"/>
              <w:rPr>
                <w:color w:val="000000"/>
                <w:sz w:val="14"/>
                <w:szCs w:val="22"/>
                <w:lang w:val="en-CA" w:eastAsia="en-CA"/>
              </w:rPr>
            </w:pPr>
          </w:p>
        </w:tc>
        <w:tc>
          <w:tcPr>
            <w:tcW w:w="567" w:type="dxa"/>
            <w:tcBorders>
              <w:top w:val="nil"/>
              <w:left w:val="nil"/>
              <w:bottom w:val="single" w:sz="4" w:space="0" w:color="000000"/>
              <w:right w:val="nil"/>
            </w:tcBorders>
            <w:shd w:val="clear" w:color="auto" w:fill="auto"/>
            <w:noWrap/>
            <w:vAlign w:val="bottom"/>
          </w:tcPr>
          <w:p w14:paraId="7B8B2C73" w14:textId="77777777" w:rsidR="00BE75DC" w:rsidRPr="00E463D1" w:rsidRDefault="00BE75DC" w:rsidP="004B6579">
            <w:pPr>
              <w:spacing w:line="240" w:lineRule="auto"/>
              <w:ind w:firstLine="0"/>
              <w:jc w:val="right"/>
              <w:rPr>
                <w:color w:val="000000"/>
                <w:sz w:val="14"/>
                <w:szCs w:val="22"/>
                <w:lang w:val="en-CA" w:eastAsia="en-CA"/>
              </w:rPr>
            </w:pPr>
          </w:p>
        </w:tc>
        <w:tc>
          <w:tcPr>
            <w:tcW w:w="567" w:type="dxa"/>
            <w:tcBorders>
              <w:top w:val="nil"/>
              <w:left w:val="nil"/>
              <w:bottom w:val="single" w:sz="4" w:space="0" w:color="000000"/>
              <w:right w:val="nil"/>
            </w:tcBorders>
            <w:shd w:val="clear" w:color="auto" w:fill="auto"/>
            <w:noWrap/>
            <w:vAlign w:val="bottom"/>
          </w:tcPr>
          <w:p w14:paraId="25353788" w14:textId="77777777" w:rsidR="00BE75DC" w:rsidRPr="00E463D1" w:rsidRDefault="00BE75DC" w:rsidP="004B6579">
            <w:pPr>
              <w:spacing w:line="240" w:lineRule="auto"/>
              <w:ind w:firstLine="0"/>
              <w:jc w:val="right"/>
              <w:rPr>
                <w:color w:val="000000"/>
                <w:sz w:val="14"/>
                <w:szCs w:val="22"/>
                <w:lang w:val="en-CA" w:eastAsia="en-CA"/>
              </w:rPr>
            </w:pPr>
          </w:p>
        </w:tc>
        <w:tc>
          <w:tcPr>
            <w:tcW w:w="567" w:type="dxa"/>
            <w:tcBorders>
              <w:top w:val="nil"/>
              <w:left w:val="nil"/>
              <w:bottom w:val="single" w:sz="4" w:space="0" w:color="000000"/>
              <w:right w:val="nil"/>
            </w:tcBorders>
            <w:shd w:val="clear" w:color="auto" w:fill="auto"/>
            <w:noWrap/>
            <w:vAlign w:val="bottom"/>
          </w:tcPr>
          <w:p w14:paraId="05A02AB6" w14:textId="77777777" w:rsidR="00BE75DC" w:rsidRPr="00E463D1" w:rsidRDefault="00BE75DC" w:rsidP="004B6579">
            <w:pPr>
              <w:spacing w:line="240" w:lineRule="auto"/>
              <w:ind w:firstLine="0"/>
              <w:jc w:val="right"/>
              <w:rPr>
                <w:color w:val="000000"/>
                <w:sz w:val="14"/>
                <w:szCs w:val="22"/>
                <w:lang w:val="en-CA" w:eastAsia="en-CA"/>
              </w:rPr>
            </w:pPr>
          </w:p>
        </w:tc>
        <w:tc>
          <w:tcPr>
            <w:tcW w:w="567" w:type="dxa"/>
            <w:tcBorders>
              <w:top w:val="nil"/>
              <w:left w:val="nil"/>
              <w:bottom w:val="single" w:sz="4" w:space="0" w:color="000000"/>
              <w:right w:val="nil"/>
            </w:tcBorders>
            <w:shd w:val="clear" w:color="auto" w:fill="auto"/>
            <w:noWrap/>
            <w:vAlign w:val="bottom"/>
            <w:hideMark/>
          </w:tcPr>
          <w:p w14:paraId="6C933479" w14:textId="77777777" w:rsidR="00BE75DC" w:rsidRPr="00E463D1" w:rsidRDefault="00BE75DC" w:rsidP="004B6579">
            <w:pPr>
              <w:spacing w:line="240" w:lineRule="auto"/>
              <w:ind w:firstLine="0"/>
              <w:rPr>
                <w:sz w:val="14"/>
                <w:szCs w:val="20"/>
                <w:lang w:val="en-CA" w:eastAsia="en-CA"/>
              </w:rPr>
            </w:pPr>
          </w:p>
        </w:tc>
        <w:tc>
          <w:tcPr>
            <w:tcW w:w="567" w:type="dxa"/>
            <w:tcBorders>
              <w:top w:val="nil"/>
              <w:left w:val="nil"/>
              <w:bottom w:val="single" w:sz="4" w:space="0" w:color="000000"/>
              <w:right w:val="nil"/>
            </w:tcBorders>
            <w:shd w:val="clear" w:color="auto" w:fill="auto"/>
            <w:noWrap/>
            <w:vAlign w:val="bottom"/>
            <w:hideMark/>
          </w:tcPr>
          <w:p w14:paraId="6650F42D" w14:textId="77777777" w:rsidR="00BE75DC" w:rsidRPr="00E463D1" w:rsidRDefault="00BE75DC" w:rsidP="004B6579">
            <w:pPr>
              <w:spacing w:line="240" w:lineRule="auto"/>
              <w:ind w:firstLine="0"/>
              <w:rPr>
                <w:sz w:val="14"/>
                <w:szCs w:val="20"/>
                <w:lang w:val="en-CA" w:eastAsia="en-CA"/>
              </w:rPr>
            </w:pPr>
          </w:p>
        </w:tc>
        <w:tc>
          <w:tcPr>
            <w:tcW w:w="567" w:type="dxa"/>
            <w:tcBorders>
              <w:top w:val="nil"/>
              <w:left w:val="nil"/>
              <w:bottom w:val="single" w:sz="4" w:space="0" w:color="000000"/>
              <w:right w:val="nil"/>
            </w:tcBorders>
            <w:shd w:val="clear" w:color="auto" w:fill="auto"/>
            <w:noWrap/>
            <w:vAlign w:val="bottom"/>
            <w:hideMark/>
          </w:tcPr>
          <w:p w14:paraId="4AB443AE" w14:textId="77777777" w:rsidR="00BE75DC" w:rsidRPr="00E463D1" w:rsidRDefault="00BE75DC" w:rsidP="004B6579">
            <w:pPr>
              <w:spacing w:line="240" w:lineRule="auto"/>
              <w:ind w:firstLine="0"/>
              <w:rPr>
                <w:sz w:val="14"/>
                <w:szCs w:val="20"/>
                <w:lang w:val="en-CA" w:eastAsia="en-CA"/>
              </w:rPr>
            </w:pPr>
          </w:p>
        </w:tc>
        <w:tc>
          <w:tcPr>
            <w:tcW w:w="567" w:type="dxa"/>
            <w:tcBorders>
              <w:top w:val="nil"/>
              <w:left w:val="nil"/>
              <w:bottom w:val="single" w:sz="4" w:space="0" w:color="000000"/>
              <w:right w:val="nil"/>
            </w:tcBorders>
            <w:shd w:val="clear" w:color="auto" w:fill="auto"/>
            <w:noWrap/>
            <w:vAlign w:val="bottom"/>
            <w:hideMark/>
          </w:tcPr>
          <w:p w14:paraId="0095422E" w14:textId="77777777" w:rsidR="00BE75DC" w:rsidRPr="00E463D1" w:rsidRDefault="00BE75DC" w:rsidP="004B6579">
            <w:pPr>
              <w:spacing w:line="240" w:lineRule="auto"/>
              <w:ind w:firstLine="0"/>
              <w:rPr>
                <w:sz w:val="14"/>
                <w:szCs w:val="20"/>
                <w:lang w:val="en-CA" w:eastAsia="en-CA"/>
              </w:rPr>
            </w:pPr>
          </w:p>
        </w:tc>
        <w:tc>
          <w:tcPr>
            <w:tcW w:w="567" w:type="dxa"/>
            <w:tcBorders>
              <w:top w:val="nil"/>
              <w:left w:val="nil"/>
              <w:bottom w:val="single" w:sz="4" w:space="0" w:color="000000"/>
              <w:right w:val="nil"/>
            </w:tcBorders>
            <w:shd w:val="clear" w:color="auto" w:fill="auto"/>
            <w:noWrap/>
            <w:vAlign w:val="bottom"/>
            <w:hideMark/>
          </w:tcPr>
          <w:p w14:paraId="79189BA0"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40173CD1"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5684EE53"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44B7BC2C"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57BAAB8A"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2F53B8E2"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39E87138"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254C5740"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7CBBE6EC"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4F96E02C"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6A22DC50"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nil"/>
              <w:left w:val="nil"/>
              <w:bottom w:val="single" w:sz="4" w:space="0" w:color="000000"/>
              <w:right w:val="nil"/>
            </w:tcBorders>
            <w:shd w:val="clear" w:color="auto" w:fill="auto"/>
            <w:noWrap/>
            <w:vAlign w:val="bottom"/>
            <w:hideMark/>
          </w:tcPr>
          <w:p w14:paraId="566ACB38" w14:textId="77777777" w:rsidR="00BE75DC" w:rsidRPr="00E463D1" w:rsidRDefault="00BE75DC" w:rsidP="004B6579">
            <w:pPr>
              <w:spacing w:line="240" w:lineRule="auto"/>
              <w:ind w:firstLine="0"/>
              <w:rPr>
                <w:sz w:val="14"/>
                <w:szCs w:val="20"/>
                <w:lang w:val="en-CA" w:eastAsia="en-CA"/>
              </w:rPr>
            </w:pPr>
          </w:p>
        </w:tc>
        <w:tc>
          <w:tcPr>
            <w:tcW w:w="540" w:type="dxa"/>
            <w:gridSpan w:val="2"/>
            <w:tcBorders>
              <w:top w:val="nil"/>
              <w:left w:val="nil"/>
              <w:bottom w:val="single" w:sz="4" w:space="0" w:color="000000"/>
              <w:right w:val="nil"/>
            </w:tcBorders>
            <w:shd w:val="clear" w:color="auto" w:fill="auto"/>
            <w:noWrap/>
            <w:vAlign w:val="bottom"/>
            <w:hideMark/>
          </w:tcPr>
          <w:p w14:paraId="5A02FB3C" w14:textId="77777777" w:rsidR="00BE75DC" w:rsidRPr="00E463D1" w:rsidRDefault="00BE75DC" w:rsidP="004B6579">
            <w:pPr>
              <w:spacing w:line="240" w:lineRule="auto"/>
              <w:ind w:firstLine="0"/>
              <w:rPr>
                <w:sz w:val="14"/>
                <w:szCs w:val="20"/>
                <w:lang w:val="en-CA" w:eastAsia="en-CA"/>
              </w:rPr>
            </w:pPr>
          </w:p>
        </w:tc>
        <w:tc>
          <w:tcPr>
            <w:tcW w:w="594" w:type="dxa"/>
            <w:gridSpan w:val="2"/>
            <w:tcBorders>
              <w:top w:val="nil"/>
              <w:left w:val="nil"/>
              <w:bottom w:val="single" w:sz="4" w:space="0" w:color="000000"/>
              <w:right w:val="nil"/>
            </w:tcBorders>
            <w:shd w:val="clear" w:color="auto" w:fill="auto"/>
            <w:noWrap/>
            <w:vAlign w:val="bottom"/>
            <w:hideMark/>
          </w:tcPr>
          <w:p w14:paraId="3F6D091C" w14:textId="77777777" w:rsidR="00BE75DC" w:rsidRPr="00E463D1" w:rsidRDefault="00BE75DC" w:rsidP="004B6579">
            <w:pPr>
              <w:spacing w:line="240" w:lineRule="auto"/>
              <w:ind w:firstLine="0"/>
              <w:rPr>
                <w:sz w:val="14"/>
                <w:szCs w:val="20"/>
                <w:lang w:val="en-CA" w:eastAsia="en-CA"/>
              </w:rPr>
            </w:pPr>
          </w:p>
        </w:tc>
        <w:tc>
          <w:tcPr>
            <w:tcW w:w="567" w:type="dxa"/>
            <w:gridSpan w:val="3"/>
            <w:tcBorders>
              <w:top w:val="nil"/>
              <w:left w:val="nil"/>
              <w:bottom w:val="single" w:sz="4" w:space="0" w:color="000000"/>
              <w:right w:val="nil"/>
            </w:tcBorders>
            <w:shd w:val="clear" w:color="auto" w:fill="auto"/>
            <w:noWrap/>
            <w:vAlign w:val="bottom"/>
            <w:hideMark/>
          </w:tcPr>
          <w:p w14:paraId="5503489E" w14:textId="77777777" w:rsidR="00BE75DC" w:rsidRPr="00E463D1" w:rsidRDefault="00BE75DC" w:rsidP="004B6579">
            <w:pPr>
              <w:spacing w:line="240" w:lineRule="auto"/>
              <w:ind w:firstLine="0"/>
              <w:rPr>
                <w:sz w:val="14"/>
                <w:szCs w:val="20"/>
                <w:lang w:val="en-CA" w:eastAsia="en-CA"/>
              </w:rPr>
            </w:pPr>
          </w:p>
        </w:tc>
        <w:tc>
          <w:tcPr>
            <w:tcW w:w="298" w:type="dxa"/>
            <w:tcBorders>
              <w:top w:val="nil"/>
              <w:left w:val="nil"/>
              <w:bottom w:val="single" w:sz="4" w:space="0" w:color="000000"/>
              <w:right w:val="nil"/>
            </w:tcBorders>
            <w:shd w:val="clear" w:color="auto" w:fill="auto"/>
            <w:noWrap/>
            <w:vAlign w:val="bottom"/>
            <w:hideMark/>
          </w:tcPr>
          <w:p w14:paraId="7A05C03E" w14:textId="77777777" w:rsidR="00BE75DC" w:rsidRPr="00E463D1" w:rsidRDefault="00BE75DC" w:rsidP="004B6579">
            <w:pPr>
              <w:spacing w:line="240" w:lineRule="auto"/>
              <w:ind w:firstLine="0"/>
              <w:rPr>
                <w:sz w:val="14"/>
                <w:szCs w:val="20"/>
                <w:lang w:val="en-CA" w:eastAsia="en-CA"/>
              </w:rPr>
            </w:pPr>
          </w:p>
        </w:tc>
      </w:tr>
      <w:tr w:rsidR="00BE75DC" w:rsidRPr="00E463D1" w14:paraId="780EEE3E" w14:textId="77777777" w:rsidTr="004B6579">
        <w:trPr>
          <w:trHeight w:val="292"/>
        </w:trPr>
        <w:tc>
          <w:tcPr>
            <w:tcW w:w="551" w:type="dxa"/>
            <w:tcBorders>
              <w:top w:val="single" w:sz="4" w:space="0" w:color="000000"/>
              <w:bottom w:val="single" w:sz="4" w:space="0" w:color="auto"/>
            </w:tcBorders>
            <w:shd w:val="clear" w:color="auto" w:fill="auto"/>
            <w:vAlign w:val="center"/>
            <w:hideMark/>
          </w:tcPr>
          <w:p w14:paraId="0E9E120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Item </w:t>
            </w:r>
          </w:p>
        </w:tc>
        <w:tc>
          <w:tcPr>
            <w:tcW w:w="540" w:type="dxa"/>
            <w:tcBorders>
              <w:top w:val="single" w:sz="4" w:space="0" w:color="000000"/>
              <w:bottom w:val="single" w:sz="4" w:space="0" w:color="auto"/>
            </w:tcBorders>
            <w:shd w:val="clear" w:color="auto" w:fill="auto"/>
            <w:vAlign w:val="center"/>
            <w:hideMark/>
          </w:tcPr>
          <w:p w14:paraId="61264DB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42</w:t>
            </w:r>
          </w:p>
        </w:tc>
        <w:tc>
          <w:tcPr>
            <w:tcW w:w="595" w:type="dxa"/>
            <w:tcBorders>
              <w:top w:val="single" w:sz="4" w:space="0" w:color="000000"/>
              <w:bottom w:val="single" w:sz="4" w:space="0" w:color="auto"/>
            </w:tcBorders>
            <w:shd w:val="clear" w:color="auto" w:fill="auto"/>
            <w:vAlign w:val="center"/>
            <w:hideMark/>
          </w:tcPr>
          <w:p w14:paraId="157F4D2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24</w:t>
            </w:r>
          </w:p>
        </w:tc>
        <w:tc>
          <w:tcPr>
            <w:tcW w:w="567" w:type="dxa"/>
            <w:tcBorders>
              <w:top w:val="single" w:sz="4" w:space="0" w:color="000000"/>
              <w:bottom w:val="single" w:sz="4" w:space="0" w:color="auto"/>
            </w:tcBorders>
            <w:shd w:val="clear" w:color="auto" w:fill="auto"/>
            <w:vAlign w:val="center"/>
            <w:hideMark/>
          </w:tcPr>
          <w:p w14:paraId="4FBFA07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14</w:t>
            </w:r>
          </w:p>
        </w:tc>
        <w:tc>
          <w:tcPr>
            <w:tcW w:w="567" w:type="dxa"/>
            <w:tcBorders>
              <w:top w:val="single" w:sz="4" w:space="0" w:color="000000"/>
              <w:bottom w:val="single" w:sz="4" w:space="0" w:color="auto"/>
            </w:tcBorders>
            <w:shd w:val="clear" w:color="auto" w:fill="auto"/>
            <w:vAlign w:val="center"/>
            <w:hideMark/>
          </w:tcPr>
          <w:p w14:paraId="057AEFA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8</w:t>
            </w:r>
          </w:p>
        </w:tc>
        <w:tc>
          <w:tcPr>
            <w:tcW w:w="567" w:type="dxa"/>
            <w:tcBorders>
              <w:top w:val="single" w:sz="4" w:space="0" w:color="000000"/>
              <w:bottom w:val="single" w:sz="4" w:space="0" w:color="auto"/>
            </w:tcBorders>
            <w:shd w:val="clear" w:color="auto" w:fill="auto"/>
            <w:vAlign w:val="center"/>
            <w:hideMark/>
          </w:tcPr>
          <w:p w14:paraId="5847F8D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6</w:t>
            </w:r>
          </w:p>
        </w:tc>
        <w:tc>
          <w:tcPr>
            <w:tcW w:w="567" w:type="dxa"/>
            <w:tcBorders>
              <w:top w:val="single" w:sz="4" w:space="0" w:color="000000"/>
              <w:bottom w:val="single" w:sz="4" w:space="0" w:color="auto"/>
            </w:tcBorders>
            <w:shd w:val="clear" w:color="auto" w:fill="auto"/>
            <w:vAlign w:val="center"/>
            <w:hideMark/>
          </w:tcPr>
          <w:p w14:paraId="5C22F60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w:t>
            </w:r>
          </w:p>
        </w:tc>
        <w:tc>
          <w:tcPr>
            <w:tcW w:w="567" w:type="dxa"/>
            <w:tcBorders>
              <w:top w:val="single" w:sz="4" w:space="0" w:color="000000"/>
              <w:bottom w:val="single" w:sz="4" w:space="0" w:color="auto"/>
            </w:tcBorders>
            <w:shd w:val="clear" w:color="auto" w:fill="auto"/>
            <w:vAlign w:val="center"/>
            <w:hideMark/>
          </w:tcPr>
          <w:p w14:paraId="44461A4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43</w:t>
            </w:r>
          </w:p>
        </w:tc>
        <w:tc>
          <w:tcPr>
            <w:tcW w:w="567" w:type="dxa"/>
            <w:tcBorders>
              <w:top w:val="single" w:sz="4" w:space="0" w:color="000000"/>
              <w:bottom w:val="single" w:sz="4" w:space="0" w:color="auto"/>
            </w:tcBorders>
            <w:shd w:val="clear" w:color="auto" w:fill="auto"/>
            <w:vAlign w:val="center"/>
            <w:hideMark/>
          </w:tcPr>
          <w:p w14:paraId="506BE40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44</w:t>
            </w:r>
          </w:p>
        </w:tc>
        <w:tc>
          <w:tcPr>
            <w:tcW w:w="567" w:type="dxa"/>
            <w:tcBorders>
              <w:top w:val="single" w:sz="4" w:space="0" w:color="000000"/>
              <w:bottom w:val="single" w:sz="4" w:space="0" w:color="auto"/>
            </w:tcBorders>
            <w:shd w:val="clear" w:color="auto" w:fill="auto"/>
            <w:vAlign w:val="center"/>
            <w:hideMark/>
          </w:tcPr>
          <w:p w14:paraId="561885A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45</w:t>
            </w:r>
          </w:p>
        </w:tc>
        <w:tc>
          <w:tcPr>
            <w:tcW w:w="567" w:type="dxa"/>
            <w:tcBorders>
              <w:top w:val="single" w:sz="4" w:space="0" w:color="000000"/>
              <w:bottom w:val="single" w:sz="4" w:space="0" w:color="auto"/>
            </w:tcBorders>
            <w:shd w:val="clear" w:color="auto" w:fill="auto"/>
            <w:vAlign w:val="center"/>
            <w:hideMark/>
          </w:tcPr>
          <w:p w14:paraId="05CC946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46</w:t>
            </w:r>
          </w:p>
        </w:tc>
        <w:tc>
          <w:tcPr>
            <w:tcW w:w="567" w:type="dxa"/>
            <w:tcBorders>
              <w:top w:val="single" w:sz="4" w:space="0" w:color="000000"/>
              <w:bottom w:val="single" w:sz="4" w:space="0" w:color="auto"/>
            </w:tcBorders>
            <w:shd w:val="clear" w:color="auto" w:fill="auto"/>
            <w:vAlign w:val="center"/>
            <w:hideMark/>
          </w:tcPr>
          <w:p w14:paraId="14666F3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15</w:t>
            </w:r>
          </w:p>
        </w:tc>
        <w:tc>
          <w:tcPr>
            <w:tcW w:w="567" w:type="dxa"/>
            <w:tcBorders>
              <w:top w:val="single" w:sz="4" w:space="0" w:color="000000"/>
              <w:bottom w:val="single" w:sz="4" w:space="0" w:color="auto"/>
            </w:tcBorders>
            <w:shd w:val="clear" w:color="auto" w:fill="auto"/>
            <w:vAlign w:val="center"/>
            <w:hideMark/>
          </w:tcPr>
          <w:p w14:paraId="38C4659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16</w:t>
            </w:r>
          </w:p>
        </w:tc>
        <w:tc>
          <w:tcPr>
            <w:tcW w:w="567" w:type="dxa"/>
            <w:gridSpan w:val="2"/>
            <w:tcBorders>
              <w:top w:val="single" w:sz="4" w:space="0" w:color="000000"/>
              <w:bottom w:val="single" w:sz="4" w:space="0" w:color="auto"/>
            </w:tcBorders>
            <w:shd w:val="clear" w:color="auto" w:fill="auto"/>
            <w:vAlign w:val="center"/>
            <w:hideMark/>
          </w:tcPr>
          <w:p w14:paraId="617B4EC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39</w:t>
            </w:r>
          </w:p>
        </w:tc>
        <w:tc>
          <w:tcPr>
            <w:tcW w:w="567" w:type="dxa"/>
            <w:gridSpan w:val="2"/>
            <w:tcBorders>
              <w:top w:val="single" w:sz="4" w:space="0" w:color="000000"/>
              <w:bottom w:val="single" w:sz="4" w:space="0" w:color="auto"/>
            </w:tcBorders>
            <w:shd w:val="clear" w:color="auto" w:fill="auto"/>
            <w:vAlign w:val="center"/>
            <w:hideMark/>
          </w:tcPr>
          <w:p w14:paraId="528A86E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40</w:t>
            </w:r>
          </w:p>
        </w:tc>
        <w:tc>
          <w:tcPr>
            <w:tcW w:w="567" w:type="dxa"/>
            <w:gridSpan w:val="2"/>
            <w:tcBorders>
              <w:top w:val="single" w:sz="4" w:space="0" w:color="000000"/>
              <w:bottom w:val="single" w:sz="4" w:space="0" w:color="auto"/>
            </w:tcBorders>
            <w:shd w:val="clear" w:color="auto" w:fill="auto"/>
            <w:vAlign w:val="center"/>
            <w:hideMark/>
          </w:tcPr>
          <w:p w14:paraId="27663ED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33</w:t>
            </w:r>
          </w:p>
        </w:tc>
        <w:tc>
          <w:tcPr>
            <w:tcW w:w="567" w:type="dxa"/>
            <w:gridSpan w:val="2"/>
            <w:tcBorders>
              <w:top w:val="single" w:sz="4" w:space="0" w:color="000000"/>
              <w:bottom w:val="single" w:sz="4" w:space="0" w:color="auto"/>
            </w:tcBorders>
            <w:shd w:val="clear" w:color="auto" w:fill="auto"/>
            <w:vAlign w:val="center"/>
            <w:hideMark/>
          </w:tcPr>
          <w:p w14:paraId="188649D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35</w:t>
            </w:r>
          </w:p>
        </w:tc>
        <w:tc>
          <w:tcPr>
            <w:tcW w:w="567" w:type="dxa"/>
            <w:gridSpan w:val="2"/>
            <w:tcBorders>
              <w:top w:val="single" w:sz="4" w:space="0" w:color="000000"/>
              <w:bottom w:val="single" w:sz="4" w:space="0" w:color="auto"/>
            </w:tcBorders>
            <w:shd w:val="clear" w:color="auto" w:fill="auto"/>
            <w:vAlign w:val="center"/>
            <w:hideMark/>
          </w:tcPr>
          <w:p w14:paraId="72CAFD9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36</w:t>
            </w:r>
          </w:p>
        </w:tc>
        <w:tc>
          <w:tcPr>
            <w:tcW w:w="567" w:type="dxa"/>
            <w:gridSpan w:val="2"/>
            <w:tcBorders>
              <w:top w:val="single" w:sz="4" w:space="0" w:color="000000"/>
              <w:bottom w:val="single" w:sz="4" w:space="0" w:color="auto"/>
            </w:tcBorders>
            <w:shd w:val="clear" w:color="auto" w:fill="auto"/>
            <w:vAlign w:val="center"/>
            <w:hideMark/>
          </w:tcPr>
          <w:p w14:paraId="706E7C5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21</w:t>
            </w:r>
          </w:p>
        </w:tc>
        <w:tc>
          <w:tcPr>
            <w:tcW w:w="567" w:type="dxa"/>
            <w:gridSpan w:val="2"/>
            <w:tcBorders>
              <w:top w:val="single" w:sz="4" w:space="0" w:color="000000"/>
              <w:bottom w:val="single" w:sz="4" w:space="0" w:color="auto"/>
            </w:tcBorders>
            <w:shd w:val="clear" w:color="auto" w:fill="auto"/>
            <w:vAlign w:val="center"/>
            <w:hideMark/>
          </w:tcPr>
          <w:p w14:paraId="59A404C5" w14:textId="77777777" w:rsidR="00BE75DC" w:rsidRPr="00E463D1" w:rsidRDefault="00BE75DC" w:rsidP="004B6579">
            <w:pPr>
              <w:spacing w:line="240" w:lineRule="auto"/>
              <w:ind w:firstLine="0"/>
              <w:jc w:val="right"/>
              <w:rPr>
                <w:color w:val="000000"/>
                <w:sz w:val="14"/>
                <w:szCs w:val="16"/>
                <w:lang w:val="en-CA" w:eastAsia="en-CA"/>
              </w:rPr>
            </w:pPr>
            <w:r w:rsidRPr="00E463D1">
              <w:rPr>
                <w:color w:val="000000"/>
                <w:sz w:val="14"/>
                <w:szCs w:val="16"/>
                <w:lang w:val="en-CA" w:eastAsia="en-CA"/>
              </w:rPr>
              <w:t>22</w:t>
            </w:r>
          </w:p>
        </w:tc>
        <w:tc>
          <w:tcPr>
            <w:tcW w:w="567" w:type="dxa"/>
            <w:gridSpan w:val="2"/>
            <w:tcBorders>
              <w:top w:val="single" w:sz="4" w:space="0" w:color="000000"/>
              <w:bottom w:val="single" w:sz="4" w:space="0" w:color="auto"/>
            </w:tcBorders>
            <w:shd w:val="clear" w:color="auto" w:fill="auto"/>
            <w:vAlign w:val="center"/>
            <w:hideMark/>
          </w:tcPr>
          <w:p w14:paraId="0457CF37" w14:textId="77777777" w:rsidR="00BE75DC" w:rsidRPr="00E463D1" w:rsidRDefault="00BE75DC" w:rsidP="004B6579">
            <w:pPr>
              <w:spacing w:line="240" w:lineRule="auto"/>
              <w:ind w:firstLine="0"/>
              <w:jc w:val="right"/>
              <w:rPr>
                <w:color w:val="000000"/>
                <w:sz w:val="14"/>
                <w:szCs w:val="16"/>
                <w:lang w:val="en-CA" w:eastAsia="en-CA"/>
              </w:rPr>
            </w:pPr>
            <w:r w:rsidRPr="00E463D1">
              <w:rPr>
                <w:color w:val="000000"/>
                <w:sz w:val="14"/>
                <w:szCs w:val="16"/>
                <w:lang w:val="en-CA" w:eastAsia="en-CA"/>
              </w:rPr>
              <w:t>25</w:t>
            </w:r>
          </w:p>
        </w:tc>
        <w:tc>
          <w:tcPr>
            <w:tcW w:w="567" w:type="dxa"/>
            <w:gridSpan w:val="2"/>
            <w:tcBorders>
              <w:top w:val="single" w:sz="4" w:space="0" w:color="000000"/>
              <w:bottom w:val="single" w:sz="4" w:space="0" w:color="auto"/>
            </w:tcBorders>
            <w:shd w:val="clear" w:color="auto" w:fill="auto"/>
            <w:vAlign w:val="center"/>
            <w:hideMark/>
          </w:tcPr>
          <w:p w14:paraId="37B515B2" w14:textId="77777777" w:rsidR="00BE75DC" w:rsidRPr="00E463D1" w:rsidRDefault="00BE75DC" w:rsidP="004B6579">
            <w:pPr>
              <w:spacing w:line="240" w:lineRule="auto"/>
              <w:ind w:firstLine="0"/>
              <w:jc w:val="right"/>
              <w:rPr>
                <w:color w:val="000000"/>
                <w:sz w:val="14"/>
                <w:szCs w:val="16"/>
                <w:lang w:val="en-CA" w:eastAsia="en-CA"/>
              </w:rPr>
            </w:pPr>
            <w:r w:rsidRPr="00E463D1">
              <w:rPr>
                <w:color w:val="000000"/>
                <w:sz w:val="14"/>
                <w:szCs w:val="16"/>
                <w:lang w:val="en-CA" w:eastAsia="en-CA"/>
              </w:rPr>
              <w:t>26</w:t>
            </w:r>
          </w:p>
        </w:tc>
        <w:tc>
          <w:tcPr>
            <w:tcW w:w="567" w:type="dxa"/>
            <w:gridSpan w:val="2"/>
            <w:tcBorders>
              <w:top w:val="single" w:sz="4" w:space="0" w:color="000000"/>
              <w:bottom w:val="single" w:sz="4" w:space="0" w:color="auto"/>
            </w:tcBorders>
            <w:shd w:val="clear" w:color="auto" w:fill="auto"/>
            <w:vAlign w:val="center"/>
            <w:hideMark/>
          </w:tcPr>
          <w:p w14:paraId="390E27A7" w14:textId="77777777" w:rsidR="00BE75DC" w:rsidRPr="00E463D1" w:rsidRDefault="00BE75DC" w:rsidP="004B6579">
            <w:pPr>
              <w:spacing w:line="240" w:lineRule="auto"/>
              <w:ind w:firstLine="0"/>
              <w:jc w:val="right"/>
              <w:rPr>
                <w:color w:val="000000"/>
                <w:sz w:val="14"/>
                <w:szCs w:val="16"/>
                <w:lang w:val="en-CA" w:eastAsia="en-CA"/>
              </w:rPr>
            </w:pPr>
            <w:r w:rsidRPr="00E463D1">
              <w:rPr>
                <w:color w:val="000000"/>
                <w:sz w:val="14"/>
                <w:szCs w:val="16"/>
                <w:lang w:val="en-CA" w:eastAsia="en-CA"/>
              </w:rPr>
              <w:t>28</w:t>
            </w:r>
          </w:p>
        </w:tc>
        <w:tc>
          <w:tcPr>
            <w:tcW w:w="567" w:type="dxa"/>
            <w:gridSpan w:val="2"/>
            <w:tcBorders>
              <w:top w:val="single" w:sz="4" w:space="0" w:color="000000"/>
              <w:bottom w:val="single" w:sz="4" w:space="0" w:color="auto"/>
            </w:tcBorders>
            <w:shd w:val="clear" w:color="auto" w:fill="auto"/>
            <w:vAlign w:val="center"/>
            <w:hideMark/>
          </w:tcPr>
          <w:p w14:paraId="6F141146" w14:textId="77777777" w:rsidR="00BE75DC" w:rsidRPr="00E463D1" w:rsidRDefault="00BE75DC" w:rsidP="004B6579">
            <w:pPr>
              <w:spacing w:line="240" w:lineRule="auto"/>
              <w:ind w:firstLine="0"/>
              <w:jc w:val="right"/>
              <w:rPr>
                <w:color w:val="000000"/>
                <w:sz w:val="14"/>
                <w:szCs w:val="16"/>
                <w:lang w:val="en-CA" w:eastAsia="en-CA"/>
              </w:rPr>
            </w:pPr>
            <w:r w:rsidRPr="00E463D1">
              <w:rPr>
                <w:color w:val="000000"/>
                <w:sz w:val="14"/>
                <w:szCs w:val="16"/>
                <w:lang w:val="en-CA" w:eastAsia="en-CA"/>
              </w:rPr>
              <w:t>29</w:t>
            </w:r>
          </w:p>
        </w:tc>
        <w:tc>
          <w:tcPr>
            <w:tcW w:w="540" w:type="dxa"/>
            <w:gridSpan w:val="2"/>
            <w:tcBorders>
              <w:top w:val="single" w:sz="4" w:space="0" w:color="000000"/>
              <w:bottom w:val="single" w:sz="4" w:space="0" w:color="auto"/>
            </w:tcBorders>
            <w:shd w:val="clear" w:color="auto" w:fill="auto"/>
            <w:vAlign w:val="center"/>
            <w:hideMark/>
          </w:tcPr>
          <w:p w14:paraId="6FE7A1F0" w14:textId="77777777" w:rsidR="00BE75DC" w:rsidRPr="00E463D1" w:rsidRDefault="00BE75DC" w:rsidP="004B6579">
            <w:pPr>
              <w:spacing w:line="240" w:lineRule="auto"/>
              <w:ind w:firstLine="0"/>
              <w:jc w:val="right"/>
              <w:rPr>
                <w:color w:val="000000"/>
                <w:sz w:val="14"/>
                <w:szCs w:val="16"/>
                <w:lang w:val="en-CA" w:eastAsia="en-CA"/>
              </w:rPr>
            </w:pPr>
            <w:r w:rsidRPr="00E463D1">
              <w:rPr>
                <w:color w:val="000000"/>
                <w:sz w:val="14"/>
                <w:szCs w:val="16"/>
                <w:lang w:val="en-CA" w:eastAsia="en-CA"/>
              </w:rPr>
              <w:t>1</w:t>
            </w:r>
          </w:p>
        </w:tc>
        <w:tc>
          <w:tcPr>
            <w:tcW w:w="594" w:type="dxa"/>
            <w:gridSpan w:val="2"/>
            <w:tcBorders>
              <w:top w:val="single" w:sz="4" w:space="0" w:color="000000"/>
              <w:bottom w:val="single" w:sz="4" w:space="0" w:color="auto"/>
            </w:tcBorders>
            <w:shd w:val="clear" w:color="auto" w:fill="auto"/>
            <w:vAlign w:val="center"/>
            <w:hideMark/>
          </w:tcPr>
          <w:p w14:paraId="243C699A" w14:textId="77777777" w:rsidR="00BE75DC" w:rsidRPr="00E463D1" w:rsidRDefault="00BE75DC" w:rsidP="004B6579">
            <w:pPr>
              <w:spacing w:line="240" w:lineRule="auto"/>
              <w:ind w:firstLine="0"/>
              <w:jc w:val="right"/>
              <w:rPr>
                <w:color w:val="000000"/>
                <w:sz w:val="14"/>
                <w:szCs w:val="16"/>
                <w:lang w:val="en-CA" w:eastAsia="en-CA"/>
              </w:rPr>
            </w:pPr>
            <w:r w:rsidRPr="00E463D1">
              <w:rPr>
                <w:color w:val="000000"/>
                <w:sz w:val="14"/>
                <w:szCs w:val="16"/>
                <w:lang w:val="en-CA" w:eastAsia="en-CA"/>
              </w:rPr>
              <w:t>5</w:t>
            </w:r>
          </w:p>
        </w:tc>
        <w:tc>
          <w:tcPr>
            <w:tcW w:w="567" w:type="dxa"/>
            <w:gridSpan w:val="3"/>
            <w:tcBorders>
              <w:top w:val="single" w:sz="4" w:space="0" w:color="000000"/>
              <w:bottom w:val="single" w:sz="4" w:space="0" w:color="auto"/>
            </w:tcBorders>
            <w:shd w:val="clear" w:color="auto" w:fill="auto"/>
            <w:vAlign w:val="center"/>
            <w:hideMark/>
          </w:tcPr>
          <w:p w14:paraId="3CAC04B3" w14:textId="77777777" w:rsidR="00BE75DC" w:rsidRPr="00E463D1" w:rsidRDefault="00BE75DC" w:rsidP="004B6579">
            <w:pPr>
              <w:spacing w:line="240" w:lineRule="auto"/>
              <w:ind w:firstLine="0"/>
              <w:jc w:val="right"/>
              <w:rPr>
                <w:color w:val="000000"/>
                <w:sz w:val="14"/>
                <w:szCs w:val="16"/>
                <w:lang w:val="en-CA" w:eastAsia="en-CA"/>
              </w:rPr>
            </w:pPr>
            <w:r w:rsidRPr="00E463D1">
              <w:rPr>
                <w:color w:val="000000"/>
                <w:sz w:val="14"/>
                <w:szCs w:val="16"/>
                <w:lang w:val="en-CA" w:eastAsia="en-CA"/>
              </w:rPr>
              <w:t>7</w:t>
            </w:r>
          </w:p>
        </w:tc>
        <w:tc>
          <w:tcPr>
            <w:tcW w:w="298" w:type="dxa"/>
            <w:tcBorders>
              <w:top w:val="single" w:sz="4" w:space="0" w:color="000000"/>
              <w:bottom w:val="single" w:sz="4" w:space="0" w:color="auto"/>
            </w:tcBorders>
            <w:shd w:val="clear" w:color="auto" w:fill="auto"/>
            <w:vAlign w:val="center"/>
            <w:hideMark/>
          </w:tcPr>
          <w:p w14:paraId="2E3D1302" w14:textId="77777777" w:rsidR="00BE75DC" w:rsidRPr="00E463D1" w:rsidRDefault="00BE75DC" w:rsidP="004B6579">
            <w:pPr>
              <w:spacing w:line="240" w:lineRule="auto"/>
              <w:ind w:firstLine="0"/>
              <w:jc w:val="right"/>
              <w:rPr>
                <w:color w:val="000000"/>
                <w:sz w:val="14"/>
                <w:szCs w:val="16"/>
                <w:lang w:val="en-CA" w:eastAsia="en-CA"/>
              </w:rPr>
            </w:pPr>
            <w:r w:rsidRPr="00E463D1">
              <w:rPr>
                <w:color w:val="000000"/>
                <w:sz w:val="14"/>
                <w:szCs w:val="16"/>
                <w:lang w:val="en-CA" w:eastAsia="en-CA"/>
              </w:rPr>
              <w:t>9</w:t>
            </w:r>
          </w:p>
        </w:tc>
      </w:tr>
      <w:tr w:rsidR="00BE75DC" w:rsidRPr="00E463D1" w14:paraId="4A7A61CA" w14:textId="77777777" w:rsidTr="004B6579">
        <w:trPr>
          <w:trHeight w:val="85"/>
        </w:trPr>
        <w:tc>
          <w:tcPr>
            <w:tcW w:w="551" w:type="dxa"/>
            <w:tcBorders>
              <w:top w:val="single" w:sz="4" w:space="0" w:color="auto"/>
            </w:tcBorders>
            <w:shd w:val="clear" w:color="auto" w:fill="auto"/>
            <w:vAlign w:val="center"/>
            <w:hideMark/>
          </w:tcPr>
          <w:p w14:paraId="6FD6BB6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42</w:t>
            </w:r>
            <w:r w:rsidRPr="00E463D1">
              <w:rPr>
                <w:color w:val="000000"/>
                <w:sz w:val="14"/>
                <w:szCs w:val="16"/>
                <w:vertAlign w:val="superscript"/>
                <w:lang w:val="en-CA" w:eastAsia="en-CA"/>
              </w:rPr>
              <w:t xml:space="preserve"> d</w:t>
            </w:r>
          </w:p>
        </w:tc>
        <w:tc>
          <w:tcPr>
            <w:tcW w:w="540" w:type="dxa"/>
            <w:tcBorders>
              <w:top w:val="single" w:sz="4" w:space="0" w:color="auto"/>
            </w:tcBorders>
            <w:shd w:val="clear" w:color="auto" w:fill="auto"/>
            <w:vAlign w:val="center"/>
            <w:hideMark/>
          </w:tcPr>
          <w:p w14:paraId="1BE05A6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95" w:type="dxa"/>
            <w:tcBorders>
              <w:top w:val="single" w:sz="4" w:space="0" w:color="auto"/>
            </w:tcBorders>
            <w:shd w:val="clear" w:color="auto" w:fill="auto"/>
            <w:noWrap/>
            <w:vAlign w:val="center"/>
            <w:hideMark/>
          </w:tcPr>
          <w:p w14:paraId="08F9D2C1" w14:textId="77777777" w:rsidR="00BE75DC" w:rsidRPr="00E463D1" w:rsidRDefault="00BE75DC" w:rsidP="004B6579">
            <w:pPr>
              <w:spacing w:line="240" w:lineRule="auto"/>
              <w:ind w:firstLine="0"/>
              <w:rPr>
                <w:color w:val="000000"/>
                <w:sz w:val="14"/>
                <w:szCs w:val="16"/>
                <w:lang w:val="en-CA" w:eastAsia="en-CA"/>
              </w:rPr>
            </w:pPr>
          </w:p>
        </w:tc>
        <w:tc>
          <w:tcPr>
            <w:tcW w:w="567" w:type="dxa"/>
            <w:tcBorders>
              <w:top w:val="single" w:sz="4" w:space="0" w:color="auto"/>
            </w:tcBorders>
            <w:shd w:val="clear" w:color="auto" w:fill="auto"/>
            <w:noWrap/>
            <w:vAlign w:val="center"/>
            <w:hideMark/>
          </w:tcPr>
          <w:p w14:paraId="7316F0B4" w14:textId="77777777" w:rsidR="00BE75DC" w:rsidRPr="00E463D1" w:rsidRDefault="00BE75DC" w:rsidP="004B6579">
            <w:pPr>
              <w:spacing w:line="240" w:lineRule="auto"/>
              <w:ind w:firstLine="0"/>
              <w:rPr>
                <w:sz w:val="14"/>
                <w:szCs w:val="16"/>
                <w:lang w:val="en-CA" w:eastAsia="en-CA"/>
              </w:rPr>
            </w:pPr>
          </w:p>
        </w:tc>
        <w:tc>
          <w:tcPr>
            <w:tcW w:w="567" w:type="dxa"/>
            <w:tcBorders>
              <w:top w:val="single" w:sz="4" w:space="0" w:color="auto"/>
            </w:tcBorders>
            <w:shd w:val="clear" w:color="auto" w:fill="auto"/>
            <w:noWrap/>
            <w:vAlign w:val="center"/>
            <w:hideMark/>
          </w:tcPr>
          <w:p w14:paraId="521D2B3E" w14:textId="77777777" w:rsidR="00BE75DC" w:rsidRPr="00E463D1" w:rsidRDefault="00BE75DC" w:rsidP="004B6579">
            <w:pPr>
              <w:spacing w:line="240" w:lineRule="auto"/>
              <w:ind w:firstLine="0"/>
              <w:rPr>
                <w:sz w:val="14"/>
                <w:szCs w:val="16"/>
                <w:lang w:val="en-CA" w:eastAsia="en-CA"/>
              </w:rPr>
            </w:pPr>
          </w:p>
        </w:tc>
        <w:tc>
          <w:tcPr>
            <w:tcW w:w="567" w:type="dxa"/>
            <w:tcBorders>
              <w:top w:val="single" w:sz="4" w:space="0" w:color="auto"/>
            </w:tcBorders>
            <w:shd w:val="clear" w:color="auto" w:fill="auto"/>
            <w:noWrap/>
            <w:vAlign w:val="center"/>
            <w:hideMark/>
          </w:tcPr>
          <w:p w14:paraId="4410BB1F" w14:textId="77777777" w:rsidR="00BE75DC" w:rsidRPr="00E463D1" w:rsidRDefault="00BE75DC" w:rsidP="004B6579">
            <w:pPr>
              <w:spacing w:line="240" w:lineRule="auto"/>
              <w:ind w:firstLine="0"/>
              <w:rPr>
                <w:sz w:val="14"/>
                <w:szCs w:val="16"/>
                <w:lang w:val="en-CA" w:eastAsia="en-CA"/>
              </w:rPr>
            </w:pPr>
          </w:p>
        </w:tc>
        <w:tc>
          <w:tcPr>
            <w:tcW w:w="567" w:type="dxa"/>
            <w:tcBorders>
              <w:top w:val="single" w:sz="4" w:space="0" w:color="auto"/>
            </w:tcBorders>
            <w:shd w:val="clear" w:color="auto" w:fill="auto"/>
            <w:noWrap/>
            <w:vAlign w:val="center"/>
            <w:hideMark/>
          </w:tcPr>
          <w:p w14:paraId="50E766AF" w14:textId="77777777" w:rsidR="00BE75DC" w:rsidRPr="00E463D1" w:rsidRDefault="00BE75DC" w:rsidP="004B6579">
            <w:pPr>
              <w:spacing w:line="240" w:lineRule="auto"/>
              <w:ind w:firstLine="0"/>
              <w:rPr>
                <w:sz w:val="14"/>
                <w:szCs w:val="16"/>
                <w:lang w:val="en-CA" w:eastAsia="en-CA"/>
              </w:rPr>
            </w:pPr>
          </w:p>
        </w:tc>
        <w:tc>
          <w:tcPr>
            <w:tcW w:w="567" w:type="dxa"/>
            <w:tcBorders>
              <w:top w:val="single" w:sz="4" w:space="0" w:color="auto"/>
            </w:tcBorders>
            <w:shd w:val="clear" w:color="auto" w:fill="auto"/>
            <w:noWrap/>
            <w:vAlign w:val="center"/>
            <w:hideMark/>
          </w:tcPr>
          <w:p w14:paraId="585B19EB" w14:textId="77777777" w:rsidR="00BE75DC" w:rsidRPr="00E463D1" w:rsidRDefault="00BE75DC" w:rsidP="004B6579">
            <w:pPr>
              <w:spacing w:line="240" w:lineRule="auto"/>
              <w:ind w:firstLine="0"/>
              <w:rPr>
                <w:sz w:val="14"/>
                <w:szCs w:val="16"/>
                <w:lang w:val="en-CA" w:eastAsia="en-CA"/>
              </w:rPr>
            </w:pPr>
          </w:p>
        </w:tc>
        <w:tc>
          <w:tcPr>
            <w:tcW w:w="567" w:type="dxa"/>
            <w:tcBorders>
              <w:top w:val="single" w:sz="4" w:space="0" w:color="auto"/>
            </w:tcBorders>
            <w:shd w:val="clear" w:color="auto" w:fill="auto"/>
            <w:noWrap/>
            <w:vAlign w:val="center"/>
            <w:hideMark/>
          </w:tcPr>
          <w:p w14:paraId="39FE3E1D" w14:textId="77777777" w:rsidR="00BE75DC" w:rsidRPr="00E463D1" w:rsidRDefault="00BE75DC" w:rsidP="004B6579">
            <w:pPr>
              <w:spacing w:line="240" w:lineRule="auto"/>
              <w:ind w:firstLine="0"/>
              <w:rPr>
                <w:sz w:val="14"/>
                <w:szCs w:val="16"/>
                <w:lang w:val="en-CA" w:eastAsia="en-CA"/>
              </w:rPr>
            </w:pPr>
          </w:p>
        </w:tc>
        <w:tc>
          <w:tcPr>
            <w:tcW w:w="567" w:type="dxa"/>
            <w:tcBorders>
              <w:top w:val="single" w:sz="4" w:space="0" w:color="auto"/>
            </w:tcBorders>
            <w:shd w:val="clear" w:color="auto" w:fill="auto"/>
            <w:noWrap/>
            <w:vAlign w:val="center"/>
            <w:hideMark/>
          </w:tcPr>
          <w:p w14:paraId="69A1AE08" w14:textId="77777777" w:rsidR="00BE75DC" w:rsidRPr="00E463D1" w:rsidRDefault="00BE75DC" w:rsidP="004B6579">
            <w:pPr>
              <w:spacing w:line="240" w:lineRule="auto"/>
              <w:ind w:firstLine="0"/>
              <w:rPr>
                <w:sz w:val="14"/>
                <w:szCs w:val="16"/>
                <w:lang w:val="en-CA" w:eastAsia="en-CA"/>
              </w:rPr>
            </w:pPr>
          </w:p>
        </w:tc>
        <w:tc>
          <w:tcPr>
            <w:tcW w:w="567" w:type="dxa"/>
            <w:tcBorders>
              <w:top w:val="single" w:sz="4" w:space="0" w:color="auto"/>
            </w:tcBorders>
            <w:shd w:val="clear" w:color="auto" w:fill="auto"/>
            <w:noWrap/>
            <w:vAlign w:val="center"/>
            <w:hideMark/>
          </w:tcPr>
          <w:p w14:paraId="7A9E5E64" w14:textId="77777777" w:rsidR="00BE75DC" w:rsidRPr="00E463D1" w:rsidRDefault="00BE75DC" w:rsidP="004B6579">
            <w:pPr>
              <w:spacing w:line="240" w:lineRule="auto"/>
              <w:ind w:firstLine="0"/>
              <w:rPr>
                <w:sz w:val="14"/>
                <w:szCs w:val="16"/>
                <w:lang w:val="en-CA" w:eastAsia="en-CA"/>
              </w:rPr>
            </w:pPr>
          </w:p>
        </w:tc>
        <w:tc>
          <w:tcPr>
            <w:tcW w:w="567" w:type="dxa"/>
            <w:tcBorders>
              <w:top w:val="single" w:sz="4" w:space="0" w:color="auto"/>
            </w:tcBorders>
            <w:shd w:val="clear" w:color="auto" w:fill="auto"/>
            <w:noWrap/>
            <w:vAlign w:val="center"/>
            <w:hideMark/>
          </w:tcPr>
          <w:p w14:paraId="28981B57" w14:textId="77777777" w:rsidR="00BE75DC" w:rsidRPr="00E463D1" w:rsidRDefault="00BE75DC" w:rsidP="004B6579">
            <w:pPr>
              <w:spacing w:line="240" w:lineRule="auto"/>
              <w:ind w:firstLine="0"/>
              <w:rPr>
                <w:sz w:val="14"/>
                <w:szCs w:val="16"/>
                <w:lang w:val="en-CA" w:eastAsia="en-CA"/>
              </w:rPr>
            </w:pPr>
          </w:p>
        </w:tc>
        <w:tc>
          <w:tcPr>
            <w:tcW w:w="567" w:type="dxa"/>
            <w:tcBorders>
              <w:top w:val="single" w:sz="4" w:space="0" w:color="auto"/>
            </w:tcBorders>
            <w:shd w:val="clear" w:color="auto" w:fill="auto"/>
            <w:noWrap/>
            <w:vAlign w:val="center"/>
            <w:hideMark/>
          </w:tcPr>
          <w:p w14:paraId="6E5D9991" w14:textId="77777777" w:rsidR="00BE75DC" w:rsidRPr="00E463D1" w:rsidRDefault="00BE75DC" w:rsidP="004B6579">
            <w:pPr>
              <w:spacing w:line="240" w:lineRule="auto"/>
              <w:ind w:firstLine="0"/>
              <w:rPr>
                <w:sz w:val="14"/>
                <w:szCs w:val="16"/>
                <w:lang w:val="en-CA" w:eastAsia="en-CA"/>
              </w:rPr>
            </w:pPr>
          </w:p>
        </w:tc>
        <w:tc>
          <w:tcPr>
            <w:tcW w:w="567" w:type="dxa"/>
            <w:gridSpan w:val="2"/>
            <w:tcBorders>
              <w:top w:val="single" w:sz="4" w:space="0" w:color="auto"/>
            </w:tcBorders>
            <w:shd w:val="clear" w:color="auto" w:fill="auto"/>
            <w:noWrap/>
            <w:vAlign w:val="center"/>
            <w:hideMark/>
          </w:tcPr>
          <w:p w14:paraId="17D93C06" w14:textId="77777777" w:rsidR="00BE75DC" w:rsidRPr="00E463D1" w:rsidRDefault="00BE75DC" w:rsidP="004B6579">
            <w:pPr>
              <w:spacing w:line="240" w:lineRule="auto"/>
              <w:ind w:firstLine="0"/>
              <w:rPr>
                <w:sz w:val="14"/>
                <w:szCs w:val="16"/>
                <w:lang w:val="en-CA" w:eastAsia="en-CA"/>
              </w:rPr>
            </w:pPr>
          </w:p>
        </w:tc>
        <w:tc>
          <w:tcPr>
            <w:tcW w:w="567" w:type="dxa"/>
            <w:gridSpan w:val="2"/>
            <w:tcBorders>
              <w:top w:val="single" w:sz="4" w:space="0" w:color="auto"/>
            </w:tcBorders>
            <w:shd w:val="clear" w:color="auto" w:fill="auto"/>
            <w:noWrap/>
            <w:vAlign w:val="center"/>
            <w:hideMark/>
          </w:tcPr>
          <w:p w14:paraId="03E07ED6" w14:textId="77777777" w:rsidR="00BE75DC" w:rsidRPr="00E463D1" w:rsidRDefault="00BE75DC" w:rsidP="004B6579">
            <w:pPr>
              <w:spacing w:line="240" w:lineRule="auto"/>
              <w:ind w:firstLine="0"/>
              <w:rPr>
                <w:sz w:val="14"/>
                <w:szCs w:val="16"/>
                <w:lang w:val="en-CA" w:eastAsia="en-CA"/>
              </w:rPr>
            </w:pPr>
          </w:p>
        </w:tc>
        <w:tc>
          <w:tcPr>
            <w:tcW w:w="567" w:type="dxa"/>
            <w:gridSpan w:val="2"/>
            <w:tcBorders>
              <w:top w:val="single" w:sz="4" w:space="0" w:color="auto"/>
            </w:tcBorders>
            <w:shd w:val="clear" w:color="auto" w:fill="auto"/>
            <w:noWrap/>
            <w:vAlign w:val="center"/>
            <w:hideMark/>
          </w:tcPr>
          <w:p w14:paraId="566E8440"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single" w:sz="4" w:space="0" w:color="auto"/>
            </w:tcBorders>
            <w:shd w:val="clear" w:color="auto" w:fill="auto"/>
            <w:noWrap/>
            <w:vAlign w:val="center"/>
            <w:hideMark/>
          </w:tcPr>
          <w:p w14:paraId="68D4610A"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single" w:sz="4" w:space="0" w:color="auto"/>
            </w:tcBorders>
            <w:shd w:val="clear" w:color="auto" w:fill="auto"/>
            <w:noWrap/>
            <w:vAlign w:val="center"/>
            <w:hideMark/>
          </w:tcPr>
          <w:p w14:paraId="369BBC03"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single" w:sz="4" w:space="0" w:color="auto"/>
            </w:tcBorders>
            <w:shd w:val="clear" w:color="auto" w:fill="auto"/>
            <w:noWrap/>
            <w:vAlign w:val="center"/>
            <w:hideMark/>
          </w:tcPr>
          <w:p w14:paraId="0F8890D7"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single" w:sz="4" w:space="0" w:color="auto"/>
            </w:tcBorders>
            <w:shd w:val="clear" w:color="auto" w:fill="auto"/>
            <w:noWrap/>
            <w:vAlign w:val="bottom"/>
            <w:hideMark/>
          </w:tcPr>
          <w:p w14:paraId="0529421B"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single" w:sz="4" w:space="0" w:color="auto"/>
            </w:tcBorders>
            <w:shd w:val="clear" w:color="auto" w:fill="auto"/>
            <w:noWrap/>
            <w:vAlign w:val="bottom"/>
            <w:hideMark/>
          </w:tcPr>
          <w:p w14:paraId="1AD9A98D"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single" w:sz="4" w:space="0" w:color="auto"/>
            </w:tcBorders>
            <w:shd w:val="clear" w:color="auto" w:fill="auto"/>
            <w:noWrap/>
            <w:vAlign w:val="bottom"/>
            <w:hideMark/>
          </w:tcPr>
          <w:p w14:paraId="2B4A525A"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single" w:sz="4" w:space="0" w:color="auto"/>
            </w:tcBorders>
            <w:shd w:val="clear" w:color="auto" w:fill="auto"/>
            <w:noWrap/>
            <w:vAlign w:val="bottom"/>
            <w:hideMark/>
          </w:tcPr>
          <w:p w14:paraId="5D460F26" w14:textId="77777777" w:rsidR="00BE75DC" w:rsidRPr="00E463D1" w:rsidRDefault="00BE75DC" w:rsidP="004B6579">
            <w:pPr>
              <w:spacing w:line="240" w:lineRule="auto"/>
              <w:ind w:firstLine="0"/>
              <w:rPr>
                <w:sz w:val="14"/>
                <w:szCs w:val="20"/>
                <w:lang w:val="en-CA" w:eastAsia="en-CA"/>
              </w:rPr>
            </w:pPr>
          </w:p>
        </w:tc>
        <w:tc>
          <w:tcPr>
            <w:tcW w:w="567" w:type="dxa"/>
            <w:gridSpan w:val="2"/>
            <w:tcBorders>
              <w:top w:val="single" w:sz="4" w:space="0" w:color="auto"/>
            </w:tcBorders>
            <w:shd w:val="clear" w:color="auto" w:fill="auto"/>
            <w:noWrap/>
            <w:vAlign w:val="bottom"/>
            <w:hideMark/>
          </w:tcPr>
          <w:p w14:paraId="63C01771" w14:textId="77777777" w:rsidR="00BE75DC" w:rsidRPr="00E463D1" w:rsidRDefault="00BE75DC" w:rsidP="004B6579">
            <w:pPr>
              <w:spacing w:line="240" w:lineRule="auto"/>
              <w:ind w:firstLine="0"/>
              <w:rPr>
                <w:sz w:val="14"/>
                <w:szCs w:val="20"/>
                <w:lang w:val="en-CA" w:eastAsia="en-CA"/>
              </w:rPr>
            </w:pPr>
          </w:p>
        </w:tc>
        <w:tc>
          <w:tcPr>
            <w:tcW w:w="540" w:type="dxa"/>
            <w:gridSpan w:val="2"/>
            <w:tcBorders>
              <w:top w:val="single" w:sz="4" w:space="0" w:color="auto"/>
            </w:tcBorders>
            <w:shd w:val="clear" w:color="auto" w:fill="auto"/>
            <w:noWrap/>
            <w:vAlign w:val="bottom"/>
            <w:hideMark/>
          </w:tcPr>
          <w:p w14:paraId="5B5046CE" w14:textId="77777777" w:rsidR="00BE75DC" w:rsidRPr="00E463D1" w:rsidRDefault="00BE75DC" w:rsidP="004B6579">
            <w:pPr>
              <w:spacing w:line="240" w:lineRule="auto"/>
              <w:ind w:firstLine="0"/>
              <w:rPr>
                <w:sz w:val="14"/>
                <w:szCs w:val="20"/>
                <w:lang w:val="en-CA" w:eastAsia="en-CA"/>
              </w:rPr>
            </w:pPr>
          </w:p>
        </w:tc>
        <w:tc>
          <w:tcPr>
            <w:tcW w:w="594" w:type="dxa"/>
            <w:gridSpan w:val="2"/>
            <w:tcBorders>
              <w:top w:val="single" w:sz="4" w:space="0" w:color="auto"/>
            </w:tcBorders>
            <w:shd w:val="clear" w:color="auto" w:fill="auto"/>
            <w:noWrap/>
            <w:vAlign w:val="bottom"/>
            <w:hideMark/>
          </w:tcPr>
          <w:p w14:paraId="31B9373C" w14:textId="77777777" w:rsidR="00BE75DC" w:rsidRPr="00E463D1" w:rsidRDefault="00BE75DC" w:rsidP="004B6579">
            <w:pPr>
              <w:spacing w:line="240" w:lineRule="auto"/>
              <w:ind w:firstLine="0"/>
              <w:rPr>
                <w:sz w:val="14"/>
                <w:szCs w:val="20"/>
                <w:lang w:val="en-CA" w:eastAsia="en-CA"/>
              </w:rPr>
            </w:pPr>
          </w:p>
        </w:tc>
        <w:tc>
          <w:tcPr>
            <w:tcW w:w="567" w:type="dxa"/>
            <w:gridSpan w:val="3"/>
            <w:tcBorders>
              <w:top w:val="single" w:sz="4" w:space="0" w:color="auto"/>
            </w:tcBorders>
            <w:shd w:val="clear" w:color="auto" w:fill="auto"/>
            <w:noWrap/>
            <w:vAlign w:val="bottom"/>
            <w:hideMark/>
          </w:tcPr>
          <w:p w14:paraId="2988CFF1" w14:textId="77777777" w:rsidR="00BE75DC" w:rsidRPr="00E463D1" w:rsidRDefault="00BE75DC" w:rsidP="004B6579">
            <w:pPr>
              <w:spacing w:line="240" w:lineRule="auto"/>
              <w:ind w:firstLine="0"/>
              <w:rPr>
                <w:sz w:val="14"/>
                <w:szCs w:val="20"/>
                <w:lang w:val="en-CA" w:eastAsia="en-CA"/>
              </w:rPr>
            </w:pPr>
          </w:p>
        </w:tc>
        <w:tc>
          <w:tcPr>
            <w:tcW w:w="298" w:type="dxa"/>
            <w:tcBorders>
              <w:top w:val="single" w:sz="4" w:space="0" w:color="auto"/>
            </w:tcBorders>
            <w:shd w:val="clear" w:color="auto" w:fill="auto"/>
            <w:noWrap/>
            <w:vAlign w:val="bottom"/>
            <w:hideMark/>
          </w:tcPr>
          <w:p w14:paraId="009E0D8C"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28D8EE16" w14:textId="77777777" w:rsidTr="004B6579">
        <w:trPr>
          <w:trHeight w:val="99"/>
        </w:trPr>
        <w:tc>
          <w:tcPr>
            <w:tcW w:w="551" w:type="dxa"/>
            <w:shd w:val="clear" w:color="auto" w:fill="auto"/>
            <w:vAlign w:val="center"/>
            <w:hideMark/>
          </w:tcPr>
          <w:p w14:paraId="5406697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24</w:t>
            </w:r>
            <w:r w:rsidRPr="00E463D1">
              <w:rPr>
                <w:color w:val="000000"/>
                <w:sz w:val="14"/>
                <w:szCs w:val="16"/>
                <w:vertAlign w:val="superscript"/>
                <w:lang w:val="en-CA" w:eastAsia="en-CA"/>
              </w:rPr>
              <w:t xml:space="preserve"> c</w:t>
            </w:r>
          </w:p>
        </w:tc>
        <w:tc>
          <w:tcPr>
            <w:tcW w:w="540" w:type="dxa"/>
            <w:shd w:val="clear" w:color="auto" w:fill="D9D9D9"/>
            <w:vAlign w:val="center"/>
            <w:hideMark/>
          </w:tcPr>
          <w:p w14:paraId="15099CF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0.59</w:t>
            </w:r>
          </w:p>
        </w:tc>
        <w:tc>
          <w:tcPr>
            <w:tcW w:w="595" w:type="dxa"/>
            <w:shd w:val="clear" w:color="auto" w:fill="auto"/>
            <w:vAlign w:val="center"/>
            <w:hideMark/>
          </w:tcPr>
          <w:p w14:paraId="2CD70D7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512D4DE0" w14:textId="77777777" w:rsidR="00BE75DC" w:rsidRPr="00E463D1" w:rsidRDefault="00BE75DC" w:rsidP="004B6579">
            <w:pPr>
              <w:spacing w:line="240" w:lineRule="auto"/>
              <w:ind w:firstLine="0"/>
              <w:rPr>
                <w:color w:val="000000"/>
                <w:sz w:val="14"/>
                <w:szCs w:val="16"/>
                <w:lang w:val="en-CA" w:eastAsia="en-CA"/>
              </w:rPr>
            </w:pPr>
          </w:p>
        </w:tc>
        <w:tc>
          <w:tcPr>
            <w:tcW w:w="567" w:type="dxa"/>
            <w:shd w:val="clear" w:color="auto" w:fill="auto"/>
            <w:noWrap/>
            <w:vAlign w:val="center"/>
            <w:hideMark/>
          </w:tcPr>
          <w:p w14:paraId="52115F91"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7F8C2BAB"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3F7431D6"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67A8BC2D"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4F47F798"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16F2559E"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69CB483E"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369F550E"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198ECE75"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16932637"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262DB8F0"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431CA86D"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3D764440"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7D251F3E"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142C7F1E"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0A156377"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71957D3B"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0EF238B2"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7D75CCAB"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2B39AB51"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5E6E0B2E"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3EAFCBDD"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792CA331"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407D7AB3"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447B2972" w14:textId="77777777" w:rsidTr="004B6579">
        <w:trPr>
          <w:gridAfter w:val="2"/>
          <w:wAfter w:w="424" w:type="dxa"/>
          <w:trHeight w:val="49"/>
        </w:trPr>
        <w:tc>
          <w:tcPr>
            <w:tcW w:w="551" w:type="dxa"/>
            <w:shd w:val="clear" w:color="auto" w:fill="auto"/>
            <w:vAlign w:val="center"/>
            <w:hideMark/>
          </w:tcPr>
          <w:p w14:paraId="2532794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14</w:t>
            </w:r>
            <w:r w:rsidRPr="00E463D1">
              <w:rPr>
                <w:color w:val="000000"/>
                <w:sz w:val="14"/>
                <w:szCs w:val="16"/>
                <w:vertAlign w:val="superscript"/>
                <w:lang w:val="en-CA" w:eastAsia="en-CA"/>
              </w:rPr>
              <w:t xml:space="preserve"> a</w:t>
            </w:r>
          </w:p>
        </w:tc>
        <w:tc>
          <w:tcPr>
            <w:tcW w:w="540" w:type="dxa"/>
            <w:shd w:val="clear" w:color="auto" w:fill="D9D9D9"/>
            <w:vAlign w:val="center"/>
            <w:hideMark/>
          </w:tcPr>
          <w:p w14:paraId="1C63E7A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1.37</w:t>
            </w:r>
          </w:p>
        </w:tc>
        <w:tc>
          <w:tcPr>
            <w:tcW w:w="595" w:type="dxa"/>
            <w:shd w:val="clear" w:color="auto" w:fill="D9D9D9"/>
            <w:noWrap/>
            <w:vAlign w:val="center"/>
            <w:hideMark/>
          </w:tcPr>
          <w:p w14:paraId="3FBB788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-0.87</w:t>
            </w:r>
          </w:p>
        </w:tc>
        <w:tc>
          <w:tcPr>
            <w:tcW w:w="567" w:type="dxa"/>
            <w:shd w:val="clear" w:color="auto" w:fill="auto"/>
            <w:noWrap/>
            <w:vAlign w:val="center"/>
            <w:hideMark/>
          </w:tcPr>
          <w:p w14:paraId="160B414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48D4657C" w14:textId="77777777" w:rsidR="00BE75DC" w:rsidRPr="00E463D1" w:rsidRDefault="00BE75DC" w:rsidP="004B6579">
            <w:pPr>
              <w:spacing w:line="240" w:lineRule="auto"/>
              <w:ind w:firstLine="0"/>
              <w:rPr>
                <w:color w:val="000000"/>
                <w:sz w:val="14"/>
                <w:szCs w:val="16"/>
                <w:lang w:val="en-CA" w:eastAsia="en-CA"/>
              </w:rPr>
            </w:pPr>
          </w:p>
        </w:tc>
        <w:tc>
          <w:tcPr>
            <w:tcW w:w="567" w:type="dxa"/>
            <w:shd w:val="clear" w:color="auto" w:fill="auto"/>
            <w:noWrap/>
            <w:vAlign w:val="center"/>
            <w:hideMark/>
          </w:tcPr>
          <w:p w14:paraId="17462954"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79AC48D7"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61734B53"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1F1DACA9"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50758C63"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48978642"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78067913"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2B5FCBB5" w14:textId="77777777" w:rsidR="00BE75DC" w:rsidRPr="00E463D1" w:rsidRDefault="00BE75DC" w:rsidP="004B6579">
            <w:pPr>
              <w:spacing w:line="240" w:lineRule="auto"/>
              <w:ind w:firstLine="0"/>
              <w:rPr>
                <w:sz w:val="14"/>
                <w:szCs w:val="16"/>
                <w:lang w:val="en-CA" w:eastAsia="en-CA"/>
              </w:rPr>
            </w:pPr>
          </w:p>
        </w:tc>
        <w:tc>
          <w:tcPr>
            <w:tcW w:w="426" w:type="dxa"/>
            <w:shd w:val="clear" w:color="auto" w:fill="auto"/>
            <w:noWrap/>
            <w:vAlign w:val="center"/>
            <w:hideMark/>
          </w:tcPr>
          <w:p w14:paraId="1516B7B2" w14:textId="77777777" w:rsidR="00BE75DC" w:rsidRPr="00E463D1" w:rsidRDefault="00BE75DC" w:rsidP="004B6579">
            <w:pPr>
              <w:spacing w:line="240" w:lineRule="auto"/>
              <w:ind w:firstLine="0"/>
              <w:rPr>
                <w:sz w:val="14"/>
                <w:szCs w:val="16"/>
                <w:lang w:val="en-CA" w:eastAsia="en-CA"/>
              </w:rPr>
            </w:pPr>
          </w:p>
        </w:tc>
        <w:tc>
          <w:tcPr>
            <w:tcW w:w="423" w:type="dxa"/>
            <w:gridSpan w:val="2"/>
            <w:shd w:val="clear" w:color="auto" w:fill="auto"/>
            <w:noWrap/>
            <w:vAlign w:val="center"/>
            <w:hideMark/>
          </w:tcPr>
          <w:p w14:paraId="2391F272" w14:textId="77777777" w:rsidR="00BE75DC" w:rsidRPr="00E463D1" w:rsidRDefault="00BE75DC" w:rsidP="004B6579">
            <w:pPr>
              <w:spacing w:line="240" w:lineRule="auto"/>
              <w:ind w:firstLine="0"/>
              <w:rPr>
                <w:sz w:val="14"/>
                <w:szCs w:val="16"/>
                <w:lang w:val="en-CA" w:eastAsia="en-CA"/>
              </w:rPr>
            </w:pPr>
          </w:p>
        </w:tc>
        <w:tc>
          <w:tcPr>
            <w:tcW w:w="566" w:type="dxa"/>
            <w:gridSpan w:val="2"/>
            <w:shd w:val="clear" w:color="auto" w:fill="auto"/>
            <w:noWrap/>
            <w:vAlign w:val="center"/>
            <w:hideMark/>
          </w:tcPr>
          <w:p w14:paraId="310EBD88" w14:textId="77777777" w:rsidR="00BE75DC" w:rsidRPr="00E463D1" w:rsidRDefault="00BE75DC" w:rsidP="004B6579">
            <w:pPr>
              <w:spacing w:line="240" w:lineRule="auto"/>
              <w:ind w:firstLine="0"/>
              <w:rPr>
                <w:sz w:val="14"/>
                <w:szCs w:val="20"/>
                <w:lang w:val="en-CA" w:eastAsia="en-CA"/>
              </w:rPr>
            </w:pPr>
          </w:p>
        </w:tc>
        <w:tc>
          <w:tcPr>
            <w:tcW w:w="566" w:type="dxa"/>
            <w:gridSpan w:val="2"/>
            <w:shd w:val="clear" w:color="auto" w:fill="auto"/>
            <w:noWrap/>
            <w:vAlign w:val="center"/>
            <w:hideMark/>
          </w:tcPr>
          <w:p w14:paraId="1D89D423" w14:textId="77777777" w:rsidR="00BE75DC" w:rsidRPr="00E463D1" w:rsidRDefault="00BE75DC" w:rsidP="004B6579">
            <w:pPr>
              <w:spacing w:line="240" w:lineRule="auto"/>
              <w:ind w:firstLine="0"/>
              <w:rPr>
                <w:sz w:val="14"/>
                <w:szCs w:val="20"/>
                <w:lang w:val="en-CA" w:eastAsia="en-CA"/>
              </w:rPr>
            </w:pPr>
          </w:p>
        </w:tc>
        <w:tc>
          <w:tcPr>
            <w:tcW w:w="564" w:type="dxa"/>
            <w:gridSpan w:val="2"/>
            <w:shd w:val="clear" w:color="auto" w:fill="auto"/>
            <w:noWrap/>
            <w:vAlign w:val="center"/>
            <w:hideMark/>
          </w:tcPr>
          <w:p w14:paraId="4B9C125D"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3D7956D9" w14:textId="77777777" w:rsidR="00BE75DC" w:rsidRPr="00E463D1" w:rsidRDefault="00BE75DC" w:rsidP="004B6579">
            <w:pPr>
              <w:spacing w:line="240" w:lineRule="auto"/>
              <w:ind w:firstLine="0"/>
              <w:rPr>
                <w:sz w:val="14"/>
                <w:szCs w:val="20"/>
                <w:lang w:val="en-CA" w:eastAsia="en-CA"/>
              </w:rPr>
            </w:pPr>
          </w:p>
        </w:tc>
        <w:tc>
          <w:tcPr>
            <w:tcW w:w="488" w:type="dxa"/>
            <w:gridSpan w:val="2"/>
            <w:shd w:val="clear" w:color="auto" w:fill="auto"/>
            <w:noWrap/>
            <w:vAlign w:val="bottom"/>
            <w:hideMark/>
          </w:tcPr>
          <w:p w14:paraId="73058D3C"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7081ECC"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4D925672"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020B2132" w14:textId="77777777" w:rsidR="00BE75DC" w:rsidRPr="00E463D1" w:rsidRDefault="00BE75DC" w:rsidP="004B6579">
            <w:pPr>
              <w:spacing w:line="240" w:lineRule="auto"/>
              <w:ind w:firstLine="0"/>
              <w:rPr>
                <w:sz w:val="14"/>
                <w:szCs w:val="20"/>
                <w:lang w:val="en-CA" w:eastAsia="en-CA"/>
              </w:rPr>
            </w:pPr>
          </w:p>
        </w:tc>
        <w:tc>
          <w:tcPr>
            <w:tcW w:w="561" w:type="dxa"/>
            <w:gridSpan w:val="2"/>
            <w:shd w:val="clear" w:color="auto" w:fill="auto"/>
            <w:noWrap/>
            <w:vAlign w:val="bottom"/>
            <w:hideMark/>
          </w:tcPr>
          <w:p w14:paraId="00051D1C"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5F3A7983"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61548C38" w14:textId="77777777" w:rsidR="00BE75DC" w:rsidRPr="00E463D1" w:rsidRDefault="00BE75DC" w:rsidP="004B6579">
            <w:pPr>
              <w:spacing w:line="240" w:lineRule="auto"/>
              <w:ind w:firstLine="0"/>
              <w:rPr>
                <w:sz w:val="14"/>
                <w:szCs w:val="20"/>
                <w:lang w:val="en-CA" w:eastAsia="en-CA"/>
              </w:rPr>
            </w:pPr>
          </w:p>
        </w:tc>
        <w:tc>
          <w:tcPr>
            <w:tcW w:w="545" w:type="dxa"/>
            <w:gridSpan w:val="2"/>
            <w:shd w:val="clear" w:color="auto" w:fill="auto"/>
            <w:noWrap/>
            <w:vAlign w:val="bottom"/>
            <w:hideMark/>
          </w:tcPr>
          <w:p w14:paraId="03943682"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67FBDDDC"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609C1C88" w14:textId="77777777" w:rsidTr="004B6579">
        <w:trPr>
          <w:trHeight w:val="292"/>
        </w:trPr>
        <w:tc>
          <w:tcPr>
            <w:tcW w:w="551" w:type="dxa"/>
            <w:shd w:val="clear" w:color="auto" w:fill="auto"/>
            <w:vAlign w:val="center"/>
            <w:hideMark/>
          </w:tcPr>
          <w:p w14:paraId="43F1E32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8</w:t>
            </w:r>
            <w:r w:rsidRPr="00E463D1">
              <w:rPr>
                <w:color w:val="000000"/>
                <w:sz w:val="14"/>
                <w:szCs w:val="16"/>
                <w:vertAlign w:val="superscript"/>
                <w:lang w:val="en-CA" w:eastAsia="en-CA"/>
              </w:rPr>
              <w:t xml:space="preserve"> b</w:t>
            </w:r>
          </w:p>
        </w:tc>
        <w:tc>
          <w:tcPr>
            <w:tcW w:w="540" w:type="dxa"/>
            <w:shd w:val="clear" w:color="auto" w:fill="D9D9D9"/>
            <w:vAlign w:val="center"/>
            <w:hideMark/>
          </w:tcPr>
          <w:p w14:paraId="31A4998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2.44</w:t>
            </w:r>
          </w:p>
        </w:tc>
        <w:tc>
          <w:tcPr>
            <w:tcW w:w="595" w:type="dxa"/>
            <w:shd w:val="clear" w:color="auto" w:fill="D9D9D9"/>
            <w:vAlign w:val="center"/>
            <w:hideMark/>
          </w:tcPr>
          <w:p w14:paraId="12A3812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1.85</w:t>
            </w:r>
          </w:p>
        </w:tc>
        <w:tc>
          <w:tcPr>
            <w:tcW w:w="567" w:type="dxa"/>
            <w:shd w:val="clear" w:color="auto" w:fill="D9D9D9"/>
            <w:noWrap/>
            <w:vAlign w:val="center"/>
            <w:hideMark/>
          </w:tcPr>
          <w:p w14:paraId="259E813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-1.19</w:t>
            </w:r>
          </w:p>
        </w:tc>
        <w:tc>
          <w:tcPr>
            <w:tcW w:w="567" w:type="dxa"/>
            <w:shd w:val="clear" w:color="auto" w:fill="auto"/>
            <w:noWrap/>
            <w:vAlign w:val="center"/>
            <w:hideMark/>
          </w:tcPr>
          <w:p w14:paraId="4CD0293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68C9338F" w14:textId="77777777" w:rsidR="00BE75DC" w:rsidRPr="00E463D1" w:rsidRDefault="00BE75DC" w:rsidP="004B6579">
            <w:pPr>
              <w:spacing w:line="240" w:lineRule="auto"/>
              <w:ind w:firstLine="0"/>
              <w:rPr>
                <w:color w:val="000000"/>
                <w:sz w:val="14"/>
                <w:szCs w:val="16"/>
                <w:lang w:val="en-CA" w:eastAsia="en-CA"/>
              </w:rPr>
            </w:pPr>
          </w:p>
        </w:tc>
        <w:tc>
          <w:tcPr>
            <w:tcW w:w="567" w:type="dxa"/>
            <w:shd w:val="clear" w:color="auto" w:fill="auto"/>
            <w:noWrap/>
            <w:vAlign w:val="center"/>
            <w:hideMark/>
          </w:tcPr>
          <w:p w14:paraId="09CBF155"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6FF6116F"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4E07BB12"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19A0832C"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3DD4FC76"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2EE60DAA"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4AA70195"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03F48E45"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58029813"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7690F4C7"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320B7B5E"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7D888F66"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7AF23C7B"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A072169"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E99942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24D69D27"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58579EFC"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47AFDC4"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6D662855"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032646CF"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6E772579"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6BE58E97"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54B307FC" w14:textId="77777777" w:rsidTr="004B6579">
        <w:trPr>
          <w:trHeight w:val="49"/>
        </w:trPr>
        <w:tc>
          <w:tcPr>
            <w:tcW w:w="551" w:type="dxa"/>
            <w:shd w:val="clear" w:color="auto" w:fill="auto"/>
            <w:vAlign w:val="center"/>
            <w:hideMark/>
          </w:tcPr>
          <w:p w14:paraId="5FFF79F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6</w:t>
            </w:r>
            <w:r w:rsidRPr="00E463D1">
              <w:rPr>
                <w:color w:val="000000"/>
                <w:sz w:val="14"/>
                <w:szCs w:val="16"/>
                <w:vertAlign w:val="superscript"/>
                <w:lang w:val="en-CA" w:eastAsia="en-CA"/>
              </w:rPr>
              <w:t xml:space="preserve"> b</w:t>
            </w:r>
          </w:p>
        </w:tc>
        <w:tc>
          <w:tcPr>
            <w:tcW w:w="540" w:type="dxa"/>
            <w:shd w:val="clear" w:color="auto" w:fill="D9D9D9"/>
            <w:vAlign w:val="center"/>
            <w:hideMark/>
          </w:tcPr>
          <w:p w14:paraId="66F74D3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0.46</w:t>
            </w:r>
          </w:p>
        </w:tc>
        <w:tc>
          <w:tcPr>
            <w:tcW w:w="595" w:type="dxa"/>
            <w:shd w:val="clear" w:color="auto" w:fill="D9D9D9"/>
            <w:noWrap/>
            <w:vAlign w:val="center"/>
            <w:hideMark/>
          </w:tcPr>
          <w:p w14:paraId="385A890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-1.39</w:t>
            </w:r>
          </w:p>
        </w:tc>
        <w:tc>
          <w:tcPr>
            <w:tcW w:w="567" w:type="dxa"/>
            <w:shd w:val="clear" w:color="auto" w:fill="auto"/>
            <w:noWrap/>
            <w:vAlign w:val="center"/>
            <w:hideMark/>
          </w:tcPr>
          <w:p w14:paraId="0446CA8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-0.20</w:t>
            </w:r>
          </w:p>
        </w:tc>
        <w:tc>
          <w:tcPr>
            <w:tcW w:w="567" w:type="dxa"/>
            <w:shd w:val="clear" w:color="auto" w:fill="auto"/>
            <w:vAlign w:val="center"/>
            <w:hideMark/>
          </w:tcPr>
          <w:p w14:paraId="2AD4446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0.11</w:t>
            </w:r>
          </w:p>
        </w:tc>
        <w:tc>
          <w:tcPr>
            <w:tcW w:w="567" w:type="dxa"/>
            <w:shd w:val="clear" w:color="auto" w:fill="auto"/>
            <w:noWrap/>
            <w:vAlign w:val="center"/>
            <w:hideMark/>
          </w:tcPr>
          <w:p w14:paraId="2C5024F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19A5F404" w14:textId="77777777" w:rsidR="00BE75DC" w:rsidRPr="00E463D1" w:rsidRDefault="00BE75DC" w:rsidP="004B6579">
            <w:pPr>
              <w:spacing w:line="240" w:lineRule="auto"/>
              <w:ind w:firstLine="0"/>
              <w:rPr>
                <w:color w:val="000000"/>
                <w:sz w:val="14"/>
                <w:szCs w:val="16"/>
                <w:lang w:val="en-CA" w:eastAsia="en-CA"/>
              </w:rPr>
            </w:pPr>
          </w:p>
        </w:tc>
        <w:tc>
          <w:tcPr>
            <w:tcW w:w="567" w:type="dxa"/>
            <w:shd w:val="clear" w:color="auto" w:fill="auto"/>
            <w:noWrap/>
            <w:vAlign w:val="center"/>
            <w:hideMark/>
          </w:tcPr>
          <w:p w14:paraId="0E8EF55A"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1D674481"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1DBBD54B"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49F25C36"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71C865C5"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2FF534D2"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6CF838AC"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09A31D44"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51A67A11"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7AA5B923"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42BC612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4FE93073"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FF48697"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22DC2E64"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73EC7C81"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52715A52"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61A2E68F"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4173F5EF"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18AEA094"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7E52FD91"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50D69F88"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597FEE99" w14:textId="77777777" w:rsidTr="004B6579">
        <w:trPr>
          <w:trHeight w:val="49"/>
        </w:trPr>
        <w:tc>
          <w:tcPr>
            <w:tcW w:w="551" w:type="dxa"/>
            <w:shd w:val="clear" w:color="auto" w:fill="auto"/>
            <w:vAlign w:val="center"/>
            <w:hideMark/>
          </w:tcPr>
          <w:p w14:paraId="734637B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w:t>
            </w:r>
            <w:r w:rsidRPr="00E463D1">
              <w:rPr>
                <w:color w:val="000000"/>
                <w:sz w:val="14"/>
                <w:szCs w:val="16"/>
                <w:vertAlign w:val="superscript"/>
                <w:lang w:val="en-CA" w:eastAsia="en-CA"/>
              </w:rPr>
              <w:t xml:space="preserve"> b</w:t>
            </w:r>
          </w:p>
        </w:tc>
        <w:tc>
          <w:tcPr>
            <w:tcW w:w="540" w:type="dxa"/>
            <w:shd w:val="clear" w:color="auto" w:fill="auto"/>
            <w:vAlign w:val="center"/>
            <w:hideMark/>
          </w:tcPr>
          <w:p w14:paraId="67D5751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0.03</w:t>
            </w:r>
          </w:p>
        </w:tc>
        <w:tc>
          <w:tcPr>
            <w:tcW w:w="595" w:type="dxa"/>
            <w:shd w:val="clear" w:color="auto" w:fill="D9D9D9"/>
            <w:noWrap/>
            <w:vAlign w:val="center"/>
            <w:hideMark/>
          </w:tcPr>
          <w:p w14:paraId="02FB254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-1.02</w:t>
            </w:r>
          </w:p>
        </w:tc>
        <w:tc>
          <w:tcPr>
            <w:tcW w:w="567" w:type="dxa"/>
            <w:shd w:val="clear" w:color="auto" w:fill="auto"/>
            <w:noWrap/>
            <w:vAlign w:val="center"/>
            <w:hideMark/>
          </w:tcPr>
          <w:p w14:paraId="77D176F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-0.30</w:t>
            </w:r>
          </w:p>
        </w:tc>
        <w:tc>
          <w:tcPr>
            <w:tcW w:w="567" w:type="dxa"/>
            <w:shd w:val="clear" w:color="auto" w:fill="auto"/>
            <w:vAlign w:val="center"/>
            <w:hideMark/>
          </w:tcPr>
          <w:p w14:paraId="39CDFD0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0.05</w:t>
            </w:r>
          </w:p>
        </w:tc>
        <w:tc>
          <w:tcPr>
            <w:tcW w:w="567" w:type="dxa"/>
            <w:shd w:val="clear" w:color="auto" w:fill="auto"/>
            <w:noWrap/>
            <w:vAlign w:val="center"/>
            <w:hideMark/>
          </w:tcPr>
          <w:p w14:paraId="2E7207A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679D993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240CC31B" w14:textId="77777777" w:rsidR="00BE75DC" w:rsidRPr="00E463D1" w:rsidRDefault="00BE75DC" w:rsidP="004B6579">
            <w:pPr>
              <w:spacing w:line="240" w:lineRule="auto"/>
              <w:ind w:firstLine="0"/>
              <w:rPr>
                <w:color w:val="000000"/>
                <w:sz w:val="14"/>
                <w:szCs w:val="16"/>
                <w:lang w:val="en-CA" w:eastAsia="en-CA"/>
              </w:rPr>
            </w:pPr>
          </w:p>
        </w:tc>
        <w:tc>
          <w:tcPr>
            <w:tcW w:w="567" w:type="dxa"/>
            <w:shd w:val="clear" w:color="auto" w:fill="auto"/>
            <w:noWrap/>
            <w:vAlign w:val="center"/>
            <w:hideMark/>
          </w:tcPr>
          <w:p w14:paraId="18A5A5A6"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25D085AE"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4BA53CC7"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1D196C98"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7367D5F0"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71874668"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6DA4E51C"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69F66193"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2C0A2EBA"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1DAF65B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6CDF117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44AF2F6B"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0FBB067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14F4FBD3"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156D7E49"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24926594"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1F4F94F1"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4B11A18A"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7E6F099D"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04D0CE1D"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58E19FB5" w14:textId="77777777" w:rsidTr="004B6579">
        <w:trPr>
          <w:trHeight w:val="49"/>
        </w:trPr>
        <w:tc>
          <w:tcPr>
            <w:tcW w:w="551" w:type="dxa"/>
            <w:shd w:val="clear" w:color="auto" w:fill="auto"/>
            <w:vAlign w:val="center"/>
            <w:hideMark/>
          </w:tcPr>
          <w:p w14:paraId="1BF1490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43</w:t>
            </w:r>
            <w:r w:rsidRPr="00E463D1">
              <w:rPr>
                <w:color w:val="000000"/>
                <w:sz w:val="14"/>
                <w:szCs w:val="16"/>
                <w:vertAlign w:val="superscript"/>
                <w:lang w:val="en-CA" w:eastAsia="en-CA"/>
              </w:rPr>
              <w:t xml:space="preserve"> d</w:t>
            </w:r>
          </w:p>
        </w:tc>
        <w:tc>
          <w:tcPr>
            <w:tcW w:w="540" w:type="dxa"/>
            <w:shd w:val="clear" w:color="auto" w:fill="auto"/>
            <w:noWrap/>
            <w:vAlign w:val="center"/>
            <w:hideMark/>
          </w:tcPr>
          <w:p w14:paraId="128BB5D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-0.21</w:t>
            </w:r>
          </w:p>
        </w:tc>
        <w:tc>
          <w:tcPr>
            <w:tcW w:w="595" w:type="dxa"/>
            <w:shd w:val="clear" w:color="auto" w:fill="D9D9D9"/>
            <w:vAlign w:val="center"/>
            <w:hideMark/>
          </w:tcPr>
          <w:p w14:paraId="14CC9FB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0.77</w:t>
            </w:r>
          </w:p>
        </w:tc>
        <w:tc>
          <w:tcPr>
            <w:tcW w:w="567" w:type="dxa"/>
            <w:shd w:val="clear" w:color="auto" w:fill="D9D9D9"/>
            <w:noWrap/>
            <w:vAlign w:val="center"/>
            <w:hideMark/>
          </w:tcPr>
          <w:p w14:paraId="09185E2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-0.62</w:t>
            </w:r>
          </w:p>
        </w:tc>
        <w:tc>
          <w:tcPr>
            <w:tcW w:w="567" w:type="dxa"/>
            <w:shd w:val="clear" w:color="auto" w:fill="D9D9D9"/>
            <w:vAlign w:val="center"/>
            <w:hideMark/>
          </w:tcPr>
          <w:p w14:paraId="06E04E1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1.15</w:t>
            </w:r>
          </w:p>
        </w:tc>
        <w:tc>
          <w:tcPr>
            <w:tcW w:w="567" w:type="dxa"/>
            <w:shd w:val="clear" w:color="auto" w:fill="D9D9D9"/>
            <w:noWrap/>
            <w:vAlign w:val="center"/>
            <w:hideMark/>
          </w:tcPr>
          <w:p w14:paraId="661FA47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-2.66</w:t>
            </w:r>
          </w:p>
        </w:tc>
        <w:tc>
          <w:tcPr>
            <w:tcW w:w="567" w:type="dxa"/>
            <w:shd w:val="clear" w:color="auto" w:fill="D9D9D9"/>
            <w:noWrap/>
            <w:vAlign w:val="center"/>
            <w:hideMark/>
          </w:tcPr>
          <w:p w14:paraId="66F61FB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-1.37</w:t>
            </w:r>
          </w:p>
        </w:tc>
        <w:tc>
          <w:tcPr>
            <w:tcW w:w="567" w:type="dxa"/>
            <w:shd w:val="clear" w:color="auto" w:fill="auto"/>
            <w:vAlign w:val="center"/>
            <w:hideMark/>
          </w:tcPr>
          <w:p w14:paraId="0B2C3E5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3B60A803" w14:textId="77777777" w:rsidR="00BE75DC" w:rsidRPr="00E463D1" w:rsidRDefault="00BE75DC" w:rsidP="004B6579">
            <w:pPr>
              <w:spacing w:line="240" w:lineRule="auto"/>
              <w:ind w:firstLine="0"/>
              <w:rPr>
                <w:color w:val="000000"/>
                <w:sz w:val="14"/>
                <w:szCs w:val="16"/>
                <w:lang w:val="en-CA" w:eastAsia="en-CA"/>
              </w:rPr>
            </w:pPr>
          </w:p>
        </w:tc>
        <w:tc>
          <w:tcPr>
            <w:tcW w:w="567" w:type="dxa"/>
            <w:shd w:val="clear" w:color="auto" w:fill="auto"/>
            <w:noWrap/>
            <w:vAlign w:val="center"/>
            <w:hideMark/>
          </w:tcPr>
          <w:p w14:paraId="061A401A"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3819E416"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544FF423"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1A55BBE2"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6615866B"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62D2B559"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4884088C"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0C48CE4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601F724E"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317110B9"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599B62B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928158D"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51CF85BB"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214A4A07"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A06A205"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2B826B7D"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456273CD"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6D014DB2"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660E97C7"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6284C17C" w14:textId="77777777" w:rsidTr="004B6579">
        <w:trPr>
          <w:trHeight w:val="39"/>
        </w:trPr>
        <w:tc>
          <w:tcPr>
            <w:tcW w:w="551" w:type="dxa"/>
            <w:shd w:val="clear" w:color="auto" w:fill="auto"/>
            <w:vAlign w:val="center"/>
            <w:hideMark/>
          </w:tcPr>
          <w:p w14:paraId="62B8CA9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44</w:t>
            </w:r>
            <w:r w:rsidRPr="00E463D1">
              <w:rPr>
                <w:color w:val="000000"/>
                <w:sz w:val="14"/>
                <w:szCs w:val="16"/>
                <w:vertAlign w:val="superscript"/>
                <w:lang w:val="en-CA" w:eastAsia="en-CA"/>
              </w:rPr>
              <w:t xml:space="preserve"> d</w:t>
            </w:r>
          </w:p>
        </w:tc>
        <w:tc>
          <w:tcPr>
            <w:tcW w:w="540" w:type="dxa"/>
            <w:shd w:val="clear" w:color="auto" w:fill="auto"/>
            <w:vAlign w:val="center"/>
            <w:hideMark/>
          </w:tcPr>
          <w:p w14:paraId="66416CB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0.08</w:t>
            </w:r>
          </w:p>
        </w:tc>
        <w:tc>
          <w:tcPr>
            <w:tcW w:w="595" w:type="dxa"/>
            <w:shd w:val="clear" w:color="auto" w:fill="D9D9D9"/>
            <w:vAlign w:val="center"/>
            <w:hideMark/>
          </w:tcPr>
          <w:p w14:paraId="76F431C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-0.56</w:t>
            </w:r>
          </w:p>
        </w:tc>
        <w:tc>
          <w:tcPr>
            <w:tcW w:w="567" w:type="dxa"/>
            <w:shd w:val="clear" w:color="auto" w:fill="auto"/>
            <w:vAlign w:val="center"/>
            <w:hideMark/>
          </w:tcPr>
          <w:p w14:paraId="1126407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0.36</w:t>
            </w:r>
          </w:p>
        </w:tc>
        <w:tc>
          <w:tcPr>
            <w:tcW w:w="567" w:type="dxa"/>
            <w:shd w:val="clear" w:color="auto" w:fill="D9D9D9"/>
            <w:noWrap/>
            <w:vAlign w:val="center"/>
            <w:hideMark/>
          </w:tcPr>
          <w:p w14:paraId="0384C0D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0.70</w:t>
            </w:r>
          </w:p>
        </w:tc>
        <w:tc>
          <w:tcPr>
            <w:tcW w:w="567" w:type="dxa"/>
            <w:shd w:val="clear" w:color="auto" w:fill="D9D9D9"/>
            <w:noWrap/>
            <w:vAlign w:val="center"/>
            <w:hideMark/>
          </w:tcPr>
          <w:p w14:paraId="16E7ED1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-1.47</w:t>
            </w:r>
          </w:p>
        </w:tc>
        <w:tc>
          <w:tcPr>
            <w:tcW w:w="567" w:type="dxa"/>
            <w:shd w:val="clear" w:color="auto" w:fill="D9D9D9"/>
            <w:noWrap/>
            <w:vAlign w:val="center"/>
            <w:hideMark/>
          </w:tcPr>
          <w:p w14:paraId="5A7FB9D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-0.80</w:t>
            </w:r>
          </w:p>
        </w:tc>
        <w:tc>
          <w:tcPr>
            <w:tcW w:w="567" w:type="dxa"/>
            <w:shd w:val="clear" w:color="auto" w:fill="auto"/>
            <w:noWrap/>
            <w:vAlign w:val="center"/>
            <w:hideMark/>
          </w:tcPr>
          <w:p w14:paraId="710A2EB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-0.07</w:t>
            </w:r>
          </w:p>
        </w:tc>
        <w:tc>
          <w:tcPr>
            <w:tcW w:w="567" w:type="dxa"/>
            <w:shd w:val="clear" w:color="auto" w:fill="auto"/>
            <w:vAlign w:val="center"/>
            <w:hideMark/>
          </w:tcPr>
          <w:p w14:paraId="2EAE539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70C94AC6" w14:textId="77777777" w:rsidR="00BE75DC" w:rsidRPr="00E463D1" w:rsidRDefault="00BE75DC" w:rsidP="004B6579">
            <w:pPr>
              <w:spacing w:line="240" w:lineRule="auto"/>
              <w:ind w:firstLine="0"/>
              <w:rPr>
                <w:color w:val="000000"/>
                <w:sz w:val="14"/>
                <w:szCs w:val="16"/>
                <w:lang w:val="en-CA" w:eastAsia="en-CA"/>
              </w:rPr>
            </w:pPr>
          </w:p>
        </w:tc>
        <w:tc>
          <w:tcPr>
            <w:tcW w:w="567" w:type="dxa"/>
            <w:shd w:val="clear" w:color="auto" w:fill="auto"/>
            <w:noWrap/>
            <w:vAlign w:val="center"/>
            <w:hideMark/>
          </w:tcPr>
          <w:p w14:paraId="7546915A"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2F431A9D"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3C60C8AF"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67FFBEA2"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59413D9E"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36E5BE66"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26C62D64"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1BC8231B"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67F78B1D"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1EA0BC3E"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17624ECC"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175AB65"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0A3D1FE1"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65FCBA93"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2B8E9051"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17433105"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07BC4C22"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5DC17A7C"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2C32189E" w14:textId="77777777" w:rsidTr="004B6579">
        <w:trPr>
          <w:trHeight w:val="185"/>
        </w:trPr>
        <w:tc>
          <w:tcPr>
            <w:tcW w:w="551" w:type="dxa"/>
            <w:shd w:val="clear" w:color="auto" w:fill="auto"/>
            <w:vAlign w:val="center"/>
            <w:hideMark/>
          </w:tcPr>
          <w:p w14:paraId="19FF951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45</w:t>
            </w:r>
            <w:r w:rsidRPr="00E463D1">
              <w:rPr>
                <w:color w:val="000000"/>
                <w:sz w:val="14"/>
                <w:szCs w:val="16"/>
                <w:vertAlign w:val="superscript"/>
                <w:lang w:val="en-CA" w:eastAsia="en-CA"/>
              </w:rPr>
              <w:t xml:space="preserve"> d</w:t>
            </w:r>
          </w:p>
        </w:tc>
        <w:tc>
          <w:tcPr>
            <w:tcW w:w="540" w:type="dxa"/>
            <w:shd w:val="clear" w:color="auto" w:fill="D9D9D9"/>
            <w:noWrap/>
            <w:vAlign w:val="center"/>
            <w:hideMark/>
          </w:tcPr>
          <w:p w14:paraId="7D07E53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-0.56</w:t>
            </w:r>
          </w:p>
        </w:tc>
        <w:tc>
          <w:tcPr>
            <w:tcW w:w="595" w:type="dxa"/>
            <w:shd w:val="clear" w:color="auto" w:fill="auto"/>
            <w:vAlign w:val="center"/>
            <w:hideMark/>
          </w:tcPr>
          <w:p w14:paraId="32F1D9A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0.14</w:t>
            </w:r>
          </w:p>
        </w:tc>
        <w:tc>
          <w:tcPr>
            <w:tcW w:w="567" w:type="dxa"/>
            <w:shd w:val="clear" w:color="auto" w:fill="D9D9D9"/>
            <w:vAlign w:val="center"/>
            <w:hideMark/>
          </w:tcPr>
          <w:p w14:paraId="0337D7F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0.82</w:t>
            </w:r>
          </w:p>
        </w:tc>
        <w:tc>
          <w:tcPr>
            <w:tcW w:w="567" w:type="dxa"/>
            <w:shd w:val="clear" w:color="auto" w:fill="D9D9D9"/>
            <w:vAlign w:val="center"/>
            <w:hideMark/>
          </w:tcPr>
          <w:p w14:paraId="1065526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2.16</w:t>
            </w:r>
          </w:p>
        </w:tc>
        <w:tc>
          <w:tcPr>
            <w:tcW w:w="567" w:type="dxa"/>
            <w:shd w:val="clear" w:color="auto" w:fill="D9D9D9"/>
            <w:noWrap/>
            <w:vAlign w:val="center"/>
            <w:hideMark/>
          </w:tcPr>
          <w:p w14:paraId="1A174FA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-1.80</w:t>
            </w:r>
          </w:p>
        </w:tc>
        <w:tc>
          <w:tcPr>
            <w:tcW w:w="567" w:type="dxa"/>
            <w:shd w:val="clear" w:color="auto" w:fill="D9D9D9"/>
            <w:noWrap/>
            <w:vAlign w:val="center"/>
            <w:hideMark/>
          </w:tcPr>
          <w:p w14:paraId="0B578B6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-1.11</w:t>
            </w:r>
          </w:p>
        </w:tc>
        <w:tc>
          <w:tcPr>
            <w:tcW w:w="567" w:type="dxa"/>
            <w:shd w:val="clear" w:color="auto" w:fill="auto"/>
            <w:vAlign w:val="center"/>
            <w:hideMark/>
          </w:tcPr>
          <w:p w14:paraId="388C41D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0.29</w:t>
            </w:r>
          </w:p>
        </w:tc>
        <w:tc>
          <w:tcPr>
            <w:tcW w:w="567" w:type="dxa"/>
            <w:shd w:val="clear" w:color="auto" w:fill="auto"/>
            <w:vAlign w:val="center"/>
            <w:hideMark/>
          </w:tcPr>
          <w:p w14:paraId="77C7ABC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0.20</w:t>
            </w:r>
          </w:p>
        </w:tc>
        <w:tc>
          <w:tcPr>
            <w:tcW w:w="567" w:type="dxa"/>
            <w:shd w:val="clear" w:color="auto" w:fill="auto"/>
            <w:vAlign w:val="center"/>
            <w:hideMark/>
          </w:tcPr>
          <w:p w14:paraId="4214D73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34922DFB" w14:textId="77777777" w:rsidR="00BE75DC" w:rsidRPr="00E463D1" w:rsidRDefault="00BE75DC" w:rsidP="004B6579">
            <w:pPr>
              <w:spacing w:line="240" w:lineRule="auto"/>
              <w:ind w:firstLine="0"/>
              <w:rPr>
                <w:color w:val="000000"/>
                <w:sz w:val="14"/>
                <w:szCs w:val="16"/>
                <w:lang w:val="en-CA" w:eastAsia="en-CA"/>
              </w:rPr>
            </w:pPr>
          </w:p>
        </w:tc>
        <w:tc>
          <w:tcPr>
            <w:tcW w:w="567" w:type="dxa"/>
            <w:shd w:val="clear" w:color="auto" w:fill="auto"/>
            <w:noWrap/>
            <w:vAlign w:val="center"/>
            <w:hideMark/>
          </w:tcPr>
          <w:p w14:paraId="66FAC275" w14:textId="77777777" w:rsidR="00BE75DC" w:rsidRPr="00E463D1" w:rsidRDefault="00BE75DC" w:rsidP="004B6579">
            <w:pPr>
              <w:spacing w:line="240" w:lineRule="auto"/>
              <w:ind w:firstLine="0"/>
              <w:rPr>
                <w:sz w:val="14"/>
                <w:szCs w:val="16"/>
                <w:lang w:val="en-CA" w:eastAsia="en-CA"/>
              </w:rPr>
            </w:pPr>
          </w:p>
        </w:tc>
        <w:tc>
          <w:tcPr>
            <w:tcW w:w="567" w:type="dxa"/>
            <w:shd w:val="clear" w:color="auto" w:fill="auto"/>
            <w:noWrap/>
            <w:vAlign w:val="center"/>
            <w:hideMark/>
          </w:tcPr>
          <w:p w14:paraId="3D02FF43"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37077160"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33954705"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00D247D0"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1E19A47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58C85CE0"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199FE052"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256D6AFB"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71ADD3B5"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49FAD42"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6CC68308"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169DC3BE"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3D6B10FD"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4F777FE4"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367240B2"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5828B199"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4D3178D0" w14:textId="77777777" w:rsidTr="004B6579">
        <w:trPr>
          <w:trHeight w:val="39"/>
        </w:trPr>
        <w:tc>
          <w:tcPr>
            <w:tcW w:w="551" w:type="dxa"/>
            <w:shd w:val="clear" w:color="auto" w:fill="auto"/>
            <w:vAlign w:val="center"/>
            <w:hideMark/>
          </w:tcPr>
          <w:p w14:paraId="18E73DA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46</w:t>
            </w:r>
            <w:r w:rsidRPr="00E463D1">
              <w:rPr>
                <w:color w:val="000000"/>
                <w:sz w:val="14"/>
                <w:szCs w:val="16"/>
                <w:vertAlign w:val="superscript"/>
                <w:lang w:val="en-CA" w:eastAsia="en-CA"/>
              </w:rPr>
              <w:t xml:space="preserve"> d</w:t>
            </w:r>
          </w:p>
        </w:tc>
        <w:tc>
          <w:tcPr>
            <w:tcW w:w="540" w:type="dxa"/>
            <w:shd w:val="clear" w:color="auto" w:fill="auto"/>
            <w:noWrap/>
            <w:vAlign w:val="center"/>
            <w:hideMark/>
          </w:tcPr>
          <w:p w14:paraId="7A357B8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-0.19</w:t>
            </w:r>
          </w:p>
        </w:tc>
        <w:tc>
          <w:tcPr>
            <w:tcW w:w="595" w:type="dxa"/>
            <w:shd w:val="clear" w:color="auto" w:fill="D9D9D9"/>
            <w:vAlign w:val="center"/>
            <w:hideMark/>
          </w:tcPr>
          <w:p w14:paraId="70D18D1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0.76</w:t>
            </w:r>
          </w:p>
        </w:tc>
        <w:tc>
          <w:tcPr>
            <w:tcW w:w="567" w:type="dxa"/>
            <w:shd w:val="clear" w:color="auto" w:fill="D9D9D9"/>
            <w:vAlign w:val="center"/>
            <w:hideMark/>
          </w:tcPr>
          <w:p w14:paraId="321D8B8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1.13</w:t>
            </w:r>
          </w:p>
        </w:tc>
        <w:tc>
          <w:tcPr>
            <w:tcW w:w="567" w:type="dxa"/>
            <w:shd w:val="clear" w:color="auto" w:fill="D9D9D9"/>
            <w:vAlign w:val="center"/>
            <w:hideMark/>
          </w:tcPr>
          <w:p w14:paraId="327ECFD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2.14</w:t>
            </w:r>
          </w:p>
        </w:tc>
        <w:tc>
          <w:tcPr>
            <w:tcW w:w="567" w:type="dxa"/>
            <w:shd w:val="clear" w:color="auto" w:fill="D9D9D9"/>
            <w:noWrap/>
            <w:vAlign w:val="center"/>
            <w:hideMark/>
          </w:tcPr>
          <w:p w14:paraId="45F7AF5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-0.41</w:t>
            </w:r>
          </w:p>
        </w:tc>
        <w:tc>
          <w:tcPr>
            <w:tcW w:w="567" w:type="dxa"/>
            <w:shd w:val="clear" w:color="auto" w:fill="auto"/>
            <w:vAlign w:val="center"/>
            <w:hideMark/>
          </w:tcPr>
          <w:p w14:paraId="4A0D6BD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0.31</w:t>
            </w:r>
          </w:p>
        </w:tc>
        <w:tc>
          <w:tcPr>
            <w:tcW w:w="567" w:type="dxa"/>
            <w:shd w:val="clear" w:color="auto" w:fill="auto"/>
            <w:vAlign w:val="center"/>
            <w:hideMark/>
          </w:tcPr>
          <w:p w14:paraId="7FEF513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0.24</w:t>
            </w:r>
          </w:p>
        </w:tc>
        <w:tc>
          <w:tcPr>
            <w:tcW w:w="567" w:type="dxa"/>
            <w:shd w:val="clear" w:color="auto" w:fill="auto"/>
            <w:noWrap/>
            <w:vAlign w:val="center"/>
            <w:hideMark/>
          </w:tcPr>
          <w:p w14:paraId="1B0BFF6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-0.06</w:t>
            </w:r>
          </w:p>
        </w:tc>
        <w:tc>
          <w:tcPr>
            <w:tcW w:w="567" w:type="dxa"/>
            <w:shd w:val="clear" w:color="auto" w:fill="auto"/>
            <w:vAlign w:val="center"/>
            <w:hideMark/>
          </w:tcPr>
          <w:p w14:paraId="3651EA7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vAlign w:val="center"/>
            <w:hideMark/>
          </w:tcPr>
          <w:p w14:paraId="7F9C74C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3037D952" w14:textId="77777777" w:rsidR="00BE75DC" w:rsidRPr="00E463D1" w:rsidRDefault="00BE75DC" w:rsidP="004B6579">
            <w:pPr>
              <w:spacing w:line="240" w:lineRule="auto"/>
              <w:ind w:firstLine="0"/>
              <w:rPr>
                <w:color w:val="000000"/>
                <w:sz w:val="14"/>
                <w:szCs w:val="16"/>
                <w:lang w:val="en-CA" w:eastAsia="en-CA"/>
              </w:rPr>
            </w:pPr>
          </w:p>
        </w:tc>
        <w:tc>
          <w:tcPr>
            <w:tcW w:w="567" w:type="dxa"/>
            <w:shd w:val="clear" w:color="auto" w:fill="auto"/>
            <w:noWrap/>
            <w:vAlign w:val="center"/>
            <w:hideMark/>
          </w:tcPr>
          <w:p w14:paraId="6998E418"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29736D99"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4C404A3E"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596D072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46B98E09"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578AC1B1"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013575A7"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7AEF2CAE"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44920513"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0D984A4"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23C26025"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72EF39BD"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5E8700BE"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7C34673D"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016996C9"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4ACA47CE"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7BAEA218" w14:textId="77777777" w:rsidTr="004B6579">
        <w:trPr>
          <w:trHeight w:val="50"/>
        </w:trPr>
        <w:tc>
          <w:tcPr>
            <w:tcW w:w="551" w:type="dxa"/>
            <w:shd w:val="clear" w:color="auto" w:fill="auto"/>
            <w:vAlign w:val="center"/>
            <w:hideMark/>
          </w:tcPr>
          <w:p w14:paraId="7DF493B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15</w:t>
            </w:r>
          </w:p>
        </w:tc>
        <w:tc>
          <w:tcPr>
            <w:tcW w:w="540" w:type="dxa"/>
            <w:shd w:val="clear" w:color="auto" w:fill="auto"/>
            <w:vAlign w:val="center"/>
            <w:hideMark/>
          </w:tcPr>
          <w:p w14:paraId="2AD47AC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1.21</w:t>
            </w:r>
          </w:p>
        </w:tc>
        <w:tc>
          <w:tcPr>
            <w:tcW w:w="595" w:type="dxa"/>
            <w:shd w:val="clear" w:color="auto" w:fill="auto"/>
            <w:vAlign w:val="center"/>
            <w:hideMark/>
          </w:tcPr>
          <w:p w14:paraId="3476D1E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1.23</w:t>
            </w:r>
          </w:p>
        </w:tc>
        <w:tc>
          <w:tcPr>
            <w:tcW w:w="567" w:type="dxa"/>
            <w:shd w:val="clear" w:color="auto" w:fill="auto"/>
            <w:vAlign w:val="center"/>
            <w:hideMark/>
          </w:tcPr>
          <w:p w14:paraId="4D603C5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1.31</w:t>
            </w:r>
          </w:p>
        </w:tc>
        <w:tc>
          <w:tcPr>
            <w:tcW w:w="567" w:type="dxa"/>
            <w:shd w:val="clear" w:color="auto" w:fill="auto"/>
            <w:vAlign w:val="center"/>
            <w:hideMark/>
          </w:tcPr>
          <w:p w14:paraId="7FF7241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1.62</w:t>
            </w:r>
          </w:p>
        </w:tc>
        <w:tc>
          <w:tcPr>
            <w:tcW w:w="567" w:type="dxa"/>
            <w:shd w:val="clear" w:color="auto" w:fill="auto"/>
            <w:noWrap/>
            <w:vAlign w:val="center"/>
            <w:hideMark/>
          </w:tcPr>
          <w:p w14:paraId="472FEAA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-1.05</w:t>
            </w:r>
          </w:p>
        </w:tc>
        <w:tc>
          <w:tcPr>
            <w:tcW w:w="567" w:type="dxa"/>
            <w:shd w:val="clear" w:color="auto" w:fill="auto"/>
            <w:noWrap/>
            <w:vAlign w:val="center"/>
            <w:hideMark/>
          </w:tcPr>
          <w:p w14:paraId="14491AE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-1.17</w:t>
            </w:r>
          </w:p>
        </w:tc>
        <w:tc>
          <w:tcPr>
            <w:tcW w:w="567" w:type="dxa"/>
            <w:shd w:val="clear" w:color="auto" w:fill="auto"/>
            <w:noWrap/>
            <w:vAlign w:val="center"/>
            <w:hideMark/>
          </w:tcPr>
          <w:p w14:paraId="5399BF6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-0.42</w:t>
            </w:r>
          </w:p>
        </w:tc>
        <w:tc>
          <w:tcPr>
            <w:tcW w:w="567" w:type="dxa"/>
            <w:shd w:val="clear" w:color="auto" w:fill="auto"/>
            <w:vAlign w:val="center"/>
            <w:hideMark/>
          </w:tcPr>
          <w:p w14:paraId="4C51723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0.01</w:t>
            </w:r>
          </w:p>
        </w:tc>
        <w:tc>
          <w:tcPr>
            <w:tcW w:w="567" w:type="dxa"/>
            <w:shd w:val="clear" w:color="auto" w:fill="auto"/>
            <w:noWrap/>
            <w:vAlign w:val="center"/>
            <w:hideMark/>
          </w:tcPr>
          <w:p w14:paraId="6B979BF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-0.18</w:t>
            </w:r>
          </w:p>
        </w:tc>
        <w:tc>
          <w:tcPr>
            <w:tcW w:w="567" w:type="dxa"/>
            <w:shd w:val="clear" w:color="auto" w:fill="auto"/>
            <w:noWrap/>
            <w:vAlign w:val="center"/>
            <w:hideMark/>
          </w:tcPr>
          <w:p w14:paraId="324759D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-0.35</w:t>
            </w:r>
          </w:p>
        </w:tc>
        <w:tc>
          <w:tcPr>
            <w:tcW w:w="567" w:type="dxa"/>
            <w:shd w:val="clear" w:color="auto" w:fill="auto"/>
            <w:noWrap/>
            <w:vAlign w:val="center"/>
            <w:hideMark/>
          </w:tcPr>
          <w:p w14:paraId="764DE0A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24B10B57" w14:textId="77777777" w:rsidR="00BE75DC" w:rsidRPr="00E463D1" w:rsidRDefault="00BE75DC" w:rsidP="004B6579">
            <w:pPr>
              <w:spacing w:line="240" w:lineRule="auto"/>
              <w:ind w:firstLine="0"/>
              <w:rPr>
                <w:color w:val="000000"/>
                <w:sz w:val="14"/>
                <w:szCs w:val="16"/>
                <w:lang w:val="en-CA" w:eastAsia="en-CA"/>
              </w:rPr>
            </w:pPr>
          </w:p>
        </w:tc>
        <w:tc>
          <w:tcPr>
            <w:tcW w:w="567" w:type="dxa"/>
            <w:gridSpan w:val="2"/>
            <w:shd w:val="clear" w:color="auto" w:fill="auto"/>
            <w:noWrap/>
            <w:vAlign w:val="center"/>
            <w:hideMark/>
          </w:tcPr>
          <w:p w14:paraId="370CCEF7"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016CA2B7"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3FAAF6C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1CCB431C"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3CDA5B4B"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1FED2916"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684DE67D"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0F903DC7"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2B9EB224"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0224E76C"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5CCED3A1"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0599A694"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72983323"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53EEA878"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05C1ED06"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04200DAC" w14:textId="77777777" w:rsidTr="004B6579">
        <w:trPr>
          <w:trHeight w:val="53"/>
        </w:trPr>
        <w:tc>
          <w:tcPr>
            <w:tcW w:w="551" w:type="dxa"/>
            <w:shd w:val="clear" w:color="auto" w:fill="auto"/>
            <w:vAlign w:val="center"/>
            <w:hideMark/>
          </w:tcPr>
          <w:p w14:paraId="758D654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16</w:t>
            </w:r>
          </w:p>
        </w:tc>
        <w:tc>
          <w:tcPr>
            <w:tcW w:w="540" w:type="dxa"/>
            <w:shd w:val="clear" w:color="auto" w:fill="auto"/>
            <w:vAlign w:val="center"/>
            <w:hideMark/>
          </w:tcPr>
          <w:p w14:paraId="4C73710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0.99</w:t>
            </w:r>
          </w:p>
        </w:tc>
        <w:tc>
          <w:tcPr>
            <w:tcW w:w="595" w:type="dxa"/>
            <w:shd w:val="clear" w:color="auto" w:fill="auto"/>
            <w:vAlign w:val="center"/>
            <w:hideMark/>
          </w:tcPr>
          <w:p w14:paraId="03C39C0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0.72</w:t>
            </w:r>
          </w:p>
        </w:tc>
        <w:tc>
          <w:tcPr>
            <w:tcW w:w="567" w:type="dxa"/>
            <w:shd w:val="clear" w:color="auto" w:fill="auto"/>
            <w:vAlign w:val="center"/>
            <w:hideMark/>
          </w:tcPr>
          <w:p w14:paraId="02451F1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0.10</w:t>
            </w:r>
          </w:p>
        </w:tc>
        <w:tc>
          <w:tcPr>
            <w:tcW w:w="567" w:type="dxa"/>
            <w:shd w:val="clear" w:color="auto" w:fill="auto"/>
            <w:vAlign w:val="center"/>
            <w:hideMark/>
          </w:tcPr>
          <w:p w14:paraId="30C5B24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1.61</w:t>
            </w:r>
          </w:p>
        </w:tc>
        <w:tc>
          <w:tcPr>
            <w:tcW w:w="567" w:type="dxa"/>
            <w:shd w:val="clear" w:color="auto" w:fill="auto"/>
            <w:noWrap/>
            <w:vAlign w:val="center"/>
            <w:hideMark/>
          </w:tcPr>
          <w:p w14:paraId="2B56401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-0.61</w:t>
            </w:r>
          </w:p>
        </w:tc>
        <w:tc>
          <w:tcPr>
            <w:tcW w:w="567" w:type="dxa"/>
            <w:shd w:val="clear" w:color="auto" w:fill="auto"/>
            <w:noWrap/>
            <w:vAlign w:val="center"/>
            <w:hideMark/>
          </w:tcPr>
          <w:p w14:paraId="26E5967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-0.75</w:t>
            </w:r>
          </w:p>
        </w:tc>
        <w:tc>
          <w:tcPr>
            <w:tcW w:w="567" w:type="dxa"/>
            <w:shd w:val="clear" w:color="auto" w:fill="auto"/>
            <w:noWrap/>
            <w:vAlign w:val="center"/>
            <w:hideMark/>
          </w:tcPr>
          <w:p w14:paraId="50C9FA1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-0.08</w:t>
            </w:r>
          </w:p>
        </w:tc>
        <w:tc>
          <w:tcPr>
            <w:tcW w:w="567" w:type="dxa"/>
            <w:shd w:val="clear" w:color="auto" w:fill="auto"/>
            <w:noWrap/>
            <w:vAlign w:val="center"/>
            <w:hideMark/>
          </w:tcPr>
          <w:p w14:paraId="6F8D352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-0.42</w:t>
            </w:r>
          </w:p>
        </w:tc>
        <w:tc>
          <w:tcPr>
            <w:tcW w:w="567" w:type="dxa"/>
            <w:shd w:val="clear" w:color="auto" w:fill="auto"/>
            <w:noWrap/>
            <w:vAlign w:val="center"/>
            <w:hideMark/>
          </w:tcPr>
          <w:p w14:paraId="173CF45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-0.31</w:t>
            </w:r>
          </w:p>
        </w:tc>
        <w:tc>
          <w:tcPr>
            <w:tcW w:w="567" w:type="dxa"/>
            <w:shd w:val="clear" w:color="auto" w:fill="auto"/>
            <w:vAlign w:val="center"/>
            <w:hideMark/>
          </w:tcPr>
          <w:p w14:paraId="1877232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0.22</w:t>
            </w:r>
          </w:p>
        </w:tc>
        <w:tc>
          <w:tcPr>
            <w:tcW w:w="567" w:type="dxa"/>
            <w:shd w:val="clear" w:color="auto" w:fill="auto"/>
            <w:noWrap/>
            <w:vAlign w:val="center"/>
            <w:hideMark/>
          </w:tcPr>
          <w:p w14:paraId="2D8C255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shd w:val="clear" w:color="auto" w:fill="auto"/>
            <w:noWrap/>
            <w:vAlign w:val="center"/>
            <w:hideMark/>
          </w:tcPr>
          <w:p w14:paraId="7481982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center"/>
            <w:hideMark/>
          </w:tcPr>
          <w:p w14:paraId="2AB7F62D" w14:textId="77777777" w:rsidR="00BE75DC" w:rsidRPr="00E463D1" w:rsidRDefault="00BE75DC" w:rsidP="004B6579">
            <w:pPr>
              <w:spacing w:line="240" w:lineRule="auto"/>
              <w:ind w:firstLine="0"/>
              <w:rPr>
                <w:color w:val="000000"/>
                <w:sz w:val="14"/>
                <w:szCs w:val="16"/>
                <w:lang w:val="en-CA" w:eastAsia="en-CA"/>
              </w:rPr>
            </w:pPr>
          </w:p>
        </w:tc>
        <w:tc>
          <w:tcPr>
            <w:tcW w:w="567" w:type="dxa"/>
            <w:gridSpan w:val="2"/>
            <w:shd w:val="clear" w:color="auto" w:fill="auto"/>
            <w:noWrap/>
            <w:vAlign w:val="center"/>
            <w:hideMark/>
          </w:tcPr>
          <w:p w14:paraId="6E6BF1B0"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3E23E8D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02A97747"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3A517E1D"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635FF587"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735B2876"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0B2C30B4"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9552A5B"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1346AB0B"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191C9180"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7806A06E"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3145A05C"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5725C1C3"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5E873599"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0CD18E91" w14:textId="77777777" w:rsidTr="004B6579">
        <w:trPr>
          <w:trHeight w:val="72"/>
        </w:trPr>
        <w:tc>
          <w:tcPr>
            <w:tcW w:w="551" w:type="dxa"/>
            <w:shd w:val="clear" w:color="auto" w:fill="auto"/>
            <w:vAlign w:val="center"/>
            <w:hideMark/>
          </w:tcPr>
          <w:p w14:paraId="5CB91FD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39</w:t>
            </w:r>
            <w:r w:rsidRPr="00E463D1">
              <w:rPr>
                <w:color w:val="000000"/>
                <w:sz w:val="14"/>
                <w:szCs w:val="16"/>
                <w:vertAlign w:val="superscript"/>
                <w:lang w:val="en-CA" w:eastAsia="en-CA"/>
              </w:rPr>
              <w:t xml:space="preserve"> </w:t>
            </w:r>
          </w:p>
        </w:tc>
        <w:tc>
          <w:tcPr>
            <w:tcW w:w="540" w:type="dxa"/>
            <w:shd w:val="clear" w:color="auto" w:fill="auto"/>
            <w:vAlign w:val="center"/>
            <w:hideMark/>
          </w:tcPr>
          <w:p w14:paraId="4507DA0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0.93</w:t>
            </w:r>
          </w:p>
        </w:tc>
        <w:tc>
          <w:tcPr>
            <w:tcW w:w="595" w:type="dxa"/>
            <w:shd w:val="clear" w:color="auto" w:fill="auto"/>
            <w:vAlign w:val="center"/>
            <w:hideMark/>
          </w:tcPr>
          <w:p w14:paraId="5943B3E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0.38</w:t>
            </w:r>
          </w:p>
        </w:tc>
        <w:tc>
          <w:tcPr>
            <w:tcW w:w="567" w:type="dxa"/>
            <w:shd w:val="clear" w:color="auto" w:fill="auto"/>
            <w:noWrap/>
            <w:vAlign w:val="center"/>
            <w:hideMark/>
          </w:tcPr>
          <w:p w14:paraId="155986B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-0.01</w:t>
            </w:r>
          </w:p>
        </w:tc>
        <w:tc>
          <w:tcPr>
            <w:tcW w:w="567" w:type="dxa"/>
            <w:shd w:val="clear" w:color="auto" w:fill="auto"/>
            <w:vAlign w:val="center"/>
            <w:hideMark/>
          </w:tcPr>
          <w:p w14:paraId="26915C7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1.01</w:t>
            </w:r>
          </w:p>
        </w:tc>
        <w:tc>
          <w:tcPr>
            <w:tcW w:w="567" w:type="dxa"/>
            <w:shd w:val="clear" w:color="auto" w:fill="auto"/>
            <w:noWrap/>
            <w:vAlign w:val="center"/>
            <w:hideMark/>
          </w:tcPr>
          <w:p w14:paraId="3194259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-2.28</w:t>
            </w:r>
          </w:p>
        </w:tc>
        <w:tc>
          <w:tcPr>
            <w:tcW w:w="567" w:type="dxa"/>
            <w:shd w:val="clear" w:color="auto" w:fill="auto"/>
            <w:noWrap/>
            <w:vAlign w:val="center"/>
            <w:hideMark/>
          </w:tcPr>
          <w:p w14:paraId="1B737AE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-2.67</w:t>
            </w:r>
          </w:p>
        </w:tc>
        <w:tc>
          <w:tcPr>
            <w:tcW w:w="567" w:type="dxa"/>
            <w:shd w:val="clear" w:color="auto" w:fill="auto"/>
            <w:vAlign w:val="center"/>
            <w:hideMark/>
          </w:tcPr>
          <w:p w14:paraId="383E063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0.14</w:t>
            </w:r>
          </w:p>
        </w:tc>
        <w:tc>
          <w:tcPr>
            <w:tcW w:w="567" w:type="dxa"/>
            <w:shd w:val="clear" w:color="auto" w:fill="auto"/>
            <w:noWrap/>
            <w:vAlign w:val="center"/>
            <w:hideMark/>
          </w:tcPr>
          <w:p w14:paraId="3E807AB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-0.33</w:t>
            </w:r>
          </w:p>
        </w:tc>
        <w:tc>
          <w:tcPr>
            <w:tcW w:w="567" w:type="dxa"/>
            <w:shd w:val="clear" w:color="auto" w:fill="auto"/>
            <w:noWrap/>
            <w:vAlign w:val="center"/>
            <w:hideMark/>
          </w:tcPr>
          <w:p w14:paraId="61EF999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-0.67</w:t>
            </w:r>
          </w:p>
        </w:tc>
        <w:tc>
          <w:tcPr>
            <w:tcW w:w="567" w:type="dxa"/>
            <w:shd w:val="clear" w:color="auto" w:fill="auto"/>
            <w:noWrap/>
            <w:vAlign w:val="center"/>
            <w:hideMark/>
          </w:tcPr>
          <w:p w14:paraId="3FE30B2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-0.27</w:t>
            </w:r>
          </w:p>
        </w:tc>
        <w:tc>
          <w:tcPr>
            <w:tcW w:w="567" w:type="dxa"/>
            <w:shd w:val="clear" w:color="auto" w:fill="auto"/>
            <w:vAlign w:val="center"/>
            <w:hideMark/>
          </w:tcPr>
          <w:p w14:paraId="0430530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0.31</w:t>
            </w:r>
          </w:p>
        </w:tc>
        <w:tc>
          <w:tcPr>
            <w:tcW w:w="567" w:type="dxa"/>
            <w:shd w:val="clear" w:color="auto" w:fill="auto"/>
            <w:noWrap/>
            <w:vAlign w:val="center"/>
            <w:hideMark/>
          </w:tcPr>
          <w:p w14:paraId="4CED13C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-0.00</w:t>
            </w:r>
          </w:p>
        </w:tc>
        <w:tc>
          <w:tcPr>
            <w:tcW w:w="567" w:type="dxa"/>
            <w:gridSpan w:val="2"/>
            <w:shd w:val="clear" w:color="auto" w:fill="auto"/>
            <w:noWrap/>
            <w:vAlign w:val="center"/>
            <w:hideMark/>
          </w:tcPr>
          <w:p w14:paraId="3E1D490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center"/>
            <w:hideMark/>
          </w:tcPr>
          <w:p w14:paraId="04889706" w14:textId="77777777" w:rsidR="00BE75DC" w:rsidRPr="00E463D1" w:rsidRDefault="00BE75DC" w:rsidP="004B6579">
            <w:pPr>
              <w:spacing w:line="240" w:lineRule="auto"/>
              <w:ind w:firstLine="0"/>
              <w:rPr>
                <w:color w:val="000000"/>
                <w:sz w:val="14"/>
                <w:szCs w:val="16"/>
                <w:lang w:val="en-CA" w:eastAsia="en-CA"/>
              </w:rPr>
            </w:pPr>
          </w:p>
        </w:tc>
        <w:tc>
          <w:tcPr>
            <w:tcW w:w="567" w:type="dxa"/>
            <w:gridSpan w:val="2"/>
            <w:shd w:val="clear" w:color="auto" w:fill="auto"/>
            <w:noWrap/>
            <w:vAlign w:val="center"/>
            <w:hideMark/>
          </w:tcPr>
          <w:p w14:paraId="07167B1A"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047D5796"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5795BF60"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26DBB452"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55A17D96"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2F5BCE7E"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700D79EF"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500BAE93"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6B3514D7"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6E6D7B55"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79215633"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0EF4D924"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623B023B"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1BAA792F" w14:textId="77777777" w:rsidTr="004B6579">
        <w:trPr>
          <w:trHeight w:val="49"/>
        </w:trPr>
        <w:tc>
          <w:tcPr>
            <w:tcW w:w="551" w:type="dxa"/>
            <w:shd w:val="clear" w:color="auto" w:fill="auto"/>
            <w:vAlign w:val="center"/>
            <w:hideMark/>
          </w:tcPr>
          <w:p w14:paraId="5E57113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40</w:t>
            </w:r>
            <w:r w:rsidRPr="00E463D1">
              <w:rPr>
                <w:color w:val="000000"/>
                <w:sz w:val="14"/>
                <w:szCs w:val="16"/>
                <w:vertAlign w:val="superscript"/>
                <w:lang w:val="en-CA" w:eastAsia="en-CA"/>
              </w:rPr>
              <w:t xml:space="preserve"> </w:t>
            </w:r>
          </w:p>
        </w:tc>
        <w:tc>
          <w:tcPr>
            <w:tcW w:w="540" w:type="dxa"/>
            <w:shd w:val="clear" w:color="auto" w:fill="auto"/>
            <w:vAlign w:val="center"/>
            <w:hideMark/>
          </w:tcPr>
          <w:p w14:paraId="4D3B475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1.03</w:t>
            </w:r>
          </w:p>
        </w:tc>
        <w:tc>
          <w:tcPr>
            <w:tcW w:w="595" w:type="dxa"/>
            <w:shd w:val="clear" w:color="auto" w:fill="auto"/>
            <w:vAlign w:val="center"/>
            <w:hideMark/>
          </w:tcPr>
          <w:p w14:paraId="762C937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0.24</w:t>
            </w:r>
          </w:p>
        </w:tc>
        <w:tc>
          <w:tcPr>
            <w:tcW w:w="567" w:type="dxa"/>
            <w:shd w:val="clear" w:color="auto" w:fill="auto"/>
            <w:noWrap/>
            <w:vAlign w:val="center"/>
            <w:hideMark/>
          </w:tcPr>
          <w:p w14:paraId="27224BA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-0.52</w:t>
            </w:r>
          </w:p>
        </w:tc>
        <w:tc>
          <w:tcPr>
            <w:tcW w:w="567" w:type="dxa"/>
            <w:shd w:val="clear" w:color="auto" w:fill="auto"/>
            <w:vAlign w:val="center"/>
            <w:hideMark/>
          </w:tcPr>
          <w:p w14:paraId="69BCC5E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1.46</w:t>
            </w:r>
          </w:p>
        </w:tc>
        <w:tc>
          <w:tcPr>
            <w:tcW w:w="567" w:type="dxa"/>
            <w:shd w:val="clear" w:color="auto" w:fill="auto"/>
            <w:noWrap/>
            <w:vAlign w:val="center"/>
            <w:hideMark/>
          </w:tcPr>
          <w:p w14:paraId="0A00AA9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-2.38</w:t>
            </w:r>
          </w:p>
        </w:tc>
        <w:tc>
          <w:tcPr>
            <w:tcW w:w="567" w:type="dxa"/>
            <w:shd w:val="clear" w:color="auto" w:fill="auto"/>
            <w:noWrap/>
            <w:vAlign w:val="center"/>
            <w:hideMark/>
          </w:tcPr>
          <w:p w14:paraId="569C8EB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-2.52</w:t>
            </w:r>
          </w:p>
        </w:tc>
        <w:tc>
          <w:tcPr>
            <w:tcW w:w="567" w:type="dxa"/>
            <w:shd w:val="clear" w:color="auto" w:fill="auto"/>
            <w:vAlign w:val="center"/>
            <w:hideMark/>
          </w:tcPr>
          <w:p w14:paraId="4F1BB6A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0.32</w:t>
            </w:r>
          </w:p>
        </w:tc>
        <w:tc>
          <w:tcPr>
            <w:tcW w:w="567" w:type="dxa"/>
            <w:shd w:val="clear" w:color="auto" w:fill="auto"/>
            <w:vAlign w:val="center"/>
            <w:hideMark/>
          </w:tcPr>
          <w:p w14:paraId="753A288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0.16</w:t>
            </w:r>
          </w:p>
        </w:tc>
        <w:tc>
          <w:tcPr>
            <w:tcW w:w="567" w:type="dxa"/>
            <w:shd w:val="clear" w:color="auto" w:fill="auto"/>
            <w:noWrap/>
            <w:vAlign w:val="center"/>
            <w:hideMark/>
          </w:tcPr>
          <w:p w14:paraId="5331044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-0.92</w:t>
            </w:r>
          </w:p>
        </w:tc>
        <w:tc>
          <w:tcPr>
            <w:tcW w:w="567" w:type="dxa"/>
            <w:shd w:val="clear" w:color="auto" w:fill="auto"/>
            <w:noWrap/>
            <w:vAlign w:val="center"/>
            <w:hideMark/>
          </w:tcPr>
          <w:p w14:paraId="1A7D035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-1.24</w:t>
            </w:r>
          </w:p>
        </w:tc>
        <w:tc>
          <w:tcPr>
            <w:tcW w:w="567" w:type="dxa"/>
            <w:shd w:val="clear" w:color="auto" w:fill="auto"/>
            <w:noWrap/>
            <w:vAlign w:val="center"/>
            <w:hideMark/>
          </w:tcPr>
          <w:p w14:paraId="48F6C0C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-0.38</w:t>
            </w:r>
          </w:p>
        </w:tc>
        <w:tc>
          <w:tcPr>
            <w:tcW w:w="567" w:type="dxa"/>
            <w:shd w:val="clear" w:color="auto" w:fill="auto"/>
            <w:vAlign w:val="center"/>
            <w:hideMark/>
          </w:tcPr>
          <w:p w14:paraId="3D4E82C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0.27</w:t>
            </w:r>
          </w:p>
        </w:tc>
        <w:tc>
          <w:tcPr>
            <w:tcW w:w="567" w:type="dxa"/>
            <w:gridSpan w:val="2"/>
            <w:shd w:val="clear" w:color="auto" w:fill="auto"/>
            <w:noWrap/>
            <w:vAlign w:val="center"/>
            <w:hideMark/>
          </w:tcPr>
          <w:p w14:paraId="07FB3EF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center"/>
            <w:hideMark/>
          </w:tcPr>
          <w:p w14:paraId="4CAB788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center"/>
            <w:hideMark/>
          </w:tcPr>
          <w:p w14:paraId="693C857F" w14:textId="77777777" w:rsidR="00BE75DC" w:rsidRPr="00E463D1" w:rsidRDefault="00BE75DC" w:rsidP="004B6579">
            <w:pPr>
              <w:spacing w:line="240" w:lineRule="auto"/>
              <w:ind w:firstLine="0"/>
              <w:rPr>
                <w:color w:val="000000"/>
                <w:sz w:val="14"/>
                <w:szCs w:val="22"/>
                <w:lang w:val="en-CA" w:eastAsia="en-CA"/>
              </w:rPr>
            </w:pPr>
          </w:p>
        </w:tc>
        <w:tc>
          <w:tcPr>
            <w:tcW w:w="567" w:type="dxa"/>
            <w:gridSpan w:val="2"/>
            <w:shd w:val="clear" w:color="auto" w:fill="auto"/>
            <w:noWrap/>
            <w:vAlign w:val="center"/>
            <w:hideMark/>
          </w:tcPr>
          <w:p w14:paraId="51DA55E4"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401DF63A"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center"/>
            <w:hideMark/>
          </w:tcPr>
          <w:p w14:paraId="587BE636"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243B88F9"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1B028CC1"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4BDE88DA"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3334EAA3" w14:textId="77777777" w:rsidR="00BE75DC" w:rsidRPr="00E463D1" w:rsidRDefault="00BE75DC" w:rsidP="004B6579">
            <w:pPr>
              <w:spacing w:line="240" w:lineRule="auto"/>
              <w:ind w:firstLine="0"/>
              <w:rPr>
                <w:sz w:val="14"/>
                <w:szCs w:val="20"/>
                <w:lang w:val="en-CA" w:eastAsia="en-CA"/>
              </w:rPr>
            </w:pPr>
          </w:p>
        </w:tc>
        <w:tc>
          <w:tcPr>
            <w:tcW w:w="567" w:type="dxa"/>
            <w:gridSpan w:val="2"/>
            <w:shd w:val="clear" w:color="auto" w:fill="auto"/>
            <w:noWrap/>
            <w:vAlign w:val="bottom"/>
            <w:hideMark/>
          </w:tcPr>
          <w:p w14:paraId="101A4815" w14:textId="77777777" w:rsidR="00BE75DC" w:rsidRPr="00E463D1" w:rsidRDefault="00BE75DC" w:rsidP="004B6579">
            <w:pPr>
              <w:spacing w:line="240" w:lineRule="auto"/>
              <w:ind w:firstLine="0"/>
              <w:rPr>
                <w:sz w:val="14"/>
                <w:szCs w:val="20"/>
                <w:lang w:val="en-CA" w:eastAsia="en-CA"/>
              </w:rPr>
            </w:pPr>
          </w:p>
        </w:tc>
        <w:tc>
          <w:tcPr>
            <w:tcW w:w="540" w:type="dxa"/>
            <w:gridSpan w:val="2"/>
            <w:shd w:val="clear" w:color="auto" w:fill="auto"/>
            <w:noWrap/>
            <w:vAlign w:val="bottom"/>
            <w:hideMark/>
          </w:tcPr>
          <w:p w14:paraId="5B4C1170" w14:textId="77777777" w:rsidR="00BE75DC" w:rsidRPr="00E463D1" w:rsidRDefault="00BE75DC" w:rsidP="004B6579">
            <w:pPr>
              <w:spacing w:line="240" w:lineRule="auto"/>
              <w:ind w:firstLine="0"/>
              <w:rPr>
                <w:sz w:val="14"/>
                <w:szCs w:val="20"/>
                <w:lang w:val="en-CA" w:eastAsia="en-CA"/>
              </w:rPr>
            </w:pPr>
          </w:p>
        </w:tc>
        <w:tc>
          <w:tcPr>
            <w:tcW w:w="594" w:type="dxa"/>
            <w:gridSpan w:val="2"/>
            <w:shd w:val="clear" w:color="auto" w:fill="auto"/>
            <w:noWrap/>
            <w:vAlign w:val="bottom"/>
            <w:hideMark/>
          </w:tcPr>
          <w:p w14:paraId="1045DE4A" w14:textId="77777777" w:rsidR="00BE75DC" w:rsidRPr="00E463D1" w:rsidRDefault="00BE75DC" w:rsidP="004B6579">
            <w:pPr>
              <w:spacing w:line="240" w:lineRule="auto"/>
              <w:ind w:firstLine="0"/>
              <w:rPr>
                <w:sz w:val="14"/>
                <w:szCs w:val="20"/>
                <w:lang w:val="en-CA" w:eastAsia="en-CA"/>
              </w:rPr>
            </w:pPr>
          </w:p>
        </w:tc>
        <w:tc>
          <w:tcPr>
            <w:tcW w:w="567" w:type="dxa"/>
            <w:gridSpan w:val="3"/>
            <w:shd w:val="clear" w:color="auto" w:fill="auto"/>
            <w:noWrap/>
            <w:vAlign w:val="bottom"/>
            <w:hideMark/>
          </w:tcPr>
          <w:p w14:paraId="636D863C" w14:textId="77777777" w:rsidR="00BE75DC" w:rsidRPr="00E463D1" w:rsidRDefault="00BE75DC" w:rsidP="004B6579">
            <w:pPr>
              <w:spacing w:line="240" w:lineRule="auto"/>
              <w:ind w:firstLine="0"/>
              <w:rPr>
                <w:sz w:val="14"/>
                <w:szCs w:val="20"/>
                <w:lang w:val="en-CA" w:eastAsia="en-CA"/>
              </w:rPr>
            </w:pPr>
          </w:p>
        </w:tc>
        <w:tc>
          <w:tcPr>
            <w:tcW w:w="298" w:type="dxa"/>
            <w:shd w:val="clear" w:color="auto" w:fill="auto"/>
            <w:noWrap/>
            <w:vAlign w:val="bottom"/>
            <w:hideMark/>
          </w:tcPr>
          <w:p w14:paraId="7BC3A554" w14:textId="77777777" w:rsidR="00BE75DC" w:rsidRPr="00E463D1" w:rsidRDefault="00BE75DC" w:rsidP="004B6579">
            <w:pPr>
              <w:spacing w:line="240" w:lineRule="auto"/>
              <w:ind w:firstLine="0"/>
              <w:rPr>
                <w:color w:val="000000"/>
                <w:sz w:val="14"/>
                <w:szCs w:val="22"/>
                <w:lang w:val="en-CA" w:eastAsia="en-CA"/>
              </w:rPr>
            </w:pPr>
            <w:r w:rsidRPr="00E463D1">
              <w:rPr>
                <w:color w:val="000000"/>
                <w:sz w:val="14"/>
                <w:szCs w:val="22"/>
                <w:lang w:val="en-CA" w:eastAsia="en-CA"/>
              </w:rPr>
              <w:t> </w:t>
            </w:r>
          </w:p>
        </w:tc>
      </w:tr>
      <w:tr w:rsidR="00BE75DC" w:rsidRPr="00E463D1" w14:paraId="3F162DF0" w14:textId="77777777" w:rsidTr="004B6579">
        <w:trPr>
          <w:trHeight w:val="292"/>
        </w:trPr>
        <w:tc>
          <w:tcPr>
            <w:tcW w:w="551" w:type="dxa"/>
            <w:shd w:val="clear" w:color="auto" w:fill="auto"/>
            <w:vAlign w:val="center"/>
            <w:hideMark/>
          </w:tcPr>
          <w:p w14:paraId="75F7C8A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33</w:t>
            </w:r>
          </w:p>
        </w:tc>
        <w:tc>
          <w:tcPr>
            <w:tcW w:w="540" w:type="dxa"/>
            <w:shd w:val="clear" w:color="auto" w:fill="auto"/>
            <w:vAlign w:val="center"/>
            <w:hideMark/>
          </w:tcPr>
          <w:p w14:paraId="3DDA956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2.15</w:t>
            </w:r>
          </w:p>
        </w:tc>
        <w:tc>
          <w:tcPr>
            <w:tcW w:w="595" w:type="dxa"/>
            <w:shd w:val="clear" w:color="auto" w:fill="auto"/>
            <w:noWrap/>
            <w:vAlign w:val="center"/>
            <w:hideMark/>
          </w:tcPr>
          <w:p w14:paraId="05A344C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-1.72</w:t>
            </w:r>
          </w:p>
        </w:tc>
        <w:tc>
          <w:tcPr>
            <w:tcW w:w="567" w:type="dxa"/>
            <w:shd w:val="clear" w:color="auto" w:fill="auto"/>
            <w:noWrap/>
            <w:vAlign w:val="center"/>
            <w:hideMark/>
          </w:tcPr>
          <w:p w14:paraId="63913E8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0.88</w:t>
            </w:r>
          </w:p>
        </w:tc>
        <w:tc>
          <w:tcPr>
            <w:tcW w:w="567" w:type="dxa"/>
            <w:shd w:val="clear" w:color="auto" w:fill="auto"/>
            <w:vAlign w:val="center"/>
            <w:hideMark/>
          </w:tcPr>
          <w:p w14:paraId="5618DDD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0.06</w:t>
            </w:r>
          </w:p>
        </w:tc>
        <w:tc>
          <w:tcPr>
            <w:tcW w:w="567" w:type="dxa"/>
            <w:shd w:val="clear" w:color="auto" w:fill="auto"/>
            <w:noWrap/>
            <w:vAlign w:val="center"/>
            <w:hideMark/>
          </w:tcPr>
          <w:p w14:paraId="13046E2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-0.08</w:t>
            </w:r>
          </w:p>
        </w:tc>
        <w:tc>
          <w:tcPr>
            <w:tcW w:w="567" w:type="dxa"/>
            <w:shd w:val="clear" w:color="auto" w:fill="auto"/>
            <w:noWrap/>
            <w:vAlign w:val="center"/>
            <w:hideMark/>
          </w:tcPr>
          <w:p w14:paraId="2C02CC9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-0.99</w:t>
            </w:r>
          </w:p>
        </w:tc>
        <w:tc>
          <w:tcPr>
            <w:tcW w:w="567" w:type="dxa"/>
            <w:shd w:val="clear" w:color="auto" w:fill="auto"/>
            <w:vAlign w:val="center"/>
            <w:hideMark/>
          </w:tcPr>
          <w:p w14:paraId="026EE74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0.16</w:t>
            </w:r>
          </w:p>
        </w:tc>
        <w:tc>
          <w:tcPr>
            <w:tcW w:w="567" w:type="dxa"/>
            <w:shd w:val="clear" w:color="auto" w:fill="auto"/>
            <w:noWrap/>
            <w:vAlign w:val="center"/>
            <w:hideMark/>
          </w:tcPr>
          <w:p w14:paraId="73ABCB1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-0.17</w:t>
            </w:r>
          </w:p>
        </w:tc>
        <w:tc>
          <w:tcPr>
            <w:tcW w:w="567" w:type="dxa"/>
            <w:shd w:val="clear" w:color="auto" w:fill="auto"/>
            <w:noWrap/>
            <w:vAlign w:val="center"/>
            <w:hideMark/>
          </w:tcPr>
          <w:p w14:paraId="209AF69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-0.44</w:t>
            </w:r>
          </w:p>
        </w:tc>
        <w:tc>
          <w:tcPr>
            <w:tcW w:w="567" w:type="dxa"/>
            <w:shd w:val="clear" w:color="auto" w:fill="auto"/>
            <w:vAlign w:val="center"/>
            <w:hideMark/>
          </w:tcPr>
          <w:p w14:paraId="73F2E97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0.06</w:t>
            </w:r>
          </w:p>
        </w:tc>
        <w:tc>
          <w:tcPr>
            <w:tcW w:w="567" w:type="dxa"/>
            <w:shd w:val="clear" w:color="auto" w:fill="auto"/>
            <w:vAlign w:val="center"/>
            <w:hideMark/>
          </w:tcPr>
          <w:p w14:paraId="48F3D95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0.42</w:t>
            </w:r>
          </w:p>
        </w:tc>
        <w:tc>
          <w:tcPr>
            <w:tcW w:w="567" w:type="dxa"/>
            <w:shd w:val="clear" w:color="auto" w:fill="auto"/>
            <w:vAlign w:val="center"/>
            <w:hideMark/>
          </w:tcPr>
          <w:p w14:paraId="4DE6C24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0.65</w:t>
            </w:r>
          </w:p>
        </w:tc>
        <w:tc>
          <w:tcPr>
            <w:tcW w:w="567" w:type="dxa"/>
            <w:gridSpan w:val="2"/>
            <w:shd w:val="clear" w:color="auto" w:fill="auto"/>
            <w:vAlign w:val="center"/>
            <w:hideMark/>
          </w:tcPr>
          <w:p w14:paraId="28B8743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0.43</w:t>
            </w:r>
          </w:p>
        </w:tc>
        <w:tc>
          <w:tcPr>
            <w:tcW w:w="567" w:type="dxa"/>
            <w:gridSpan w:val="2"/>
            <w:shd w:val="clear" w:color="auto" w:fill="auto"/>
            <w:vAlign w:val="center"/>
            <w:hideMark/>
          </w:tcPr>
          <w:p w14:paraId="47501C7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0.65</w:t>
            </w:r>
          </w:p>
        </w:tc>
        <w:tc>
          <w:tcPr>
            <w:tcW w:w="567" w:type="dxa"/>
            <w:gridSpan w:val="2"/>
            <w:shd w:val="clear" w:color="auto" w:fill="auto"/>
            <w:noWrap/>
            <w:vAlign w:val="center"/>
            <w:hideMark/>
          </w:tcPr>
          <w:p w14:paraId="6760753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center"/>
            <w:hideMark/>
          </w:tcPr>
          <w:p w14:paraId="7A7EA2F6" w14:textId="77777777" w:rsidR="00BE75DC" w:rsidRPr="00E463D1" w:rsidRDefault="00BE75DC" w:rsidP="004B6579">
            <w:pPr>
              <w:spacing w:line="240" w:lineRule="auto"/>
              <w:ind w:firstLine="0"/>
              <w:rPr>
                <w:color w:val="000000"/>
                <w:sz w:val="14"/>
                <w:szCs w:val="16"/>
                <w:lang w:val="en-CA" w:eastAsia="en-CA"/>
              </w:rPr>
            </w:pPr>
          </w:p>
        </w:tc>
        <w:tc>
          <w:tcPr>
            <w:tcW w:w="567" w:type="dxa"/>
            <w:gridSpan w:val="2"/>
            <w:shd w:val="clear" w:color="auto" w:fill="auto"/>
            <w:noWrap/>
            <w:vAlign w:val="center"/>
            <w:hideMark/>
          </w:tcPr>
          <w:p w14:paraId="673EB698"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center"/>
            <w:hideMark/>
          </w:tcPr>
          <w:p w14:paraId="6BEFCF8A"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69F9D7AB"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30D3A2C0"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42175B3E"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15143BE8"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444AF9B7" w14:textId="77777777" w:rsidR="00BE75DC" w:rsidRPr="00E463D1" w:rsidRDefault="00BE75DC" w:rsidP="004B6579">
            <w:pPr>
              <w:spacing w:line="240" w:lineRule="auto"/>
              <w:ind w:firstLine="0"/>
              <w:rPr>
                <w:sz w:val="14"/>
                <w:szCs w:val="16"/>
                <w:lang w:val="en-CA" w:eastAsia="en-CA"/>
              </w:rPr>
            </w:pPr>
          </w:p>
        </w:tc>
        <w:tc>
          <w:tcPr>
            <w:tcW w:w="540" w:type="dxa"/>
            <w:gridSpan w:val="2"/>
            <w:shd w:val="clear" w:color="auto" w:fill="auto"/>
            <w:noWrap/>
            <w:vAlign w:val="bottom"/>
            <w:hideMark/>
          </w:tcPr>
          <w:p w14:paraId="0B5AB16F" w14:textId="77777777" w:rsidR="00BE75DC" w:rsidRPr="00E463D1" w:rsidRDefault="00BE75DC" w:rsidP="004B6579">
            <w:pPr>
              <w:spacing w:line="240" w:lineRule="auto"/>
              <w:ind w:firstLine="0"/>
              <w:rPr>
                <w:sz w:val="14"/>
                <w:szCs w:val="16"/>
                <w:lang w:val="en-CA" w:eastAsia="en-CA"/>
              </w:rPr>
            </w:pPr>
          </w:p>
        </w:tc>
        <w:tc>
          <w:tcPr>
            <w:tcW w:w="594" w:type="dxa"/>
            <w:gridSpan w:val="2"/>
            <w:shd w:val="clear" w:color="auto" w:fill="auto"/>
            <w:noWrap/>
            <w:vAlign w:val="bottom"/>
            <w:hideMark/>
          </w:tcPr>
          <w:p w14:paraId="31559B88" w14:textId="77777777" w:rsidR="00BE75DC" w:rsidRPr="00E463D1" w:rsidRDefault="00BE75DC" w:rsidP="004B6579">
            <w:pPr>
              <w:spacing w:line="240" w:lineRule="auto"/>
              <w:ind w:firstLine="0"/>
              <w:rPr>
                <w:sz w:val="14"/>
                <w:szCs w:val="16"/>
                <w:lang w:val="en-CA" w:eastAsia="en-CA"/>
              </w:rPr>
            </w:pPr>
          </w:p>
        </w:tc>
        <w:tc>
          <w:tcPr>
            <w:tcW w:w="567" w:type="dxa"/>
            <w:gridSpan w:val="3"/>
            <w:shd w:val="clear" w:color="auto" w:fill="auto"/>
            <w:noWrap/>
            <w:vAlign w:val="bottom"/>
            <w:hideMark/>
          </w:tcPr>
          <w:p w14:paraId="3C3C90B1" w14:textId="77777777" w:rsidR="00BE75DC" w:rsidRPr="00E463D1" w:rsidRDefault="00BE75DC" w:rsidP="004B6579">
            <w:pPr>
              <w:spacing w:line="240" w:lineRule="auto"/>
              <w:ind w:firstLine="0"/>
              <w:rPr>
                <w:sz w:val="14"/>
                <w:szCs w:val="16"/>
                <w:lang w:val="en-CA" w:eastAsia="en-CA"/>
              </w:rPr>
            </w:pPr>
          </w:p>
        </w:tc>
        <w:tc>
          <w:tcPr>
            <w:tcW w:w="298" w:type="dxa"/>
            <w:shd w:val="clear" w:color="auto" w:fill="auto"/>
            <w:noWrap/>
            <w:vAlign w:val="bottom"/>
            <w:hideMark/>
          </w:tcPr>
          <w:p w14:paraId="7A87996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4CBFC3D5" w14:textId="77777777" w:rsidTr="004B6579">
        <w:trPr>
          <w:trHeight w:val="171"/>
        </w:trPr>
        <w:tc>
          <w:tcPr>
            <w:tcW w:w="551" w:type="dxa"/>
            <w:shd w:val="clear" w:color="auto" w:fill="auto"/>
            <w:vAlign w:val="center"/>
            <w:hideMark/>
          </w:tcPr>
          <w:p w14:paraId="50ED185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35</w:t>
            </w:r>
          </w:p>
        </w:tc>
        <w:tc>
          <w:tcPr>
            <w:tcW w:w="540" w:type="dxa"/>
            <w:shd w:val="clear" w:color="auto" w:fill="auto"/>
            <w:vAlign w:val="center"/>
            <w:hideMark/>
          </w:tcPr>
          <w:p w14:paraId="32CBBEB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2.11</w:t>
            </w:r>
          </w:p>
        </w:tc>
        <w:tc>
          <w:tcPr>
            <w:tcW w:w="595" w:type="dxa"/>
            <w:shd w:val="clear" w:color="auto" w:fill="auto"/>
            <w:noWrap/>
            <w:vAlign w:val="center"/>
            <w:hideMark/>
          </w:tcPr>
          <w:p w14:paraId="4D61192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-0.41</w:t>
            </w:r>
          </w:p>
        </w:tc>
        <w:tc>
          <w:tcPr>
            <w:tcW w:w="567" w:type="dxa"/>
            <w:shd w:val="clear" w:color="auto" w:fill="auto"/>
            <w:noWrap/>
            <w:vAlign w:val="center"/>
            <w:hideMark/>
          </w:tcPr>
          <w:p w14:paraId="210F95E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-0.26</w:t>
            </w:r>
          </w:p>
        </w:tc>
        <w:tc>
          <w:tcPr>
            <w:tcW w:w="567" w:type="dxa"/>
            <w:shd w:val="clear" w:color="auto" w:fill="auto"/>
            <w:vAlign w:val="center"/>
            <w:hideMark/>
          </w:tcPr>
          <w:p w14:paraId="6DF5E45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0.26</w:t>
            </w:r>
          </w:p>
        </w:tc>
        <w:tc>
          <w:tcPr>
            <w:tcW w:w="567" w:type="dxa"/>
            <w:shd w:val="clear" w:color="auto" w:fill="auto"/>
            <w:vAlign w:val="center"/>
            <w:hideMark/>
          </w:tcPr>
          <w:p w14:paraId="0D45539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0.05</w:t>
            </w:r>
          </w:p>
        </w:tc>
        <w:tc>
          <w:tcPr>
            <w:tcW w:w="567" w:type="dxa"/>
            <w:shd w:val="clear" w:color="auto" w:fill="auto"/>
            <w:noWrap/>
            <w:vAlign w:val="center"/>
            <w:hideMark/>
          </w:tcPr>
          <w:p w14:paraId="37A3AEA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-0.08</w:t>
            </w:r>
          </w:p>
        </w:tc>
        <w:tc>
          <w:tcPr>
            <w:tcW w:w="567" w:type="dxa"/>
            <w:shd w:val="clear" w:color="auto" w:fill="auto"/>
            <w:vAlign w:val="center"/>
            <w:hideMark/>
          </w:tcPr>
          <w:p w14:paraId="1D6F1ED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0.07</w:t>
            </w:r>
          </w:p>
        </w:tc>
        <w:tc>
          <w:tcPr>
            <w:tcW w:w="567" w:type="dxa"/>
            <w:shd w:val="clear" w:color="auto" w:fill="auto"/>
            <w:noWrap/>
            <w:vAlign w:val="center"/>
            <w:hideMark/>
          </w:tcPr>
          <w:p w14:paraId="4B00165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-0.77</w:t>
            </w:r>
          </w:p>
        </w:tc>
        <w:tc>
          <w:tcPr>
            <w:tcW w:w="567" w:type="dxa"/>
            <w:shd w:val="clear" w:color="auto" w:fill="auto"/>
            <w:noWrap/>
            <w:vAlign w:val="center"/>
            <w:hideMark/>
          </w:tcPr>
          <w:p w14:paraId="5D65224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-0.32</w:t>
            </w:r>
          </w:p>
        </w:tc>
        <w:tc>
          <w:tcPr>
            <w:tcW w:w="567" w:type="dxa"/>
            <w:shd w:val="clear" w:color="auto" w:fill="auto"/>
            <w:vAlign w:val="center"/>
            <w:hideMark/>
          </w:tcPr>
          <w:p w14:paraId="0BE1CE0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-0.46</w:t>
            </w:r>
          </w:p>
        </w:tc>
        <w:tc>
          <w:tcPr>
            <w:tcW w:w="567" w:type="dxa"/>
            <w:shd w:val="clear" w:color="auto" w:fill="auto"/>
            <w:vAlign w:val="center"/>
            <w:hideMark/>
          </w:tcPr>
          <w:p w14:paraId="70A88A4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0.04</w:t>
            </w:r>
          </w:p>
        </w:tc>
        <w:tc>
          <w:tcPr>
            <w:tcW w:w="567" w:type="dxa"/>
            <w:shd w:val="clear" w:color="auto" w:fill="auto"/>
            <w:noWrap/>
            <w:vAlign w:val="center"/>
            <w:hideMark/>
          </w:tcPr>
          <w:p w14:paraId="0CCE7D9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-0.11</w:t>
            </w:r>
          </w:p>
        </w:tc>
        <w:tc>
          <w:tcPr>
            <w:tcW w:w="567" w:type="dxa"/>
            <w:gridSpan w:val="2"/>
            <w:shd w:val="clear" w:color="auto" w:fill="auto"/>
            <w:noWrap/>
            <w:vAlign w:val="center"/>
            <w:hideMark/>
          </w:tcPr>
          <w:p w14:paraId="68B41C8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-0.03</w:t>
            </w:r>
          </w:p>
        </w:tc>
        <w:tc>
          <w:tcPr>
            <w:tcW w:w="567" w:type="dxa"/>
            <w:gridSpan w:val="2"/>
            <w:shd w:val="clear" w:color="auto" w:fill="auto"/>
            <w:noWrap/>
            <w:vAlign w:val="center"/>
            <w:hideMark/>
          </w:tcPr>
          <w:p w14:paraId="60B78D1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-0.29</w:t>
            </w:r>
          </w:p>
        </w:tc>
        <w:tc>
          <w:tcPr>
            <w:tcW w:w="567" w:type="dxa"/>
            <w:gridSpan w:val="2"/>
            <w:shd w:val="clear" w:color="auto" w:fill="auto"/>
            <w:noWrap/>
            <w:vAlign w:val="center"/>
            <w:hideMark/>
          </w:tcPr>
          <w:p w14:paraId="7CAC4C3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-0.13</w:t>
            </w:r>
          </w:p>
        </w:tc>
        <w:tc>
          <w:tcPr>
            <w:tcW w:w="567" w:type="dxa"/>
            <w:gridSpan w:val="2"/>
            <w:shd w:val="clear" w:color="auto" w:fill="auto"/>
            <w:noWrap/>
            <w:vAlign w:val="center"/>
            <w:hideMark/>
          </w:tcPr>
          <w:p w14:paraId="78F6031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center"/>
            <w:hideMark/>
          </w:tcPr>
          <w:p w14:paraId="10E2AE61" w14:textId="77777777" w:rsidR="00BE75DC" w:rsidRPr="00E463D1" w:rsidRDefault="00BE75DC" w:rsidP="004B6579">
            <w:pPr>
              <w:spacing w:line="240" w:lineRule="auto"/>
              <w:ind w:firstLine="0"/>
              <w:rPr>
                <w:color w:val="000000"/>
                <w:sz w:val="14"/>
                <w:szCs w:val="16"/>
                <w:lang w:val="en-CA" w:eastAsia="en-CA"/>
              </w:rPr>
            </w:pPr>
          </w:p>
        </w:tc>
        <w:tc>
          <w:tcPr>
            <w:tcW w:w="567" w:type="dxa"/>
            <w:gridSpan w:val="2"/>
            <w:shd w:val="clear" w:color="auto" w:fill="auto"/>
            <w:noWrap/>
            <w:vAlign w:val="center"/>
            <w:hideMark/>
          </w:tcPr>
          <w:p w14:paraId="63488B4A"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71147DBB"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3A2865B2"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3AD233C2"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2D186801"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1C5AAFA1" w14:textId="77777777" w:rsidR="00BE75DC" w:rsidRPr="00E463D1" w:rsidRDefault="00BE75DC" w:rsidP="004B6579">
            <w:pPr>
              <w:spacing w:line="240" w:lineRule="auto"/>
              <w:ind w:firstLine="0"/>
              <w:rPr>
                <w:sz w:val="14"/>
                <w:szCs w:val="16"/>
                <w:lang w:val="en-CA" w:eastAsia="en-CA"/>
              </w:rPr>
            </w:pPr>
          </w:p>
        </w:tc>
        <w:tc>
          <w:tcPr>
            <w:tcW w:w="540" w:type="dxa"/>
            <w:gridSpan w:val="2"/>
            <w:shd w:val="clear" w:color="auto" w:fill="auto"/>
            <w:noWrap/>
            <w:vAlign w:val="bottom"/>
            <w:hideMark/>
          </w:tcPr>
          <w:p w14:paraId="5E106EFB" w14:textId="77777777" w:rsidR="00BE75DC" w:rsidRPr="00E463D1" w:rsidRDefault="00BE75DC" w:rsidP="004B6579">
            <w:pPr>
              <w:spacing w:line="240" w:lineRule="auto"/>
              <w:ind w:firstLine="0"/>
              <w:rPr>
                <w:sz w:val="14"/>
                <w:szCs w:val="16"/>
                <w:lang w:val="en-CA" w:eastAsia="en-CA"/>
              </w:rPr>
            </w:pPr>
          </w:p>
        </w:tc>
        <w:tc>
          <w:tcPr>
            <w:tcW w:w="594" w:type="dxa"/>
            <w:gridSpan w:val="2"/>
            <w:shd w:val="clear" w:color="auto" w:fill="auto"/>
            <w:noWrap/>
            <w:vAlign w:val="bottom"/>
            <w:hideMark/>
          </w:tcPr>
          <w:p w14:paraId="377E7591" w14:textId="77777777" w:rsidR="00BE75DC" w:rsidRPr="00E463D1" w:rsidRDefault="00BE75DC" w:rsidP="004B6579">
            <w:pPr>
              <w:spacing w:line="240" w:lineRule="auto"/>
              <w:ind w:firstLine="0"/>
              <w:rPr>
                <w:sz w:val="14"/>
                <w:szCs w:val="16"/>
                <w:lang w:val="en-CA" w:eastAsia="en-CA"/>
              </w:rPr>
            </w:pPr>
          </w:p>
        </w:tc>
        <w:tc>
          <w:tcPr>
            <w:tcW w:w="567" w:type="dxa"/>
            <w:gridSpan w:val="3"/>
            <w:shd w:val="clear" w:color="auto" w:fill="auto"/>
            <w:noWrap/>
            <w:vAlign w:val="bottom"/>
            <w:hideMark/>
          </w:tcPr>
          <w:p w14:paraId="0971021D" w14:textId="77777777" w:rsidR="00BE75DC" w:rsidRPr="00E463D1" w:rsidRDefault="00BE75DC" w:rsidP="004B6579">
            <w:pPr>
              <w:spacing w:line="240" w:lineRule="auto"/>
              <w:ind w:firstLine="0"/>
              <w:rPr>
                <w:sz w:val="14"/>
                <w:szCs w:val="16"/>
                <w:lang w:val="en-CA" w:eastAsia="en-CA"/>
              </w:rPr>
            </w:pPr>
          </w:p>
        </w:tc>
        <w:tc>
          <w:tcPr>
            <w:tcW w:w="298" w:type="dxa"/>
            <w:shd w:val="clear" w:color="auto" w:fill="auto"/>
            <w:noWrap/>
            <w:vAlign w:val="bottom"/>
            <w:hideMark/>
          </w:tcPr>
          <w:p w14:paraId="4F6ABC1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561A42BA" w14:textId="77777777" w:rsidTr="004B6579">
        <w:trPr>
          <w:trHeight w:val="49"/>
        </w:trPr>
        <w:tc>
          <w:tcPr>
            <w:tcW w:w="551" w:type="dxa"/>
            <w:shd w:val="clear" w:color="auto" w:fill="auto"/>
            <w:vAlign w:val="center"/>
            <w:hideMark/>
          </w:tcPr>
          <w:p w14:paraId="73C8A2A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36</w:t>
            </w:r>
          </w:p>
        </w:tc>
        <w:tc>
          <w:tcPr>
            <w:tcW w:w="540" w:type="dxa"/>
            <w:shd w:val="clear" w:color="auto" w:fill="auto"/>
            <w:vAlign w:val="center"/>
            <w:hideMark/>
          </w:tcPr>
          <w:p w14:paraId="731516E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1.34</w:t>
            </w:r>
          </w:p>
        </w:tc>
        <w:tc>
          <w:tcPr>
            <w:tcW w:w="595" w:type="dxa"/>
            <w:shd w:val="clear" w:color="auto" w:fill="auto"/>
            <w:noWrap/>
            <w:vAlign w:val="center"/>
            <w:hideMark/>
          </w:tcPr>
          <w:p w14:paraId="0B1C1F7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-0.38</w:t>
            </w:r>
          </w:p>
        </w:tc>
        <w:tc>
          <w:tcPr>
            <w:tcW w:w="567" w:type="dxa"/>
            <w:shd w:val="clear" w:color="auto" w:fill="auto"/>
            <w:vAlign w:val="center"/>
            <w:hideMark/>
          </w:tcPr>
          <w:p w14:paraId="50EEFA3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0.97</w:t>
            </w:r>
          </w:p>
        </w:tc>
        <w:tc>
          <w:tcPr>
            <w:tcW w:w="567" w:type="dxa"/>
            <w:shd w:val="clear" w:color="auto" w:fill="auto"/>
            <w:noWrap/>
            <w:vAlign w:val="center"/>
            <w:hideMark/>
          </w:tcPr>
          <w:p w14:paraId="7B019A0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-1.07</w:t>
            </w:r>
          </w:p>
        </w:tc>
        <w:tc>
          <w:tcPr>
            <w:tcW w:w="567" w:type="dxa"/>
            <w:shd w:val="clear" w:color="auto" w:fill="auto"/>
            <w:vAlign w:val="center"/>
            <w:hideMark/>
          </w:tcPr>
          <w:p w14:paraId="077E98B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0.21</w:t>
            </w:r>
          </w:p>
        </w:tc>
        <w:tc>
          <w:tcPr>
            <w:tcW w:w="567" w:type="dxa"/>
            <w:shd w:val="clear" w:color="auto" w:fill="auto"/>
            <w:vAlign w:val="center"/>
            <w:hideMark/>
          </w:tcPr>
          <w:p w14:paraId="1EB4A74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0.70</w:t>
            </w:r>
          </w:p>
        </w:tc>
        <w:tc>
          <w:tcPr>
            <w:tcW w:w="567" w:type="dxa"/>
            <w:shd w:val="clear" w:color="auto" w:fill="auto"/>
            <w:noWrap/>
            <w:vAlign w:val="center"/>
            <w:hideMark/>
          </w:tcPr>
          <w:p w14:paraId="138214A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-0.50</w:t>
            </w:r>
          </w:p>
        </w:tc>
        <w:tc>
          <w:tcPr>
            <w:tcW w:w="567" w:type="dxa"/>
            <w:shd w:val="clear" w:color="auto" w:fill="auto"/>
            <w:noWrap/>
            <w:vAlign w:val="center"/>
            <w:hideMark/>
          </w:tcPr>
          <w:p w14:paraId="005E230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-0.72</w:t>
            </w:r>
          </w:p>
        </w:tc>
        <w:tc>
          <w:tcPr>
            <w:tcW w:w="567" w:type="dxa"/>
            <w:shd w:val="clear" w:color="auto" w:fill="auto"/>
            <w:noWrap/>
            <w:vAlign w:val="center"/>
            <w:hideMark/>
          </w:tcPr>
          <w:p w14:paraId="36739D4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-0.89</w:t>
            </w:r>
          </w:p>
        </w:tc>
        <w:tc>
          <w:tcPr>
            <w:tcW w:w="567" w:type="dxa"/>
            <w:shd w:val="clear" w:color="auto" w:fill="auto"/>
            <w:vAlign w:val="center"/>
            <w:hideMark/>
          </w:tcPr>
          <w:p w14:paraId="0C64F0A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-0.36</w:t>
            </w:r>
          </w:p>
        </w:tc>
        <w:tc>
          <w:tcPr>
            <w:tcW w:w="567" w:type="dxa"/>
            <w:shd w:val="clear" w:color="auto" w:fill="auto"/>
            <w:noWrap/>
            <w:vAlign w:val="center"/>
            <w:hideMark/>
          </w:tcPr>
          <w:p w14:paraId="177017D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-0.61</w:t>
            </w:r>
          </w:p>
        </w:tc>
        <w:tc>
          <w:tcPr>
            <w:tcW w:w="567" w:type="dxa"/>
            <w:shd w:val="clear" w:color="auto" w:fill="auto"/>
            <w:noWrap/>
            <w:vAlign w:val="center"/>
            <w:hideMark/>
          </w:tcPr>
          <w:p w14:paraId="424EAA2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-0.06</w:t>
            </w:r>
          </w:p>
        </w:tc>
        <w:tc>
          <w:tcPr>
            <w:tcW w:w="567" w:type="dxa"/>
            <w:gridSpan w:val="2"/>
            <w:shd w:val="clear" w:color="auto" w:fill="auto"/>
            <w:noWrap/>
            <w:vAlign w:val="center"/>
            <w:hideMark/>
          </w:tcPr>
          <w:p w14:paraId="5EE1A1D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-0.44</w:t>
            </w:r>
          </w:p>
        </w:tc>
        <w:tc>
          <w:tcPr>
            <w:tcW w:w="567" w:type="dxa"/>
            <w:gridSpan w:val="2"/>
            <w:shd w:val="clear" w:color="auto" w:fill="auto"/>
            <w:vAlign w:val="center"/>
            <w:hideMark/>
          </w:tcPr>
          <w:p w14:paraId="110A4D2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0.00</w:t>
            </w:r>
          </w:p>
        </w:tc>
        <w:tc>
          <w:tcPr>
            <w:tcW w:w="567" w:type="dxa"/>
            <w:gridSpan w:val="2"/>
            <w:shd w:val="clear" w:color="auto" w:fill="auto"/>
            <w:noWrap/>
            <w:vAlign w:val="center"/>
            <w:hideMark/>
          </w:tcPr>
          <w:p w14:paraId="533EDD2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-0.06</w:t>
            </w:r>
          </w:p>
        </w:tc>
        <w:tc>
          <w:tcPr>
            <w:tcW w:w="567" w:type="dxa"/>
            <w:gridSpan w:val="2"/>
            <w:shd w:val="clear" w:color="auto" w:fill="auto"/>
            <w:vAlign w:val="center"/>
            <w:hideMark/>
          </w:tcPr>
          <w:p w14:paraId="2DB646E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0.13</w:t>
            </w:r>
          </w:p>
        </w:tc>
        <w:tc>
          <w:tcPr>
            <w:tcW w:w="567" w:type="dxa"/>
            <w:gridSpan w:val="2"/>
            <w:shd w:val="clear" w:color="auto" w:fill="auto"/>
            <w:vAlign w:val="center"/>
            <w:hideMark/>
          </w:tcPr>
          <w:p w14:paraId="44CA044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center"/>
            <w:hideMark/>
          </w:tcPr>
          <w:p w14:paraId="1513BA4B" w14:textId="77777777" w:rsidR="00BE75DC" w:rsidRPr="00E463D1" w:rsidRDefault="00BE75DC" w:rsidP="004B6579">
            <w:pPr>
              <w:spacing w:line="240" w:lineRule="auto"/>
              <w:ind w:firstLine="0"/>
              <w:rPr>
                <w:color w:val="000000"/>
                <w:sz w:val="14"/>
                <w:szCs w:val="16"/>
                <w:lang w:val="en-CA" w:eastAsia="en-CA"/>
              </w:rPr>
            </w:pPr>
          </w:p>
        </w:tc>
        <w:tc>
          <w:tcPr>
            <w:tcW w:w="567" w:type="dxa"/>
            <w:gridSpan w:val="2"/>
            <w:shd w:val="clear" w:color="auto" w:fill="auto"/>
            <w:noWrap/>
            <w:vAlign w:val="bottom"/>
            <w:hideMark/>
          </w:tcPr>
          <w:p w14:paraId="30DE8B31"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648E9643"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4D2782C6"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7FD0B81F"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0534876F" w14:textId="77777777" w:rsidR="00BE75DC" w:rsidRPr="00E463D1" w:rsidRDefault="00BE75DC" w:rsidP="004B6579">
            <w:pPr>
              <w:spacing w:line="240" w:lineRule="auto"/>
              <w:ind w:firstLine="0"/>
              <w:rPr>
                <w:sz w:val="14"/>
                <w:szCs w:val="16"/>
                <w:lang w:val="en-CA" w:eastAsia="en-CA"/>
              </w:rPr>
            </w:pPr>
          </w:p>
        </w:tc>
        <w:tc>
          <w:tcPr>
            <w:tcW w:w="540" w:type="dxa"/>
            <w:gridSpan w:val="2"/>
            <w:shd w:val="clear" w:color="auto" w:fill="auto"/>
            <w:noWrap/>
            <w:vAlign w:val="bottom"/>
            <w:hideMark/>
          </w:tcPr>
          <w:p w14:paraId="4B3C5EB4" w14:textId="77777777" w:rsidR="00BE75DC" w:rsidRPr="00E463D1" w:rsidRDefault="00BE75DC" w:rsidP="004B6579">
            <w:pPr>
              <w:spacing w:line="240" w:lineRule="auto"/>
              <w:ind w:firstLine="0"/>
              <w:rPr>
                <w:sz w:val="14"/>
                <w:szCs w:val="16"/>
                <w:lang w:val="en-CA" w:eastAsia="en-CA"/>
              </w:rPr>
            </w:pPr>
          </w:p>
        </w:tc>
        <w:tc>
          <w:tcPr>
            <w:tcW w:w="594" w:type="dxa"/>
            <w:gridSpan w:val="2"/>
            <w:shd w:val="clear" w:color="auto" w:fill="auto"/>
            <w:noWrap/>
            <w:vAlign w:val="bottom"/>
            <w:hideMark/>
          </w:tcPr>
          <w:p w14:paraId="6609EDC3" w14:textId="77777777" w:rsidR="00BE75DC" w:rsidRPr="00E463D1" w:rsidRDefault="00BE75DC" w:rsidP="004B6579">
            <w:pPr>
              <w:spacing w:line="240" w:lineRule="auto"/>
              <w:ind w:firstLine="0"/>
              <w:rPr>
                <w:sz w:val="14"/>
                <w:szCs w:val="16"/>
                <w:lang w:val="en-CA" w:eastAsia="en-CA"/>
              </w:rPr>
            </w:pPr>
          </w:p>
        </w:tc>
        <w:tc>
          <w:tcPr>
            <w:tcW w:w="567" w:type="dxa"/>
            <w:gridSpan w:val="3"/>
            <w:shd w:val="clear" w:color="auto" w:fill="auto"/>
            <w:noWrap/>
            <w:vAlign w:val="bottom"/>
            <w:hideMark/>
          </w:tcPr>
          <w:p w14:paraId="25F351E5" w14:textId="77777777" w:rsidR="00BE75DC" w:rsidRPr="00E463D1" w:rsidRDefault="00BE75DC" w:rsidP="004B6579">
            <w:pPr>
              <w:spacing w:line="240" w:lineRule="auto"/>
              <w:ind w:firstLine="0"/>
              <w:rPr>
                <w:sz w:val="14"/>
                <w:szCs w:val="16"/>
                <w:lang w:val="en-CA" w:eastAsia="en-CA"/>
              </w:rPr>
            </w:pPr>
          </w:p>
        </w:tc>
        <w:tc>
          <w:tcPr>
            <w:tcW w:w="298" w:type="dxa"/>
            <w:shd w:val="clear" w:color="auto" w:fill="auto"/>
            <w:noWrap/>
            <w:vAlign w:val="bottom"/>
            <w:hideMark/>
          </w:tcPr>
          <w:p w14:paraId="029981E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40954E6C" w14:textId="77777777" w:rsidTr="004B6579">
        <w:trPr>
          <w:trHeight w:val="205"/>
        </w:trPr>
        <w:tc>
          <w:tcPr>
            <w:tcW w:w="551" w:type="dxa"/>
            <w:shd w:val="clear" w:color="auto" w:fill="auto"/>
            <w:vAlign w:val="center"/>
            <w:hideMark/>
          </w:tcPr>
          <w:p w14:paraId="487ECD6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21</w:t>
            </w:r>
          </w:p>
        </w:tc>
        <w:tc>
          <w:tcPr>
            <w:tcW w:w="540" w:type="dxa"/>
            <w:shd w:val="clear" w:color="auto" w:fill="auto"/>
            <w:vAlign w:val="center"/>
            <w:hideMark/>
          </w:tcPr>
          <w:p w14:paraId="439B1EF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1.59</w:t>
            </w:r>
          </w:p>
        </w:tc>
        <w:tc>
          <w:tcPr>
            <w:tcW w:w="595" w:type="dxa"/>
            <w:shd w:val="clear" w:color="auto" w:fill="auto"/>
            <w:vAlign w:val="center"/>
            <w:hideMark/>
          </w:tcPr>
          <w:p w14:paraId="30FEEFA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0.48</w:t>
            </w:r>
          </w:p>
        </w:tc>
        <w:tc>
          <w:tcPr>
            <w:tcW w:w="567" w:type="dxa"/>
            <w:shd w:val="clear" w:color="auto" w:fill="auto"/>
            <w:vAlign w:val="center"/>
            <w:hideMark/>
          </w:tcPr>
          <w:p w14:paraId="3F3D777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1.63</w:t>
            </w:r>
          </w:p>
        </w:tc>
        <w:tc>
          <w:tcPr>
            <w:tcW w:w="567" w:type="dxa"/>
            <w:shd w:val="clear" w:color="auto" w:fill="auto"/>
            <w:vAlign w:val="center"/>
            <w:hideMark/>
          </w:tcPr>
          <w:p w14:paraId="341C21B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0.31</w:t>
            </w:r>
          </w:p>
        </w:tc>
        <w:tc>
          <w:tcPr>
            <w:tcW w:w="567" w:type="dxa"/>
            <w:shd w:val="clear" w:color="auto" w:fill="auto"/>
            <w:noWrap/>
            <w:vAlign w:val="center"/>
            <w:hideMark/>
          </w:tcPr>
          <w:p w14:paraId="3646200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-0.22</w:t>
            </w:r>
          </w:p>
        </w:tc>
        <w:tc>
          <w:tcPr>
            <w:tcW w:w="567" w:type="dxa"/>
            <w:shd w:val="clear" w:color="auto" w:fill="auto"/>
            <w:noWrap/>
            <w:vAlign w:val="center"/>
            <w:hideMark/>
          </w:tcPr>
          <w:p w14:paraId="3B478F6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-0.64</w:t>
            </w:r>
          </w:p>
        </w:tc>
        <w:tc>
          <w:tcPr>
            <w:tcW w:w="567" w:type="dxa"/>
            <w:shd w:val="clear" w:color="auto" w:fill="auto"/>
            <w:vAlign w:val="center"/>
            <w:hideMark/>
          </w:tcPr>
          <w:p w14:paraId="43541FC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0.22</w:t>
            </w:r>
          </w:p>
        </w:tc>
        <w:tc>
          <w:tcPr>
            <w:tcW w:w="567" w:type="dxa"/>
            <w:shd w:val="clear" w:color="auto" w:fill="auto"/>
            <w:noWrap/>
            <w:vAlign w:val="center"/>
            <w:hideMark/>
          </w:tcPr>
          <w:p w14:paraId="0D530CB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-0.78</w:t>
            </w:r>
          </w:p>
        </w:tc>
        <w:tc>
          <w:tcPr>
            <w:tcW w:w="567" w:type="dxa"/>
            <w:shd w:val="clear" w:color="auto" w:fill="auto"/>
            <w:vAlign w:val="center"/>
            <w:hideMark/>
          </w:tcPr>
          <w:p w14:paraId="461B03D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0.44</w:t>
            </w:r>
          </w:p>
        </w:tc>
        <w:tc>
          <w:tcPr>
            <w:tcW w:w="567" w:type="dxa"/>
            <w:shd w:val="clear" w:color="auto" w:fill="auto"/>
            <w:vAlign w:val="center"/>
            <w:hideMark/>
          </w:tcPr>
          <w:p w14:paraId="156F66F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0.85</w:t>
            </w:r>
          </w:p>
        </w:tc>
        <w:tc>
          <w:tcPr>
            <w:tcW w:w="567" w:type="dxa"/>
            <w:shd w:val="clear" w:color="auto" w:fill="auto"/>
            <w:vAlign w:val="center"/>
            <w:hideMark/>
          </w:tcPr>
          <w:p w14:paraId="6DCEB28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0.23</w:t>
            </w:r>
          </w:p>
        </w:tc>
        <w:tc>
          <w:tcPr>
            <w:tcW w:w="567" w:type="dxa"/>
            <w:shd w:val="clear" w:color="auto" w:fill="auto"/>
            <w:vAlign w:val="center"/>
            <w:hideMark/>
          </w:tcPr>
          <w:p w14:paraId="2DA2DA5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0.04</w:t>
            </w:r>
          </w:p>
        </w:tc>
        <w:tc>
          <w:tcPr>
            <w:tcW w:w="567" w:type="dxa"/>
            <w:gridSpan w:val="2"/>
            <w:shd w:val="clear" w:color="auto" w:fill="auto"/>
            <w:noWrap/>
            <w:vAlign w:val="center"/>
            <w:hideMark/>
          </w:tcPr>
          <w:p w14:paraId="5B9F804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-0.57</w:t>
            </w:r>
          </w:p>
        </w:tc>
        <w:tc>
          <w:tcPr>
            <w:tcW w:w="567" w:type="dxa"/>
            <w:gridSpan w:val="2"/>
            <w:shd w:val="clear" w:color="auto" w:fill="auto"/>
            <w:noWrap/>
            <w:vAlign w:val="center"/>
            <w:hideMark/>
          </w:tcPr>
          <w:p w14:paraId="11098FA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-0.42</w:t>
            </w:r>
          </w:p>
        </w:tc>
        <w:tc>
          <w:tcPr>
            <w:tcW w:w="567" w:type="dxa"/>
            <w:gridSpan w:val="2"/>
            <w:shd w:val="clear" w:color="auto" w:fill="auto"/>
            <w:vAlign w:val="center"/>
            <w:hideMark/>
          </w:tcPr>
          <w:p w14:paraId="36D9657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0.97</w:t>
            </w:r>
          </w:p>
        </w:tc>
        <w:tc>
          <w:tcPr>
            <w:tcW w:w="567" w:type="dxa"/>
            <w:gridSpan w:val="2"/>
            <w:shd w:val="clear" w:color="auto" w:fill="auto"/>
            <w:noWrap/>
            <w:vAlign w:val="center"/>
            <w:hideMark/>
          </w:tcPr>
          <w:p w14:paraId="4D1677F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-0.30</w:t>
            </w:r>
          </w:p>
        </w:tc>
        <w:tc>
          <w:tcPr>
            <w:tcW w:w="567" w:type="dxa"/>
            <w:gridSpan w:val="2"/>
            <w:shd w:val="clear" w:color="auto" w:fill="auto"/>
            <w:vAlign w:val="center"/>
            <w:hideMark/>
          </w:tcPr>
          <w:p w14:paraId="72055AF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0.62</w:t>
            </w:r>
          </w:p>
        </w:tc>
        <w:tc>
          <w:tcPr>
            <w:tcW w:w="567" w:type="dxa"/>
            <w:gridSpan w:val="2"/>
            <w:shd w:val="clear" w:color="auto" w:fill="auto"/>
            <w:noWrap/>
            <w:vAlign w:val="center"/>
            <w:hideMark/>
          </w:tcPr>
          <w:p w14:paraId="527F382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bottom"/>
            <w:hideMark/>
          </w:tcPr>
          <w:p w14:paraId="75991CA2" w14:textId="77777777" w:rsidR="00BE75DC" w:rsidRPr="00E463D1" w:rsidRDefault="00BE75DC" w:rsidP="004B6579">
            <w:pPr>
              <w:spacing w:line="240" w:lineRule="auto"/>
              <w:ind w:firstLine="0"/>
              <w:jc w:val="right"/>
              <w:rPr>
                <w:color w:val="000000"/>
                <w:sz w:val="14"/>
                <w:szCs w:val="16"/>
                <w:lang w:val="en-CA" w:eastAsia="en-CA"/>
              </w:rPr>
            </w:pPr>
          </w:p>
        </w:tc>
        <w:tc>
          <w:tcPr>
            <w:tcW w:w="567" w:type="dxa"/>
            <w:gridSpan w:val="2"/>
            <w:shd w:val="clear" w:color="auto" w:fill="auto"/>
            <w:noWrap/>
            <w:vAlign w:val="bottom"/>
            <w:hideMark/>
          </w:tcPr>
          <w:p w14:paraId="0DEC5A1B"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3F497CF9"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014C3B05"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6480EB22" w14:textId="77777777" w:rsidR="00BE75DC" w:rsidRPr="00E463D1" w:rsidRDefault="00BE75DC" w:rsidP="004B6579">
            <w:pPr>
              <w:spacing w:line="240" w:lineRule="auto"/>
              <w:ind w:firstLine="0"/>
              <w:rPr>
                <w:sz w:val="14"/>
                <w:szCs w:val="16"/>
                <w:lang w:val="en-CA" w:eastAsia="en-CA"/>
              </w:rPr>
            </w:pPr>
          </w:p>
        </w:tc>
        <w:tc>
          <w:tcPr>
            <w:tcW w:w="540" w:type="dxa"/>
            <w:gridSpan w:val="2"/>
            <w:shd w:val="clear" w:color="auto" w:fill="auto"/>
            <w:noWrap/>
            <w:vAlign w:val="bottom"/>
            <w:hideMark/>
          </w:tcPr>
          <w:p w14:paraId="40C959A9" w14:textId="77777777" w:rsidR="00BE75DC" w:rsidRPr="00E463D1" w:rsidRDefault="00BE75DC" w:rsidP="004B6579">
            <w:pPr>
              <w:spacing w:line="240" w:lineRule="auto"/>
              <w:ind w:firstLine="0"/>
              <w:rPr>
                <w:sz w:val="14"/>
                <w:szCs w:val="16"/>
                <w:lang w:val="en-CA" w:eastAsia="en-CA"/>
              </w:rPr>
            </w:pPr>
          </w:p>
        </w:tc>
        <w:tc>
          <w:tcPr>
            <w:tcW w:w="594" w:type="dxa"/>
            <w:gridSpan w:val="2"/>
            <w:shd w:val="clear" w:color="auto" w:fill="auto"/>
            <w:noWrap/>
            <w:vAlign w:val="bottom"/>
            <w:hideMark/>
          </w:tcPr>
          <w:p w14:paraId="07817354" w14:textId="77777777" w:rsidR="00BE75DC" w:rsidRPr="00E463D1" w:rsidRDefault="00BE75DC" w:rsidP="004B6579">
            <w:pPr>
              <w:spacing w:line="240" w:lineRule="auto"/>
              <w:ind w:firstLine="0"/>
              <w:rPr>
                <w:sz w:val="14"/>
                <w:szCs w:val="16"/>
                <w:lang w:val="en-CA" w:eastAsia="en-CA"/>
              </w:rPr>
            </w:pPr>
          </w:p>
        </w:tc>
        <w:tc>
          <w:tcPr>
            <w:tcW w:w="567" w:type="dxa"/>
            <w:gridSpan w:val="3"/>
            <w:shd w:val="clear" w:color="auto" w:fill="auto"/>
            <w:noWrap/>
            <w:vAlign w:val="bottom"/>
            <w:hideMark/>
          </w:tcPr>
          <w:p w14:paraId="0C320335" w14:textId="77777777" w:rsidR="00BE75DC" w:rsidRPr="00E463D1" w:rsidRDefault="00BE75DC" w:rsidP="004B6579">
            <w:pPr>
              <w:spacing w:line="240" w:lineRule="auto"/>
              <w:ind w:firstLine="0"/>
              <w:rPr>
                <w:sz w:val="14"/>
                <w:szCs w:val="16"/>
                <w:lang w:val="en-CA" w:eastAsia="en-CA"/>
              </w:rPr>
            </w:pPr>
          </w:p>
        </w:tc>
        <w:tc>
          <w:tcPr>
            <w:tcW w:w="298" w:type="dxa"/>
            <w:shd w:val="clear" w:color="auto" w:fill="auto"/>
            <w:noWrap/>
            <w:vAlign w:val="bottom"/>
            <w:hideMark/>
          </w:tcPr>
          <w:p w14:paraId="75B1C9B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716B9926" w14:textId="77777777" w:rsidTr="004B6579">
        <w:trPr>
          <w:trHeight w:val="137"/>
        </w:trPr>
        <w:tc>
          <w:tcPr>
            <w:tcW w:w="551" w:type="dxa"/>
            <w:shd w:val="clear" w:color="auto" w:fill="auto"/>
            <w:vAlign w:val="center"/>
            <w:hideMark/>
          </w:tcPr>
          <w:p w14:paraId="3AEE5B5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22</w:t>
            </w:r>
          </w:p>
        </w:tc>
        <w:tc>
          <w:tcPr>
            <w:tcW w:w="540" w:type="dxa"/>
            <w:shd w:val="clear" w:color="auto" w:fill="auto"/>
            <w:vAlign w:val="center"/>
            <w:hideMark/>
          </w:tcPr>
          <w:p w14:paraId="6532740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1.25</w:t>
            </w:r>
          </w:p>
        </w:tc>
        <w:tc>
          <w:tcPr>
            <w:tcW w:w="595" w:type="dxa"/>
            <w:shd w:val="clear" w:color="auto" w:fill="auto"/>
            <w:vAlign w:val="center"/>
            <w:hideMark/>
          </w:tcPr>
          <w:p w14:paraId="5B9A8B4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0.26</w:t>
            </w:r>
          </w:p>
        </w:tc>
        <w:tc>
          <w:tcPr>
            <w:tcW w:w="567" w:type="dxa"/>
            <w:shd w:val="clear" w:color="auto" w:fill="auto"/>
            <w:vAlign w:val="center"/>
            <w:hideMark/>
          </w:tcPr>
          <w:p w14:paraId="52DD44D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1.46</w:t>
            </w:r>
          </w:p>
        </w:tc>
        <w:tc>
          <w:tcPr>
            <w:tcW w:w="567" w:type="dxa"/>
            <w:shd w:val="clear" w:color="auto" w:fill="auto"/>
            <w:vAlign w:val="center"/>
            <w:hideMark/>
          </w:tcPr>
          <w:p w14:paraId="0DA681C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0.26</w:t>
            </w:r>
          </w:p>
        </w:tc>
        <w:tc>
          <w:tcPr>
            <w:tcW w:w="567" w:type="dxa"/>
            <w:shd w:val="clear" w:color="auto" w:fill="auto"/>
            <w:noWrap/>
            <w:vAlign w:val="center"/>
            <w:hideMark/>
          </w:tcPr>
          <w:p w14:paraId="47CCDC4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-0.29</w:t>
            </w:r>
          </w:p>
        </w:tc>
        <w:tc>
          <w:tcPr>
            <w:tcW w:w="567" w:type="dxa"/>
            <w:shd w:val="clear" w:color="auto" w:fill="auto"/>
            <w:noWrap/>
            <w:vAlign w:val="center"/>
            <w:hideMark/>
          </w:tcPr>
          <w:p w14:paraId="192B396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-0.26</w:t>
            </w:r>
          </w:p>
        </w:tc>
        <w:tc>
          <w:tcPr>
            <w:tcW w:w="567" w:type="dxa"/>
            <w:shd w:val="clear" w:color="auto" w:fill="auto"/>
            <w:noWrap/>
            <w:vAlign w:val="center"/>
            <w:hideMark/>
          </w:tcPr>
          <w:p w14:paraId="2A4510D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-0.42</w:t>
            </w:r>
          </w:p>
        </w:tc>
        <w:tc>
          <w:tcPr>
            <w:tcW w:w="567" w:type="dxa"/>
            <w:shd w:val="clear" w:color="auto" w:fill="auto"/>
            <w:noWrap/>
            <w:vAlign w:val="center"/>
            <w:hideMark/>
          </w:tcPr>
          <w:p w14:paraId="36A2B57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-1.49</w:t>
            </w:r>
          </w:p>
        </w:tc>
        <w:tc>
          <w:tcPr>
            <w:tcW w:w="567" w:type="dxa"/>
            <w:shd w:val="clear" w:color="auto" w:fill="auto"/>
            <w:vAlign w:val="center"/>
            <w:hideMark/>
          </w:tcPr>
          <w:p w14:paraId="1B19192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0.25</w:t>
            </w:r>
          </w:p>
        </w:tc>
        <w:tc>
          <w:tcPr>
            <w:tcW w:w="567" w:type="dxa"/>
            <w:shd w:val="clear" w:color="auto" w:fill="auto"/>
            <w:vAlign w:val="center"/>
            <w:hideMark/>
          </w:tcPr>
          <w:p w14:paraId="2CE7F05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0.96</w:t>
            </w:r>
          </w:p>
        </w:tc>
        <w:tc>
          <w:tcPr>
            <w:tcW w:w="567" w:type="dxa"/>
            <w:shd w:val="clear" w:color="auto" w:fill="auto"/>
            <w:vAlign w:val="center"/>
            <w:hideMark/>
          </w:tcPr>
          <w:p w14:paraId="58FB683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0.05</w:t>
            </w:r>
          </w:p>
        </w:tc>
        <w:tc>
          <w:tcPr>
            <w:tcW w:w="567" w:type="dxa"/>
            <w:shd w:val="clear" w:color="auto" w:fill="auto"/>
            <w:noWrap/>
            <w:vAlign w:val="center"/>
            <w:hideMark/>
          </w:tcPr>
          <w:p w14:paraId="3FDA959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-0.24</w:t>
            </w:r>
          </w:p>
        </w:tc>
        <w:tc>
          <w:tcPr>
            <w:tcW w:w="567" w:type="dxa"/>
            <w:gridSpan w:val="2"/>
            <w:shd w:val="clear" w:color="auto" w:fill="auto"/>
            <w:vAlign w:val="center"/>
            <w:hideMark/>
          </w:tcPr>
          <w:p w14:paraId="3FA9D33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0.01</w:t>
            </w:r>
          </w:p>
        </w:tc>
        <w:tc>
          <w:tcPr>
            <w:tcW w:w="567" w:type="dxa"/>
            <w:gridSpan w:val="2"/>
            <w:shd w:val="clear" w:color="auto" w:fill="auto"/>
            <w:vAlign w:val="center"/>
            <w:hideMark/>
          </w:tcPr>
          <w:p w14:paraId="7118CD8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0.37</w:t>
            </w:r>
          </w:p>
        </w:tc>
        <w:tc>
          <w:tcPr>
            <w:tcW w:w="567" w:type="dxa"/>
            <w:gridSpan w:val="2"/>
            <w:shd w:val="clear" w:color="auto" w:fill="auto"/>
            <w:vAlign w:val="center"/>
            <w:hideMark/>
          </w:tcPr>
          <w:p w14:paraId="5F90B69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0.46</w:t>
            </w:r>
          </w:p>
        </w:tc>
        <w:tc>
          <w:tcPr>
            <w:tcW w:w="567" w:type="dxa"/>
            <w:gridSpan w:val="2"/>
            <w:shd w:val="clear" w:color="auto" w:fill="auto"/>
            <w:noWrap/>
            <w:vAlign w:val="center"/>
            <w:hideMark/>
          </w:tcPr>
          <w:p w14:paraId="4DBA7C7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-0.80</w:t>
            </w:r>
          </w:p>
        </w:tc>
        <w:tc>
          <w:tcPr>
            <w:tcW w:w="567" w:type="dxa"/>
            <w:gridSpan w:val="2"/>
            <w:shd w:val="clear" w:color="auto" w:fill="auto"/>
            <w:vAlign w:val="center"/>
            <w:hideMark/>
          </w:tcPr>
          <w:p w14:paraId="06462D3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0.35</w:t>
            </w:r>
          </w:p>
        </w:tc>
        <w:tc>
          <w:tcPr>
            <w:tcW w:w="567" w:type="dxa"/>
            <w:gridSpan w:val="2"/>
            <w:shd w:val="clear" w:color="auto" w:fill="auto"/>
            <w:noWrap/>
            <w:vAlign w:val="center"/>
            <w:hideMark/>
          </w:tcPr>
          <w:p w14:paraId="4D404E3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center"/>
            <w:hideMark/>
          </w:tcPr>
          <w:p w14:paraId="3706AF7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bottom"/>
            <w:hideMark/>
          </w:tcPr>
          <w:p w14:paraId="168717C5" w14:textId="77777777" w:rsidR="00BE75DC" w:rsidRPr="00E463D1" w:rsidRDefault="00BE75DC" w:rsidP="004B6579">
            <w:pPr>
              <w:spacing w:line="240" w:lineRule="auto"/>
              <w:ind w:firstLine="0"/>
              <w:rPr>
                <w:color w:val="000000"/>
                <w:sz w:val="14"/>
                <w:szCs w:val="16"/>
                <w:lang w:val="en-CA" w:eastAsia="en-CA"/>
              </w:rPr>
            </w:pPr>
          </w:p>
        </w:tc>
        <w:tc>
          <w:tcPr>
            <w:tcW w:w="567" w:type="dxa"/>
            <w:gridSpan w:val="2"/>
            <w:shd w:val="clear" w:color="auto" w:fill="auto"/>
            <w:noWrap/>
            <w:vAlign w:val="bottom"/>
            <w:hideMark/>
          </w:tcPr>
          <w:p w14:paraId="57A78D5F"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51E7672D"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356E183E" w14:textId="77777777" w:rsidR="00BE75DC" w:rsidRPr="00E463D1" w:rsidRDefault="00BE75DC" w:rsidP="004B6579">
            <w:pPr>
              <w:spacing w:line="240" w:lineRule="auto"/>
              <w:ind w:firstLine="0"/>
              <w:rPr>
                <w:sz w:val="14"/>
                <w:szCs w:val="16"/>
                <w:lang w:val="en-CA" w:eastAsia="en-CA"/>
              </w:rPr>
            </w:pPr>
          </w:p>
        </w:tc>
        <w:tc>
          <w:tcPr>
            <w:tcW w:w="540" w:type="dxa"/>
            <w:gridSpan w:val="2"/>
            <w:shd w:val="clear" w:color="auto" w:fill="auto"/>
            <w:noWrap/>
            <w:vAlign w:val="bottom"/>
            <w:hideMark/>
          </w:tcPr>
          <w:p w14:paraId="5BA4D5C4" w14:textId="77777777" w:rsidR="00BE75DC" w:rsidRPr="00E463D1" w:rsidRDefault="00BE75DC" w:rsidP="004B6579">
            <w:pPr>
              <w:spacing w:line="240" w:lineRule="auto"/>
              <w:ind w:firstLine="0"/>
              <w:rPr>
                <w:sz w:val="14"/>
                <w:szCs w:val="16"/>
                <w:lang w:val="en-CA" w:eastAsia="en-CA"/>
              </w:rPr>
            </w:pPr>
          </w:p>
        </w:tc>
        <w:tc>
          <w:tcPr>
            <w:tcW w:w="594" w:type="dxa"/>
            <w:gridSpan w:val="2"/>
            <w:shd w:val="clear" w:color="auto" w:fill="auto"/>
            <w:noWrap/>
            <w:vAlign w:val="bottom"/>
            <w:hideMark/>
          </w:tcPr>
          <w:p w14:paraId="5DA9B8D6" w14:textId="77777777" w:rsidR="00BE75DC" w:rsidRPr="00E463D1" w:rsidRDefault="00BE75DC" w:rsidP="004B6579">
            <w:pPr>
              <w:spacing w:line="240" w:lineRule="auto"/>
              <w:ind w:firstLine="0"/>
              <w:rPr>
                <w:sz w:val="14"/>
                <w:szCs w:val="16"/>
                <w:lang w:val="en-CA" w:eastAsia="en-CA"/>
              </w:rPr>
            </w:pPr>
          </w:p>
        </w:tc>
        <w:tc>
          <w:tcPr>
            <w:tcW w:w="567" w:type="dxa"/>
            <w:gridSpan w:val="3"/>
            <w:shd w:val="clear" w:color="auto" w:fill="auto"/>
            <w:noWrap/>
            <w:vAlign w:val="bottom"/>
            <w:hideMark/>
          </w:tcPr>
          <w:p w14:paraId="5324D484" w14:textId="77777777" w:rsidR="00BE75DC" w:rsidRPr="00E463D1" w:rsidRDefault="00BE75DC" w:rsidP="004B6579">
            <w:pPr>
              <w:spacing w:line="240" w:lineRule="auto"/>
              <w:ind w:firstLine="0"/>
              <w:rPr>
                <w:sz w:val="14"/>
                <w:szCs w:val="16"/>
                <w:lang w:val="en-CA" w:eastAsia="en-CA"/>
              </w:rPr>
            </w:pPr>
          </w:p>
        </w:tc>
        <w:tc>
          <w:tcPr>
            <w:tcW w:w="298" w:type="dxa"/>
            <w:shd w:val="clear" w:color="auto" w:fill="auto"/>
            <w:noWrap/>
            <w:vAlign w:val="bottom"/>
            <w:hideMark/>
          </w:tcPr>
          <w:p w14:paraId="46F99F9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69E9D801" w14:textId="77777777" w:rsidTr="004B6579">
        <w:trPr>
          <w:trHeight w:val="39"/>
        </w:trPr>
        <w:tc>
          <w:tcPr>
            <w:tcW w:w="551" w:type="dxa"/>
            <w:shd w:val="clear" w:color="auto" w:fill="auto"/>
            <w:vAlign w:val="center"/>
            <w:hideMark/>
          </w:tcPr>
          <w:p w14:paraId="47DF435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25</w:t>
            </w:r>
            <w:r w:rsidRPr="00E463D1">
              <w:rPr>
                <w:color w:val="000000"/>
                <w:sz w:val="14"/>
                <w:szCs w:val="16"/>
                <w:vertAlign w:val="superscript"/>
                <w:lang w:val="en-CA" w:eastAsia="en-CA"/>
              </w:rPr>
              <w:t xml:space="preserve"> c</w:t>
            </w:r>
          </w:p>
        </w:tc>
        <w:tc>
          <w:tcPr>
            <w:tcW w:w="540" w:type="dxa"/>
            <w:shd w:val="clear" w:color="auto" w:fill="D9D9D9"/>
            <w:vAlign w:val="center"/>
            <w:hideMark/>
          </w:tcPr>
          <w:p w14:paraId="5B270FE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0.64</w:t>
            </w:r>
          </w:p>
        </w:tc>
        <w:tc>
          <w:tcPr>
            <w:tcW w:w="595" w:type="dxa"/>
            <w:shd w:val="clear" w:color="auto" w:fill="D9D9D9"/>
            <w:vAlign w:val="center"/>
            <w:hideMark/>
          </w:tcPr>
          <w:p w14:paraId="0499428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1.09</w:t>
            </w:r>
          </w:p>
        </w:tc>
        <w:tc>
          <w:tcPr>
            <w:tcW w:w="567" w:type="dxa"/>
            <w:shd w:val="clear" w:color="auto" w:fill="auto"/>
            <w:noWrap/>
            <w:vAlign w:val="center"/>
            <w:hideMark/>
          </w:tcPr>
          <w:p w14:paraId="069AA87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-0.08</w:t>
            </w:r>
          </w:p>
        </w:tc>
        <w:tc>
          <w:tcPr>
            <w:tcW w:w="567" w:type="dxa"/>
            <w:shd w:val="clear" w:color="auto" w:fill="D9D9D9"/>
            <w:vAlign w:val="center"/>
            <w:hideMark/>
          </w:tcPr>
          <w:p w14:paraId="763E7CA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0.76</w:t>
            </w:r>
          </w:p>
        </w:tc>
        <w:tc>
          <w:tcPr>
            <w:tcW w:w="567" w:type="dxa"/>
            <w:shd w:val="clear" w:color="auto" w:fill="D9D9D9"/>
            <w:vAlign w:val="center"/>
            <w:hideMark/>
          </w:tcPr>
          <w:p w14:paraId="56410A2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0.49</w:t>
            </w:r>
          </w:p>
        </w:tc>
        <w:tc>
          <w:tcPr>
            <w:tcW w:w="567" w:type="dxa"/>
            <w:shd w:val="clear" w:color="auto" w:fill="D9D9D9"/>
            <w:vAlign w:val="center"/>
            <w:hideMark/>
          </w:tcPr>
          <w:p w14:paraId="183055C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1.41</w:t>
            </w:r>
          </w:p>
        </w:tc>
        <w:tc>
          <w:tcPr>
            <w:tcW w:w="567" w:type="dxa"/>
            <w:shd w:val="clear" w:color="auto" w:fill="D9D9D9"/>
            <w:noWrap/>
            <w:vAlign w:val="center"/>
            <w:hideMark/>
          </w:tcPr>
          <w:p w14:paraId="1156E58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-1.24</w:t>
            </w:r>
          </w:p>
        </w:tc>
        <w:tc>
          <w:tcPr>
            <w:tcW w:w="567" w:type="dxa"/>
            <w:shd w:val="clear" w:color="auto" w:fill="D9D9D9"/>
            <w:noWrap/>
            <w:vAlign w:val="center"/>
            <w:hideMark/>
          </w:tcPr>
          <w:p w14:paraId="4DAFE45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-1.02</w:t>
            </w:r>
          </w:p>
        </w:tc>
        <w:tc>
          <w:tcPr>
            <w:tcW w:w="567" w:type="dxa"/>
            <w:shd w:val="clear" w:color="auto" w:fill="D9D9D9"/>
            <w:noWrap/>
            <w:vAlign w:val="center"/>
            <w:hideMark/>
          </w:tcPr>
          <w:p w14:paraId="6FD7292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-0.69</w:t>
            </w:r>
          </w:p>
        </w:tc>
        <w:tc>
          <w:tcPr>
            <w:tcW w:w="567" w:type="dxa"/>
            <w:shd w:val="clear" w:color="auto" w:fill="auto"/>
            <w:vAlign w:val="center"/>
            <w:hideMark/>
          </w:tcPr>
          <w:p w14:paraId="2C52B7A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0.28</w:t>
            </w:r>
          </w:p>
        </w:tc>
        <w:tc>
          <w:tcPr>
            <w:tcW w:w="567" w:type="dxa"/>
            <w:shd w:val="clear" w:color="auto" w:fill="auto"/>
            <w:noWrap/>
            <w:vAlign w:val="center"/>
            <w:hideMark/>
          </w:tcPr>
          <w:p w14:paraId="7C5D411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-0.31</w:t>
            </w:r>
          </w:p>
        </w:tc>
        <w:tc>
          <w:tcPr>
            <w:tcW w:w="567" w:type="dxa"/>
            <w:shd w:val="clear" w:color="auto" w:fill="auto"/>
            <w:noWrap/>
            <w:vAlign w:val="center"/>
            <w:hideMark/>
          </w:tcPr>
          <w:p w14:paraId="2096CFA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-0.39</w:t>
            </w:r>
          </w:p>
        </w:tc>
        <w:tc>
          <w:tcPr>
            <w:tcW w:w="567" w:type="dxa"/>
            <w:gridSpan w:val="2"/>
            <w:shd w:val="clear" w:color="auto" w:fill="auto"/>
            <w:vAlign w:val="center"/>
            <w:hideMark/>
          </w:tcPr>
          <w:p w14:paraId="54A8C11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0.33</w:t>
            </w:r>
          </w:p>
        </w:tc>
        <w:tc>
          <w:tcPr>
            <w:tcW w:w="567" w:type="dxa"/>
            <w:gridSpan w:val="2"/>
            <w:shd w:val="clear" w:color="auto" w:fill="auto"/>
            <w:noWrap/>
            <w:vAlign w:val="center"/>
            <w:hideMark/>
          </w:tcPr>
          <w:p w14:paraId="6904422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-0.14</w:t>
            </w:r>
          </w:p>
        </w:tc>
        <w:tc>
          <w:tcPr>
            <w:tcW w:w="567" w:type="dxa"/>
            <w:gridSpan w:val="2"/>
            <w:shd w:val="clear" w:color="auto" w:fill="D9D9D9"/>
            <w:noWrap/>
            <w:vAlign w:val="center"/>
            <w:hideMark/>
          </w:tcPr>
          <w:p w14:paraId="636AD83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-0.57</w:t>
            </w:r>
          </w:p>
        </w:tc>
        <w:tc>
          <w:tcPr>
            <w:tcW w:w="567" w:type="dxa"/>
            <w:gridSpan w:val="2"/>
            <w:shd w:val="clear" w:color="auto" w:fill="auto"/>
            <w:noWrap/>
            <w:vAlign w:val="center"/>
            <w:hideMark/>
          </w:tcPr>
          <w:p w14:paraId="14F58E1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-0.05</w:t>
            </w:r>
          </w:p>
        </w:tc>
        <w:tc>
          <w:tcPr>
            <w:tcW w:w="567" w:type="dxa"/>
            <w:gridSpan w:val="2"/>
            <w:shd w:val="clear" w:color="auto" w:fill="D9D9D9"/>
            <w:vAlign w:val="center"/>
            <w:hideMark/>
          </w:tcPr>
          <w:p w14:paraId="2B591FF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0.54</w:t>
            </w:r>
          </w:p>
        </w:tc>
        <w:tc>
          <w:tcPr>
            <w:tcW w:w="567" w:type="dxa"/>
            <w:gridSpan w:val="2"/>
            <w:shd w:val="clear" w:color="auto" w:fill="D9D9D9"/>
            <w:noWrap/>
            <w:vAlign w:val="center"/>
            <w:hideMark/>
          </w:tcPr>
          <w:p w14:paraId="152AFF4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-0.96</w:t>
            </w:r>
          </w:p>
        </w:tc>
        <w:tc>
          <w:tcPr>
            <w:tcW w:w="567" w:type="dxa"/>
            <w:gridSpan w:val="2"/>
            <w:shd w:val="clear" w:color="auto" w:fill="D9D9D9"/>
            <w:noWrap/>
            <w:vAlign w:val="center"/>
            <w:hideMark/>
          </w:tcPr>
          <w:p w14:paraId="2D8FE60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-0.88</w:t>
            </w:r>
          </w:p>
        </w:tc>
        <w:tc>
          <w:tcPr>
            <w:tcW w:w="567" w:type="dxa"/>
            <w:gridSpan w:val="2"/>
            <w:shd w:val="clear" w:color="auto" w:fill="auto"/>
            <w:vAlign w:val="center"/>
            <w:hideMark/>
          </w:tcPr>
          <w:p w14:paraId="0478DDA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bottom"/>
            <w:hideMark/>
          </w:tcPr>
          <w:p w14:paraId="2BDC4F92" w14:textId="77777777" w:rsidR="00BE75DC" w:rsidRPr="00E463D1" w:rsidRDefault="00BE75DC" w:rsidP="004B6579">
            <w:pPr>
              <w:spacing w:line="240" w:lineRule="auto"/>
              <w:ind w:firstLine="0"/>
              <w:rPr>
                <w:color w:val="000000"/>
                <w:sz w:val="14"/>
                <w:szCs w:val="16"/>
                <w:lang w:val="en-CA" w:eastAsia="en-CA"/>
              </w:rPr>
            </w:pPr>
          </w:p>
        </w:tc>
        <w:tc>
          <w:tcPr>
            <w:tcW w:w="567" w:type="dxa"/>
            <w:gridSpan w:val="2"/>
            <w:shd w:val="clear" w:color="auto" w:fill="auto"/>
            <w:noWrap/>
            <w:vAlign w:val="bottom"/>
            <w:hideMark/>
          </w:tcPr>
          <w:p w14:paraId="3DE57034" w14:textId="77777777" w:rsidR="00BE75DC" w:rsidRPr="00E463D1" w:rsidRDefault="00BE75DC" w:rsidP="004B6579">
            <w:pPr>
              <w:spacing w:line="240" w:lineRule="auto"/>
              <w:ind w:firstLine="0"/>
              <w:rPr>
                <w:sz w:val="14"/>
                <w:szCs w:val="16"/>
                <w:lang w:val="en-CA" w:eastAsia="en-CA"/>
              </w:rPr>
            </w:pPr>
          </w:p>
        </w:tc>
        <w:tc>
          <w:tcPr>
            <w:tcW w:w="567" w:type="dxa"/>
            <w:gridSpan w:val="2"/>
            <w:shd w:val="clear" w:color="auto" w:fill="auto"/>
            <w:noWrap/>
            <w:vAlign w:val="bottom"/>
            <w:hideMark/>
          </w:tcPr>
          <w:p w14:paraId="260E3E67" w14:textId="77777777" w:rsidR="00BE75DC" w:rsidRPr="00E463D1" w:rsidRDefault="00BE75DC" w:rsidP="004B6579">
            <w:pPr>
              <w:spacing w:line="240" w:lineRule="auto"/>
              <w:ind w:firstLine="0"/>
              <w:rPr>
                <w:sz w:val="14"/>
                <w:szCs w:val="16"/>
                <w:lang w:val="en-CA" w:eastAsia="en-CA"/>
              </w:rPr>
            </w:pPr>
          </w:p>
        </w:tc>
        <w:tc>
          <w:tcPr>
            <w:tcW w:w="540" w:type="dxa"/>
            <w:gridSpan w:val="2"/>
            <w:shd w:val="clear" w:color="auto" w:fill="auto"/>
            <w:noWrap/>
            <w:vAlign w:val="bottom"/>
            <w:hideMark/>
          </w:tcPr>
          <w:p w14:paraId="0B7CC226" w14:textId="77777777" w:rsidR="00BE75DC" w:rsidRPr="00E463D1" w:rsidRDefault="00BE75DC" w:rsidP="004B6579">
            <w:pPr>
              <w:spacing w:line="240" w:lineRule="auto"/>
              <w:ind w:firstLine="0"/>
              <w:rPr>
                <w:sz w:val="14"/>
                <w:szCs w:val="16"/>
                <w:lang w:val="en-CA" w:eastAsia="en-CA"/>
              </w:rPr>
            </w:pPr>
          </w:p>
        </w:tc>
        <w:tc>
          <w:tcPr>
            <w:tcW w:w="594" w:type="dxa"/>
            <w:gridSpan w:val="2"/>
            <w:shd w:val="clear" w:color="auto" w:fill="auto"/>
            <w:noWrap/>
            <w:vAlign w:val="bottom"/>
            <w:hideMark/>
          </w:tcPr>
          <w:p w14:paraId="4C30DF48" w14:textId="77777777" w:rsidR="00BE75DC" w:rsidRPr="00E463D1" w:rsidRDefault="00BE75DC" w:rsidP="004B6579">
            <w:pPr>
              <w:spacing w:line="240" w:lineRule="auto"/>
              <w:ind w:firstLine="0"/>
              <w:rPr>
                <w:sz w:val="14"/>
                <w:szCs w:val="16"/>
                <w:lang w:val="en-CA" w:eastAsia="en-CA"/>
              </w:rPr>
            </w:pPr>
          </w:p>
        </w:tc>
        <w:tc>
          <w:tcPr>
            <w:tcW w:w="567" w:type="dxa"/>
            <w:gridSpan w:val="3"/>
            <w:shd w:val="clear" w:color="auto" w:fill="auto"/>
            <w:noWrap/>
            <w:vAlign w:val="bottom"/>
            <w:hideMark/>
          </w:tcPr>
          <w:p w14:paraId="09F29ED5" w14:textId="77777777" w:rsidR="00BE75DC" w:rsidRPr="00E463D1" w:rsidRDefault="00BE75DC" w:rsidP="004B6579">
            <w:pPr>
              <w:spacing w:line="240" w:lineRule="auto"/>
              <w:ind w:firstLine="0"/>
              <w:rPr>
                <w:sz w:val="14"/>
                <w:szCs w:val="16"/>
                <w:lang w:val="en-CA" w:eastAsia="en-CA"/>
              </w:rPr>
            </w:pPr>
          </w:p>
        </w:tc>
        <w:tc>
          <w:tcPr>
            <w:tcW w:w="298" w:type="dxa"/>
            <w:shd w:val="clear" w:color="auto" w:fill="auto"/>
            <w:noWrap/>
            <w:vAlign w:val="bottom"/>
            <w:hideMark/>
          </w:tcPr>
          <w:p w14:paraId="3BC4046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292E4BF1" w14:textId="77777777" w:rsidTr="004B6579">
        <w:trPr>
          <w:trHeight w:val="74"/>
        </w:trPr>
        <w:tc>
          <w:tcPr>
            <w:tcW w:w="551" w:type="dxa"/>
            <w:shd w:val="clear" w:color="auto" w:fill="auto"/>
            <w:vAlign w:val="center"/>
            <w:hideMark/>
          </w:tcPr>
          <w:p w14:paraId="4B10907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26</w:t>
            </w:r>
            <w:r w:rsidRPr="00E463D1">
              <w:rPr>
                <w:color w:val="000000"/>
                <w:sz w:val="14"/>
                <w:szCs w:val="16"/>
                <w:vertAlign w:val="superscript"/>
                <w:lang w:val="en-CA" w:eastAsia="en-CA"/>
              </w:rPr>
              <w:t xml:space="preserve"> c</w:t>
            </w:r>
          </w:p>
        </w:tc>
        <w:tc>
          <w:tcPr>
            <w:tcW w:w="540" w:type="dxa"/>
            <w:shd w:val="clear" w:color="auto" w:fill="auto"/>
            <w:vAlign w:val="center"/>
            <w:hideMark/>
          </w:tcPr>
          <w:p w14:paraId="55838AA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0.04</w:t>
            </w:r>
          </w:p>
        </w:tc>
        <w:tc>
          <w:tcPr>
            <w:tcW w:w="595" w:type="dxa"/>
            <w:shd w:val="clear" w:color="auto" w:fill="D9D9D9"/>
            <w:noWrap/>
            <w:vAlign w:val="center"/>
            <w:hideMark/>
          </w:tcPr>
          <w:p w14:paraId="326B564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-0.51</w:t>
            </w:r>
          </w:p>
        </w:tc>
        <w:tc>
          <w:tcPr>
            <w:tcW w:w="567" w:type="dxa"/>
            <w:shd w:val="clear" w:color="auto" w:fill="D9D9D9"/>
            <w:vAlign w:val="center"/>
            <w:hideMark/>
          </w:tcPr>
          <w:p w14:paraId="5AD9B65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1.78</w:t>
            </w:r>
          </w:p>
        </w:tc>
        <w:tc>
          <w:tcPr>
            <w:tcW w:w="567" w:type="dxa"/>
            <w:shd w:val="clear" w:color="auto" w:fill="D9D9D9"/>
            <w:vAlign w:val="center"/>
            <w:hideMark/>
          </w:tcPr>
          <w:p w14:paraId="6D33F0B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0.62</w:t>
            </w:r>
          </w:p>
        </w:tc>
        <w:tc>
          <w:tcPr>
            <w:tcW w:w="567" w:type="dxa"/>
            <w:shd w:val="clear" w:color="auto" w:fill="D9D9D9"/>
            <w:vAlign w:val="center"/>
            <w:hideMark/>
          </w:tcPr>
          <w:p w14:paraId="7CA61AD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2.04</w:t>
            </w:r>
          </w:p>
        </w:tc>
        <w:tc>
          <w:tcPr>
            <w:tcW w:w="567" w:type="dxa"/>
            <w:shd w:val="clear" w:color="auto" w:fill="D9D9D9"/>
            <w:vAlign w:val="center"/>
            <w:hideMark/>
          </w:tcPr>
          <w:p w14:paraId="0B60378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2.99</w:t>
            </w:r>
          </w:p>
        </w:tc>
        <w:tc>
          <w:tcPr>
            <w:tcW w:w="567" w:type="dxa"/>
            <w:shd w:val="clear" w:color="auto" w:fill="D9D9D9"/>
            <w:noWrap/>
            <w:vAlign w:val="center"/>
            <w:hideMark/>
          </w:tcPr>
          <w:p w14:paraId="053EB09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-1.61</w:t>
            </w:r>
          </w:p>
        </w:tc>
        <w:tc>
          <w:tcPr>
            <w:tcW w:w="567" w:type="dxa"/>
            <w:shd w:val="clear" w:color="auto" w:fill="D9D9D9"/>
            <w:noWrap/>
            <w:vAlign w:val="center"/>
            <w:hideMark/>
          </w:tcPr>
          <w:p w14:paraId="5108C74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-1.13</w:t>
            </w:r>
          </w:p>
        </w:tc>
        <w:tc>
          <w:tcPr>
            <w:tcW w:w="567" w:type="dxa"/>
            <w:shd w:val="clear" w:color="auto" w:fill="D9D9D9"/>
            <w:noWrap/>
            <w:vAlign w:val="center"/>
            <w:hideMark/>
          </w:tcPr>
          <w:p w14:paraId="58D1BA6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-0.52</w:t>
            </w:r>
          </w:p>
        </w:tc>
        <w:tc>
          <w:tcPr>
            <w:tcW w:w="567" w:type="dxa"/>
            <w:shd w:val="clear" w:color="auto" w:fill="auto"/>
            <w:vAlign w:val="center"/>
            <w:hideMark/>
          </w:tcPr>
          <w:p w14:paraId="00E8991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0.18</w:t>
            </w:r>
          </w:p>
        </w:tc>
        <w:tc>
          <w:tcPr>
            <w:tcW w:w="567" w:type="dxa"/>
            <w:shd w:val="clear" w:color="auto" w:fill="D9D9D9"/>
            <w:noWrap/>
            <w:vAlign w:val="center"/>
            <w:hideMark/>
          </w:tcPr>
          <w:p w14:paraId="764616D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-0.50</w:t>
            </w:r>
          </w:p>
        </w:tc>
        <w:tc>
          <w:tcPr>
            <w:tcW w:w="567" w:type="dxa"/>
            <w:shd w:val="clear" w:color="auto" w:fill="D9D9D9"/>
            <w:noWrap/>
            <w:vAlign w:val="center"/>
            <w:hideMark/>
          </w:tcPr>
          <w:p w14:paraId="79E7303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-0.82</w:t>
            </w:r>
          </w:p>
        </w:tc>
        <w:tc>
          <w:tcPr>
            <w:tcW w:w="567" w:type="dxa"/>
            <w:gridSpan w:val="2"/>
            <w:shd w:val="clear" w:color="auto" w:fill="D9D9D9"/>
            <w:noWrap/>
            <w:vAlign w:val="center"/>
            <w:hideMark/>
          </w:tcPr>
          <w:p w14:paraId="35327C6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-0.89</w:t>
            </w:r>
          </w:p>
        </w:tc>
        <w:tc>
          <w:tcPr>
            <w:tcW w:w="567" w:type="dxa"/>
            <w:gridSpan w:val="2"/>
            <w:shd w:val="clear" w:color="auto" w:fill="D9D9D9"/>
            <w:noWrap/>
            <w:vAlign w:val="center"/>
            <w:hideMark/>
          </w:tcPr>
          <w:p w14:paraId="6CDAAEE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-1.92</w:t>
            </w:r>
          </w:p>
        </w:tc>
        <w:tc>
          <w:tcPr>
            <w:tcW w:w="567" w:type="dxa"/>
            <w:gridSpan w:val="2"/>
            <w:shd w:val="clear" w:color="auto" w:fill="auto"/>
            <w:noWrap/>
            <w:vAlign w:val="center"/>
            <w:hideMark/>
          </w:tcPr>
          <w:p w14:paraId="1C7535C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-0.08</w:t>
            </w:r>
          </w:p>
        </w:tc>
        <w:tc>
          <w:tcPr>
            <w:tcW w:w="567" w:type="dxa"/>
            <w:gridSpan w:val="2"/>
            <w:shd w:val="clear" w:color="auto" w:fill="D9D9D9"/>
            <w:noWrap/>
            <w:vAlign w:val="center"/>
            <w:hideMark/>
          </w:tcPr>
          <w:p w14:paraId="579BF29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0.69</w:t>
            </w:r>
          </w:p>
        </w:tc>
        <w:tc>
          <w:tcPr>
            <w:tcW w:w="567" w:type="dxa"/>
            <w:gridSpan w:val="2"/>
            <w:shd w:val="clear" w:color="auto" w:fill="D9D9D9"/>
            <w:vAlign w:val="center"/>
            <w:hideMark/>
          </w:tcPr>
          <w:p w14:paraId="14B5B37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0.80</w:t>
            </w:r>
          </w:p>
        </w:tc>
        <w:tc>
          <w:tcPr>
            <w:tcW w:w="567" w:type="dxa"/>
            <w:gridSpan w:val="2"/>
            <w:shd w:val="clear" w:color="auto" w:fill="auto"/>
            <w:vAlign w:val="center"/>
            <w:hideMark/>
          </w:tcPr>
          <w:p w14:paraId="19B3A43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0.34</w:t>
            </w:r>
          </w:p>
        </w:tc>
        <w:tc>
          <w:tcPr>
            <w:tcW w:w="567" w:type="dxa"/>
            <w:gridSpan w:val="2"/>
            <w:shd w:val="clear" w:color="auto" w:fill="auto"/>
            <w:vAlign w:val="center"/>
            <w:hideMark/>
          </w:tcPr>
          <w:p w14:paraId="1BAEC73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0.18</w:t>
            </w:r>
          </w:p>
        </w:tc>
        <w:tc>
          <w:tcPr>
            <w:tcW w:w="567" w:type="dxa"/>
            <w:gridSpan w:val="2"/>
            <w:shd w:val="clear" w:color="auto" w:fill="auto"/>
            <w:vAlign w:val="center"/>
            <w:hideMark/>
          </w:tcPr>
          <w:p w14:paraId="1B1D538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vAlign w:val="center"/>
            <w:hideMark/>
          </w:tcPr>
          <w:p w14:paraId="4F1A7E5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bottom"/>
            <w:hideMark/>
          </w:tcPr>
          <w:p w14:paraId="466DCC10" w14:textId="77777777" w:rsidR="00BE75DC" w:rsidRPr="00E463D1" w:rsidRDefault="00BE75DC" w:rsidP="004B6579">
            <w:pPr>
              <w:spacing w:line="240" w:lineRule="auto"/>
              <w:ind w:firstLine="0"/>
              <w:rPr>
                <w:color w:val="000000"/>
                <w:sz w:val="14"/>
                <w:szCs w:val="16"/>
                <w:lang w:val="en-CA" w:eastAsia="en-CA"/>
              </w:rPr>
            </w:pPr>
          </w:p>
        </w:tc>
        <w:tc>
          <w:tcPr>
            <w:tcW w:w="567" w:type="dxa"/>
            <w:gridSpan w:val="2"/>
            <w:shd w:val="clear" w:color="auto" w:fill="auto"/>
            <w:noWrap/>
            <w:vAlign w:val="bottom"/>
            <w:hideMark/>
          </w:tcPr>
          <w:p w14:paraId="7D3A5055" w14:textId="77777777" w:rsidR="00BE75DC" w:rsidRPr="00E463D1" w:rsidRDefault="00BE75DC" w:rsidP="004B6579">
            <w:pPr>
              <w:spacing w:line="240" w:lineRule="auto"/>
              <w:ind w:firstLine="0"/>
              <w:rPr>
                <w:sz w:val="14"/>
                <w:szCs w:val="16"/>
                <w:lang w:val="en-CA" w:eastAsia="en-CA"/>
              </w:rPr>
            </w:pPr>
          </w:p>
        </w:tc>
        <w:tc>
          <w:tcPr>
            <w:tcW w:w="540" w:type="dxa"/>
            <w:gridSpan w:val="2"/>
            <w:shd w:val="clear" w:color="auto" w:fill="auto"/>
            <w:noWrap/>
            <w:vAlign w:val="bottom"/>
            <w:hideMark/>
          </w:tcPr>
          <w:p w14:paraId="4128DADE" w14:textId="77777777" w:rsidR="00BE75DC" w:rsidRPr="00E463D1" w:rsidRDefault="00BE75DC" w:rsidP="004B6579">
            <w:pPr>
              <w:spacing w:line="240" w:lineRule="auto"/>
              <w:ind w:firstLine="0"/>
              <w:rPr>
                <w:sz w:val="14"/>
                <w:szCs w:val="16"/>
                <w:lang w:val="en-CA" w:eastAsia="en-CA"/>
              </w:rPr>
            </w:pPr>
          </w:p>
        </w:tc>
        <w:tc>
          <w:tcPr>
            <w:tcW w:w="594" w:type="dxa"/>
            <w:gridSpan w:val="2"/>
            <w:shd w:val="clear" w:color="auto" w:fill="auto"/>
            <w:noWrap/>
            <w:vAlign w:val="bottom"/>
            <w:hideMark/>
          </w:tcPr>
          <w:p w14:paraId="57615894" w14:textId="77777777" w:rsidR="00BE75DC" w:rsidRPr="00E463D1" w:rsidRDefault="00BE75DC" w:rsidP="004B6579">
            <w:pPr>
              <w:spacing w:line="240" w:lineRule="auto"/>
              <w:ind w:firstLine="0"/>
              <w:rPr>
                <w:sz w:val="14"/>
                <w:szCs w:val="16"/>
                <w:lang w:val="en-CA" w:eastAsia="en-CA"/>
              </w:rPr>
            </w:pPr>
          </w:p>
        </w:tc>
        <w:tc>
          <w:tcPr>
            <w:tcW w:w="567" w:type="dxa"/>
            <w:gridSpan w:val="3"/>
            <w:shd w:val="clear" w:color="auto" w:fill="auto"/>
            <w:noWrap/>
            <w:vAlign w:val="bottom"/>
            <w:hideMark/>
          </w:tcPr>
          <w:p w14:paraId="4C900F1D" w14:textId="77777777" w:rsidR="00BE75DC" w:rsidRPr="00E463D1" w:rsidRDefault="00BE75DC" w:rsidP="004B6579">
            <w:pPr>
              <w:spacing w:line="240" w:lineRule="auto"/>
              <w:ind w:firstLine="0"/>
              <w:rPr>
                <w:sz w:val="14"/>
                <w:szCs w:val="16"/>
                <w:lang w:val="en-CA" w:eastAsia="en-CA"/>
              </w:rPr>
            </w:pPr>
          </w:p>
        </w:tc>
        <w:tc>
          <w:tcPr>
            <w:tcW w:w="298" w:type="dxa"/>
            <w:shd w:val="clear" w:color="auto" w:fill="auto"/>
            <w:noWrap/>
            <w:vAlign w:val="bottom"/>
            <w:hideMark/>
          </w:tcPr>
          <w:p w14:paraId="4DA0B43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5C1A1B54" w14:textId="77777777" w:rsidTr="004B6579">
        <w:trPr>
          <w:trHeight w:val="39"/>
        </w:trPr>
        <w:tc>
          <w:tcPr>
            <w:tcW w:w="551" w:type="dxa"/>
            <w:shd w:val="clear" w:color="auto" w:fill="auto"/>
            <w:vAlign w:val="center"/>
            <w:hideMark/>
          </w:tcPr>
          <w:p w14:paraId="70242B9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28</w:t>
            </w:r>
            <w:r w:rsidRPr="00E463D1">
              <w:rPr>
                <w:color w:val="000000"/>
                <w:sz w:val="14"/>
                <w:szCs w:val="16"/>
                <w:vertAlign w:val="superscript"/>
                <w:lang w:val="en-CA" w:eastAsia="en-CA"/>
              </w:rPr>
              <w:t xml:space="preserve"> c</w:t>
            </w:r>
          </w:p>
        </w:tc>
        <w:tc>
          <w:tcPr>
            <w:tcW w:w="540" w:type="dxa"/>
            <w:shd w:val="clear" w:color="auto" w:fill="D9D9D9"/>
            <w:vAlign w:val="center"/>
            <w:hideMark/>
          </w:tcPr>
          <w:p w14:paraId="36A97EA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2.06</w:t>
            </w:r>
          </w:p>
        </w:tc>
        <w:tc>
          <w:tcPr>
            <w:tcW w:w="595" w:type="dxa"/>
            <w:shd w:val="clear" w:color="auto" w:fill="auto"/>
            <w:vAlign w:val="center"/>
            <w:hideMark/>
          </w:tcPr>
          <w:p w14:paraId="1F6B854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0.22</w:t>
            </w:r>
          </w:p>
        </w:tc>
        <w:tc>
          <w:tcPr>
            <w:tcW w:w="567" w:type="dxa"/>
            <w:shd w:val="clear" w:color="auto" w:fill="D9D9D9"/>
            <w:vAlign w:val="center"/>
            <w:hideMark/>
          </w:tcPr>
          <w:p w14:paraId="7AE50E1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0.64</w:t>
            </w:r>
          </w:p>
        </w:tc>
        <w:tc>
          <w:tcPr>
            <w:tcW w:w="567" w:type="dxa"/>
            <w:shd w:val="clear" w:color="auto" w:fill="D9D9D9"/>
            <w:noWrap/>
            <w:vAlign w:val="center"/>
            <w:hideMark/>
          </w:tcPr>
          <w:p w14:paraId="405AA0F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-0.45</w:t>
            </w:r>
          </w:p>
        </w:tc>
        <w:tc>
          <w:tcPr>
            <w:tcW w:w="567" w:type="dxa"/>
            <w:shd w:val="clear" w:color="auto" w:fill="auto"/>
            <w:vAlign w:val="center"/>
            <w:hideMark/>
          </w:tcPr>
          <w:p w14:paraId="6FDEBD8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0.29</w:t>
            </w:r>
          </w:p>
        </w:tc>
        <w:tc>
          <w:tcPr>
            <w:tcW w:w="567" w:type="dxa"/>
            <w:shd w:val="clear" w:color="auto" w:fill="D9D9D9"/>
            <w:noWrap/>
            <w:vAlign w:val="center"/>
            <w:hideMark/>
          </w:tcPr>
          <w:p w14:paraId="4F1A106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0.50</w:t>
            </w:r>
          </w:p>
        </w:tc>
        <w:tc>
          <w:tcPr>
            <w:tcW w:w="567" w:type="dxa"/>
            <w:shd w:val="clear" w:color="auto" w:fill="auto"/>
            <w:vAlign w:val="center"/>
            <w:hideMark/>
          </w:tcPr>
          <w:p w14:paraId="35F32A6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0.12</w:t>
            </w:r>
          </w:p>
        </w:tc>
        <w:tc>
          <w:tcPr>
            <w:tcW w:w="567" w:type="dxa"/>
            <w:shd w:val="clear" w:color="auto" w:fill="auto"/>
            <w:noWrap/>
            <w:vAlign w:val="center"/>
            <w:hideMark/>
          </w:tcPr>
          <w:p w14:paraId="4CADE6F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-0.03</w:t>
            </w:r>
          </w:p>
        </w:tc>
        <w:tc>
          <w:tcPr>
            <w:tcW w:w="567" w:type="dxa"/>
            <w:shd w:val="clear" w:color="auto" w:fill="D9D9D9"/>
            <w:noWrap/>
            <w:vAlign w:val="center"/>
            <w:hideMark/>
          </w:tcPr>
          <w:p w14:paraId="4681704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-0.46</w:t>
            </w:r>
          </w:p>
        </w:tc>
        <w:tc>
          <w:tcPr>
            <w:tcW w:w="567" w:type="dxa"/>
            <w:shd w:val="clear" w:color="auto" w:fill="D9D9D9"/>
            <w:vAlign w:val="center"/>
            <w:hideMark/>
          </w:tcPr>
          <w:p w14:paraId="6EBC837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-0.56</w:t>
            </w:r>
          </w:p>
        </w:tc>
        <w:tc>
          <w:tcPr>
            <w:tcW w:w="567" w:type="dxa"/>
            <w:shd w:val="clear" w:color="auto" w:fill="auto"/>
            <w:noWrap/>
            <w:vAlign w:val="center"/>
            <w:hideMark/>
          </w:tcPr>
          <w:p w14:paraId="510C773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-0.17</w:t>
            </w:r>
          </w:p>
        </w:tc>
        <w:tc>
          <w:tcPr>
            <w:tcW w:w="567" w:type="dxa"/>
            <w:shd w:val="clear" w:color="auto" w:fill="auto"/>
            <w:noWrap/>
            <w:vAlign w:val="center"/>
            <w:hideMark/>
          </w:tcPr>
          <w:p w14:paraId="66469D7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-0.28</w:t>
            </w:r>
          </w:p>
        </w:tc>
        <w:tc>
          <w:tcPr>
            <w:tcW w:w="567" w:type="dxa"/>
            <w:gridSpan w:val="2"/>
            <w:shd w:val="clear" w:color="auto" w:fill="auto"/>
            <w:vAlign w:val="center"/>
            <w:hideMark/>
          </w:tcPr>
          <w:p w14:paraId="3E13132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0.24</w:t>
            </w:r>
          </w:p>
        </w:tc>
        <w:tc>
          <w:tcPr>
            <w:tcW w:w="567" w:type="dxa"/>
            <w:gridSpan w:val="2"/>
            <w:shd w:val="clear" w:color="auto" w:fill="D9D9D9"/>
            <w:vAlign w:val="center"/>
            <w:hideMark/>
          </w:tcPr>
          <w:p w14:paraId="7CD298D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0.76</w:t>
            </w:r>
          </w:p>
        </w:tc>
        <w:tc>
          <w:tcPr>
            <w:tcW w:w="567" w:type="dxa"/>
            <w:gridSpan w:val="2"/>
            <w:shd w:val="clear" w:color="auto" w:fill="auto"/>
            <w:noWrap/>
            <w:vAlign w:val="center"/>
            <w:hideMark/>
          </w:tcPr>
          <w:p w14:paraId="363EF3A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-0.05</w:t>
            </w:r>
          </w:p>
        </w:tc>
        <w:tc>
          <w:tcPr>
            <w:tcW w:w="567" w:type="dxa"/>
            <w:gridSpan w:val="2"/>
            <w:shd w:val="clear" w:color="auto" w:fill="auto"/>
            <w:vAlign w:val="center"/>
            <w:hideMark/>
          </w:tcPr>
          <w:p w14:paraId="281655A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0.13</w:t>
            </w:r>
          </w:p>
        </w:tc>
        <w:tc>
          <w:tcPr>
            <w:tcW w:w="567" w:type="dxa"/>
            <w:gridSpan w:val="2"/>
            <w:shd w:val="clear" w:color="auto" w:fill="auto"/>
            <w:vAlign w:val="center"/>
            <w:hideMark/>
          </w:tcPr>
          <w:p w14:paraId="7BE1283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0.33</w:t>
            </w:r>
          </w:p>
        </w:tc>
        <w:tc>
          <w:tcPr>
            <w:tcW w:w="567" w:type="dxa"/>
            <w:gridSpan w:val="2"/>
            <w:shd w:val="clear" w:color="auto" w:fill="auto"/>
            <w:vAlign w:val="center"/>
            <w:hideMark/>
          </w:tcPr>
          <w:p w14:paraId="07D1589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0.14</w:t>
            </w:r>
          </w:p>
        </w:tc>
        <w:tc>
          <w:tcPr>
            <w:tcW w:w="567" w:type="dxa"/>
            <w:gridSpan w:val="2"/>
            <w:shd w:val="clear" w:color="auto" w:fill="auto"/>
            <w:vAlign w:val="center"/>
            <w:hideMark/>
          </w:tcPr>
          <w:p w14:paraId="05408E1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0.03</w:t>
            </w:r>
          </w:p>
        </w:tc>
        <w:tc>
          <w:tcPr>
            <w:tcW w:w="567" w:type="dxa"/>
            <w:gridSpan w:val="2"/>
            <w:shd w:val="clear" w:color="auto" w:fill="auto"/>
            <w:noWrap/>
            <w:vAlign w:val="center"/>
            <w:hideMark/>
          </w:tcPr>
          <w:p w14:paraId="1898F90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-0.17</w:t>
            </w:r>
          </w:p>
        </w:tc>
        <w:tc>
          <w:tcPr>
            <w:tcW w:w="567" w:type="dxa"/>
            <w:gridSpan w:val="2"/>
            <w:shd w:val="clear" w:color="auto" w:fill="auto"/>
            <w:vAlign w:val="center"/>
            <w:hideMark/>
          </w:tcPr>
          <w:p w14:paraId="3F95689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0.00</w:t>
            </w:r>
          </w:p>
        </w:tc>
        <w:tc>
          <w:tcPr>
            <w:tcW w:w="567" w:type="dxa"/>
            <w:gridSpan w:val="2"/>
            <w:shd w:val="clear" w:color="auto" w:fill="auto"/>
            <w:vAlign w:val="center"/>
            <w:hideMark/>
          </w:tcPr>
          <w:p w14:paraId="61DB334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bottom"/>
            <w:hideMark/>
          </w:tcPr>
          <w:p w14:paraId="314B7912" w14:textId="77777777" w:rsidR="00BE75DC" w:rsidRPr="00E463D1" w:rsidRDefault="00BE75DC" w:rsidP="004B6579">
            <w:pPr>
              <w:spacing w:line="240" w:lineRule="auto"/>
              <w:ind w:firstLine="0"/>
              <w:rPr>
                <w:color w:val="000000"/>
                <w:sz w:val="14"/>
                <w:szCs w:val="16"/>
                <w:lang w:val="en-CA" w:eastAsia="en-CA"/>
              </w:rPr>
            </w:pPr>
          </w:p>
        </w:tc>
        <w:tc>
          <w:tcPr>
            <w:tcW w:w="540" w:type="dxa"/>
            <w:gridSpan w:val="2"/>
            <w:shd w:val="clear" w:color="auto" w:fill="auto"/>
            <w:noWrap/>
            <w:vAlign w:val="bottom"/>
            <w:hideMark/>
          </w:tcPr>
          <w:p w14:paraId="3770838D" w14:textId="77777777" w:rsidR="00BE75DC" w:rsidRPr="00E463D1" w:rsidRDefault="00BE75DC" w:rsidP="004B6579">
            <w:pPr>
              <w:spacing w:line="240" w:lineRule="auto"/>
              <w:ind w:firstLine="0"/>
              <w:rPr>
                <w:sz w:val="14"/>
                <w:szCs w:val="16"/>
                <w:lang w:val="en-CA" w:eastAsia="en-CA"/>
              </w:rPr>
            </w:pPr>
          </w:p>
        </w:tc>
        <w:tc>
          <w:tcPr>
            <w:tcW w:w="594" w:type="dxa"/>
            <w:gridSpan w:val="2"/>
            <w:shd w:val="clear" w:color="auto" w:fill="auto"/>
            <w:noWrap/>
            <w:vAlign w:val="bottom"/>
            <w:hideMark/>
          </w:tcPr>
          <w:p w14:paraId="72739428" w14:textId="77777777" w:rsidR="00BE75DC" w:rsidRPr="00E463D1" w:rsidRDefault="00BE75DC" w:rsidP="004B6579">
            <w:pPr>
              <w:spacing w:line="240" w:lineRule="auto"/>
              <w:ind w:firstLine="0"/>
              <w:rPr>
                <w:sz w:val="14"/>
                <w:szCs w:val="16"/>
                <w:lang w:val="en-CA" w:eastAsia="en-CA"/>
              </w:rPr>
            </w:pPr>
          </w:p>
        </w:tc>
        <w:tc>
          <w:tcPr>
            <w:tcW w:w="567" w:type="dxa"/>
            <w:gridSpan w:val="3"/>
            <w:shd w:val="clear" w:color="auto" w:fill="auto"/>
            <w:noWrap/>
            <w:vAlign w:val="bottom"/>
            <w:hideMark/>
          </w:tcPr>
          <w:p w14:paraId="5707BDDD" w14:textId="77777777" w:rsidR="00BE75DC" w:rsidRPr="00E463D1" w:rsidRDefault="00BE75DC" w:rsidP="004B6579">
            <w:pPr>
              <w:spacing w:line="240" w:lineRule="auto"/>
              <w:ind w:firstLine="0"/>
              <w:rPr>
                <w:sz w:val="14"/>
                <w:szCs w:val="16"/>
                <w:lang w:val="en-CA" w:eastAsia="en-CA"/>
              </w:rPr>
            </w:pPr>
          </w:p>
        </w:tc>
        <w:tc>
          <w:tcPr>
            <w:tcW w:w="298" w:type="dxa"/>
            <w:shd w:val="clear" w:color="auto" w:fill="auto"/>
            <w:noWrap/>
            <w:vAlign w:val="bottom"/>
            <w:hideMark/>
          </w:tcPr>
          <w:p w14:paraId="5F0BA08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5B30C235" w14:textId="77777777" w:rsidTr="004B6579">
        <w:trPr>
          <w:trHeight w:val="94"/>
        </w:trPr>
        <w:tc>
          <w:tcPr>
            <w:tcW w:w="551" w:type="dxa"/>
            <w:shd w:val="clear" w:color="auto" w:fill="auto"/>
            <w:vAlign w:val="center"/>
            <w:hideMark/>
          </w:tcPr>
          <w:p w14:paraId="70975FD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29</w:t>
            </w:r>
            <w:r w:rsidRPr="00E463D1">
              <w:rPr>
                <w:color w:val="000000"/>
                <w:sz w:val="14"/>
                <w:szCs w:val="16"/>
                <w:vertAlign w:val="superscript"/>
                <w:lang w:val="en-CA" w:eastAsia="en-CA"/>
              </w:rPr>
              <w:t xml:space="preserve"> c</w:t>
            </w:r>
          </w:p>
        </w:tc>
        <w:tc>
          <w:tcPr>
            <w:tcW w:w="540" w:type="dxa"/>
            <w:shd w:val="clear" w:color="auto" w:fill="D9D9D9"/>
            <w:vAlign w:val="center"/>
            <w:hideMark/>
          </w:tcPr>
          <w:p w14:paraId="7A45DF9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2.29</w:t>
            </w:r>
          </w:p>
        </w:tc>
        <w:tc>
          <w:tcPr>
            <w:tcW w:w="595" w:type="dxa"/>
            <w:shd w:val="clear" w:color="auto" w:fill="D9D9D9"/>
            <w:vAlign w:val="center"/>
            <w:hideMark/>
          </w:tcPr>
          <w:p w14:paraId="659FFED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0.58</w:t>
            </w:r>
          </w:p>
        </w:tc>
        <w:tc>
          <w:tcPr>
            <w:tcW w:w="567" w:type="dxa"/>
            <w:shd w:val="clear" w:color="auto" w:fill="auto"/>
            <w:vAlign w:val="center"/>
            <w:hideMark/>
          </w:tcPr>
          <w:p w14:paraId="4601887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0.12</w:t>
            </w:r>
          </w:p>
        </w:tc>
        <w:tc>
          <w:tcPr>
            <w:tcW w:w="567" w:type="dxa"/>
            <w:shd w:val="clear" w:color="auto" w:fill="D9D9D9"/>
            <w:vAlign w:val="center"/>
            <w:hideMark/>
          </w:tcPr>
          <w:p w14:paraId="43DCA30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0.93</w:t>
            </w:r>
          </w:p>
        </w:tc>
        <w:tc>
          <w:tcPr>
            <w:tcW w:w="567" w:type="dxa"/>
            <w:shd w:val="clear" w:color="auto" w:fill="D9D9D9"/>
            <w:vAlign w:val="center"/>
            <w:hideMark/>
          </w:tcPr>
          <w:p w14:paraId="0266478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1.32</w:t>
            </w:r>
          </w:p>
        </w:tc>
        <w:tc>
          <w:tcPr>
            <w:tcW w:w="567" w:type="dxa"/>
            <w:shd w:val="clear" w:color="auto" w:fill="D9D9D9"/>
            <w:vAlign w:val="center"/>
            <w:hideMark/>
          </w:tcPr>
          <w:p w14:paraId="28D33B5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1.20</w:t>
            </w:r>
          </w:p>
        </w:tc>
        <w:tc>
          <w:tcPr>
            <w:tcW w:w="567" w:type="dxa"/>
            <w:shd w:val="clear" w:color="auto" w:fill="D9D9D9"/>
            <w:vAlign w:val="center"/>
            <w:hideMark/>
          </w:tcPr>
          <w:p w14:paraId="4A9974D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0.50</w:t>
            </w:r>
          </w:p>
        </w:tc>
        <w:tc>
          <w:tcPr>
            <w:tcW w:w="567" w:type="dxa"/>
            <w:shd w:val="clear" w:color="auto" w:fill="D9D9D9"/>
            <w:noWrap/>
            <w:vAlign w:val="center"/>
            <w:hideMark/>
          </w:tcPr>
          <w:p w14:paraId="7C2552D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1.43</w:t>
            </w:r>
          </w:p>
        </w:tc>
        <w:tc>
          <w:tcPr>
            <w:tcW w:w="567" w:type="dxa"/>
            <w:shd w:val="clear" w:color="auto" w:fill="auto"/>
            <w:vAlign w:val="center"/>
            <w:hideMark/>
          </w:tcPr>
          <w:p w14:paraId="3EE72AE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0.22</w:t>
            </w:r>
          </w:p>
        </w:tc>
        <w:tc>
          <w:tcPr>
            <w:tcW w:w="567" w:type="dxa"/>
            <w:shd w:val="clear" w:color="auto" w:fill="D9D9D9"/>
            <w:vAlign w:val="center"/>
            <w:hideMark/>
          </w:tcPr>
          <w:p w14:paraId="4565362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0.95</w:t>
            </w:r>
          </w:p>
        </w:tc>
        <w:tc>
          <w:tcPr>
            <w:tcW w:w="567" w:type="dxa"/>
            <w:shd w:val="clear" w:color="auto" w:fill="auto"/>
            <w:vAlign w:val="center"/>
            <w:hideMark/>
          </w:tcPr>
          <w:p w14:paraId="56DC7C3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0.33</w:t>
            </w:r>
          </w:p>
        </w:tc>
        <w:tc>
          <w:tcPr>
            <w:tcW w:w="567" w:type="dxa"/>
            <w:shd w:val="clear" w:color="auto" w:fill="auto"/>
            <w:vAlign w:val="center"/>
            <w:hideMark/>
          </w:tcPr>
          <w:p w14:paraId="6397483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0.37</w:t>
            </w:r>
          </w:p>
        </w:tc>
        <w:tc>
          <w:tcPr>
            <w:tcW w:w="567" w:type="dxa"/>
            <w:gridSpan w:val="2"/>
            <w:shd w:val="clear" w:color="auto" w:fill="auto"/>
            <w:vAlign w:val="center"/>
            <w:hideMark/>
          </w:tcPr>
          <w:p w14:paraId="3DB9485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0.28</w:t>
            </w:r>
          </w:p>
        </w:tc>
        <w:tc>
          <w:tcPr>
            <w:tcW w:w="567" w:type="dxa"/>
            <w:gridSpan w:val="2"/>
            <w:shd w:val="clear" w:color="auto" w:fill="D9D9D9"/>
            <w:vAlign w:val="center"/>
            <w:hideMark/>
          </w:tcPr>
          <w:p w14:paraId="0818B82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0.95</w:t>
            </w:r>
          </w:p>
        </w:tc>
        <w:tc>
          <w:tcPr>
            <w:tcW w:w="567" w:type="dxa"/>
            <w:gridSpan w:val="2"/>
            <w:shd w:val="clear" w:color="auto" w:fill="auto"/>
            <w:noWrap/>
            <w:vAlign w:val="center"/>
            <w:hideMark/>
          </w:tcPr>
          <w:p w14:paraId="375C75E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-0.02</w:t>
            </w:r>
          </w:p>
        </w:tc>
        <w:tc>
          <w:tcPr>
            <w:tcW w:w="567" w:type="dxa"/>
            <w:gridSpan w:val="2"/>
            <w:shd w:val="clear" w:color="auto" w:fill="auto"/>
            <w:noWrap/>
            <w:vAlign w:val="center"/>
            <w:hideMark/>
          </w:tcPr>
          <w:p w14:paraId="7123BCF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-0.13</w:t>
            </w:r>
          </w:p>
        </w:tc>
        <w:tc>
          <w:tcPr>
            <w:tcW w:w="567" w:type="dxa"/>
            <w:gridSpan w:val="2"/>
            <w:shd w:val="clear" w:color="auto" w:fill="auto"/>
            <w:noWrap/>
            <w:vAlign w:val="center"/>
            <w:hideMark/>
          </w:tcPr>
          <w:p w14:paraId="0315235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-0.14</w:t>
            </w:r>
          </w:p>
        </w:tc>
        <w:tc>
          <w:tcPr>
            <w:tcW w:w="567" w:type="dxa"/>
            <w:gridSpan w:val="2"/>
            <w:shd w:val="clear" w:color="auto" w:fill="auto"/>
            <w:vAlign w:val="center"/>
            <w:hideMark/>
          </w:tcPr>
          <w:p w14:paraId="5CFA027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0.03</w:t>
            </w:r>
          </w:p>
        </w:tc>
        <w:tc>
          <w:tcPr>
            <w:tcW w:w="567" w:type="dxa"/>
            <w:gridSpan w:val="2"/>
            <w:shd w:val="clear" w:color="auto" w:fill="auto"/>
            <w:noWrap/>
            <w:vAlign w:val="center"/>
            <w:hideMark/>
          </w:tcPr>
          <w:p w14:paraId="7E3CA59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-0.19</w:t>
            </w:r>
          </w:p>
        </w:tc>
        <w:tc>
          <w:tcPr>
            <w:tcW w:w="567" w:type="dxa"/>
            <w:gridSpan w:val="2"/>
            <w:shd w:val="clear" w:color="auto" w:fill="D9D9D9"/>
            <w:noWrap/>
            <w:vAlign w:val="center"/>
            <w:hideMark/>
          </w:tcPr>
          <w:p w14:paraId="77A9319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-1.12</w:t>
            </w:r>
          </w:p>
        </w:tc>
        <w:tc>
          <w:tcPr>
            <w:tcW w:w="567" w:type="dxa"/>
            <w:gridSpan w:val="2"/>
            <w:shd w:val="clear" w:color="auto" w:fill="D9D9D9"/>
            <w:noWrap/>
            <w:vAlign w:val="center"/>
            <w:hideMark/>
          </w:tcPr>
          <w:p w14:paraId="30E1A19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-0.41</w:t>
            </w:r>
          </w:p>
        </w:tc>
        <w:tc>
          <w:tcPr>
            <w:tcW w:w="567" w:type="dxa"/>
            <w:gridSpan w:val="2"/>
            <w:shd w:val="clear" w:color="auto" w:fill="auto"/>
            <w:noWrap/>
            <w:vAlign w:val="center"/>
            <w:hideMark/>
          </w:tcPr>
          <w:p w14:paraId="5AFFF47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2"/>
            <w:shd w:val="clear" w:color="auto" w:fill="auto"/>
            <w:noWrap/>
            <w:vAlign w:val="center"/>
            <w:hideMark/>
          </w:tcPr>
          <w:p w14:paraId="285178C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40" w:type="dxa"/>
            <w:gridSpan w:val="2"/>
            <w:shd w:val="clear" w:color="auto" w:fill="auto"/>
            <w:noWrap/>
            <w:vAlign w:val="bottom"/>
            <w:hideMark/>
          </w:tcPr>
          <w:p w14:paraId="589443F0" w14:textId="77777777" w:rsidR="00BE75DC" w:rsidRPr="00E463D1" w:rsidRDefault="00BE75DC" w:rsidP="004B6579">
            <w:pPr>
              <w:spacing w:line="240" w:lineRule="auto"/>
              <w:ind w:firstLine="0"/>
              <w:rPr>
                <w:color w:val="000000"/>
                <w:sz w:val="14"/>
                <w:szCs w:val="16"/>
                <w:lang w:val="en-CA" w:eastAsia="en-CA"/>
              </w:rPr>
            </w:pPr>
          </w:p>
        </w:tc>
        <w:tc>
          <w:tcPr>
            <w:tcW w:w="594" w:type="dxa"/>
            <w:gridSpan w:val="2"/>
            <w:shd w:val="clear" w:color="auto" w:fill="auto"/>
            <w:noWrap/>
            <w:vAlign w:val="bottom"/>
            <w:hideMark/>
          </w:tcPr>
          <w:p w14:paraId="4AFF2481" w14:textId="77777777" w:rsidR="00BE75DC" w:rsidRPr="00E463D1" w:rsidRDefault="00BE75DC" w:rsidP="004B6579">
            <w:pPr>
              <w:spacing w:line="240" w:lineRule="auto"/>
              <w:ind w:firstLine="0"/>
              <w:rPr>
                <w:sz w:val="14"/>
                <w:szCs w:val="16"/>
                <w:lang w:val="en-CA" w:eastAsia="en-CA"/>
              </w:rPr>
            </w:pPr>
          </w:p>
        </w:tc>
        <w:tc>
          <w:tcPr>
            <w:tcW w:w="567" w:type="dxa"/>
            <w:gridSpan w:val="3"/>
            <w:shd w:val="clear" w:color="auto" w:fill="auto"/>
            <w:noWrap/>
            <w:vAlign w:val="bottom"/>
            <w:hideMark/>
          </w:tcPr>
          <w:p w14:paraId="39284C4B" w14:textId="77777777" w:rsidR="00BE75DC" w:rsidRPr="00E463D1" w:rsidRDefault="00BE75DC" w:rsidP="004B6579">
            <w:pPr>
              <w:spacing w:line="240" w:lineRule="auto"/>
              <w:ind w:firstLine="0"/>
              <w:rPr>
                <w:sz w:val="14"/>
                <w:szCs w:val="16"/>
                <w:lang w:val="en-CA" w:eastAsia="en-CA"/>
              </w:rPr>
            </w:pPr>
          </w:p>
        </w:tc>
        <w:tc>
          <w:tcPr>
            <w:tcW w:w="298" w:type="dxa"/>
            <w:shd w:val="clear" w:color="auto" w:fill="auto"/>
            <w:noWrap/>
            <w:vAlign w:val="bottom"/>
            <w:hideMark/>
          </w:tcPr>
          <w:p w14:paraId="5A03B48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77824C41" w14:textId="77777777" w:rsidTr="004B6579">
        <w:trPr>
          <w:trHeight w:val="39"/>
        </w:trPr>
        <w:tc>
          <w:tcPr>
            <w:tcW w:w="551" w:type="dxa"/>
            <w:shd w:val="clear" w:color="auto" w:fill="auto"/>
            <w:vAlign w:val="center"/>
            <w:hideMark/>
          </w:tcPr>
          <w:p w14:paraId="7897431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w:t>
            </w:r>
            <w:r w:rsidRPr="00E463D1">
              <w:rPr>
                <w:color w:val="000000"/>
                <w:sz w:val="14"/>
                <w:szCs w:val="16"/>
                <w:vertAlign w:val="superscript"/>
                <w:lang w:val="en-CA" w:eastAsia="en-CA"/>
              </w:rPr>
              <w:t xml:space="preserve"> b</w:t>
            </w:r>
          </w:p>
        </w:tc>
        <w:tc>
          <w:tcPr>
            <w:tcW w:w="540" w:type="dxa"/>
            <w:shd w:val="clear" w:color="auto" w:fill="D9D9D9"/>
            <w:vAlign w:val="center"/>
            <w:hideMark/>
          </w:tcPr>
          <w:p w14:paraId="5DF4DEE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3.12</w:t>
            </w:r>
          </w:p>
        </w:tc>
        <w:tc>
          <w:tcPr>
            <w:tcW w:w="595" w:type="dxa"/>
            <w:shd w:val="clear" w:color="auto" w:fill="auto"/>
            <w:noWrap/>
            <w:vAlign w:val="center"/>
            <w:hideMark/>
          </w:tcPr>
          <w:p w14:paraId="161759B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-0.18</w:t>
            </w:r>
          </w:p>
        </w:tc>
        <w:tc>
          <w:tcPr>
            <w:tcW w:w="567" w:type="dxa"/>
            <w:shd w:val="clear" w:color="auto" w:fill="auto"/>
            <w:vAlign w:val="center"/>
            <w:hideMark/>
          </w:tcPr>
          <w:p w14:paraId="18DABF7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0.10</w:t>
            </w:r>
          </w:p>
        </w:tc>
        <w:tc>
          <w:tcPr>
            <w:tcW w:w="567" w:type="dxa"/>
            <w:shd w:val="clear" w:color="auto" w:fill="D9D9D9"/>
            <w:noWrap/>
            <w:vAlign w:val="center"/>
            <w:hideMark/>
          </w:tcPr>
          <w:p w14:paraId="1AF0123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-0.69</w:t>
            </w:r>
          </w:p>
        </w:tc>
        <w:tc>
          <w:tcPr>
            <w:tcW w:w="567" w:type="dxa"/>
            <w:shd w:val="clear" w:color="auto" w:fill="D9D9D9"/>
            <w:noWrap/>
            <w:vAlign w:val="center"/>
            <w:hideMark/>
          </w:tcPr>
          <w:p w14:paraId="06F7CDF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-0.86</w:t>
            </w:r>
          </w:p>
        </w:tc>
        <w:tc>
          <w:tcPr>
            <w:tcW w:w="567" w:type="dxa"/>
            <w:shd w:val="clear" w:color="auto" w:fill="D9D9D9"/>
            <w:noWrap/>
            <w:vAlign w:val="center"/>
            <w:hideMark/>
          </w:tcPr>
          <w:p w14:paraId="6BA4DAC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-0.58</w:t>
            </w:r>
          </w:p>
        </w:tc>
        <w:tc>
          <w:tcPr>
            <w:tcW w:w="567" w:type="dxa"/>
            <w:shd w:val="clear" w:color="auto" w:fill="auto"/>
            <w:noWrap/>
            <w:vAlign w:val="center"/>
            <w:hideMark/>
          </w:tcPr>
          <w:p w14:paraId="2E6A465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-0.15</w:t>
            </w:r>
          </w:p>
        </w:tc>
        <w:tc>
          <w:tcPr>
            <w:tcW w:w="567" w:type="dxa"/>
            <w:shd w:val="clear" w:color="auto" w:fill="D9D9D9"/>
            <w:vAlign w:val="center"/>
            <w:hideMark/>
          </w:tcPr>
          <w:p w14:paraId="3E19FC4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0.92</w:t>
            </w:r>
          </w:p>
        </w:tc>
        <w:tc>
          <w:tcPr>
            <w:tcW w:w="567" w:type="dxa"/>
            <w:shd w:val="clear" w:color="auto" w:fill="auto"/>
            <w:vAlign w:val="center"/>
            <w:hideMark/>
          </w:tcPr>
          <w:p w14:paraId="05F02D3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0.30</w:t>
            </w:r>
          </w:p>
        </w:tc>
        <w:tc>
          <w:tcPr>
            <w:tcW w:w="567" w:type="dxa"/>
            <w:shd w:val="clear" w:color="auto" w:fill="D9D9D9"/>
            <w:vAlign w:val="center"/>
            <w:hideMark/>
          </w:tcPr>
          <w:p w14:paraId="6A03C01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0.65</w:t>
            </w:r>
          </w:p>
        </w:tc>
        <w:tc>
          <w:tcPr>
            <w:tcW w:w="567" w:type="dxa"/>
            <w:shd w:val="clear" w:color="auto" w:fill="D9D9D9"/>
            <w:noWrap/>
            <w:vAlign w:val="center"/>
            <w:hideMark/>
          </w:tcPr>
          <w:p w14:paraId="2CED312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-0.88</w:t>
            </w:r>
          </w:p>
        </w:tc>
        <w:tc>
          <w:tcPr>
            <w:tcW w:w="567" w:type="dxa"/>
            <w:shd w:val="clear" w:color="auto" w:fill="D9D9D9"/>
            <w:noWrap/>
            <w:vAlign w:val="center"/>
            <w:hideMark/>
          </w:tcPr>
          <w:p w14:paraId="2282CC1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-1.33</w:t>
            </w:r>
          </w:p>
        </w:tc>
        <w:tc>
          <w:tcPr>
            <w:tcW w:w="567" w:type="dxa"/>
            <w:gridSpan w:val="2"/>
            <w:shd w:val="clear" w:color="auto" w:fill="D9D9D9"/>
            <w:noWrap/>
            <w:vAlign w:val="center"/>
            <w:hideMark/>
          </w:tcPr>
          <w:p w14:paraId="0EDBF63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-0.78</w:t>
            </w:r>
          </w:p>
        </w:tc>
        <w:tc>
          <w:tcPr>
            <w:tcW w:w="567" w:type="dxa"/>
            <w:gridSpan w:val="2"/>
            <w:shd w:val="clear" w:color="auto" w:fill="auto"/>
            <w:vAlign w:val="center"/>
            <w:hideMark/>
          </w:tcPr>
          <w:p w14:paraId="2781FC8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0.11</w:t>
            </w:r>
          </w:p>
        </w:tc>
        <w:tc>
          <w:tcPr>
            <w:tcW w:w="567" w:type="dxa"/>
            <w:gridSpan w:val="2"/>
            <w:shd w:val="clear" w:color="auto" w:fill="auto"/>
            <w:vAlign w:val="center"/>
            <w:hideMark/>
          </w:tcPr>
          <w:p w14:paraId="40C2226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0.33</w:t>
            </w:r>
          </w:p>
        </w:tc>
        <w:tc>
          <w:tcPr>
            <w:tcW w:w="567" w:type="dxa"/>
            <w:gridSpan w:val="2"/>
            <w:shd w:val="clear" w:color="auto" w:fill="D9D9D9"/>
            <w:vAlign w:val="center"/>
            <w:hideMark/>
          </w:tcPr>
          <w:p w14:paraId="72AFD02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0.71</w:t>
            </w:r>
          </w:p>
        </w:tc>
        <w:tc>
          <w:tcPr>
            <w:tcW w:w="567" w:type="dxa"/>
            <w:gridSpan w:val="2"/>
            <w:shd w:val="clear" w:color="auto" w:fill="auto"/>
            <w:vAlign w:val="center"/>
            <w:hideMark/>
          </w:tcPr>
          <w:p w14:paraId="5DD1E54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0.08</w:t>
            </w:r>
          </w:p>
        </w:tc>
        <w:tc>
          <w:tcPr>
            <w:tcW w:w="567" w:type="dxa"/>
            <w:gridSpan w:val="2"/>
            <w:shd w:val="clear" w:color="auto" w:fill="D9D9D9"/>
            <w:noWrap/>
            <w:vAlign w:val="center"/>
            <w:hideMark/>
          </w:tcPr>
          <w:p w14:paraId="58559EB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-1.89</w:t>
            </w:r>
          </w:p>
        </w:tc>
        <w:tc>
          <w:tcPr>
            <w:tcW w:w="567" w:type="dxa"/>
            <w:gridSpan w:val="2"/>
            <w:shd w:val="clear" w:color="auto" w:fill="D9D9D9"/>
            <w:noWrap/>
            <w:vAlign w:val="center"/>
            <w:hideMark/>
          </w:tcPr>
          <w:p w14:paraId="67B7E9F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-1.74</w:t>
            </w:r>
          </w:p>
        </w:tc>
        <w:tc>
          <w:tcPr>
            <w:tcW w:w="567" w:type="dxa"/>
            <w:gridSpan w:val="2"/>
            <w:shd w:val="clear" w:color="auto" w:fill="D9D9D9"/>
            <w:vAlign w:val="center"/>
            <w:hideMark/>
          </w:tcPr>
          <w:p w14:paraId="1596934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1.29</w:t>
            </w:r>
          </w:p>
        </w:tc>
        <w:tc>
          <w:tcPr>
            <w:tcW w:w="567" w:type="dxa"/>
            <w:gridSpan w:val="2"/>
            <w:shd w:val="clear" w:color="auto" w:fill="D9D9D9"/>
            <w:vAlign w:val="center"/>
            <w:hideMark/>
          </w:tcPr>
          <w:p w14:paraId="4C9BC9C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1.04</w:t>
            </w:r>
          </w:p>
        </w:tc>
        <w:tc>
          <w:tcPr>
            <w:tcW w:w="567" w:type="dxa"/>
            <w:gridSpan w:val="2"/>
            <w:shd w:val="clear" w:color="auto" w:fill="auto"/>
            <w:noWrap/>
            <w:vAlign w:val="center"/>
            <w:hideMark/>
          </w:tcPr>
          <w:p w14:paraId="0F98B4B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-0.02</w:t>
            </w:r>
          </w:p>
        </w:tc>
        <w:tc>
          <w:tcPr>
            <w:tcW w:w="567" w:type="dxa"/>
            <w:gridSpan w:val="2"/>
            <w:shd w:val="clear" w:color="auto" w:fill="auto"/>
            <w:noWrap/>
            <w:vAlign w:val="center"/>
            <w:hideMark/>
          </w:tcPr>
          <w:p w14:paraId="705A30D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w:t>
            </w:r>
          </w:p>
        </w:tc>
        <w:tc>
          <w:tcPr>
            <w:tcW w:w="540" w:type="dxa"/>
            <w:gridSpan w:val="2"/>
            <w:shd w:val="clear" w:color="auto" w:fill="auto"/>
            <w:noWrap/>
            <w:vAlign w:val="center"/>
            <w:hideMark/>
          </w:tcPr>
          <w:p w14:paraId="4F0F955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94" w:type="dxa"/>
            <w:gridSpan w:val="2"/>
            <w:shd w:val="clear" w:color="auto" w:fill="auto"/>
            <w:noWrap/>
            <w:vAlign w:val="bottom"/>
            <w:hideMark/>
          </w:tcPr>
          <w:p w14:paraId="23E04B13" w14:textId="77777777" w:rsidR="00BE75DC" w:rsidRPr="00E463D1" w:rsidRDefault="00BE75DC" w:rsidP="004B6579">
            <w:pPr>
              <w:spacing w:line="240" w:lineRule="auto"/>
              <w:ind w:firstLine="0"/>
              <w:rPr>
                <w:color w:val="000000"/>
                <w:sz w:val="14"/>
                <w:szCs w:val="16"/>
                <w:lang w:val="en-CA" w:eastAsia="en-CA"/>
              </w:rPr>
            </w:pPr>
          </w:p>
        </w:tc>
        <w:tc>
          <w:tcPr>
            <w:tcW w:w="567" w:type="dxa"/>
            <w:gridSpan w:val="3"/>
            <w:shd w:val="clear" w:color="auto" w:fill="auto"/>
            <w:noWrap/>
            <w:vAlign w:val="bottom"/>
            <w:hideMark/>
          </w:tcPr>
          <w:p w14:paraId="6EACDB09" w14:textId="77777777" w:rsidR="00BE75DC" w:rsidRPr="00E463D1" w:rsidRDefault="00BE75DC" w:rsidP="004B6579">
            <w:pPr>
              <w:spacing w:line="240" w:lineRule="auto"/>
              <w:ind w:firstLine="0"/>
              <w:rPr>
                <w:sz w:val="14"/>
                <w:szCs w:val="16"/>
                <w:lang w:val="en-CA" w:eastAsia="en-CA"/>
              </w:rPr>
            </w:pPr>
          </w:p>
        </w:tc>
        <w:tc>
          <w:tcPr>
            <w:tcW w:w="298" w:type="dxa"/>
            <w:shd w:val="clear" w:color="auto" w:fill="auto"/>
            <w:noWrap/>
            <w:vAlign w:val="bottom"/>
            <w:hideMark/>
          </w:tcPr>
          <w:p w14:paraId="785BDEE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0DBCEC86" w14:textId="77777777" w:rsidTr="004B6579">
        <w:trPr>
          <w:trHeight w:val="49"/>
        </w:trPr>
        <w:tc>
          <w:tcPr>
            <w:tcW w:w="551" w:type="dxa"/>
            <w:shd w:val="clear" w:color="auto" w:fill="auto"/>
            <w:vAlign w:val="center"/>
            <w:hideMark/>
          </w:tcPr>
          <w:p w14:paraId="5CB456D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5</w:t>
            </w:r>
            <w:r w:rsidRPr="00E463D1">
              <w:rPr>
                <w:color w:val="000000"/>
                <w:sz w:val="14"/>
                <w:szCs w:val="16"/>
                <w:vertAlign w:val="superscript"/>
                <w:lang w:val="en-CA" w:eastAsia="en-CA"/>
              </w:rPr>
              <w:t xml:space="preserve"> b</w:t>
            </w:r>
          </w:p>
        </w:tc>
        <w:tc>
          <w:tcPr>
            <w:tcW w:w="540" w:type="dxa"/>
            <w:shd w:val="clear" w:color="auto" w:fill="D9D9D9"/>
            <w:vAlign w:val="center"/>
            <w:hideMark/>
          </w:tcPr>
          <w:p w14:paraId="0D737DD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1.92</w:t>
            </w:r>
          </w:p>
        </w:tc>
        <w:tc>
          <w:tcPr>
            <w:tcW w:w="595" w:type="dxa"/>
            <w:shd w:val="clear" w:color="auto" w:fill="D9D9D9"/>
            <w:noWrap/>
            <w:vAlign w:val="center"/>
            <w:hideMark/>
          </w:tcPr>
          <w:p w14:paraId="22AFB33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-2.10</w:t>
            </w:r>
          </w:p>
        </w:tc>
        <w:tc>
          <w:tcPr>
            <w:tcW w:w="567" w:type="dxa"/>
            <w:shd w:val="clear" w:color="auto" w:fill="D9D9D9"/>
            <w:noWrap/>
            <w:vAlign w:val="center"/>
            <w:hideMark/>
          </w:tcPr>
          <w:p w14:paraId="497B267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-0.64</w:t>
            </w:r>
          </w:p>
        </w:tc>
        <w:tc>
          <w:tcPr>
            <w:tcW w:w="567" w:type="dxa"/>
            <w:shd w:val="clear" w:color="auto" w:fill="auto"/>
            <w:noWrap/>
            <w:vAlign w:val="center"/>
            <w:hideMark/>
          </w:tcPr>
          <w:p w14:paraId="147F62C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-0.26</w:t>
            </w:r>
          </w:p>
        </w:tc>
        <w:tc>
          <w:tcPr>
            <w:tcW w:w="567" w:type="dxa"/>
            <w:shd w:val="clear" w:color="auto" w:fill="D9D9D9"/>
            <w:vAlign w:val="center"/>
            <w:hideMark/>
          </w:tcPr>
          <w:p w14:paraId="75FCFA9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0.97</w:t>
            </w:r>
          </w:p>
        </w:tc>
        <w:tc>
          <w:tcPr>
            <w:tcW w:w="567" w:type="dxa"/>
            <w:shd w:val="clear" w:color="auto" w:fill="D9D9D9"/>
            <w:vAlign w:val="center"/>
            <w:hideMark/>
          </w:tcPr>
          <w:p w14:paraId="0526DA6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0.77</w:t>
            </w:r>
          </w:p>
        </w:tc>
        <w:tc>
          <w:tcPr>
            <w:tcW w:w="567" w:type="dxa"/>
            <w:shd w:val="clear" w:color="auto" w:fill="D9D9D9"/>
            <w:vAlign w:val="center"/>
            <w:hideMark/>
          </w:tcPr>
          <w:p w14:paraId="3E94C5E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0.46</w:t>
            </w:r>
          </w:p>
        </w:tc>
        <w:tc>
          <w:tcPr>
            <w:tcW w:w="567" w:type="dxa"/>
            <w:shd w:val="clear" w:color="auto" w:fill="D9D9D9"/>
            <w:vAlign w:val="center"/>
            <w:hideMark/>
          </w:tcPr>
          <w:p w14:paraId="6C7A1D9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0.49</w:t>
            </w:r>
          </w:p>
        </w:tc>
        <w:tc>
          <w:tcPr>
            <w:tcW w:w="567" w:type="dxa"/>
            <w:shd w:val="clear" w:color="auto" w:fill="auto"/>
            <w:noWrap/>
            <w:vAlign w:val="center"/>
            <w:hideMark/>
          </w:tcPr>
          <w:p w14:paraId="23CF0E4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-0.15</w:t>
            </w:r>
          </w:p>
        </w:tc>
        <w:tc>
          <w:tcPr>
            <w:tcW w:w="567" w:type="dxa"/>
            <w:shd w:val="clear" w:color="auto" w:fill="auto"/>
            <w:vAlign w:val="center"/>
            <w:hideMark/>
          </w:tcPr>
          <w:p w14:paraId="5964094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0.25</w:t>
            </w:r>
          </w:p>
        </w:tc>
        <w:tc>
          <w:tcPr>
            <w:tcW w:w="567" w:type="dxa"/>
            <w:shd w:val="clear" w:color="auto" w:fill="auto"/>
            <w:vAlign w:val="center"/>
            <w:hideMark/>
          </w:tcPr>
          <w:p w14:paraId="6DC4747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0.29</w:t>
            </w:r>
          </w:p>
        </w:tc>
        <w:tc>
          <w:tcPr>
            <w:tcW w:w="567" w:type="dxa"/>
            <w:shd w:val="clear" w:color="auto" w:fill="D9D9D9"/>
            <w:vAlign w:val="center"/>
            <w:hideMark/>
          </w:tcPr>
          <w:p w14:paraId="24B5796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0.73</w:t>
            </w:r>
          </w:p>
        </w:tc>
        <w:tc>
          <w:tcPr>
            <w:tcW w:w="567" w:type="dxa"/>
            <w:gridSpan w:val="2"/>
            <w:shd w:val="clear" w:color="auto" w:fill="D9D9D9"/>
            <w:noWrap/>
            <w:vAlign w:val="center"/>
            <w:hideMark/>
          </w:tcPr>
          <w:p w14:paraId="60FF8C2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0.76</w:t>
            </w:r>
          </w:p>
        </w:tc>
        <w:tc>
          <w:tcPr>
            <w:tcW w:w="567" w:type="dxa"/>
            <w:gridSpan w:val="2"/>
            <w:shd w:val="clear" w:color="auto" w:fill="D9D9D9"/>
            <w:vAlign w:val="center"/>
            <w:hideMark/>
          </w:tcPr>
          <w:p w14:paraId="46B1B52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0.51</w:t>
            </w:r>
          </w:p>
        </w:tc>
        <w:tc>
          <w:tcPr>
            <w:tcW w:w="567" w:type="dxa"/>
            <w:gridSpan w:val="2"/>
            <w:shd w:val="clear" w:color="auto" w:fill="D9D9D9"/>
            <w:vAlign w:val="center"/>
            <w:hideMark/>
          </w:tcPr>
          <w:p w14:paraId="2A7F56F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1.35</w:t>
            </w:r>
          </w:p>
        </w:tc>
        <w:tc>
          <w:tcPr>
            <w:tcW w:w="567" w:type="dxa"/>
            <w:gridSpan w:val="2"/>
            <w:shd w:val="clear" w:color="auto" w:fill="D9D9D9"/>
            <w:vAlign w:val="center"/>
            <w:hideMark/>
          </w:tcPr>
          <w:p w14:paraId="7238D5C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1.27</w:t>
            </w:r>
          </w:p>
        </w:tc>
        <w:tc>
          <w:tcPr>
            <w:tcW w:w="567" w:type="dxa"/>
            <w:gridSpan w:val="2"/>
            <w:shd w:val="clear" w:color="auto" w:fill="D9D9D9"/>
            <w:vAlign w:val="center"/>
            <w:hideMark/>
          </w:tcPr>
          <w:p w14:paraId="096DA05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1.29</w:t>
            </w:r>
          </w:p>
        </w:tc>
        <w:tc>
          <w:tcPr>
            <w:tcW w:w="567" w:type="dxa"/>
            <w:gridSpan w:val="2"/>
            <w:shd w:val="clear" w:color="auto" w:fill="D9D9D9"/>
            <w:noWrap/>
            <w:vAlign w:val="center"/>
            <w:hideMark/>
          </w:tcPr>
          <w:p w14:paraId="4DACDEE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-1.03</w:t>
            </w:r>
          </w:p>
        </w:tc>
        <w:tc>
          <w:tcPr>
            <w:tcW w:w="567" w:type="dxa"/>
            <w:gridSpan w:val="2"/>
            <w:shd w:val="clear" w:color="auto" w:fill="D9D9D9"/>
            <w:noWrap/>
            <w:vAlign w:val="center"/>
            <w:hideMark/>
          </w:tcPr>
          <w:p w14:paraId="7BEF3D3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-1.12</w:t>
            </w:r>
          </w:p>
        </w:tc>
        <w:tc>
          <w:tcPr>
            <w:tcW w:w="567" w:type="dxa"/>
            <w:gridSpan w:val="2"/>
            <w:shd w:val="clear" w:color="auto" w:fill="D9D9D9"/>
            <w:noWrap/>
            <w:vAlign w:val="center"/>
            <w:hideMark/>
          </w:tcPr>
          <w:p w14:paraId="240B90B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-0.59</w:t>
            </w:r>
          </w:p>
        </w:tc>
        <w:tc>
          <w:tcPr>
            <w:tcW w:w="567" w:type="dxa"/>
            <w:gridSpan w:val="2"/>
            <w:shd w:val="clear" w:color="auto" w:fill="auto"/>
            <w:noWrap/>
            <w:vAlign w:val="center"/>
            <w:hideMark/>
          </w:tcPr>
          <w:p w14:paraId="6ABC79F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-0.36</w:t>
            </w:r>
          </w:p>
        </w:tc>
        <w:tc>
          <w:tcPr>
            <w:tcW w:w="567" w:type="dxa"/>
            <w:gridSpan w:val="2"/>
            <w:shd w:val="clear" w:color="auto" w:fill="auto"/>
            <w:vAlign w:val="center"/>
            <w:hideMark/>
          </w:tcPr>
          <w:p w14:paraId="5B9F509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0.04</w:t>
            </w:r>
          </w:p>
        </w:tc>
        <w:tc>
          <w:tcPr>
            <w:tcW w:w="567" w:type="dxa"/>
            <w:gridSpan w:val="2"/>
            <w:shd w:val="clear" w:color="auto" w:fill="D9D9D9"/>
            <w:noWrap/>
            <w:vAlign w:val="center"/>
            <w:hideMark/>
          </w:tcPr>
          <w:p w14:paraId="09E2BD1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-0.52</w:t>
            </w:r>
          </w:p>
        </w:tc>
        <w:tc>
          <w:tcPr>
            <w:tcW w:w="540" w:type="dxa"/>
            <w:gridSpan w:val="2"/>
            <w:shd w:val="clear" w:color="auto" w:fill="D9D9D9"/>
            <w:noWrap/>
            <w:vAlign w:val="center"/>
            <w:hideMark/>
          </w:tcPr>
          <w:p w14:paraId="5A7D033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-0.54</w:t>
            </w:r>
          </w:p>
        </w:tc>
        <w:tc>
          <w:tcPr>
            <w:tcW w:w="594" w:type="dxa"/>
            <w:gridSpan w:val="2"/>
            <w:shd w:val="clear" w:color="auto" w:fill="auto"/>
            <w:noWrap/>
            <w:vAlign w:val="center"/>
            <w:hideMark/>
          </w:tcPr>
          <w:p w14:paraId="08F0D8A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567" w:type="dxa"/>
            <w:gridSpan w:val="3"/>
            <w:shd w:val="clear" w:color="auto" w:fill="auto"/>
            <w:noWrap/>
            <w:vAlign w:val="bottom"/>
            <w:hideMark/>
          </w:tcPr>
          <w:p w14:paraId="1AB454B0" w14:textId="77777777" w:rsidR="00BE75DC" w:rsidRPr="00E463D1" w:rsidRDefault="00BE75DC" w:rsidP="004B6579">
            <w:pPr>
              <w:spacing w:line="240" w:lineRule="auto"/>
              <w:ind w:firstLine="0"/>
              <w:rPr>
                <w:color w:val="000000"/>
                <w:sz w:val="14"/>
                <w:szCs w:val="16"/>
                <w:lang w:val="en-CA" w:eastAsia="en-CA"/>
              </w:rPr>
            </w:pPr>
          </w:p>
        </w:tc>
        <w:tc>
          <w:tcPr>
            <w:tcW w:w="298" w:type="dxa"/>
            <w:shd w:val="clear" w:color="auto" w:fill="auto"/>
            <w:noWrap/>
            <w:vAlign w:val="bottom"/>
            <w:hideMark/>
          </w:tcPr>
          <w:p w14:paraId="1321AB7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22A28879" w14:textId="77777777" w:rsidTr="004B6579">
        <w:trPr>
          <w:trHeight w:val="292"/>
        </w:trPr>
        <w:tc>
          <w:tcPr>
            <w:tcW w:w="551" w:type="dxa"/>
            <w:shd w:val="clear" w:color="auto" w:fill="auto"/>
            <w:vAlign w:val="center"/>
            <w:hideMark/>
          </w:tcPr>
          <w:p w14:paraId="23CA8BC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7</w:t>
            </w:r>
            <w:r w:rsidRPr="00E463D1">
              <w:rPr>
                <w:color w:val="000000"/>
                <w:sz w:val="14"/>
                <w:szCs w:val="16"/>
                <w:vertAlign w:val="superscript"/>
                <w:lang w:val="en-CA" w:eastAsia="en-CA"/>
              </w:rPr>
              <w:t xml:space="preserve"> b</w:t>
            </w:r>
          </w:p>
        </w:tc>
        <w:tc>
          <w:tcPr>
            <w:tcW w:w="540" w:type="dxa"/>
            <w:shd w:val="clear" w:color="auto" w:fill="D9D9D9"/>
            <w:vAlign w:val="center"/>
            <w:hideMark/>
          </w:tcPr>
          <w:p w14:paraId="2C61F70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1.58</w:t>
            </w:r>
          </w:p>
        </w:tc>
        <w:tc>
          <w:tcPr>
            <w:tcW w:w="595" w:type="dxa"/>
            <w:shd w:val="clear" w:color="auto" w:fill="D9D9D9"/>
            <w:noWrap/>
            <w:vAlign w:val="center"/>
            <w:hideMark/>
          </w:tcPr>
          <w:p w14:paraId="454E092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-1.54</w:t>
            </w:r>
          </w:p>
        </w:tc>
        <w:tc>
          <w:tcPr>
            <w:tcW w:w="567" w:type="dxa"/>
            <w:shd w:val="clear" w:color="auto" w:fill="auto"/>
            <w:vAlign w:val="center"/>
            <w:hideMark/>
          </w:tcPr>
          <w:p w14:paraId="5DC1051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0.17</w:t>
            </w:r>
          </w:p>
        </w:tc>
        <w:tc>
          <w:tcPr>
            <w:tcW w:w="567" w:type="dxa"/>
            <w:shd w:val="clear" w:color="auto" w:fill="auto"/>
            <w:noWrap/>
            <w:vAlign w:val="center"/>
            <w:hideMark/>
          </w:tcPr>
          <w:p w14:paraId="50EC1AF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-0.14</w:t>
            </w:r>
          </w:p>
        </w:tc>
        <w:tc>
          <w:tcPr>
            <w:tcW w:w="567" w:type="dxa"/>
            <w:shd w:val="clear" w:color="auto" w:fill="D9D9D9"/>
            <w:vAlign w:val="center"/>
            <w:hideMark/>
          </w:tcPr>
          <w:p w14:paraId="0CD4567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0.56</w:t>
            </w:r>
          </w:p>
        </w:tc>
        <w:tc>
          <w:tcPr>
            <w:tcW w:w="567" w:type="dxa"/>
            <w:shd w:val="clear" w:color="auto" w:fill="D9D9D9"/>
            <w:vAlign w:val="center"/>
            <w:hideMark/>
          </w:tcPr>
          <w:p w14:paraId="4906FFE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0.48</w:t>
            </w:r>
          </w:p>
        </w:tc>
        <w:tc>
          <w:tcPr>
            <w:tcW w:w="567" w:type="dxa"/>
            <w:shd w:val="clear" w:color="auto" w:fill="D9D9D9"/>
            <w:noWrap/>
            <w:vAlign w:val="center"/>
            <w:hideMark/>
          </w:tcPr>
          <w:p w14:paraId="2C9442D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-1.19</w:t>
            </w:r>
          </w:p>
        </w:tc>
        <w:tc>
          <w:tcPr>
            <w:tcW w:w="567" w:type="dxa"/>
            <w:shd w:val="clear" w:color="auto" w:fill="auto"/>
            <w:noWrap/>
            <w:vAlign w:val="center"/>
            <w:hideMark/>
          </w:tcPr>
          <w:p w14:paraId="4ED530F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-0.24</w:t>
            </w:r>
          </w:p>
        </w:tc>
        <w:tc>
          <w:tcPr>
            <w:tcW w:w="567" w:type="dxa"/>
            <w:shd w:val="clear" w:color="auto" w:fill="D9D9D9"/>
            <w:noWrap/>
            <w:vAlign w:val="center"/>
            <w:hideMark/>
          </w:tcPr>
          <w:p w14:paraId="63C414B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-0.53</w:t>
            </w:r>
          </w:p>
        </w:tc>
        <w:tc>
          <w:tcPr>
            <w:tcW w:w="567" w:type="dxa"/>
            <w:shd w:val="clear" w:color="auto" w:fill="auto"/>
            <w:noWrap/>
            <w:vAlign w:val="center"/>
            <w:hideMark/>
          </w:tcPr>
          <w:p w14:paraId="745AEDD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-0.34</w:t>
            </w:r>
          </w:p>
        </w:tc>
        <w:tc>
          <w:tcPr>
            <w:tcW w:w="567" w:type="dxa"/>
            <w:shd w:val="clear" w:color="auto" w:fill="D9D9D9"/>
            <w:noWrap/>
            <w:vAlign w:val="center"/>
            <w:hideMark/>
          </w:tcPr>
          <w:p w14:paraId="5F644B7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-0.80</w:t>
            </w:r>
          </w:p>
        </w:tc>
        <w:tc>
          <w:tcPr>
            <w:tcW w:w="567" w:type="dxa"/>
            <w:shd w:val="clear" w:color="auto" w:fill="auto"/>
            <w:noWrap/>
            <w:vAlign w:val="center"/>
            <w:hideMark/>
          </w:tcPr>
          <w:p w14:paraId="25B105B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-0.19</w:t>
            </w:r>
          </w:p>
        </w:tc>
        <w:tc>
          <w:tcPr>
            <w:tcW w:w="567" w:type="dxa"/>
            <w:gridSpan w:val="2"/>
            <w:shd w:val="clear" w:color="auto" w:fill="D9D9D9"/>
            <w:noWrap/>
            <w:vAlign w:val="center"/>
            <w:hideMark/>
          </w:tcPr>
          <w:p w14:paraId="1334979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-0.67</w:t>
            </w:r>
          </w:p>
        </w:tc>
        <w:tc>
          <w:tcPr>
            <w:tcW w:w="567" w:type="dxa"/>
            <w:gridSpan w:val="2"/>
            <w:shd w:val="clear" w:color="auto" w:fill="auto"/>
            <w:vAlign w:val="center"/>
            <w:hideMark/>
          </w:tcPr>
          <w:p w14:paraId="63A772F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0.10</w:t>
            </w:r>
          </w:p>
        </w:tc>
        <w:tc>
          <w:tcPr>
            <w:tcW w:w="567" w:type="dxa"/>
            <w:gridSpan w:val="2"/>
            <w:shd w:val="clear" w:color="auto" w:fill="auto"/>
            <w:noWrap/>
            <w:vAlign w:val="center"/>
            <w:hideMark/>
          </w:tcPr>
          <w:p w14:paraId="29F226AD"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-0.04</w:t>
            </w:r>
          </w:p>
        </w:tc>
        <w:tc>
          <w:tcPr>
            <w:tcW w:w="567" w:type="dxa"/>
            <w:gridSpan w:val="2"/>
            <w:shd w:val="clear" w:color="auto" w:fill="D9D9D9"/>
            <w:noWrap/>
            <w:vAlign w:val="center"/>
            <w:hideMark/>
          </w:tcPr>
          <w:p w14:paraId="49C2967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-0.49</w:t>
            </w:r>
          </w:p>
        </w:tc>
        <w:tc>
          <w:tcPr>
            <w:tcW w:w="567" w:type="dxa"/>
            <w:gridSpan w:val="2"/>
            <w:shd w:val="clear" w:color="auto" w:fill="D9D9D9"/>
            <w:noWrap/>
            <w:vAlign w:val="center"/>
            <w:hideMark/>
          </w:tcPr>
          <w:p w14:paraId="4913F28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-1.03</w:t>
            </w:r>
          </w:p>
        </w:tc>
        <w:tc>
          <w:tcPr>
            <w:tcW w:w="567" w:type="dxa"/>
            <w:gridSpan w:val="2"/>
            <w:shd w:val="clear" w:color="auto" w:fill="auto"/>
            <w:vAlign w:val="center"/>
            <w:hideMark/>
          </w:tcPr>
          <w:p w14:paraId="1D4B287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0.17</w:t>
            </w:r>
          </w:p>
        </w:tc>
        <w:tc>
          <w:tcPr>
            <w:tcW w:w="567" w:type="dxa"/>
            <w:gridSpan w:val="2"/>
            <w:shd w:val="clear" w:color="auto" w:fill="D9D9D9"/>
            <w:vAlign w:val="center"/>
            <w:hideMark/>
          </w:tcPr>
          <w:p w14:paraId="675B27E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0.69</w:t>
            </w:r>
          </w:p>
        </w:tc>
        <w:tc>
          <w:tcPr>
            <w:tcW w:w="567" w:type="dxa"/>
            <w:gridSpan w:val="2"/>
            <w:shd w:val="clear" w:color="auto" w:fill="auto"/>
            <w:vAlign w:val="center"/>
            <w:hideMark/>
          </w:tcPr>
          <w:p w14:paraId="2F16B33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0.21</w:t>
            </w:r>
          </w:p>
        </w:tc>
        <w:tc>
          <w:tcPr>
            <w:tcW w:w="567" w:type="dxa"/>
            <w:gridSpan w:val="2"/>
            <w:shd w:val="clear" w:color="auto" w:fill="auto"/>
            <w:vAlign w:val="center"/>
            <w:hideMark/>
          </w:tcPr>
          <w:p w14:paraId="14E721B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0.38</w:t>
            </w:r>
          </w:p>
        </w:tc>
        <w:tc>
          <w:tcPr>
            <w:tcW w:w="567" w:type="dxa"/>
            <w:gridSpan w:val="2"/>
            <w:shd w:val="clear" w:color="auto" w:fill="D9D9D9"/>
            <w:noWrap/>
            <w:vAlign w:val="center"/>
            <w:hideMark/>
          </w:tcPr>
          <w:p w14:paraId="0204912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-1.27</w:t>
            </w:r>
          </w:p>
        </w:tc>
        <w:tc>
          <w:tcPr>
            <w:tcW w:w="567" w:type="dxa"/>
            <w:gridSpan w:val="2"/>
            <w:shd w:val="clear" w:color="auto" w:fill="D9D9D9"/>
            <w:noWrap/>
            <w:vAlign w:val="center"/>
            <w:hideMark/>
          </w:tcPr>
          <w:p w14:paraId="0440E60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-1.09</w:t>
            </w:r>
          </w:p>
        </w:tc>
        <w:tc>
          <w:tcPr>
            <w:tcW w:w="540" w:type="dxa"/>
            <w:gridSpan w:val="2"/>
            <w:shd w:val="clear" w:color="auto" w:fill="D9D9D9"/>
            <w:vAlign w:val="center"/>
            <w:hideMark/>
          </w:tcPr>
          <w:p w14:paraId="48C4524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0.57</w:t>
            </w:r>
          </w:p>
        </w:tc>
        <w:tc>
          <w:tcPr>
            <w:tcW w:w="594" w:type="dxa"/>
            <w:gridSpan w:val="2"/>
            <w:shd w:val="clear" w:color="auto" w:fill="auto"/>
            <w:noWrap/>
            <w:vAlign w:val="center"/>
            <w:hideMark/>
          </w:tcPr>
          <w:p w14:paraId="2E94B10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-0.00</w:t>
            </w:r>
          </w:p>
        </w:tc>
        <w:tc>
          <w:tcPr>
            <w:tcW w:w="567" w:type="dxa"/>
            <w:gridSpan w:val="3"/>
            <w:shd w:val="clear" w:color="auto" w:fill="auto"/>
            <w:noWrap/>
            <w:vAlign w:val="center"/>
            <w:hideMark/>
          </w:tcPr>
          <w:p w14:paraId="1957CB7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c>
          <w:tcPr>
            <w:tcW w:w="298" w:type="dxa"/>
            <w:shd w:val="clear" w:color="auto" w:fill="auto"/>
            <w:noWrap/>
            <w:vAlign w:val="bottom"/>
            <w:hideMark/>
          </w:tcPr>
          <w:p w14:paraId="58251BA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 </w:t>
            </w:r>
          </w:p>
        </w:tc>
      </w:tr>
      <w:tr w:rsidR="00BE75DC" w:rsidRPr="00E463D1" w14:paraId="5062C758" w14:textId="77777777" w:rsidTr="004B6579">
        <w:trPr>
          <w:trHeight w:val="49"/>
        </w:trPr>
        <w:tc>
          <w:tcPr>
            <w:tcW w:w="551" w:type="dxa"/>
            <w:tcBorders>
              <w:bottom w:val="single" w:sz="4" w:space="0" w:color="000000"/>
            </w:tcBorders>
            <w:shd w:val="clear" w:color="auto" w:fill="auto"/>
            <w:vAlign w:val="center"/>
            <w:hideMark/>
          </w:tcPr>
          <w:p w14:paraId="505A4347"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9</w:t>
            </w:r>
            <w:r w:rsidRPr="00E463D1">
              <w:rPr>
                <w:color w:val="000000"/>
                <w:sz w:val="14"/>
                <w:szCs w:val="16"/>
                <w:vertAlign w:val="superscript"/>
                <w:lang w:val="en-CA" w:eastAsia="en-CA"/>
              </w:rPr>
              <w:t xml:space="preserve"> b</w:t>
            </w:r>
          </w:p>
        </w:tc>
        <w:tc>
          <w:tcPr>
            <w:tcW w:w="540" w:type="dxa"/>
            <w:tcBorders>
              <w:bottom w:val="nil"/>
            </w:tcBorders>
            <w:shd w:val="clear" w:color="auto" w:fill="D9D9D9"/>
            <w:vAlign w:val="center"/>
            <w:hideMark/>
          </w:tcPr>
          <w:p w14:paraId="31D3D2E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1.16</w:t>
            </w:r>
          </w:p>
        </w:tc>
        <w:tc>
          <w:tcPr>
            <w:tcW w:w="595" w:type="dxa"/>
            <w:tcBorders>
              <w:bottom w:val="single" w:sz="4" w:space="0" w:color="000000"/>
            </w:tcBorders>
            <w:shd w:val="clear" w:color="auto" w:fill="auto"/>
            <w:noWrap/>
            <w:vAlign w:val="center"/>
            <w:hideMark/>
          </w:tcPr>
          <w:p w14:paraId="264EFF8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-0.34</w:t>
            </w:r>
          </w:p>
        </w:tc>
        <w:tc>
          <w:tcPr>
            <w:tcW w:w="567" w:type="dxa"/>
            <w:tcBorders>
              <w:bottom w:val="single" w:sz="4" w:space="0" w:color="000000"/>
            </w:tcBorders>
            <w:shd w:val="clear" w:color="auto" w:fill="auto"/>
            <w:vAlign w:val="center"/>
            <w:hideMark/>
          </w:tcPr>
          <w:p w14:paraId="3FAC969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0.13</w:t>
            </w:r>
          </w:p>
        </w:tc>
        <w:tc>
          <w:tcPr>
            <w:tcW w:w="567" w:type="dxa"/>
            <w:tcBorders>
              <w:bottom w:val="nil"/>
            </w:tcBorders>
            <w:shd w:val="clear" w:color="auto" w:fill="D9D9D9"/>
            <w:vAlign w:val="center"/>
            <w:hideMark/>
          </w:tcPr>
          <w:p w14:paraId="5B19BE1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0.734</w:t>
            </w:r>
          </w:p>
        </w:tc>
        <w:tc>
          <w:tcPr>
            <w:tcW w:w="567" w:type="dxa"/>
            <w:tcBorders>
              <w:bottom w:val="nil"/>
            </w:tcBorders>
            <w:shd w:val="clear" w:color="auto" w:fill="D9D9D9"/>
            <w:noWrap/>
            <w:vAlign w:val="center"/>
            <w:hideMark/>
          </w:tcPr>
          <w:p w14:paraId="059EBB79"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-0.57</w:t>
            </w:r>
          </w:p>
        </w:tc>
        <w:tc>
          <w:tcPr>
            <w:tcW w:w="567" w:type="dxa"/>
            <w:tcBorders>
              <w:bottom w:val="nil"/>
            </w:tcBorders>
            <w:shd w:val="clear" w:color="auto" w:fill="D9D9D9"/>
            <w:noWrap/>
            <w:vAlign w:val="center"/>
            <w:hideMark/>
          </w:tcPr>
          <w:p w14:paraId="358AC422"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-0.67</w:t>
            </w:r>
          </w:p>
        </w:tc>
        <w:tc>
          <w:tcPr>
            <w:tcW w:w="567" w:type="dxa"/>
            <w:tcBorders>
              <w:bottom w:val="nil"/>
            </w:tcBorders>
            <w:shd w:val="clear" w:color="auto" w:fill="D9D9D9"/>
            <w:noWrap/>
            <w:vAlign w:val="center"/>
            <w:hideMark/>
          </w:tcPr>
          <w:p w14:paraId="2793288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-1.05</w:t>
            </w:r>
          </w:p>
        </w:tc>
        <w:tc>
          <w:tcPr>
            <w:tcW w:w="567" w:type="dxa"/>
            <w:tcBorders>
              <w:bottom w:val="nil"/>
            </w:tcBorders>
            <w:shd w:val="clear" w:color="auto" w:fill="D9D9D9"/>
            <w:noWrap/>
            <w:vAlign w:val="center"/>
            <w:hideMark/>
          </w:tcPr>
          <w:p w14:paraId="5386137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-0.89</w:t>
            </w:r>
          </w:p>
        </w:tc>
        <w:tc>
          <w:tcPr>
            <w:tcW w:w="567" w:type="dxa"/>
            <w:tcBorders>
              <w:bottom w:val="nil"/>
            </w:tcBorders>
            <w:shd w:val="clear" w:color="auto" w:fill="D9D9D9"/>
            <w:noWrap/>
            <w:vAlign w:val="center"/>
            <w:hideMark/>
          </w:tcPr>
          <w:p w14:paraId="59A588F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-0.89</w:t>
            </w:r>
          </w:p>
        </w:tc>
        <w:tc>
          <w:tcPr>
            <w:tcW w:w="567" w:type="dxa"/>
            <w:tcBorders>
              <w:bottom w:val="nil"/>
            </w:tcBorders>
            <w:shd w:val="clear" w:color="auto" w:fill="D9D9D9"/>
            <w:vAlign w:val="center"/>
            <w:hideMark/>
          </w:tcPr>
          <w:p w14:paraId="3E83F8D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-1.38</w:t>
            </w:r>
          </w:p>
        </w:tc>
        <w:tc>
          <w:tcPr>
            <w:tcW w:w="567" w:type="dxa"/>
            <w:tcBorders>
              <w:bottom w:val="nil"/>
            </w:tcBorders>
            <w:shd w:val="clear" w:color="auto" w:fill="D9D9D9"/>
            <w:vAlign w:val="center"/>
            <w:hideMark/>
          </w:tcPr>
          <w:p w14:paraId="67EE482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0.55</w:t>
            </w:r>
          </w:p>
        </w:tc>
        <w:tc>
          <w:tcPr>
            <w:tcW w:w="567" w:type="dxa"/>
            <w:tcBorders>
              <w:bottom w:val="single" w:sz="4" w:space="0" w:color="000000"/>
            </w:tcBorders>
            <w:shd w:val="clear" w:color="auto" w:fill="auto"/>
            <w:noWrap/>
            <w:vAlign w:val="center"/>
            <w:hideMark/>
          </w:tcPr>
          <w:p w14:paraId="3B526678"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-0.11</w:t>
            </w:r>
          </w:p>
        </w:tc>
        <w:tc>
          <w:tcPr>
            <w:tcW w:w="567" w:type="dxa"/>
            <w:gridSpan w:val="2"/>
            <w:tcBorders>
              <w:bottom w:val="nil"/>
            </w:tcBorders>
            <w:shd w:val="clear" w:color="auto" w:fill="D9D9D9"/>
            <w:vAlign w:val="center"/>
            <w:hideMark/>
          </w:tcPr>
          <w:p w14:paraId="6331D7D1"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1.19</w:t>
            </w:r>
          </w:p>
        </w:tc>
        <w:tc>
          <w:tcPr>
            <w:tcW w:w="567" w:type="dxa"/>
            <w:gridSpan w:val="2"/>
            <w:tcBorders>
              <w:bottom w:val="nil"/>
            </w:tcBorders>
            <w:shd w:val="clear" w:color="auto" w:fill="D9D9D9"/>
            <w:vAlign w:val="center"/>
            <w:hideMark/>
          </w:tcPr>
          <w:p w14:paraId="0A315F0C"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1.01</w:t>
            </w:r>
          </w:p>
        </w:tc>
        <w:tc>
          <w:tcPr>
            <w:tcW w:w="567" w:type="dxa"/>
            <w:gridSpan w:val="2"/>
            <w:tcBorders>
              <w:bottom w:val="single" w:sz="4" w:space="0" w:color="000000"/>
            </w:tcBorders>
            <w:shd w:val="clear" w:color="auto" w:fill="auto"/>
            <w:vAlign w:val="center"/>
            <w:hideMark/>
          </w:tcPr>
          <w:p w14:paraId="2317F4FA"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w:t>
            </w:r>
          </w:p>
        </w:tc>
        <w:tc>
          <w:tcPr>
            <w:tcW w:w="567" w:type="dxa"/>
            <w:gridSpan w:val="2"/>
            <w:tcBorders>
              <w:bottom w:val="single" w:sz="4" w:space="0" w:color="000000"/>
            </w:tcBorders>
            <w:shd w:val="clear" w:color="auto" w:fill="auto"/>
            <w:vAlign w:val="center"/>
            <w:hideMark/>
          </w:tcPr>
          <w:p w14:paraId="691DD556"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0.17</w:t>
            </w:r>
          </w:p>
        </w:tc>
        <w:tc>
          <w:tcPr>
            <w:tcW w:w="567" w:type="dxa"/>
            <w:gridSpan w:val="2"/>
            <w:tcBorders>
              <w:bottom w:val="nil"/>
            </w:tcBorders>
            <w:shd w:val="clear" w:color="auto" w:fill="D9D9D9"/>
            <w:noWrap/>
            <w:vAlign w:val="center"/>
            <w:hideMark/>
          </w:tcPr>
          <w:p w14:paraId="388E3F20"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-1.03</w:t>
            </w:r>
          </w:p>
        </w:tc>
        <w:tc>
          <w:tcPr>
            <w:tcW w:w="567" w:type="dxa"/>
            <w:gridSpan w:val="2"/>
            <w:tcBorders>
              <w:bottom w:val="single" w:sz="4" w:space="0" w:color="000000"/>
            </w:tcBorders>
            <w:shd w:val="clear" w:color="auto" w:fill="auto"/>
            <w:vAlign w:val="center"/>
            <w:hideMark/>
          </w:tcPr>
          <w:p w14:paraId="4418844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0.09</w:t>
            </w:r>
          </w:p>
        </w:tc>
        <w:tc>
          <w:tcPr>
            <w:tcW w:w="567" w:type="dxa"/>
            <w:gridSpan w:val="2"/>
            <w:tcBorders>
              <w:bottom w:val="single" w:sz="4" w:space="0" w:color="000000"/>
            </w:tcBorders>
            <w:shd w:val="clear" w:color="auto" w:fill="auto"/>
            <w:noWrap/>
            <w:vAlign w:val="center"/>
            <w:hideMark/>
          </w:tcPr>
          <w:p w14:paraId="7B971624"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-0.33</w:t>
            </w:r>
          </w:p>
        </w:tc>
        <w:tc>
          <w:tcPr>
            <w:tcW w:w="567" w:type="dxa"/>
            <w:gridSpan w:val="2"/>
            <w:tcBorders>
              <w:bottom w:val="nil"/>
            </w:tcBorders>
            <w:shd w:val="clear" w:color="auto" w:fill="D9D9D9"/>
            <w:vAlign w:val="center"/>
            <w:hideMark/>
          </w:tcPr>
          <w:p w14:paraId="6E39636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1.12</w:t>
            </w:r>
          </w:p>
        </w:tc>
        <w:tc>
          <w:tcPr>
            <w:tcW w:w="567" w:type="dxa"/>
            <w:gridSpan w:val="2"/>
            <w:tcBorders>
              <w:bottom w:val="nil"/>
            </w:tcBorders>
            <w:shd w:val="clear" w:color="auto" w:fill="D9D9D9"/>
            <w:vAlign w:val="center"/>
            <w:hideMark/>
          </w:tcPr>
          <w:p w14:paraId="2AA852A5"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1.08</w:t>
            </w:r>
          </w:p>
        </w:tc>
        <w:tc>
          <w:tcPr>
            <w:tcW w:w="567" w:type="dxa"/>
            <w:gridSpan w:val="2"/>
            <w:tcBorders>
              <w:bottom w:val="nil"/>
            </w:tcBorders>
            <w:shd w:val="clear" w:color="auto" w:fill="D9D9D9"/>
            <w:noWrap/>
            <w:vAlign w:val="center"/>
            <w:hideMark/>
          </w:tcPr>
          <w:p w14:paraId="16775C23"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-0.60</w:t>
            </w:r>
          </w:p>
        </w:tc>
        <w:tc>
          <w:tcPr>
            <w:tcW w:w="567" w:type="dxa"/>
            <w:gridSpan w:val="2"/>
            <w:tcBorders>
              <w:bottom w:val="nil"/>
            </w:tcBorders>
            <w:shd w:val="clear" w:color="auto" w:fill="D9D9D9"/>
            <w:noWrap/>
            <w:vAlign w:val="center"/>
            <w:hideMark/>
          </w:tcPr>
          <w:p w14:paraId="7C16562B"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-0.48</w:t>
            </w:r>
          </w:p>
        </w:tc>
        <w:tc>
          <w:tcPr>
            <w:tcW w:w="540" w:type="dxa"/>
            <w:gridSpan w:val="2"/>
            <w:tcBorders>
              <w:bottom w:val="single" w:sz="4" w:space="0" w:color="000000"/>
            </w:tcBorders>
            <w:shd w:val="clear" w:color="auto" w:fill="auto"/>
            <w:vAlign w:val="center"/>
            <w:hideMark/>
          </w:tcPr>
          <w:p w14:paraId="7FF4BD4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0.01</w:t>
            </w:r>
          </w:p>
        </w:tc>
        <w:tc>
          <w:tcPr>
            <w:tcW w:w="594" w:type="dxa"/>
            <w:gridSpan w:val="2"/>
            <w:tcBorders>
              <w:bottom w:val="single" w:sz="4" w:space="0" w:color="000000"/>
            </w:tcBorders>
            <w:shd w:val="clear" w:color="auto" w:fill="auto"/>
            <w:noWrap/>
            <w:vAlign w:val="center"/>
            <w:hideMark/>
          </w:tcPr>
          <w:p w14:paraId="6B0F6C1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-0.15</w:t>
            </w:r>
          </w:p>
        </w:tc>
        <w:tc>
          <w:tcPr>
            <w:tcW w:w="567" w:type="dxa"/>
            <w:gridSpan w:val="3"/>
            <w:tcBorders>
              <w:bottom w:val="single" w:sz="4" w:space="0" w:color="000000"/>
            </w:tcBorders>
            <w:shd w:val="clear" w:color="auto" w:fill="auto"/>
            <w:vAlign w:val="center"/>
            <w:hideMark/>
          </w:tcPr>
          <w:p w14:paraId="49B3B4CE"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0.08</w:t>
            </w:r>
          </w:p>
        </w:tc>
        <w:tc>
          <w:tcPr>
            <w:tcW w:w="298" w:type="dxa"/>
            <w:tcBorders>
              <w:bottom w:val="single" w:sz="4" w:space="0" w:color="000000"/>
            </w:tcBorders>
            <w:shd w:val="clear" w:color="auto" w:fill="auto"/>
            <w:vAlign w:val="center"/>
            <w:hideMark/>
          </w:tcPr>
          <w:p w14:paraId="0E2C310F" w14:textId="77777777" w:rsidR="00BE75DC" w:rsidRPr="00E463D1" w:rsidRDefault="00BE75DC" w:rsidP="004B6579">
            <w:pPr>
              <w:spacing w:line="240" w:lineRule="auto"/>
              <w:ind w:firstLine="0"/>
              <w:rPr>
                <w:color w:val="000000"/>
                <w:sz w:val="14"/>
                <w:szCs w:val="16"/>
                <w:lang w:val="en-CA" w:eastAsia="en-CA"/>
              </w:rPr>
            </w:pPr>
            <w:r w:rsidRPr="00E463D1">
              <w:rPr>
                <w:color w:val="000000"/>
                <w:sz w:val="14"/>
                <w:szCs w:val="16"/>
                <w:lang w:val="en-CA" w:eastAsia="en-CA"/>
              </w:rPr>
              <w:t>0</w:t>
            </w:r>
          </w:p>
        </w:tc>
      </w:tr>
    </w:tbl>
    <w:p w14:paraId="78864BF7" w14:textId="77777777" w:rsidR="00BE75DC" w:rsidRPr="00E463D1" w:rsidRDefault="00BE75DC" w:rsidP="00BE75DC">
      <w:pPr>
        <w:spacing w:after="160" w:line="259" w:lineRule="auto"/>
        <w:ind w:firstLine="0"/>
        <w:rPr>
          <w:rFonts w:eastAsia="Calibri"/>
        </w:rPr>
      </w:pPr>
    </w:p>
    <w:p w14:paraId="531D2A21" w14:textId="77777777" w:rsidR="00BE75DC" w:rsidRPr="00E463D1" w:rsidRDefault="00BE75DC" w:rsidP="00BE75DC">
      <w:pPr>
        <w:spacing w:after="160" w:line="259" w:lineRule="auto"/>
        <w:ind w:firstLine="0"/>
        <w:rPr>
          <w:rFonts w:eastAsia="Calibri"/>
          <w:i/>
        </w:rPr>
        <w:sectPr w:rsidR="00BE75DC" w:rsidRPr="00E463D1" w:rsidSect="00F93610">
          <w:pgSz w:w="15840" w:h="12240" w:orient="landscape" w:code="1"/>
          <w:pgMar w:top="1440" w:right="1440" w:bottom="1440" w:left="1440" w:header="720" w:footer="720" w:gutter="0"/>
          <w:cols w:space="720"/>
          <w:docGrid w:linePitch="360"/>
        </w:sectPr>
      </w:pPr>
    </w:p>
    <w:p w14:paraId="20E6274E" w14:textId="77777777" w:rsidR="00BE75DC" w:rsidRPr="00E463D1" w:rsidRDefault="00BE75DC" w:rsidP="00BE75DC">
      <w:pPr>
        <w:spacing w:after="160" w:line="240" w:lineRule="auto"/>
        <w:ind w:firstLine="0"/>
        <w:rPr>
          <w:rFonts w:eastAsia="Calibri"/>
        </w:rPr>
      </w:pPr>
      <w:r w:rsidRPr="00E463D1">
        <w:rPr>
          <w:rFonts w:eastAsia="Calibri"/>
        </w:rPr>
        <w:lastRenderedPageBreak/>
        <w:t>Table S9</w:t>
      </w:r>
    </w:p>
    <w:p w14:paraId="387EA3B8" w14:textId="77777777" w:rsidR="00BE75DC" w:rsidRPr="00E463D1" w:rsidRDefault="00BE75DC" w:rsidP="00BE75DC">
      <w:pPr>
        <w:spacing w:after="160" w:line="240" w:lineRule="auto"/>
        <w:ind w:firstLine="0"/>
        <w:rPr>
          <w:rFonts w:eastAsia="Calibri"/>
          <w:i/>
        </w:rPr>
      </w:pPr>
      <w:r w:rsidRPr="00E463D1">
        <w:rPr>
          <w:rFonts w:eastAsia="Calibri"/>
          <w:i/>
        </w:rPr>
        <w:t>Frequency of standardized residual covariance among items from factors with excess items</w:t>
      </w:r>
    </w:p>
    <w:tbl>
      <w:tblPr>
        <w:tblStyle w:val="TableGrid4"/>
        <w:tblW w:w="11062"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470"/>
        <w:gridCol w:w="469"/>
        <w:gridCol w:w="469"/>
        <w:gridCol w:w="469"/>
        <w:gridCol w:w="469"/>
        <w:gridCol w:w="469"/>
        <w:gridCol w:w="469"/>
        <w:gridCol w:w="537"/>
        <w:gridCol w:w="607"/>
        <w:gridCol w:w="709"/>
        <w:gridCol w:w="709"/>
        <w:gridCol w:w="709"/>
        <w:gridCol w:w="545"/>
        <w:gridCol w:w="589"/>
        <w:gridCol w:w="708"/>
        <w:gridCol w:w="709"/>
        <w:gridCol w:w="709"/>
      </w:tblGrid>
      <w:tr w:rsidR="00BE75DC" w:rsidRPr="00E463D1" w14:paraId="72865AFF" w14:textId="77777777" w:rsidTr="004B6579">
        <w:tc>
          <w:tcPr>
            <w:tcW w:w="1247" w:type="dxa"/>
            <w:tcBorders>
              <w:top w:val="single" w:sz="4" w:space="0" w:color="auto"/>
              <w:bottom w:val="single" w:sz="4" w:space="0" w:color="auto"/>
            </w:tcBorders>
          </w:tcPr>
          <w:p w14:paraId="6D5B8F2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Item</w:t>
            </w:r>
          </w:p>
        </w:tc>
        <w:tc>
          <w:tcPr>
            <w:tcW w:w="470" w:type="dxa"/>
            <w:tcBorders>
              <w:top w:val="single" w:sz="4" w:space="0" w:color="auto"/>
              <w:bottom w:val="single" w:sz="4" w:space="0" w:color="auto"/>
            </w:tcBorders>
          </w:tcPr>
          <w:p w14:paraId="6C8FA5AE"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w:t>
            </w:r>
            <w:r w:rsidRPr="00E463D1">
              <w:rPr>
                <w:rFonts w:ascii="Times New Roman" w:hAnsi="Times New Roman"/>
                <w:vertAlign w:val="superscript"/>
              </w:rPr>
              <w:t>b</w:t>
            </w:r>
          </w:p>
        </w:tc>
        <w:tc>
          <w:tcPr>
            <w:tcW w:w="469" w:type="dxa"/>
            <w:tcBorders>
              <w:top w:val="single" w:sz="4" w:space="0" w:color="auto"/>
              <w:bottom w:val="single" w:sz="4" w:space="0" w:color="auto"/>
            </w:tcBorders>
          </w:tcPr>
          <w:p w14:paraId="5DD3EE3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4</w:t>
            </w:r>
            <w:r w:rsidRPr="00E463D1">
              <w:rPr>
                <w:rFonts w:ascii="Times New Roman" w:hAnsi="Times New Roman"/>
                <w:vertAlign w:val="superscript"/>
              </w:rPr>
              <w:t xml:space="preserve"> b</w:t>
            </w:r>
          </w:p>
        </w:tc>
        <w:tc>
          <w:tcPr>
            <w:tcW w:w="469" w:type="dxa"/>
            <w:tcBorders>
              <w:top w:val="single" w:sz="4" w:space="0" w:color="auto"/>
              <w:bottom w:val="single" w:sz="4" w:space="0" w:color="auto"/>
            </w:tcBorders>
          </w:tcPr>
          <w:p w14:paraId="26674E89"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5</w:t>
            </w:r>
            <w:r w:rsidRPr="00E463D1">
              <w:rPr>
                <w:rFonts w:ascii="Times New Roman" w:hAnsi="Times New Roman"/>
                <w:vertAlign w:val="superscript"/>
              </w:rPr>
              <w:t xml:space="preserve"> b</w:t>
            </w:r>
          </w:p>
        </w:tc>
        <w:tc>
          <w:tcPr>
            <w:tcW w:w="469" w:type="dxa"/>
            <w:tcBorders>
              <w:top w:val="single" w:sz="4" w:space="0" w:color="auto"/>
              <w:bottom w:val="single" w:sz="4" w:space="0" w:color="auto"/>
            </w:tcBorders>
          </w:tcPr>
          <w:p w14:paraId="643CB655"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6</w:t>
            </w:r>
            <w:r w:rsidRPr="00E463D1">
              <w:rPr>
                <w:rFonts w:ascii="Times New Roman" w:hAnsi="Times New Roman"/>
                <w:vertAlign w:val="superscript"/>
              </w:rPr>
              <w:t xml:space="preserve"> b</w:t>
            </w:r>
          </w:p>
        </w:tc>
        <w:tc>
          <w:tcPr>
            <w:tcW w:w="469" w:type="dxa"/>
            <w:tcBorders>
              <w:top w:val="single" w:sz="4" w:space="0" w:color="auto"/>
              <w:bottom w:val="single" w:sz="4" w:space="0" w:color="auto"/>
            </w:tcBorders>
          </w:tcPr>
          <w:p w14:paraId="082BCF8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7</w:t>
            </w:r>
            <w:r w:rsidRPr="00E463D1">
              <w:rPr>
                <w:rFonts w:ascii="Times New Roman" w:hAnsi="Times New Roman"/>
                <w:vertAlign w:val="superscript"/>
              </w:rPr>
              <w:t xml:space="preserve"> b</w:t>
            </w:r>
          </w:p>
        </w:tc>
        <w:tc>
          <w:tcPr>
            <w:tcW w:w="469" w:type="dxa"/>
            <w:tcBorders>
              <w:top w:val="single" w:sz="4" w:space="0" w:color="auto"/>
              <w:bottom w:val="single" w:sz="4" w:space="0" w:color="auto"/>
            </w:tcBorders>
          </w:tcPr>
          <w:p w14:paraId="13C5DA3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8</w:t>
            </w:r>
            <w:r w:rsidRPr="00E463D1">
              <w:rPr>
                <w:rFonts w:ascii="Times New Roman" w:hAnsi="Times New Roman"/>
                <w:vertAlign w:val="superscript"/>
              </w:rPr>
              <w:t xml:space="preserve"> b</w:t>
            </w:r>
          </w:p>
        </w:tc>
        <w:tc>
          <w:tcPr>
            <w:tcW w:w="469" w:type="dxa"/>
            <w:tcBorders>
              <w:top w:val="single" w:sz="4" w:space="0" w:color="auto"/>
              <w:bottom w:val="single" w:sz="4" w:space="0" w:color="auto"/>
            </w:tcBorders>
          </w:tcPr>
          <w:p w14:paraId="28515E3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w:t>
            </w:r>
            <w:r w:rsidRPr="00E463D1">
              <w:rPr>
                <w:rFonts w:ascii="Times New Roman" w:hAnsi="Times New Roman"/>
                <w:vertAlign w:val="superscript"/>
              </w:rPr>
              <w:t xml:space="preserve"> b</w:t>
            </w:r>
          </w:p>
        </w:tc>
        <w:tc>
          <w:tcPr>
            <w:tcW w:w="537" w:type="dxa"/>
            <w:tcBorders>
              <w:top w:val="single" w:sz="4" w:space="0" w:color="auto"/>
              <w:bottom w:val="single" w:sz="4" w:space="0" w:color="auto"/>
            </w:tcBorders>
          </w:tcPr>
          <w:p w14:paraId="5497ABC9"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24</w:t>
            </w:r>
            <w:r w:rsidRPr="00E463D1">
              <w:rPr>
                <w:rFonts w:ascii="Times New Roman" w:hAnsi="Times New Roman"/>
                <w:vertAlign w:val="superscript"/>
              </w:rPr>
              <w:t>c</w:t>
            </w:r>
          </w:p>
        </w:tc>
        <w:tc>
          <w:tcPr>
            <w:tcW w:w="607" w:type="dxa"/>
            <w:tcBorders>
              <w:top w:val="single" w:sz="4" w:space="0" w:color="auto"/>
              <w:bottom w:val="single" w:sz="4" w:space="0" w:color="auto"/>
            </w:tcBorders>
          </w:tcPr>
          <w:p w14:paraId="59A60F0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25</w:t>
            </w:r>
            <w:r w:rsidRPr="00E463D1">
              <w:rPr>
                <w:rFonts w:ascii="Times New Roman" w:hAnsi="Times New Roman"/>
                <w:vertAlign w:val="superscript"/>
              </w:rPr>
              <w:t xml:space="preserve"> c</w:t>
            </w:r>
          </w:p>
        </w:tc>
        <w:tc>
          <w:tcPr>
            <w:tcW w:w="709" w:type="dxa"/>
            <w:tcBorders>
              <w:top w:val="single" w:sz="4" w:space="0" w:color="auto"/>
              <w:bottom w:val="single" w:sz="4" w:space="0" w:color="auto"/>
            </w:tcBorders>
          </w:tcPr>
          <w:p w14:paraId="529AF3DA"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26</w:t>
            </w:r>
            <w:r w:rsidRPr="00E463D1">
              <w:rPr>
                <w:rFonts w:ascii="Times New Roman" w:hAnsi="Times New Roman"/>
                <w:vertAlign w:val="superscript"/>
              </w:rPr>
              <w:t xml:space="preserve"> c</w:t>
            </w:r>
          </w:p>
        </w:tc>
        <w:tc>
          <w:tcPr>
            <w:tcW w:w="709" w:type="dxa"/>
            <w:tcBorders>
              <w:top w:val="single" w:sz="4" w:space="0" w:color="auto"/>
              <w:bottom w:val="single" w:sz="4" w:space="0" w:color="auto"/>
            </w:tcBorders>
          </w:tcPr>
          <w:p w14:paraId="1D89E583"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28</w:t>
            </w:r>
            <w:r w:rsidRPr="00E463D1">
              <w:rPr>
                <w:rFonts w:ascii="Times New Roman" w:hAnsi="Times New Roman"/>
                <w:vertAlign w:val="superscript"/>
              </w:rPr>
              <w:t xml:space="preserve"> c</w:t>
            </w:r>
          </w:p>
        </w:tc>
        <w:tc>
          <w:tcPr>
            <w:tcW w:w="709" w:type="dxa"/>
            <w:tcBorders>
              <w:top w:val="single" w:sz="4" w:space="0" w:color="auto"/>
              <w:bottom w:val="single" w:sz="4" w:space="0" w:color="auto"/>
            </w:tcBorders>
          </w:tcPr>
          <w:p w14:paraId="4E369AF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29</w:t>
            </w:r>
            <w:r w:rsidRPr="00E463D1">
              <w:rPr>
                <w:rFonts w:ascii="Times New Roman" w:hAnsi="Times New Roman"/>
                <w:vertAlign w:val="superscript"/>
              </w:rPr>
              <w:t xml:space="preserve"> c</w:t>
            </w:r>
          </w:p>
        </w:tc>
        <w:tc>
          <w:tcPr>
            <w:tcW w:w="545" w:type="dxa"/>
            <w:tcBorders>
              <w:top w:val="single" w:sz="4" w:space="0" w:color="auto"/>
              <w:bottom w:val="single" w:sz="4" w:space="0" w:color="auto"/>
            </w:tcBorders>
          </w:tcPr>
          <w:p w14:paraId="1FE407C5"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42</w:t>
            </w:r>
            <w:r w:rsidRPr="00E463D1">
              <w:rPr>
                <w:rFonts w:ascii="Times New Roman" w:hAnsi="Times New Roman"/>
                <w:vertAlign w:val="superscript"/>
              </w:rPr>
              <w:t>d</w:t>
            </w:r>
          </w:p>
        </w:tc>
        <w:tc>
          <w:tcPr>
            <w:tcW w:w="589" w:type="dxa"/>
            <w:tcBorders>
              <w:top w:val="single" w:sz="4" w:space="0" w:color="auto"/>
              <w:bottom w:val="single" w:sz="4" w:space="0" w:color="auto"/>
            </w:tcBorders>
          </w:tcPr>
          <w:p w14:paraId="0A0AC4B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43</w:t>
            </w:r>
            <w:r w:rsidRPr="00E463D1">
              <w:rPr>
                <w:rFonts w:ascii="Times New Roman" w:hAnsi="Times New Roman"/>
                <w:vertAlign w:val="superscript"/>
              </w:rPr>
              <w:t xml:space="preserve"> d</w:t>
            </w:r>
          </w:p>
        </w:tc>
        <w:tc>
          <w:tcPr>
            <w:tcW w:w="708" w:type="dxa"/>
            <w:tcBorders>
              <w:top w:val="single" w:sz="4" w:space="0" w:color="auto"/>
              <w:bottom w:val="single" w:sz="4" w:space="0" w:color="auto"/>
            </w:tcBorders>
          </w:tcPr>
          <w:p w14:paraId="5A298A81"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44</w:t>
            </w:r>
            <w:r w:rsidRPr="00E463D1">
              <w:rPr>
                <w:rFonts w:ascii="Times New Roman" w:hAnsi="Times New Roman"/>
                <w:vertAlign w:val="superscript"/>
              </w:rPr>
              <w:t xml:space="preserve"> d</w:t>
            </w:r>
          </w:p>
        </w:tc>
        <w:tc>
          <w:tcPr>
            <w:tcW w:w="709" w:type="dxa"/>
            <w:tcBorders>
              <w:top w:val="single" w:sz="4" w:space="0" w:color="auto"/>
              <w:bottom w:val="single" w:sz="4" w:space="0" w:color="auto"/>
            </w:tcBorders>
          </w:tcPr>
          <w:p w14:paraId="06B3518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45</w:t>
            </w:r>
            <w:r w:rsidRPr="00E463D1">
              <w:rPr>
                <w:rFonts w:ascii="Times New Roman" w:hAnsi="Times New Roman"/>
                <w:vertAlign w:val="superscript"/>
              </w:rPr>
              <w:t xml:space="preserve"> d</w:t>
            </w:r>
          </w:p>
        </w:tc>
        <w:tc>
          <w:tcPr>
            <w:tcW w:w="709" w:type="dxa"/>
            <w:tcBorders>
              <w:top w:val="single" w:sz="4" w:space="0" w:color="auto"/>
              <w:bottom w:val="single" w:sz="4" w:space="0" w:color="auto"/>
            </w:tcBorders>
          </w:tcPr>
          <w:p w14:paraId="284B79A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46</w:t>
            </w:r>
            <w:r w:rsidRPr="00E463D1">
              <w:rPr>
                <w:rFonts w:ascii="Times New Roman" w:hAnsi="Times New Roman"/>
                <w:vertAlign w:val="superscript"/>
              </w:rPr>
              <w:t xml:space="preserve"> d</w:t>
            </w:r>
          </w:p>
        </w:tc>
      </w:tr>
      <w:tr w:rsidR="00BE75DC" w:rsidRPr="00E463D1" w14:paraId="25327D62" w14:textId="77777777" w:rsidTr="004B6579">
        <w:tc>
          <w:tcPr>
            <w:tcW w:w="1247" w:type="dxa"/>
            <w:tcBorders>
              <w:top w:val="single" w:sz="4" w:space="0" w:color="auto"/>
            </w:tcBorders>
          </w:tcPr>
          <w:p w14:paraId="275DE159"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Frequency</w:t>
            </w:r>
          </w:p>
        </w:tc>
        <w:tc>
          <w:tcPr>
            <w:tcW w:w="470" w:type="dxa"/>
            <w:tcBorders>
              <w:top w:val="single" w:sz="4" w:space="0" w:color="auto"/>
            </w:tcBorders>
          </w:tcPr>
          <w:p w14:paraId="579ADEC9"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16</w:t>
            </w:r>
          </w:p>
        </w:tc>
        <w:tc>
          <w:tcPr>
            <w:tcW w:w="469" w:type="dxa"/>
            <w:tcBorders>
              <w:top w:val="single" w:sz="4" w:space="0" w:color="auto"/>
            </w:tcBorders>
          </w:tcPr>
          <w:p w14:paraId="6B619B7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19</w:t>
            </w:r>
          </w:p>
        </w:tc>
        <w:tc>
          <w:tcPr>
            <w:tcW w:w="469" w:type="dxa"/>
            <w:tcBorders>
              <w:top w:val="single" w:sz="4" w:space="0" w:color="auto"/>
            </w:tcBorders>
          </w:tcPr>
          <w:p w14:paraId="1A96D56A"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16</w:t>
            </w:r>
          </w:p>
        </w:tc>
        <w:tc>
          <w:tcPr>
            <w:tcW w:w="469" w:type="dxa"/>
            <w:tcBorders>
              <w:top w:val="single" w:sz="4" w:space="0" w:color="auto"/>
            </w:tcBorders>
          </w:tcPr>
          <w:p w14:paraId="2786169B"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17</w:t>
            </w:r>
          </w:p>
        </w:tc>
        <w:tc>
          <w:tcPr>
            <w:tcW w:w="469" w:type="dxa"/>
            <w:tcBorders>
              <w:top w:val="single" w:sz="4" w:space="0" w:color="auto"/>
            </w:tcBorders>
          </w:tcPr>
          <w:p w14:paraId="5E1DFCA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14</w:t>
            </w:r>
          </w:p>
        </w:tc>
        <w:tc>
          <w:tcPr>
            <w:tcW w:w="469" w:type="dxa"/>
            <w:tcBorders>
              <w:top w:val="single" w:sz="4" w:space="0" w:color="auto"/>
            </w:tcBorders>
          </w:tcPr>
          <w:p w14:paraId="3F72129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18</w:t>
            </w:r>
          </w:p>
        </w:tc>
        <w:tc>
          <w:tcPr>
            <w:tcW w:w="469" w:type="dxa"/>
            <w:tcBorders>
              <w:top w:val="single" w:sz="4" w:space="0" w:color="auto"/>
            </w:tcBorders>
          </w:tcPr>
          <w:p w14:paraId="1640241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16</w:t>
            </w:r>
          </w:p>
        </w:tc>
        <w:tc>
          <w:tcPr>
            <w:tcW w:w="537" w:type="dxa"/>
            <w:tcBorders>
              <w:top w:val="single" w:sz="4" w:space="0" w:color="auto"/>
            </w:tcBorders>
          </w:tcPr>
          <w:p w14:paraId="35B55C2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18</w:t>
            </w:r>
          </w:p>
        </w:tc>
        <w:tc>
          <w:tcPr>
            <w:tcW w:w="607" w:type="dxa"/>
            <w:tcBorders>
              <w:top w:val="single" w:sz="4" w:space="0" w:color="auto"/>
            </w:tcBorders>
          </w:tcPr>
          <w:p w14:paraId="099CF6D3"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15</w:t>
            </w:r>
          </w:p>
        </w:tc>
        <w:tc>
          <w:tcPr>
            <w:tcW w:w="709" w:type="dxa"/>
            <w:tcBorders>
              <w:top w:val="single" w:sz="4" w:space="0" w:color="auto"/>
            </w:tcBorders>
          </w:tcPr>
          <w:p w14:paraId="65B5A809"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17</w:t>
            </w:r>
          </w:p>
        </w:tc>
        <w:tc>
          <w:tcPr>
            <w:tcW w:w="709" w:type="dxa"/>
            <w:tcBorders>
              <w:top w:val="single" w:sz="4" w:space="0" w:color="auto"/>
            </w:tcBorders>
          </w:tcPr>
          <w:p w14:paraId="04FC41A2"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w:t>
            </w:r>
          </w:p>
        </w:tc>
        <w:tc>
          <w:tcPr>
            <w:tcW w:w="709" w:type="dxa"/>
            <w:tcBorders>
              <w:top w:val="single" w:sz="4" w:space="0" w:color="auto"/>
            </w:tcBorders>
          </w:tcPr>
          <w:p w14:paraId="5C6E8797"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14</w:t>
            </w:r>
          </w:p>
        </w:tc>
        <w:tc>
          <w:tcPr>
            <w:tcW w:w="545" w:type="dxa"/>
            <w:tcBorders>
              <w:top w:val="single" w:sz="4" w:space="0" w:color="auto"/>
            </w:tcBorders>
          </w:tcPr>
          <w:p w14:paraId="17549E59"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21</w:t>
            </w:r>
          </w:p>
        </w:tc>
        <w:tc>
          <w:tcPr>
            <w:tcW w:w="589" w:type="dxa"/>
            <w:tcBorders>
              <w:top w:val="single" w:sz="4" w:space="0" w:color="auto"/>
            </w:tcBorders>
          </w:tcPr>
          <w:p w14:paraId="244B84CA"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13</w:t>
            </w:r>
          </w:p>
        </w:tc>
        <w:tc>
          <w:tcPr>
            <w:tcW w:w="708" w:type="dxa"/>
            <w:tcBorders>
              <w:top w:val="single" w:sz="4" w:space="0" w:color="auto"/>
            </w:tcBorders>
          </w:tcPr>
          <w:p w14:paraId="003205AA"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15</w:t>
            </w:r>
          </w:p>
        </w:tc>
        <w:tc>
          <w:tcPr>
            <w:tcW w:w="709" w:type="dxa"/>
            <w:tcBorders>
              <w:top w:val="single" w:sz="4" w:space="0" w:color="auto"/>
            </w:tcBorders>
          </w:tcPr>
          <w:p w14:paraId="1A0FFACA"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15</w:t>
            </w:r>
          </w:p>
        </w:tc>
        <w:tc>
          <w:tcPr>
            <w:tcW w:w="709" w:type="dxa"/>
            <w:tcBorders>
              <w:top w:val="single" w:sz="4" w:space="0" w:color="auto"/>
            </w:tcBorders>
          </w:tcPr>
          <w:p w14:paraId="7214DB6B"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12</w:t>
            </w:r>
          </w:p>
        </w:tc>
      </w:tr>
      <w:tr w:rsidR="00BE75DC" w:rsidRPr="00E463D1" w14:paraId="01E2F663" w14:textId="77777777" w:rsidTr="004B6579">
        <w:tc>
          <w:tcPr>
            <w:tcW w:w="1247" w:type="dxa"/>
          </w:tcPr>
          <w:p w14:paraId="1D00D8AB"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Remove</w:t>
            </w:r>
          </w:p>
        </w:tc>
        <w:tc>
          <w:tcPr>
            <w:tcW w:w="470" w:type="dxa"/>
          </w:tcPr>
          <w:p w14:paraId="4484D736" w14:textId="77777777" w:rsidR="00BE75DC" w:rsidRPr="00E463D1" w:rsidRDefault="00BE75DC" w:rsidP="004B6579">
            <w:pPr>
              <w:spacing w:line="240" w:lineRule="auto"/>
              <w:ind w:firstLine="0"/>
              <w:rPr>
                <w:rFonts w:ascii="Times New Roman" w:hAnsi="Times New Roman"/>
              </w:rPr>
            </w:pPr>
          </w:p>
        </w:tc>
        <w:tc>
          <w:tcPr>
            <w:tcW w:w="469" w:type="dxa"/>
          </w:tcPr>
          <w:p w14:paraId="37410A3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x</w:t>
            </w:r>
          </w:p>
        </w:tc>
        <w:tc>
          <w:tcPr>
            <w:tcW w:w="469" w:type="dxa"/>
          </w:tcPr>
          <w:p w14:paraId="55317A0E" w14:textId="77777777" w:rsidR="00BE75DC" w:rsidRPr="00E463D1" w:rsidRDefault="00BE75DC" w:rsidP="004B6579">
            <w:pPr>
              <w:spacing w:line="240" w:lineRule="auto"/>
              <w:ind w:firstLine="0"/>
              <w:rPr>
                <w:rFonts w:ascii="Times New Roman" w:hAnsi="Times New Roman"/>
              </w:rPr>
            </w:pPr>
          </w:p>
        </w:tc>
        <w:tc>
          <w:tcPr>
            <w:tcW w:w="469" w:type="dxa"/>
          </w:tcPr>
          <w:p w14:paraId="66244D0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x</w:t>
            </w:r>
          </w:p>
        </w:tc>
        <w:tc>
          <w:tcPr>
            <w:tcW w:w="469" w:type="dxa"/>
          </w:tcPr>
          <w:p w14:paraId="19AB7BCE" w14:textId="77777777" w:rsidR="00BE75DC" w:rsidRPr="00E463D1" w:rsidRDefault="00BE75DC" w:rsidP="004B6579">
            <w:pPr>
              <w:spacing w:line="240" w:lineRule="auto"/>
              <w:ind w:firstLine="0"/>
              <w:rPr>
                <w:rFonts w:ascii="Times New Roman" w:hAnsi="Times New Roman"/>
              </w:rPr>
            </w:pPr>
          </w:p>
        </w:tc>
        <w:tc>
          <w:tcPr>
            <w:tcW w:w="469" w:type="dxa"/>
          </w:tcPr>
          <w:p w14:paraId="62B95025"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x</w:t>
            </w:r>
          </w:p>
        </w:tc>
        <w:tc>
          <w:tcPr>
            <w:tcW w:w="469" w:type="dxa"/>
          </w:tcPr>
          <w:p w14:paraId="7A449220" w14:textId="77777777" w:rsidR="00BE75DC" w:rsidRPr="00E463D1" w:rsidRDefault="00BE75DC" w:rsidP="004B6579">
            <w:pPr>
              <w:spacing w:line="240" w:lineRule="auto"/>
              <w:ind w:firstLine="0"/>
              <w:rPr>
                <w:rFonts w:ascii="Times New Roman" w:hAnsi="Times New Roman"/>
              </w:rPr>
            </w:pPr>
          </w:p>
        </w:tc>
        <w:tc>
          <w:tcPr>
            <w:tcW w:w="537" w:type="dxa"/>
          </w:tcPr>
          <w:p w14:paraId="33A6CB0A"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x</w:t>
            </w:r>
          </w:p>
        </w:tc>
        <w:tc>
          <w:tcPr>
            <w:tcW w:w="607" w:type="dxa"/>
          </w:tcPr>
          <w:p w14:paraId="20C80A63" w14:textId="77777777" w:rsidR="00BE75DC" w:rsidRPr="00E463D1" w:rsidRDefault="00BE75DC" w:rsidP="004B6579">
            <w:pPr>
              <w:spacing w:line="240" w:lineRule="auto"/>
              <w:ind w:firstLine="0"/>
              <w:rPr>
                <w:rFonts w:ascii="Times New Roman" w:hAnsi="Times New Roman"/>
              </w:rPr>
            </w:pPr>
          </w:p>
        </w:tc>
        <w:tc>
          <w:tcPr>
            <w:tcW w:w="709" w:type="dxa"/>
          </w:tcPr>
          <w:p w14:paraId="354343F1" w14:textId="77777777" w:rsidR="00BE75DC" w:rsidRPr="00E463D1" w:rsidRDefault="00BE75DC" w:rsidP="004B6579">
            <w:pPr>
              <w:spacing w:line="240" w:lineRule="auto"/>
              <w:ind w:firstLine="0"/>
              <w:rPr>
                <w:rFonts w:ascii="Times New Roman" w:hAnsi="Times New Roman"/>
              </w:rPr>
            </w:pPr>
          </w:p>
        </w:tc>
        <w:tc>
          <w:tcPr>
            <w:tcW w:w="709" w:type="dxa"/>
          </w:tcPr>
          <w:p w14:paraId="7092556E" w14:textId="77777777" w:rsidR="00BE75DC" w:rsidRPr="00E463D1" w:rsidRDefault="00BE75DC" w:rsidP="004B6579">
            <w:pPr>
              <w:spacing w:line="240" w:lineRule="auto"/>
              <w:ind w:firstLine="0"/>
              <w:rPr>
                <w:rFonts w:ascii="Times New Roman" w:hAnsi="Times New Roman"/>
              </w:rPr>
            </w:pPr>
          </w:p>
        </w:tc>
        <w:tc>
          <w:tcPr>
            <w:tcW w:w="709" w:type="dxa"/>
          </w:tcPr>
          <w:p w14:paraId="38E457D8" w14:textId="77777777" w:rsidR="00BE75DC" w:rsidRPr="00E463D1" w:rsidRDefault="00BE75DC" w:rsidP="004B6579">
            <w:pPr>
              <w:spacing w:line="240" w:lineRule="auto"/>
              <w:ind w:firstLine="0"/>
              <w:rPr>
                <w:rFonts w:ascii="Times New Roman" w:hAnsi="Times New Roman"/>
              </w:rPr>
            </w:pPr>
          </w:p>
        </w:tc>
        <w:tc>
          <w:tcPr>
            <w:tcW w:w="545" w:type="dxa"/>
          </w:tcPr>
          <w:p w14:paraId="2B0ACF1D"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x</w:t>
            </w:r>
          </w:p>
        </w:tc>
        <w:tc>
          <w:tcPr>
            <w:tcW w:w="589" w:type="dxa"/>
          </w:tcPr>
          <w:p w14:paraId="58B8569D" w14:textId="77777777" w:rsidR="00BE75DC" w:rsidRPr="00E463D1" w:rsidRDefault="00BE75DC" w:rsidP="004B6579">
            <w:pPr>
              <w:spacing w:line="240" w:lineRule="auto"/>
              <w:ind w:firstLine="0"/>
              <w:rPr>
                <w:rFonts w:ascii="Times New Roman" w:hAnsi="Times New Roman"/>
              </w:rPr>
            </w:pPr>
          </w:p>
        </w:tc>
        <w:tc>
          <w:tcPr>
            <w:tcW w:w="708" w:type="dxa"/>
          </w:tcPr>
          <w:p w14:paraId="32DF9F06" w14:textId="77777777" w:rsidR="00BE75DC" w:rsidRPr="00E463D1" w:rsidRDefault="00BE75DC" w:rsidP="004B6579">
            <w:pPr>
              <w:spacing w:line="240" w:lineRule="auto"/>
              <w:ind w:firstLine="0"/>
              <w:rPr>
                <w:rFonts w:ascii="Times New Roman" w:hAnsi="Times New Roman"/>
              </w:rPr>
            </w:pPr>
          </w:p>
        </w:tc>
        <w:tc>
          <w:tcPr>
            <w:tcW w:w="709" w:type="dxa"/>
          </w:tcPr>
          <w:p w14:paraId="47E488CA" w14:textId="77777777" w:rsidR="00BE75DC" w:rsidRPr="00E463D1" w:rsidRDefault="00BE75DC" w:rsidP="004B6579">
            <w:pPr>
              <w:spacing w:line="240" w:lineRule="auto"/>
              <w:ind w:firstLine="0"/>
              <w:rPr>
                <w:rFonts w:ascii="Times New Roman" w:hAnsi="Times New Roman"/>
              </w:rPr>
            </w:pPr>
          </w:p>
        </w:tc>
        <w:tc>
          <w:tcPr>
            <w:tcW w:w="709" w:type="dxa"/>
          </w:tcPr>
          <w:p w14:paraId="25607E88" w14:textId="77777777" w:rsidR="00BE75DC" w:rsidRPr="00E463D1" w:rsidRDefault="00BE75DC" w:rsidP="004B6579">
            <w:pPr>
              <w:spacing w:line="240" w:lineRule="auto"/>
              <w:ind w:firstLine="0"/>
              <w:rPr>
                <w:rFonts w:ascii="Times New Roman" w:hAnsi="Times New Roman"/>
              </w:rPr>
            </w:pPr>
          </w:p>
        </w:tc>
      </w:tr>
    </w:tbl>
    <w:p w14:paraId="7B12D24F" w14:textId="77777777" w:rsidR="00BE75DC" w:rsidRPr="00E463D1" w:rsidRDefault="00BE75DC" w:rsidP="00BE75DC">
      <w:pPr>
        <w:spacing w:after="160" w:line="240" w:lineRule="auto"/>
        <w:ind w:firstLine="0"/>
        <w:rPr>
          <w:rFonts w:eastAsia="Calibri"/>
        </w:rPr>
      </w:pPr>
      <w:r w:rsidRPr="00E463D1">
        <w:rPr>
          <w:rFonts w:eastAsia="Calibri"/>
          <w:i/>
        </w:rPr>
        <w:t>Notes</w:t>
      </w:r>
      <w:r w:rsidRPr="00E463D1">
        <w:rPr>
          <w:rFonts w:eastAsia="Calibri"/>
        </w:rPr>
        <w:t xml:space="preserve">. </w:t>
      </w:r>
      <w:r w:rsidRPr="00E463D1">
        <w:rPr>
          <w:rFonts w:eastAsia="Calibri"/>
          <w:vertAlign w:val="superscript"/>
        </w:rPr>
        <w:t>a</w:t>
      </w:r>
      <w:r w:rsidRPr="00E463D1">
        <w:rPr>
          <w:rFonts w:eastAsia="Calibri"/>
        </w:rPr>
        <w:t xml:space="preserve"> wrong </w:t>
      </w:r>
      <w:r w:rsidRPr="00E463D1">
        <w:rPr>
          <w:rFonts w:eastAsia="Calibri"/>
          <w:i/>
        </w:rPr>
        <w:t>a priori</w:t>
      </w:r>
      <w:r w:rsidRPr="00E463D1">
        <w:rPr>
          <w:rFonts w:eastAsia="Calibri"/>
        </w:rPr>
        <w:t xml:space="preserve"> dimension. </w:t>
      </w:r>
      <w:r w:rsidRPr="00E463D1">
        <w:rPr>
          <w:rFonts w:eastAsia="Calibri"/>
          <w:vertAlign w:val="superscript"/>
        </w:rPr>
        <w:t>b</w:t>
      </w:r>
      <w:r w:rsidRPr="00E463D1">
        <w:rPr>
          <w:rFonts w:eastAsia="Calibri"/>
        </w:rPr>
        <w:t xml:space="preserve"> other’s perspective. </w:t>
      </w:r>
      <w:r w:rsidRPr="00E463D1">
        <w:rPr>
          <w:rFonts w:eastAsia="Calibri"/>
          <w:vertAlign w:val="superscript"/>
        </w:rPr>
        <w:t>c</w:t>
      </w:r>
      <w:r w:rsidRPr="00E463D1">
        <w:rPr>
          <w:rFonts w:eastAsia="Calibri"/>
        </w:rPr>
        <w:t xml:space="preserve"> intellectual humility/limits of one’s knowledge. </w:t>
      </w:r>
      <w:r w:rsidRPr="00E463D1">
        <w:rPr>
          <w:rFonts w:eastAsia="Calibri"/>
          <w:vertAlign w:val="superscript"/>
        </w:rPr>
        <w:t>d</w:t>
      </w:r>
      <w:r w:rsidRPr="00E463D1">
        <w:rPr>
          <w:rFonts w:eastAsia="Calibri"/>
        </w:rPr>
        <w:t xml:space="preserve"> outsider’s vantage point. </w:t>
      </w:r>
    </w:p>
    <w:p w14:paraId="1C1B1033" w14:textId="77777777" w:rsidR="00BE75DC" w:rsidRPr="00E463D1" w:rsidRDefault="00BE75DC" w:rsidP="00BE75DC">
      <w:pPr>
        <w:spacing w:after="160" w:line="259" w:lineRule="auto"/>
        <w:ind w:firstLine="0"/>
        <w:rPr>
          <w:rFonts w:eastAsia="Calibri"/>
          <w:b/>
          <w:u w:val="single"/>
        </w:rPr>
        <w:sectPr w:rsidR="00BE75DC" w:rsidRPr="00E463D1" w:rsidSect="00F93610">
          <w:pgSz w:w="15840" w:h="12240" w:orient="landscape" w:code="1"/>
          <w:pgMar w:top="1440" w:right="1440" w:bottom="1440" w:left="1440" w:header="720" w:footer="720" w:gutter="0"/>
          <w:cols w:space="720"/>
          <w:docGrid w:linePitch="360"/>
        </w:sectPr>
      </w:pPr>
    </w:p>
    <w:p w14:paraId="55492382" w14:textId="77777777" w:rsidR="00BE75DC" w:rsidRPr="00E463D1" w:rsidRDefault="00BE75DC" w:rsidP="00BE75DC">
      <w:pPr>
        <w:spacing w:after="160" w:line="259" w:lineRule="auto"/>
        <w:ind w:firstLine="0"/>
        <w:rPr>
          <w:rFonts w:eastAsia="Calibri"/>
          <w:noProof/>
          <w:lang w:val="en-CA" w:eastAsia="en-CA"/>
        </w:rPr>
      </w:pPr>
      <w:r w:rsidRPr="00E463D1">
        <w:rPr>
          <w:rFonts w:eastAsia="Calibri"/>
          <w:noProof/>
          <w:lang w:val="en-CA" w:eastAsia="en-CA"/>
        </w:rPr>
        <w:lastRenderedPageBreak/>
        <w:t xml:space="preserve">After removing items </w:t>
      </w:r>
      <w:r w:rsidRPr="00E463D1">
        <w:rPr>
          <w:rFonts w:eastAsia="Calibri"/>
        </w:rPr>
        <w:t>4, 6, 8, 14, 24 and 42 w</w:t>
      </w:r>
      <w:r w:rsidRPr="00E463D1">
        <w:rPr>
          <w:rFonts w:eastAsia="Calibri"/>
          <w:noProof/>
          <w:lang w:val="en-CA" w:eastAsia="en-CA"/>
        </w:rPr>
        <w:t xml:space="preserve">e conducted another CFA on the remaining 21 items, as shown below. This model yield an excellent model fit. Thus, we settled on the remaining 21 items for the final scale, finalizing the scale development procedure. In the next sections we detail further tests on subsequent samples (after Sample A). In Sample B, we conducted another test using distractor items, and upon collecting Samples C-G, we conducted another CFA to test model fit over the larger sample. </w:t>
      </w:r>
    </w:p>
    <w:p w14:paraId="71E407CB" w14:textId="77777777" w:rsidR="00BE75DC" w:rsidRPr="00E463D1" w:rsidRDefault="00BE75DC" w:rsidP="00BE75DC">
      <w:pPr>
        <w:spacing w:after="160" w:line="259" w:lineRule="auto"/>
        <w:ind w:firstLine="0"/>
        <w:rPr>
          <w:rFonts w:eastAsia="Calibri"/>
        </w:rPr>
      </w:pPr>
      <w:r w:rsidRPr="00E463D1">
        <w:rPr>
          <w:rFonts w:eastAsia="Calibri"/>
          <w:noProof/>
          <w:sz w:val="22"/>
          <w:szCs w:val="22"/>
        </w:rPr>
        <w:drawing>
          <wp:inline distT="0" distB="0" distL="0" distR="0" wp14:anchorId="6A02074A" wp14:editId="6ADE8E4D">
            <wp:extent cx="3956957" cy="5104306"/>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7538" cy="5117955"/>
                    </a:xfrm>
                    <a:prstGeom prst="rect">
                      <a:avLst/>
                    </a:prstGeom>
                  </pic:spPr>
                </pic:pic>
              </a:graphicData>
            </a:graphic>
          </wp:inline>
        </w:drawing>
      </w:r>
    </w:p>
    <w:p w14:paraId="540BE138" w14:textId="77777777" w:rsidR="00BE75DC" w:rsidRPr="00E463D1" w:rsidRDefault="00BE75DC" w:rsidP="00BE75DC">
      <w:pPr>
        <w:spacing w:after="160" w:line="259" w:lineRule="auto"/>
        <w:ind w:firstLine="0"/>
        <w:rPr>
          <w:rFonts w:eastAsia="Calibri"/>
        </w:rPr>
      </w:pPr>
      <w:r w:rsidRPr="00E463D1">
        <w:rPr>
          <w:rFonts w:eastAsia="Calibri"/>
          <w:i/>
        </w:rPr>
        <w:t>Figure S3</w:t>
      </w:r>
      <w:r w:rsidRPr="00E463D1">
        <w:rPr>
          <w:rFonts w:eastAsia="Calibri"/>
        </w:rPr>
        <w:t xml:space="preserve">. Confirmatory factor analysis on Sample A – 21 items. </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tblGrid>
      <w:tr w:rsidR="00BE75DC" w:rsidRPr="00E463D1" w14:paraId="7373756F" w14:textId="77777777" w:rsidTr="004B6579">
        <w:tc>
          <w:tcPr>
            <w:tcW w:w="3116" w:type="dxa"/>
            <w:tcBorders>
              <w:top w:val="nil"/>
              <w:bottom w:val="nil"/>
            </w:tcBorders>
          </w:tcPr>
          <w:p w14:paraId="66CBFF87"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CMIN/df</w:t>
            </w:r>
          </w:p>
        </w:tc>
        <w:tc>
          <w:tcPr>
            <w:tcW w:w="3117" w:type="dxa"/>
            <w:tcBorders>
              <w:top w:val="nil"/>
              <w:bottom w:val="nil"/>
            </w:tcBorders>
          </w:tcPr>
          <w:p w14:paraId="3B16C43F"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1.516</w:t>
            </w:r>
          </w:p>
        </w:tc>
      </w:tr>
      <w:tr w:rsidR="00BE75DC" w:rsidRPr="00E463D1" w14:paraId="64CCEBD4" w14:textId="77777777" w:rsidTr="004B6579">
        <w:tc>
          <w:tcPr>
            <w:tcW w:w="3116" w:type="dxa"/>
            <w:tcBorders>
              <w:top w:val="nil"/>
            </w:tcBorders>
          </w:tcPr>
          <w:p w14:paraId="2F6D074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CFI</w:t>
            </w:r>
          </w:p>
        </w:tc>
        <w:tc>
          <w:tcPr>
            <w:tcW w:w="3117" w:type="dxa"/>
            <w:tcBorders>
              <w:top w:val="nil"/>
            </w:tcBorders>
          </w:tcPr>
          <w:p w14:paraId="04BD14A0"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.983</w:t>
            </w:r>
          </w:p>
        </w:tc>
      </w:tr>
      <w:tr w:rsidR="00BE75DC" w:rsidRPr="00E463D1" w14:paraId="46E823FF" w14:textId="77777777" w:rsidTr="004B6579">
        <w:tc>
          <w:tcPr>
            <w:tcW w:w="3116" w:type="dxa"/>
          </w:tcPr>
          <w:p w14:paraId="24801C9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RMSR</w:t>
            </w:r>
          </w:p>
        </w:tc>
        <w:tc>
          <w:tcPr>
            <w:tcW w:w="3117" w:type="dxa"/>
          </w:tcPr>
          <w:p w14:paraId="61D51735"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.046</w:t>
            </w:r>
          </w:p>
        </w:tc>
      </w:tr>
      <w:tr w:rsidR="00BE75DC" w:rsidRPr="00E463D1" w14:paraId="3FE7F464" w14:textId="77777777" w:rsidTr="004B6579">
        <w:tc>
          <w:tcPr>
            <w:tcW w:w="3116" w:type="dxa"/>
            <w:tcBorders>
              <w:bottom w:val="nil"/>
            </w:tcBorders>
          </w:tcPr>
          <w:p w14:paraId="52B9BC03"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RMSEA</w:t>
            </w:r>
          </w:p>
        </w:tc>
        <w:tc>
          <w:tcPr>
            <w:tcW w:w="3117" w:type="dxa"/>
            <w:tcBorders>
              <w:bottom w:val="nil"/>
            </w:tcBorders>
          </w:tcPr>
          <w:p w14:paraId="3A6E98C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.036</w:t>
            </w:r>
          </w:p>
        </w:tc>
      </w:tr>
      <w:tr w:rsidR="00BE75DC" w:rsidRPr="00E463D1" w14:paraId="2BA53C44" w14:textId="77777777" w:rsidTr="004B6579">
        <w:tc>
          <w:tcPr>
            <w:tcW w:w="3116" w:type="dxa"/>
            <w:tcBorders>
              <w:top w:val="nil"/>
              <w:bottom w:val="nil"/>
            </w:tcBorders>
          </w:tcPr>
          <w:p w14:paraId="409781F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PCLOSE</w:t>
            </w:r>
          </w:p>
        </w:tc>
        <w:tc>
          <w:tcPr>
            <w:tcW w:w="3117" w:type="dxa"/>
            <w:tcBorders>
              <w:top w:val="nil"/>
              <w:bottom w:val="nil"/>
            </w:tcBorders>
          </w:tcPr>
          <w:p w14:paraId="0F6187D9"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.997</w:t>
            </w:r>
          </w:p>
        </w:tc>
      </w:tr>
    </w:tbl>
    <w:p w14:paraId="7D05CB86" w14:textId="77777777" w:rsidR="00BE75DC" w:rsidRPr="00E463D1" w:rsidRDefault="00BE75DC" w:rsidP="00BE75DC">
      <w:pPr>
        <w:spacing w:after="160" w:line="259" w:lineRule="auto"/>
        <w:ind w:firstLine="0"/>
        <w:rPr>
          <w:rFonts w:eastAsia="Calibri"/>
          <w:b/>
          <w:u w:val="single"/>
        </w:rPr>
      </w:pPr>
    </w:p>
    <w:p w14:paraId="625DD72D"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lastRenderedPageBreak/>
        <w:t>Sample B Distractor item test</w:t>
      </w:r>
    </w:p>
    <w:p w14:paraId="4514D128" w14:textId="77777777" w:rsidR="00BE75DC" w:rsidRPr="00E463D1" w:rsidRDefault="00BE75DC" w:rsidP="00BE75DC">
      <w:pPr>
        <w:spacing w:after="160" w:line="259" w:lineRule="auto"/>
        <w:ind w:firstLine="0"/>
        <w:rPr>
          <w:rFonts w:eastAsia="Calibri"/>
        </w:rPr>
      </w:pPr>
      <w:r w:rsidRPr="00E463D1">
        <w:rPr>
          <w:rFonts w:eastAsia="Calibri"/>
        </w:rPr>
        <w:t xml:space="preserve">We developed a set of distractor items. These items appeared to be plausible conflict processing strategies (e.g., they asked questions concerning conflict behaviors, but did not theoretically belong to any aspects of wise reasoning as discussed in the main text) for inclusion in Sample B. We wanted to test whether these items grouped with the aspects of wise reasoning outlined in prior scholarship on wisdom (see Baltes &amp; </w:t>
      </w:r>
      <w:r>
        <w:rPr>
          <w:rFonts w:eastAsia="Calibri"/>
        </w:rPr>
        <w:t>Smith, 2008; Grossmann, 2017</w:t>
      </w:r>
      <w:r w:rsidRPr="00E463D1">
        <w:rPr>
          <w:rFonts w:eastAsia="Calibri"/>
        </w:rPr>
        <w:t>, for reviews). Distractor items are listed in Table S10 below.</w:t>
      </w:r>
    </w:p>
    <w:p w14:paraId="4AA8D661" w14:textId="77777777" w:rsidR="00BE75DC" w:rsidRDefault="00BE75DC" w:rsidP="00BE75DC">
      <w:pPr>
        <w:spacing w:after="160" w:line="259" w:lineRule="auto"/>
        <w:ind w:firstLine="0"/>
        <w:rPr>
          <w:rFonts w:eastAsia="Calibri"/>
        </w:rPr>
      </w:pPr>
      <w:r w:rsidRPr="00FB77D3">
        <w:rPr>
          <w:rFonts w:eastAsia="Calibri"/>
        </w:rPr>
        <w:t>Table S10</w:t>
      </w:r>
      <w:r w:rsidRPr="00E463D1">
        <w:rPr>
          <w:rFonts w:eastAsia="Calibri"/>
        </w:rPr>
        <w:t xml:space="preserve">. </w:t>
      </w:r>
    </w:p>
    <w:p w14:paraId="4A3521D4" w14:textId="77777777" w:rsidR="00BE75DC" w:rsidRPr="00FB77D3" w:rsidRDefault="00BE75DC" w:rsidP="00BE75DC">
      <w:pPr>
        <w:spacing w:after="160" w:line="259" w:lineRule="auto"/>
        <w:ind w:firstLine="0"/>
        <w:rPr>
          <w:rFonts w:eastAsia="Calibri"/>
          <w:i/>
        </w:rPr>
      </w:pPr>
      <w:r w:rsidRPr="00FB77D3">
        <w:rPr>
          <w:rFonts w:eastAsia="Calibri"/>
          <w:i/>
        </w:rPr>
        <w:t>Distractor items used in Sample B.</w:t>
      </w:r>
    </w:p>
    <w:tbl>
      <w:tblPr>
        <w:tblW w:w="10632"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1"/>
        <w:gridCol w:w="420"/>
        <w:gridCol w:w="1560"/>
        <w:gridCol w:w="2415"/>
        <w:gridCol w:w="5386"/>
      </w:tblGrid>
      <w:tr w:rsidR="00BE75DC" w:rsidRPr="00E463D1" w14:paraId="66B34B79" w14:textId="77777777" w:rsidTr="004B6579">
        <w:tc>
          <w:tcPr>
            <w:tcW w:w="1271" w:type="dxa"/>
            <w:gridSpan w:val="2"/>
            <w:tcBorders>
              <w:top w:val="single" w:sz="8" w:space="0" w:color="000000"/>
              <w:left w:val="nil"/>
              <w:bottom w:val="single" w:sz="4" w:space="0" w:color="auto"/>
              <w:right w:val="nil"/>
            </w:tcBorders>
            <w:tcMar>
              <w:top w:w="100" w:type="dxa"/>
              <w:left w:w="100" w:type="dxa"/>
              <w:bottom w:w="100" w:type="dxa"/>
              <w:right w:w="100" w:type="dxa"/>
            </w:tcMar>
            <w:vAlign w:val="bottom"/>
          </w:tcPr>
          <w:p w14:paraId="735F8CA4" w14:textId="77777777" w:rsidR="00BE75DC" w:rsidRPr="00E463D1" w:rsidRDefault="00BE75DC" w:rsidP="004B6579">
            <w:pPr>
              <w:spacing w:after="160" w:line="240" w:lineRule="auto"/>
              <w:ind w:firstLine="0"/>
              <w:rPr>
                <w:rFonts w:eastAsia="Arial"/>
                <w:color w:val="000000"/>
                <w:lang w:val="en-CA"/>
              </w:rPr>
            </w:pPr>
            <w:r w:rsidRPr="00E463D1">
              <w:rPr>
                <w:rFonts w:eastAsia="Calibri"/>
                <w:i/>
                <w:color w:val="000000"/>
                <w:lang w:val="en-CA"/>
              </w:rPr>
              <w:t>Avoidance</w:t>
            </w:r>
          </w:p>
        </w:tc>
        <w:tc>
          <w:tcPr>
            <w:tcW w:w="1560" w:type="dxa"/>
            <w:tcBorders>
              <w:top w:val="single" w:sz="8" w:space="0" w:color="000000"/>
              <w:left w:val="nil"/>
              <w:bottom w:val="single" w:sz="4" w:space="0" w:color="auto"/>
              <w:right w:val="nil"/>
            </w:tcBorders>
          </w:tcPr>
          <w:p w14:paraId="33A36C7C" w14:textId="77777777" w:rsidR="00BE75DC" w:rsidRPr="00E463D1" w:rsidRDefault="00BE75DC" w:rsidP="004B6579">
            <w:pPr>
              <w:spacing w:after="160" w:line="240" w:lineRule="auto"/>
              <w:ind w:firstLine="0"/>
              <w:rPr>
                <w:rFonts w:eastAsia="Calibri"/>
                <w:color w:val="000000"/>
                <w:lang w:val="en-CA"/>
              </w:rPr>
            </w:pPr>
          </w:p>
        </w:tc>
        <w:tc>
          <w:tcPr>
            <w:tcW w:w="2415" w:type="dxa"/>
            <w:tcBorders>
              <w:top w:val="single" w:sz="8" w:space="0" w:color="000000"/>
              <w:left w:val="nil"/>
              <w:bottom w:val="single" w:sz="4" w:space="0" w:color="auto"/>
              <w:right w:val="nil"/>
            </w:tcBorders>
            <w:tcMar>
              <w:top w:w="100" w:type="dxa"/>
              <w:left w:w="100" w:type="dxa"/>
              <w:bottom w:w="100" w:type="dxa"/>
              <w:right w:w="100" w:type="dxa"/>
            </w:tcMar>
          </w:tcPr>
          <w:p w14:paraId="1F85A318" w14:textId="77777777" w:rsidR="00BE75DC" w:rsidRPr="00E463D1" w:rsidRDefault="00BE75DC" w:rsidP="004B6579">
            <w:pPr>
              <w:spacing w:after="160" w:line="240" w:lineRule="auto"/>
              <w:ind w:firstLine="0"/>
              <w:rPr>
                <w:rFonts w:eastAsia="Arial"/>
                <w:color w:val="000000"/>
                <w:sz w:val="22"/>
                <w:szCs w:val="22"/>
                <w:lang w:val="en-CA"/>
              </w:rPr>
            </w:pPr>
            <w:r w:rsidRPr="00E463D1">
              <w:rPr>
                <w:rFonts w:eastAsia="Calibri"/>
                <w:color w:val="000000"/>
                <w:sz w:val="22"/>
                <w:szCs w:val="22"/>
                <w:lang w:val="en-CA"/>
              </w:rPr>
              <w:t xml:space="preserve"> </w:t>
            </w:r>
          </w:p>
        </w:tc>
        <w:tc>
          <w:tcPr>
            <w:tcW w:w="5386" w:type="dxa"/>
            <w:tcBorders>
              <w:top w:val="single" w:sz="8" w:space="0" w:color="000000"/>
              <w:left w:val="nil"/>
              <w:bottom w:val="single" w:sz="4" w:space="0" w:color="auto"/>
              <w:right w:val="nil"/>
            </w:tcBorders>
            <w:tcMar>
              <w:top w:w="100" w:type="dxa"/>
              <w:left w:w="100" w:type="dxa"/>
              <w:bottom w:w="100" w:type="dxa"/>
              <w:right w:w="100" w:type="dxa"/>
            </w:tcMar>
          </w:tcPr>
          <w:p w14:paraId="64CEA596" w14:textId="77777777" w:rsidR="00BE75DC" w:rsidRPr="00E463D1" w:rsidRDefault="00BE75DC" w:rsidP="004B6579">
            <w:pPr>
              <w:spacing w:after="160" w:line="240" w:lineRule="auto"/>
              <w:ind w:firstLine="0"/>
              <w:rPr>
                <w:rFonts w:eastAsia="Arial"/>
                <w:color w:val="000000"/>
                <w:sz w:val="22"/>
                <w:szCs w:val="22"/>
                <w:lang w:val="en-CA"/>
              </w:rPr>
            </w:pPr>
            <w:r w:rsidRPr="00E463D1">
              <w:rPr>
                <w:rFonts w:eastAsia="Calibri"/>
                <w:color w:val="000000"/>
                <w:sz w:val="22"/>
                <w:szCs w:val="22"/>
                <w:lang w:val="en-CA"/>
              </w:rPr>
              <w:t xml:space="preserve">        </w:t>
            </w:r>
            <w:r w:rsidRPr="00E463D1">
              <w:rPr>
                <w:rFonts w:eastAsia="Calibri"/>
                <w:color w:val="000000"/>
                <w:sz w:val="22"/>
                <w:szCs w:val="22"/>
                <w:lang w:val="en-CA"/>
              </w:rPr>
              <w:tab/>
            </w:r>
          </w:p>
        </w:tc>
      </w:tr>
      <w:tr w:rsidR="00BE75DC" w:rsidRPr="00E463D1" w14:paraId="7DC4FF05" w14:textId="77777777" w:rsidTr="004B6579">
        <w:trPr>
          <w:trHeight w:val="997"/>
        </w:trPr>
        <w:tc>
          <w:tcPr>
            <w:tcW w:w="851" w:type="dxa"/>
            <w:tcBorders>
              <w:top w:val="single" w:sz="4" w:space="0" w:color="auto"/>
              <w:left w:val="nil"/>
              <w:bottom w:val="nil"/>
              <w:right w:val="nil"/>
            </w:tcBorders>
          </w:tcPr>
          <w:p w14:paraId="076354F3" w14:textId="77777777" w:rsidR="00BE75DC" w:rsidRPr="00E463D1" w:rsidRDefault="00BE75DC" w:rsidP="004B6579">
            <w:pPr>
              <w:spacing w:after="160" w:line="240" w:lineRule="auto"/>
              <w:ind w:firstLine="0"/>
              <w:rPr>
                <w:rFonts w:eastAsia="Calibri"/>
                <w:color w:val="000000"/>
                <w:lang w:val="en-CA"/>
              </w:rPr>
            </w:pPr>
          </w:p>
        </w:tc>
        <w:tc>
          <w:tcPr>
            <w:tcW w:w="9781" w:type="dxa"/>
            <w:gridSpan w:val="4"/>
            <w:tcBorders>
              <w:top w:val="single" w:sz="4" w:space="0" w:color="auto"/>
              <w:left w:val="nil"/>
              <w:bottom w:val="nil"/>
              <w:right w:val="nil"/>
            </w:tcBorders>
            <w:tcMar>
              <w:top w:w="100" w:type="dxa"/>
              <w:left w:w="100" w:type="dxa"/>
              <w:bottom w:w="100" w:type="dxa"/>
              <w:right w:w="100" w:type="dxa"/>
            </w:tcMar>
          </w:tcPr>
          <w:p w14:paraId="08BEA8A6" w14:textId="77777777" w:rsidR="00BE75DC" w:rsidRPr="00E463D1" w:rsidRDefault="00BE75DC" w:rsidP="004B6579">
            <w:pPr>
              <w:spacing w:after="160" w:line="240" w:lineRule="auto"/>
              <w:ind w:hanging="105"/>
              <w:rPr>
                <w:rFonts w:eastAsia="Arial"/>
                <w:color w:val="000000"/>
                <w:lang w:val="en-CA"/>
              </w:rPr>
            </w:pPr>
            <w:r w:rsidRPr="00E463D1">
              <w:rPr>
                <w:rFonts w:eastAsia="Calibri"/>
                <w:color w:val="000000"/>
                <w:lang w:val="en-CA"/>
              </w:rPr>
              <w:t xml:space="preserve">1. Tried to pretend the situation </w:t>
            </w:r>
            <w:r w:rsidRPr="00E463D1">
              <w:rPr>
                <w:rFonts w:eastAsia="Calibri"/>
                <w:noProof/>
                <w:color w:val="000000"/>
                <w:lang w:val="en-CA"/>
              </w:rPr>
              <w:t>wasn’t</w:t>
            </w:r>
            <w:r w:rsidRPr="00E463D1">
              <w:rPr>
                <w:rFonts w:eastAsia="Calibri"/>
                <w:color w:val="000000"/>
                <w:lang w:val="en-CA"/>
              </w:rPr>
              <w:t xml:space="preserve"> happening</w:t>
            </w:r>
          </w:p>
          <w:p w14:paraId="1558AEE4" w14:textId="77777777" w:rsidR="00BE75DC" w:rsidRPr="00E463D1" w:rsidRDefault="00BE75DC" w:rsidP="004B6579">
            <w:pPr>
              <w:spacing w:after="160" w:line="240" w:lineRule="auto"/>
              <w:ind w:hanging="105"/>
              <w:rPr>
                <w:rFonts w:eastAsia="Arial"/>
                <w:color w:val="000000"/>
                <w:lang w:val="en-CA"/>
              </w:rPr>
            </w:pPr>
            <w:r w:rsidRPr="00E463D1">
              <w:rPr>
                <w:rFonts w:eastAsia="Calibri"/>
                <w:color w:val="000000"/>
                <w:lang w:val="en-CA"/>
              </w:rPr>
              <w:t>2. Tried to get the person to accept the blame for the situation</w:t>
            </w:r>
          </w:p>
          <w:p w14:paraId="063A185B" w14:textId="77777777" w:rsidR="00BE75DC" w:rsidRPr="00E463D1" w:rsidRDefault="00BE75DC" w:rsidP="004B6579">
            <w:pPr>
              <w:spacing w:after="160" w:line="240" w:lineRule="auto"/>
              <w:ind w:hanging="105"/>
              <w:rPr>
                <w:rFonts w:eastAsia="Arial"/>
                <w:color w:val="000000"/>
                <w:lang w:val="en-CA"/>
              </w:rPr>
            </w:pPr>
            <w:r w:rsidRPr="00E463D1">
              <w:rPr>
                <w:rFonts w:eastAsia="Calibri"/>
                <w:color w:val="000000"/>
                <w:lang w:val="en-CA"/>
              </w:rPr>
              <w:t xml:space="preserve">3. Admitted to </w:t>
            </w:r>
            <w:r w:rsidRPr="00E463D1">
              <w:rPr>
                <w:rFonts w:eastAsia="Calibri"/>
                <w:noProof/>
                <w:color w:val="000000"/>
                <w:lang w:val="en-CA"/>
              </w:rPr>
              <w:t>myself</w:t>
            </w:r>
            <w:r w:rsidRPr="00E463D1">
              <w:rPr>
                <w:rFonts w:eastAsia="Calibri"/>
                <w:color w:val="000000"/>
                <w:lang w:val="en-CA"/>
              </w:rPr>
              <w:t xml:space="preserve"> that </w:t>
            </w:r>
            <w:r w:rsidRPr="00E463D1">
              <w:rPr>
                <w:rFonts w:eastAsia="Calibri"/>
                <w:noProof/>
                <w:color w:val="000000"/>
                <w:lang w:val="en-CA"/>
              </w:rPr>
              <w:t>I</w:t>
            </w:r>
            <w:r w:rsidRPr="00E463D1">
              <w:rPr>
                <w:rFonts w:eastAsia="Calibri"/>
                <w:color w:val="000000"/>
                <w:lang w:val="en-CA"/>
              </w:rPr>
              <w:t xml:space="preserve"> </w:t>
            </w:r>
            <w:r w:rsidRPr="00E463D1">
              <w:rPr>
                <w:rFonts w:eastAsia="Calibri"/>
                <w:noProof/>
                <w:color w:val="000000"/>
                <w:lang w:val="en-CA"/>
              </w:rPr>
              <w:t>couldn’t</w:t>
            </w:r>
            <w:r w:rsidRPr="00E463D1">
              <w:rPr>
                <w:rFonts w:eastAsia="Calibri"/>
                <w:color w:val="000000"/>
                <w:lang w:val="en-CA"/>
              </w:rPr>
              <w:t xml:space="preserve"> solve the problem and quit trying</w:t>
            </w:r>
          </w:p>
        </w:tc>
      </w:tr>
      <w:tr w:rsidR="00BE75DC" w:rsidRPr="00E463D1" w14:paraId="2636FC39" w14:textId="77777777" w:rsidTr="004B6579">
        <w:trPr>
          <w:trHeight w:val="19"/>
        </w:trPr>
        <w:tc>
          <w:tcPr>
            <w:tcW w:w="1271" w:type="dxa"/>
            <w:gridSpan w:val="2"/>
            <w:tcBorders>
              <w:top w:val="nil"/>
              <w:left w:val="nil"/>
              <w:bottom w:val="single" w:sz="4" w:space="0" w:color="auto"/>
              <w:right w:val="nil"/>
            </w:tcBorders>
            <w:tcMar>
              <w:top w:w="100" w:type="dxa"/>
              <w:left w:w="100" w:type="dxa"/>
              <w:bottom w:w="100" w:type="dxa"/>
              <w:right w:w="100" w:type="dxa"/>
            </w:tcMar>
          </w:tcPr>
          <w:p w14:paraId="09786A37" w14:textId="77777777" w:rsidR="00BE75DC" w:rsidRPr="00E463D1" w:rsidRDefault="00BE75DC" w:rsidP="004B6579">
            <w:pPr>
              <w:spacing w:after="160" w:line="240" w:lineRule="auto"/>
              <w:ind w:firstLine="0"/>
              <w:rPr>
                <w:rFonts w:eastAsia="Arial"/>
                <w:color w:val="000000"/>
                <w:lang w:val="en-CA"/>
              </w:rPr>
            </w:pPr>
            <w:r w:rsidRPr="00E463D1">
              <w:rPr>
                <w:rFonts w:eastAsia="Calibri"/>
                <w:i/>
                <w:color w:val="000000"/>
                <w:lang w:val="en-CA"/>
              </w:rPr>
              <w:t>Trust</w:t>
            </w:r>
          </w:p>
        </w:tc>
        <w:tc>
          <w:tcPr>
            <w:tcW w:w="1560" w:type="dxa"/>
            <w:tcBorders>
              <w:top w:val="nil"/>
              <w:left w:val="nil"/>
              <w:bottom w:val="single" w:sz="4" w:space="0" w:color="auto"/>
              <w:right w:val="nil"/>
            </w:tcBorders>
          </w:tcPr>
          <w:p w14:paraId="6B8F7C25" w14:textId="77777777" w:rsidR="00BE75DC" w:rsidRPr="00E463D1" w:rsidRDefault="00BE75DC" w:rsidP="004B6579">
            <w:pPr>
              <w:spacing w:after="160" w:line="240" w:lineRule="auto"/>
              <w:ind w:firstLine="0"/>
              <w:rPr>
                <w:rFonts w:eastAsia="Calibri"/>
                <w:color w:val="000000"/>
                <w:lang w:val="en-CA"/>
              </w:rPr>
            </w:pPr>
          </w:p>
        </w:tc>
        <w:tc>
          <w:tcPr>
            <w:tcW w:w="2415" w:type="dxa"/>
            <w:tcBorders>
              <w:top w:val="nil"/>
              <w:left w:val="nil"/>
              <w:bottom w:val="single" w:sz="4" w:space="0" w:color="auto"/>
              <w:right w:val="nil"/>
            </w:tcBorders>
            <w:tcMar>
              <w:top w:w="100" w:type="dxa"/>
              <w:left w:w="100" w:type="dxa"/>
              <w:bottom w:w="100" w:type="dxa"/>
              <w:right w:w="100" w:type="dxa"/>
            </w:tcMar>
          </w:tcPr>
          <w:p w14:paraId="7A9A922C" w14:textId="77777777" w:rsidR="00BE75DC" w:rsidRPr="00E463D1" w:rsidRDefault="00BE75DC" w:rsidP="004B6579">
            <w:pPr>
              <w:spacing w:after="160" w:line="240" w:lineRule="auto"/>
              <w:ind w:firstLine="0"/>
              <w:rPr>
                <w:rFonts w:eastAsia="Arial"/>
                <w:color w:val="000000"/>
                <w:sz w:val="22"/>
                <w:szCs w:val="22"/>
                <w:lang w:val="en-CA"/>
              </w:rPr>
            </w:pPr>
            <w:r w:rsidRPr="00E463D1">
              <w:rPr>
                <w:rFonts w:eastAsia="Calibri"/>
                <w:color w:val="000000"/>
                <w:sz w:val="22"/>
                <w:szCs w:val="22"/>
                <w:lang w:val="en-CA"/>
              </w:rPr>
              <w:t xml:space="preserve"> </w:t>
            </w:r>
          </w:p>
        </w:tc>
        <w:tc>
          <w:tcPr>
            <w:tcW w:w="5386" w:type="dxa"/>
            <w:tcBorders>
              <w:top w:val="nil"/>
              <w:left w:val="nil"/>
              <w:bottom w:val="single" w:sz="4" w:space="0" w:color="auto"/>
              <w:right w:val="nil"/>
            </w:tcBorders>
            <w:tcMar>
              <w:top w:w="100" w:type="dxa"/>
              <w:left w:w="100" w:type="dxa"/>
              <w:bottom w:w="100" w:type="dxa"/>
              <w:right w:w="100" w:type="dxa"/>
            </w:tcMar>
          </w:tcPr>
          <w:p w14:paraId="16E69035" w14:textId="77777777" w:rsidR="00BE75DC" w:rsidRPr="00E463D1" w:rsidRDefault="00BE75DC" w:rsidP="004B6579">
            <w:pPr>
              <w:spacing w:after="160" w:line="240" w:lineRule="auto"/>
              <w:ind w:firstLine="0"/>
              <w:rPr>
                <w:rFonts w:eastAsia="Arial"/>
                <w:color w:val="000000"/>
                <w:sz w:val="22"/>
                <w:szCs w:val="22"/>
                <w:lang w:val="en-CA"/>
              </w:rPr>
            </w:pPr>
            <w:r w:rsidRPr="00E463D1">
              <w:rPr>
                <w:rFonts w:eastAsia="Calibri"/>
                <w:color w:val="000000"/>
                <w:sz w:val="22"/>
                <w:szCs w:val="22"/>
                <w:lang w:val="en-CA"/>
              </w:rPr>
              <w:t xml:space="preserve"> </w:t>
            </w:r>
          </w:p>
        </w:tc>
      </w:tr>
      <w:tr w:rsidR="00BE75DC" w:rsidRPr="00E463D1" w14:paraId="48626F87" w14:textId="77777777" w:rsidTr="004B6579">
        <w:tc>
          <w:tcPr>
            <w:tcW w:w="851" w:type="dxa"/>
            <w:tcBorders>
              <w:top w:val="single" w:sz="4" w:space="0" w:color="auto"/>
              <w:left w:val="nil"/>
              <w:bottom w:val="nil"/>
              <w:right w:val="nil"/>
            </w:tcBorders>
          </w:tcPr>
          <w:p w14:paraId="2676EEAD" w14:textId="77777777" w:rsidR="00BE75DC" w:rsidRPr="00E463D1" w:rsidRDefault="00BE75DC" w:rsidP="004B6579">
            <w:pPr>
              <w:spacing w:after="160" w:line="240" w:lineRule="auto"/>
              <w:ind w:firstLine="0"/>
              <w:rPr>
                <w:rFonts w:eastAsia="Calibri"/>
                <w:color w:val="000000"/>
                <w:lang w:val="en-CA"/>
              </w:rPr>
            </w:pPr>
          </w:p>
        </w:tc>
        <w:tc>
          <w:tcPr>
            <w:tcW w:w="9781" w:type="dxa"/>
            <w:gridSpan w:val="4"/>
            <w:tcBorders>
              <w:top w:val="single" w:sz="4" w:space="0" w:color="auto"/>
              <w:left w:val="nil"/>
              <w:bottom w:val="nil"/>
              <w:right w:val="nil"/>
            </w:tcBorders>
            <w:tcMar>
              <w:top w:w="100" w:type="dxa"/>
              <w:left w:w="100" w:type="dxa"/>
              <w:bottom w:w="100" w:type="dxa"/>
              <w:right w:w="100" w:type="dxa"/>
            </w:tcMar>
          </w:tcPr>
          <w:p w14:paraId="3BAF1FC4" w14:textId="77777777" w:rsidR="00BE75DC" w:rsidRPr="00E463D1" w:rsidRDefault="00BE75DC" w:rsidP="004B6579">
            <w:pPr>
              <w:spacing w:after="160" w:line="240" w:lineRule="auto"/>
              <w:ind w:hanging="100"/>
              <w:rPr>
                <w:rFonts w:eastAsia="Arial"/>
                <w:color w:val="000000"/>
                <w:lang w:val="en-CA"/>
              </w:rPr>
            </w:pPr>
            <w:r w:rsidRPr="00E463D1">
              <w:rPr>
                <w:rFonts w:eastAsia="Calibri"/>
                <w:color w:val="000000"/>
                <w:lang w:val="en-CA"/>
              </w:rPr>
              <w:t>4. Kept in mind that it would be wise to not trust the other person</w:t>
            </w:r>
          </w:p>
        </w:tc>
      </w:tr>
      <w:tr w:rsidR="00BE75DC" w:rsidRPr="00E463D1" w14:paraId="1497820F" w14:textId="77777777" w:rsidTr="004B6579">
        <w:tc>
          <w:tcPr>
            <w:tcW w:w="1271" w:type="dxa"/>
            <w:gridSpan w:val="2"/>
            <w:tcBorders>
              <w:top w:val="nil"/>
              <w:left w:val="nil"/>
              <w:bottom w:val="single" w:sz="4" w:space="0" w:color="auto"/>
              <w:right w:val="nil"/>
            </w:tcBorders>
            <w:tcMar>
              <w:top w:w="100" w:type="dxa"/>
              <w:left w:w="100" w:type="dxa"/>
              <w:bottom w:w="100" w:type="dxa"/>
              <w:right w:w="100" w:type="dxa"/>
            </w:tcMar>
          </w:tcPr>
          <w:p w14:paraId="035D7945" w14:textId="77777777" w:rsidR="00BE75DC" w:rsidRPr="00E463D1" w:rsidRDefault="00BE75DC" w:rsidP="004B6579">
            <w:pPr>
              <w:spacing w:after="160" w:line="240" w:lineRule="auto"/>
              <w:ind w:firstLine="0"/>
              <w:rPr>
                <w:rFonts w:eastAsia="Arial"/>
                <w:color w:val="000000"/>
                <w:lang w:val="en-CA"/>
              </w:rPr>
            </w:pPr>
            <w:r w:rsidRPr="00E463D1">
              <w:rPr>
                <w:rFonts w:eastAsia="Calibri"/>
                <w:i/>
                <w:color w:val="000000"/>
                <w:lang w:val="en-CA"/>
              </w:rPr>
              <w:t>Worry</w:t>
            </w:r>
          </w:p>
        </w:tc>
        <w:tc>
          <w:tcPr>
            <w:tcW w:w="1560" w:type="dxa"/>
            <w:tcBorders>
              <w:top w:val="nil"/>
              <w:left w:val="nil"/>
              <w:bottom w:val="single" w:sz="4" w:space="0" w:color="auto"/>
              <w:right w:val="nil"/>
            </w:tcBorders>
          </w:tcPr>
          <w:p w14:paraId="3401FCC5" w14:textId="77777777" w:rsidR="00BE75DC" w:rsidRPr="00E463D1" w:rsidRDefault="00BE75DC" w:rsidP="004B6579">
            <w:pPr>
              <w:spacing w:after="160" w:line="240" w:lineRule="auto"/>
              <w:ind w:hanging="100"/>
              <w:rPr>
                <w:rFonts w:eastAsia="Calibri"/>
                <w:color w:val="000000"/>
                <w:lang w:val="en-CA"/>
              </w:rPr>
            </w:pPr>
          </w:p>
        </w:tc>
        <w:tc>
          <w:tcPr>
            <w:tcW w:w="7801" w:type="dxa"/>
            <w:gridSpan w:val="2"/>
            <w:tcBorders>
              <w:top w:val="nil"/>
              <w:left w:val="nil"/>
              <w:bottom w:val="single" w:sz="4" w:space="0" w:color="auto"/>
              <w:right w:val="nil"/>
            </w:tcBorders>
            <w:tcMar>
              <w:top w:w="100" w:type="dxa"/>
              <w:left w:w="100" w:type="dxa"/>
              <w:bottom w:w="100" w:type="dxa"/>
              <w:right w:w="100" w:type="dxa"/>
            </w:tcMar>
          </w:tcPr>
          <w:p w14:paraId="4B4AEDF4" w14:textId="77777777" w:rsidR="00BE75DC" w:rsidRPr="00E463D1" w:rsidRDefault="00BE75DC" w:rsidP="004B6579">
            <w:pPr>
              <w:spacing w:after="160" w:line="240" w:lineRule="auto"/>
              <w:ind w:hanging="100"/>
              <w:rPr>
                <w:rFonts w:eastAsia="Arial"/>
                <w:color w:val="000000"/>
                <w:sz w:val="22"/>
                <w:szCs w:val="22"/>
                <w:lang w:val="en-CA"/>
              </w:rPr>
            </w:pPr>
            <w:r w:rsidRPr="00E463D1">
              <w:rPr>
                <w:rFonts w:eastAsia="Calibri"/>
                <w:color w:val="000000"/>
                <w:sz w:val="22"/>
                <w:szCs w:val="22"/>
                <w:lang w:val="en-CA"/>
              </w:rPr>
              <w:t xml:space="preserve"> </w:t>
            </w:r>
          </w:p>
        </w:tc>
      </w:tr>
      <w:tr w:rsidR="00BE75DC" w:rsidRPr="00E463D1" w14:paraId="6B320AA7" w14:textId="77777777" w:rsidTr="004B6579">
        <w:tc>
          <w:tcPr>
            <w:tcW w:w="851" w:type="dxa"/>
            <w:tcBorders>
              <w:top w:val="single" w:sz="4" w:space="0" w:color="auto"/>
              <w:left w:val="nil"/>
              <w:bottom w:val="single" w:sz="8" w:space="0" w:color="000000"/>
              <w:right w:val="nil"/>
            </w:tcBorders>
          </w:tcPr>
          <w:p w14:paraId="136539D1" w14:textId="77777777" w:rsidR="00BE75DC" w:rsidRPr="00E463D1" w:rsidRDefault="00BE75DC" w:rsidP="004B6579">
            <w:pPr>
              <w:spacing w:after="160" w:line="240" w:lineRule="auto"/>
              <w:ind w:firstLine="0"/>
              <w:rPr>
                <w:rFonts w:eastAsia="Calibri"/>
                <w:color w:val="000000"/>
                <w:lang w:val="en-CA"/>
              </w:rPr>
            </w:pPr>
          </w:p>
        </w:tc>
        <w:tc>
          <w:tcPr>
            <w:tcW w:w="9781" w:type="dxa"/>
            <w:gridSpan w:val="4"/>
            <w:tcBorders>
              <w:top w:val="single" w:sz="4" w:space="0" w:color="auto"/>
              <w:left w:val="nil"/>
              <w:bottom w:val="single" w:sz="8" w:space="0" w:color="000000"/>
              <w:right w:val="nil"/>
            </w:tcBorders>
            <w:tcMar>
              <w:top w:w="100" w:type="dxa"/>
              <w:left w:w="100" w:type="dxa"/>
              <w:bottom w:w="100" w:type="dxa"/>
              <w:right w:w="100" w:type="dxa"/>
            </w:tcMar>
          </w:tcPr>
          <w:p w14:paraId="2D67BB87" w14:textId="77777777" w:rsidR="00BE75DC" w:rsidRPr="00E463D1" w:rsidRDefault="00BE75DC" w:rsidP="004B6579">
            <w:pPr>
              <w:spacing w:after="160" w:line="240" w:lineRule="auto"/>
              <w:ind w:hanging="100"/>
              <w:rPr>
                <w:rFonts w:eastAsia="Arial"/>
                <w:color w:val="000000"/>
                <w:lang w:val="en-CA"/>
              </w:rPr>
            </w:pPr>
            <w:r w:rsidRPr="00E463D1">
              <w:rPr>
                <w:rFonts w:eastAsia="Calibri"/>
                <w:color w:val="000000"/>
                <w:lang w:val="en-CA"/>
              </w:rPr>
              <w:t xml:space="preserve">5. Worried a great deal about the consequences of this issue for </w:t>
            </w:r>
            <w:r w:rsidRPr="00E463D1">
              <w:rPr>
                <w:rFonts w:eastAsia="Calibri"/>
                <w:noProof/>
                <w:color w:val="000000"/>
                <w:lang w:val="en-CA"/>
              </w:rPr>
              <w:t>myself</w:t>
            </w:r>
          </w:p>
          <w:p w14:paraId="7F91F125" w14:textId="77777777" w:rsidR="00BE75DC" w:rsidRPr="00E463D1" w:rsidRDefault="00BE75DC" w:rsidP="004B6579">
            <w:pPr>
              <w:spacing w:after="160" w:line="240" w:lineRule="auto"/>
              <w:ind w:hanging="100"/>
              <w:rPr>
                <w:rFonts w:eastAsia="Arial"/>
                <w:color w:val="000000"/>
                <w:lang w:val="en-CA"/>
              </w:rPr>
            </w:pPr>
            <w:r w:rsidRPr="00E463D1">
              <w:rPr>
                <w:rFonts w:eastAsia="Calibri"/>
                <w:color w:val="000000"/>
                <w:lang w:val="en-CA"/>
              </w:rPr>
              <w:t xml:space="preserve">6. Thought over and over about how the situation could have </w:t>
            </w:r>
            <w:r w:rsidRPr="00E463D1">
              <w:rPr>
                <w:rFonts w:eastAsia="Calibri"/>
                <w:noProof/>
                <w:color w:val="000000"/>
                <w:lang w:val="en-CA"/>
              </w:rPr>
              <w:t>been prevented</w:t>
            </w:r>
          </w:p>
          <w:p w14:paraId="1CDD271B" w14:textId="77777777" w:rsidR="00BE75DC" w:rsidRPr="00E463D1" w:rsidRDefault="00BE75DC" w:rsidP="004B6579">
            <w:pPr>
              <w:spacing w:after="160" w:line="240" w:lineRule="auto"/>
              <w:ind w:hanging="100"/>
              <w:rPr>
                <w:rFonts w:eastAsia="Arial"/>
                <w:color w:val="000000"/>
                <w:lang w:val="en-CA"/>
              </w:rPr>
            </w:pPr>
            <w:r w:rsidRPr="00E463D1">
              <w:rPr>
                <w:rFonts w:eastAsia="Calibri"/>
                <w:color w:val="000000"/>
                <w:lang w:val="en-CA"/>
              </w:rPr>
              <w:t>7. Kept trying to figure out what the other person must have been thinking to do the things they did</w:t>
            </w:r>
          </w:p>
        </w:tc>
      </w:tr>
    </w:tbl>
    <w:p w14:paraId="79CF8C52" w14:textId="77777777" w:rsidR="00BE75DC" w:rsidRPr="00E463D1" w:rsidRDefault="00BE75DC" w:rsidP="00BE75DC">
      <w:pPr>
        <w:spacing w:after="160" w:line="259" w:lineRule="auto"/>
        <w:ind w:firstLine="0"/>
        <w:rPr>
          <w:rFonts w:eastAsia="Calibri"/>
          <w:b/>
          <w:u w:val="single"/>
        </w:rPr>
      </w:pPr>
    </w:p>
    <w:p w14:paraId="2A47161C" w14:textId="77777777" w:rsidR="00BE75DC" w:rsidRPr="00E463D1" w:rsidRDefault="00BE75DC" w:rsidP="00BE75DC">
      <w:pPr>
        <w:spacing w:after="160" w:line="259" w:lineRule="auto"/>
        <w:ind w:firstLine="0"/>
        <w:rPr>
          <w:rFonts w:eastAsia="Calibri"/>
        </w:rPr>
      </w:pPr>
      <w:r w:rsidRPr="00E463D1">
        <w:rPr>
          <w:rFonts w:eastAsia="Calibri"/>
        </w:rPr>
        <w:t xml:space="preserve">We conducted a Principal Components Analysis (PCA) with eigenvalues &gt; .1 and promax rotation to allow components to correlate to test how inclusion of these items affected the component structure. We expected that distractor items would cluster together, producing their own component, or to load weakly or cross-load substantially onto multiple components. As indicated in Table S11 below, distractor items either clustered into a separate component or loaded weakly with other wise reasoning items but cross-loaded substantially (voiding clear identification with any concrete aspect of wise reasoning). Distractor items are marked with a D (refer to Table S10) and highlighted in Table S11. Follow-up PCA without distractor items showed that item loadings for the wise reasoning scale items from Sample B were nearly </w:t>
      </w:r>
      <w:r w:rsidRPr="00E463D1">
        <w:rPr>
          <w:rFonts w:eastAsia="Calibri"/>
        </w:rPr>
        <w:lastRenderedPageBreak/>
        <w:t>identical to those from Sample A (e.g., only item 12 cross-loaded onto multiple components), see Table S12.</w:t>
      </w:r>
    </w:p>
    <w:p w14:paraId="0427EE71" w14:textId="77777777" w:rsidR="00BE75DC" w:rsidRPr="00E463D1" w:rsidRDefault="00BE75DC" w:rsidP="00BE75DC">
      <w:pPr>
        <w:spacing w:after="160" w:line="259" w:lineRule="auto"/>
        <w:ind w:firstLine="0"/>
        <w:rPr>
          <w:rFonts w:eastAsia="Calibri"/>
          <w:b/>
        </w:rPr>
      </w:pPr>
      <w:r w:rsidRPr="00E463D1">
        <w:rPr>
          <w:rFonts w:eastAsia="Calibri"/>
          <w:b/>
        </w:rPr>
        <w:t>Sample B PCA (eigenvalues &gt; 1, promax) including distractor items</w:t>
      </w:r>
    </w:p>
    <w:p w14:paraId="0AF3165B" w14:textId="77777777" w:rsidR="00BE75DC" w:rsidRPr="00E463D1" w:rsidRDefault="00BE75DC" w:rsidP="00BE75DC">
      <w:pPr>
        <w:spacing w:after="160" w:line="259" w:lineRule="auto"/>
        <w:ind w:firstLine="0"/>
        <w:rPr>
          <w:rFonts w:eastAsia="Calibri"/>
        </w:rPr>
      </w:pPr>
      <w:r w:rsidRPr="00E463D1">
        <w:rPr>
          <w:rFonts w:eastAsia="Calibri"/>
        </w:rPr>
        <w:t xml:space="preserve">Table S11 </w:t>
      </w:r>
    </w:p>
    <w:p w14:paraId="2AAD6878" w14:textId="77777777" w:rsidR="00BE75DC" w:rsidRPr="00E463D1" w:rsidRDefault="00BE75DC" w:rsidP="00BE75DC">
      <w:pPr>
        <w:spacing w:after="160" w:line="259" w:lineRule="auto"/>
        <w:ind w:firstLine="0"/>
        <w:rPr>
          <w:rFonts w:eastAsia="Calibri"/>
          <w:i/>
        </w:rPr>
      </w:pPr>
      <w:r w:rsidRPr="00E463D1">
        <w:rPr>
          <w:rFonts w:eastAsia="Calibri"/>
          <w:i/>
        </w:rPr>
        <w:t>Principal components analysis on Sample B, including distractor items</w:t>
      </w:r>
    </w:p>
    <w:tbl>
      <w:tblPr>
        <w:tblW w:w="951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9"/>
        <w:gridCol w:w="1011"/>
        <w:gridCol w:w="1010"/>
        <w:gridCol w:w="1012"/>
        <w:gridCol w:w="1012"/>
        <w:gridCol w:w="1012"/>
        <w:gridCol w:w="1012"/>
        <w:gridCol w:w="1012"/>
      </w:tblGrid>
      <w:tr w:rsidR="00BE75DC" w:rsidRPr="00E463D1" w14:paraId="1BD14037" w14:textId="77777777" w:rsidTr="004B6579">
        <w:trPr>
          <w:cantSplit/>
          <w:tblHeader/>
        </w:trPr>
        <w:tc>
          <w:tcPr>
            <w:tcW w:w="2429" w:type="dxa"/>
            <w:vMerge w:val="restart"/>
            <w:tcBorders>
              <w:top w:val="single" w:sz="18" w:space="0" w:color="000000"/>
              <w:left w:val="single" w:sz="4" w:space="0" w:color="auto"/>
              <w:bottom w:val="nil"/>
              <w:right w:val="nil"/>
            </w:tcBorders>
            <w:shd w:val="clear" w:color="auto" w:fill="FFFFFF"/>
            <w:vAlign w:val="center"/>
          </w:tcPr>
          <w:p w14:paraId="598D7B0A" w14:textId="77777777" w:rsidR="00BE75DC" w:rsidRPr="00E463D1" w:rsidRDefault="00BE75DC" w:rsidP="004B6579">
            <w:pPr>
              <w:autoSpaceDE w:val="0"/>
              <w:autoSpaceDN w:val="0"/>
              <w:adjustRightInd w:val="0"/>
              <w:spacing w:line="240" w:lineRule="auto"/>
              <w:ind w:firstLine="0"/>
              <w:jc w:val="center"/>
              <w:rPr>
                <w:rFonts w:eastAsia="Calibri"/>
                <w:lang w:val="en-CA"/>
              </w:rPr>
            </w:pPr>
            <w:r w:rsidRPr="00E463D1">
              <w:rPr>
                <w:rFonts w:eastAsia="Calibri"/>
                <w:lang w:val="en-CA"/>
              </w:rPr>
              <w:t>Item #</w:t>
            </w:r>
          </w:p>
        </w:tc>
        <w:tc>
          <w:tcPr>
            <w:tcW w:w="7081" w:type="dxa"/>
            <w:gridSpan w:val="7"/>
            <w:tcBorders>
              <w:top w:val="single" w:sz="18" w:space="0" w:color="000000"/>
              <w:left w:val="nil"/>
              <w:bottom w:val="nil"/>
              <w:right w:val="single" w:sz="4" w:space="0" w:color="auto"/>
            </w:tcBorders>
            <w:shd w:val="clear" w:color="auto" w:fill="FFFFFF"/>
            <w:vAlign w:val="bottom"/>
          </w:tcPr>
          <w:p w14:paraId="23B6185C"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lang w:val="en-CA"/>
              </w:rPr>
            </w:pPr>
            <w:r w:rsidRPr="00E463D1">
              <w:rPr>
                <w:rFonts w:eastAsia="Calibri"/>
                <w:color w:val="000000"/>
                <w:lang w:val="en-CA"/>
              </w:rPr>
              <w:t>Component</w:t>
            </w:r>
          </w:p>
        </w:tc>
      </w:tr>
      <w:tr w:rsidR="00BE75DC" w:rsidRPr="00E463D1" w14:paraId="49B554C4" w14:textId="77777777" w:rsidTr="004B6579">
        <w:trPr>
          <w:cantSplit/>
          <w:tblHeader/>
        </w:trPr>
        <w:tc>
          <w:tcPr>
            <w:tcW w:w="2429" w:type="dxa"/>
            <w:vMerge/>
            <w:tcBorders>
              <w:top w:val="nil"/>
              <w:left w:val="single" w:sz="4" w:space="0" w:color="auto"/>
              <w:bottom w:val="single" w:sz="4" w:space="0" w:color="auto"/>
              <w:right w:val="nil"/>
            </w:tcBorders>
            <w:shd w:val="clear" w:color="auto" w:fill="FFFFFF"/>
            <w:vAlign w:val="center"/>
          </w:tcPr>
          <w:p w14:paraId="459939B3" w14:textId="77777777" w:rsidR="00BE75DC" w:rsidRPr="00E463D1" w:rsidRDefault="00BE75DC" w:rsidP="004B6579">
            <w:pPr>
              <w:autoSpaceDE w:val="0"/>
              <w:autoSpaceDN w:val="0"/>
              <w:adjustRightInd w:val="0"/>
              <w:spacing w:line="240" w:lineRule="auto"/>
              <w:ind w:firstLine="0"/>
              <w:rPr>
                <w:rFonts w:eastAsia="Calibri"/>
                <w:color w:val="000000"/>
                <w:sz w:val="18"/>
                <w:szCs w:val="18"/>
                <w:lang w:val="en-CA"/>
              </w:rPr>
            </w:pPr>
          </w:p>
        </w:tc>
        <w:tc>
          <w:tcPr>
            <w:tcW w:w="1011" w:type="dxa"/>
            <w:tcBorders>
              <w:top w:val="nil"/>
              <w:left w:val="nil"/>
              <w:bottom w:val="single" w:sz="4" w:space="0" w:color="auto"/>
              <w:right w:val="nil"/>
            </w:tcBorders>
            <w:shd w:val="clear" w:color="auto" w:fill="FFFFFF"/>
            <w:vAlign w:val="bottom"/>
          </w:tcPr>
          <w:p w14:paraId="224758F4"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1</w:t>
            </w:r>
          </w:p>
        </w:tc>
        <w:tc>
          <w:tcPr>
            <w:tcW w:w="1010" w:type="dxa"/>
            <w:tcBorders>
              <w:top w:val="nil"/>
              <w:left w:val="nil"/>
              <w:bottom w:val="single" w:sz="4" w:space="0" w:color="auto"/>
              <w:right w:val="nil"/>
            </w:tcBorders>
            <w:shd w:val="clear" w:color="auto" w:fill="FFFFFF"/>
            <w:vAlign w:val="bottom"/>
          </w:tcPr>
          <w:p w14:paraId="262C42B6"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2</w:t>
            </w:r>
          </w:p>
        </w:tc>
        <w:tc>
          <w:tcPr>
            <w:tcW w:w="1012" w:type="dxa"/>
            <w:tcBorders>
              <w:top w:val="nil"/>
              <w:left w:val="nil"/>
              <w:bottom w:val="single" w:sz="4" w:space="0" w:color="auto"/>
              <w:right w:val="nil"/>
            </w:tcBorders>
            <w:shd w:val="clear" w:color="auto" w:fill="FFFFFF"/>
            <w:vAlign w:val="bottom"/>
          </w:tcPr>
          <w:p w14:paraId="0B081131"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3</w:t>
            </w:r>
          </w:p>
        </w:tc>
        <w:tc>
          <w:tcPr>
            <w:tcW w:w="1012" w:type="dxa"/>
            <w:tcBorders>
              <w:top w:val="nil"/>
              <w:left w:val="nil"/>
              <w:bottom w:val="single" w:sz="4" w:space="0" w:color="auto"/>
              <w:right w:val="nil"/>
            </w:tcBorders>
            <w:shd w:val="clear" w:color="auto" w:fill="FFFFFF"/>
            <w:vAlign w:val="bottom"/>
          </w:tcPr>
          <w:p w14:paraId="4F884CCE"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4</w:t>
            </w:r>
          </w:p>
        </w:tc>
        <w:tc>
          <w:tcPr>
            <w:tcW w:w="1012" w:type="dxa"/>
            <w:tcBorders>
              <w:top w:val="nil"/>
              <w:left w:val="nil"/>
              <w:bottom w:val="single" w:sz="4" w:space="0" w:color="auto"/>
              <w:right w:val="nil"/>
            </w:tcBorders>
            <w:shd w:val="clear" w:color="auto" w:fill="FFFFFF"/>
            <w:vAlign w:val="bottom"/>
          </w:tcPr>
          <w:p w14:paraId="3AF76A08"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5</w:t>
            </w:r>
          </w:p>
        </w:tc>
        <w:tc>
          <w:tcPr>
            <w:tcW w:w="1012" w:type="dxa"/>
            <w:tcBorders>
              <w:top w:val="nil"/>
              <w:left w:val="nil"/>
              <w:bottom w:val="single" w:sz="4" w:space="0" w:color="auto"/>
              <w:right w:val="nil"/>
            </w:tcBorders>
            <w:shd w:val="clear" w:color="auto" w:fill="FFFFFF"/>
            <w:vAlign w:val="bottom"/>
          </w:tcPr>
          <w:p w14:paraId="40AB7DA9"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6</w:t>
            </w:r>
          </w:p>
        </w:tc>
        <w:tc>
          <w:tcPr>
            <w:tcW w:w="1012" w:type="dxa"/>
            <w:tcBorders>
              <w:top w:val="nil"/>
              <w:left w:val="nil"/>
              <w:bottom w:val="single" w:sz="4" w:space="0" w:color="auto"/>
              <w:right w:val="single" w:sz="4" w:space="0" w:color="auto"/>
            </w:tcBorders>
            <w:shd w:val="clear" w:color="auto" w:fill="FFFFFF"/>
            <w:vAlign w:val="bottom"/>
          </w:tcPr>
          <w:p w14:paraId="0E00A48C"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7</w:t>
            </w:r>
          </w:p>
        </w:tc>
      </w:tr>
      <w:tr w:rsidR="00BE75DC" w:rsidRPr="00E463D1" w14:paraId="006B45A0" w14:textId="77777777" w:rsidTr="004B6579">
        <w:trPr>
          <w:cantSplit/>
          <w:tblHeader/>
        </w:trPr>
        <w:tc>
          <w:tcPr>
            <w:tcW w:w="2429" w:type="dxa"/>
            <w:tcBorders>
              <w:top w:val="single" w:sz="4" w:space="0" w:color="auto"/>
              <w:left w:val="single" w:sz="4" w:space="0" w:color="auto"/>
              <w:bottom w:val="nil"/>
              <w:right w:val="nil"/>
            </w:tcBorders>
            <w:shd w:val="clear" w:color="auto" w:fill="FFFFFF"/>
          </w:tcPr>
          <w:p w14:paraId="4C81CF1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w:t>
            </w:r>
          </w:p>
        </w:tc>
        <w:tc>
          <w:tcPr>
            <w:tcW w:w="1011" w:type="dxa"/>
            <w:tcBorders>
              <w:top w:val="single" w:sz="4" w:space="0" w:color="auto"/>
              <w:left w:val="nil"/>
              <w:bottom w:val="nil"/>
              <w:right w:val="nil"/>
            </w:tcBorders>
            <w:shd w:val="clear" w:color="auto" w:fill="FFFFFF"/>
          </w:tcPr>
          <w:p w14:paraId="2AF2E181"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.799</w:t>
            </w:r>
          </w:p>
        </w:tc>
        <w:tc>
          <w:tcPr>
            <w:tcW w:w="1010" w:type="dxa"/>
            <w:tcBorders>
              <w:top w:val="single" w:sz="4" w:space="0" w:color="auto"/>
              <w:left w:val="nil"/>
              <w:bottom w:val="nil"/>
              <w:right w:val="nil"/>
            </w:tcBorders>
            <w:shd w:val="clear" w:color="auto" w:fill="FFFFFF"/>
          </w:tcPr>
          <w:p w14:paraId="42C1C929"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.118</w:t>
            </w:r>
          </w:p>
        </w:tc>
        <w:tc>
          <w:tcPr>
            <w:tcW w:w="1012" w:type="dxa"/>
            <w:tcBorders>
              <w:top w:val="single" w:sz="4" w:space="0" w:color="auto"/>
              <w:left w:val="nil"/>
              <w:bottom w:val="nil"/>
              <w:right w:val="nil"/>
            </w:tcBorders>
            <w:shd w:val="clear" w:color="auto" w:fill="FFFFFF"/>
          </w:tcPr>
          <w:p w14:paraId="1F4F05A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single" w:sz="4" w:space="0" w:color="auto"/>
              <w:left w:val="nil"/>
              <w:bottom w:val="nil"/>
              <w:right w:val="nil"/>
            </w:tcBorders>
            <w:shd w:val="clear" w:color="auto" w:fill="FFFFFF"/>
          </w:tcPr>
          <w:p w14:paraId="3599D19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single" w:sz="4" w:space="0" w:color="auto"/>
              <w:left w:val="nil"/>
              <w:bottom w:val="nil"/>
              <w:right w:val="nil"/>
            </w:tcBorders>
            <w:shd w:val="clear" w:color="auto" w:fill="FFFFFF"/>
          </w:tcPr>
          <w:p w14:paraId="690B08A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single" w:sz="4" w:space="0" w:color="auto"/>
              <w:left w:val="nil"/>
              <w:bottom w:val="nil"/>
              <w:right w:val="nil"/>
            </w:tcBorders>
            <w:shd w:val="clear" w:color="auto" w:fill="FFFFFF"/>
          </w:tcPr>
          <w:p w14:paraId="6757538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single" w:sz="4" w:space="0" w:color="auto"/>
              <w:left w:val="nil"/>
              <w:bottom w:val="nil"/>
              <w:right w:val="single" w:sz="4" w:space="0" w:color="auto"/>
            </w:tcBorders>
            <w:shd w:val="clear" w:color="auto" w:fill="FFFFFF"/>
          </w:tcPr>
          <w:p w14:paraId="1C2CDEC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5B01950B" w14:textId="77777777" w:rsidTr="004B6579">
        <w:trPr>
          <w:cantSplit/>
          <w:tblHeader/>
        </w:trPr>
        <w:tc>
          <w:tcPr>
            <w:tcW w:w="2429" w:type="dxa"/>
            <w:tcBorders>
              <w:top w:val="nil"/>
              <w:left w:val="single" w:sz="4" w:space="0" w:color="auto"/>
              <w:bottom w:val="nil"/>
              <w:right w:val="nil"/>
            </w:tcBorders>
            <w:shd w:val="clear" w:color="auto" w:fill="FFFFFF"/>
          </w:tcPr>
          <w:p w14:paraId="2E5AA99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3</w:t>
            </w:r>
          </w:p>
        </w:tc>
        <w:tc>
          <w:tcPr>
            <w:tcW w:w="1011" w:type="dxa"/>
            <w:tcBorders>
              <w:top w:val="nil"/>
              <w:left w:val="nil"/>
              <w:bottom w:val="nil"/>
              <w:right w:val="nil"/>
            </w:tcBorders>
            <w:shd w:val="clear" w:color="auto" w:fill="FFFFFF"/>
          </w:tcPr>
          <w:p w14:paraId="672A0FD4"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.785</w:t>
            </w:r>
          </w:p>
        </w:tc>
        <w:tc>
          <w:tcPr>
            <w:tcW w:w="1010" w:type="dxa"/>
            <w:tcBorders>
              <w:top w:val="nil"/>
              <w:left w:val="nil"/>
              <w:bottom w:val="nil"/>
              <w:right w:val="nil"/>
            </w:tcBorders>
            <w:shd w:val="clear" w:color="auto" w:fill="FFFFFF"/>
          </w:tcPr>
          <w:p w14:paraId="53AE1FE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A0AC80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6AA83F4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38F9FD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47F3E54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72AFBD6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6A86154A" w14:textId="77777777" w:rsidTr="004B6579">
        <w:trPr>
          <w:cantSplit/>
          <w:tblHeader/>
        </w:trPr>
        <w:tc>
          <w:tcPr>
            <w:tcW w:w="2429" w:type="dxa"/>
            <w:tcBorders>
              <w:top w:val="nil"/>
              <w:left w:val="single" w:sz="4" w:space="0" w:color="auto"/>
              <w:bottom w:val="nil"/>
              <w:right w:val="nil"/>
            </w:tcBorders>
            <w:shd w:val="clear" w:color="auto" w:fill="FFFFFF"/>
          </w:tcPr>
          <w:p w14:paraId="66BFC09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4</w:t>
            </w:r>
          </w:p>
        </w:tc>
        <w:tc>
          <w:tcPr>
            <w:tcW w:w="1011" w:type="dxa"/>
            <w:tcBorders>
              <w:top w:val="nil"/>
              <w:left w:val="nil"/>
              <w:bottom w:val="nil"/>
              <w:right w:val="nil"/>
            </w:tcBorders>
            <w:shd w:val="clear" w:color="auto" w:fill="FFFFFF"/>
          </w:tcPr>
          <w:p w14:paraId="654CCC94"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.753</w:t>
            </w:r>
          </w:p>
        </w:tc>
        <w:tc>
          <w:tcPr>
            <w:tcW w:w="1010" w:type="dxa"/>
            <w:tcBorders>
              <w:top w:val="nil"/>
              <w:left w:val="nil"/>
              <w:bottom w:val="nil"/>
              <w:right w:val="nil"/>
            </w:tcBorders>
            <w:shd w:val="clear" w:color="auto" w:fill="FFFFFF"/>
          </w:tcPr>
          <w:p w14:paraId="4E51348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C5965C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2CA16BD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47B3D37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8C3DEA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6D40D05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.104</w:t>
            </w:r>
          </w:p>
        </w:tc>
      </w:tr>
      <w:tr w:rsidR="00BE75DC" w:rsidRPr="00E463D1" w14:paraId="02238C07" w14:textId="77777777" w:rsidTr="004B6579">
        <w:trPr>
          <w:cantSplit/>
          <w:tblHeader/>
        </w:trPr>
        <w:tc>
          <w:tcPr>
            <w:tcW w:w="2429" w:type="dxa"/>
            <w:tcBorders>
              <w:top w:val="nil"/>
              <w:left w:val="single" w:sz="4" w:space="0" w:color="auto"/>
              <w:bottom w:val="nil"/>
              <w:right w:val="nil"/>
            </w:tcBorders>
            <w:shd w:val="clear" w:color="auto" w:fill="FFFFFF"/>
          </w:tcPr>
          <w:p w14:paraId="34EB96D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2</w:t>
            </w:r>
          </w:p>
        </w:tc>
        <w:tc>
          <w:tcPr>
            <w:tcW w:w="1011" w:type="dxa"/>
            <w:tcBorders>
              <w:top w:val="nil"/>
              <w:left w:val="nil"/>
              <w:bottom w:val="nil"/>
              <w:right w:val="nil"/>
            </w:tcBorders>
            <w:shd w:val="clear" w:color="auto" w:fill="FFFFFF"/>
          </w:tcPr>
          <w:p w14:paraId="4D05AF1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.743</w:t>
            </w:r>
          </w:p>
        </w:tc>
        <w:tc>
          <w:tcPr>
            <w:tcW w:w="1010" w:type="dxa"/>
            <w:tcBorders>
              <w:top w:val="nil"/>
              <w:left w:val="nil"/>
              <w:bottom w:val="nil"/>
              <w:right w:val="nil"/>
            </w:tcBorders>
            <w:shd w:val="clear" w:color="auto" w:fill="FFFFFF"/>
          </w:tcPr>
          <w:p w14:paraId="6E1AACB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05FEA0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4AA0EAD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A5D7EE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0FDA9DD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50E5275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3D1A0E6B" w14:textId="77777777" w:rsidTr="004B6579">
        <w:trPr>
          <w:cantSplit/>
          <w:tblHeader/>
        </w:trPr>
        <w:tc>
          <w:tcPr>
            <w:tcW w:w="2429" w:type="dxa"/>
            <w:tcBorders>
              <w:top w:val="nil"/>
              <w:left w:val="single" w:sz="4" w:space="0" w:color="auto"/>
              <w:bottom w:val="nil"/>
              <w:right w:val="nil"/>
            </w:tcBorders>
            <w:shd w:val="clear" w:color="auto" w:fill="FFFFFF"/>
          </w:tcPr>
          <w:p w14:paraId="28BFA456"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19</w:t>
            </w:r>
          </w:p>
        </w:tc>
        <w:tc>
          <w:tcPr>
            <w:tcW w:w="1011" w:type="dxa"/>
            <w:tcBorders>
              <w:top w:val="nil"/>
              <w:left w:val="nil"/>
              <w:bottom w:val="nil"/>
              <w:right w:val="nil"/>
            </w:tcBorders>
            <w:shd w:val="clear" w:color="auto" w:fill="FFFFFF"/>
          </w:tcPr>
          <w:p w14:paraId="5B104F22"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.110</w:t>
            </w:r>
          </w:p>
        </w:tc>
        <w:tc>
          <w:tcPr>
            <w:tcW w:w="1010" w:type="dxa"/>
            <w:tcBorders>
              <w:top w:val="nil"/>
              <w:left w:val="nil"/>
              <w:bottom w:val="nil"/>
              <w:right w:val="nil"/>
            </w:tcBorders>
            <w:shd w:val="clear" w:color="auto" w:fill="FFFFFF"/>
          </w:tcPr>
          <w:p w14:paraId="1BB8BEA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.800</w:t>
            </w:r>
          </w:p>
        </w:tc>
        <w:tc>
          <w:tcPr>
            <w:tcW w:w="1012" w:type="dxa"/>
            <w:tcBorders>
              <w:top w:val="nil"/>
              <w:left w:val="nil"/>
              <w:bottom w:val="nil"/>
              <w:right w:val="nil"/>
            </w:tcBorders>
            <w:shd w:val="clear" w:color="auto" w:fill="FFFFFF"/>
          </w:tcPr>
          <w:p w14:paraId="19776E8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5D7102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7694427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30C7EC2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00BBBBA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5249DB41" w14:textId="77777777" w:rsidTr="004B6579">
        <w:trPr>
          <w:cantSplit/>
          <w:tblHeader/>
        </w:trPr>
        <w:tc>
          <w:tcPr>
            <w:tcW w:w="2429" w:type="dxa"/>
            <w:tcBorders>
              <w:top w:val="nil"/>
              <w:left w:val="single" w:sz="4" w:space="0" w:color="auto"/>
              <w:bottom w:val="nil"/>
              <w:right w:val="nil"/>
            </w:tcBorders>
            <w:shd w:val="clear" w:color="auto" w:fill="FFFFFF"/>
          </w:tcPr>
          <w:p w14:paraId="2BA7ED2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20</w:t>
            </w:r>
          </w:p>
        </w:tc>
        <w:tc>
          <w:tcPr>
            <w:tcW w:w="1011" w:type="dxa"/>
            <w:tcBorders>
              <w:top w:val="nil"/>
              <w:left w:val="nil"/>
              <w:bottom w:val="nil"/>
              <w:right w:val="nil"/>
            </w:tcBorders>
            <w:shd w:val="clear" w:color="auto" w:fill="FFFFFF"/>
          </w:tcPr>
          <w:p w14:paraId="64428F2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687B4AD2"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.772</w:t>
            </w:r>
          </w:p>
        </w:tc>
        <w:tc>
          <w:tcPr>
            <w:tcW w:w="1012" w:type="dxa"/>
            <w:tcBorders>
              <w:top w:val="nil"/>
              <w:left w:val="nil"/>
              <w:bottom w:val="nil"/>
              <w:right w:val="nil"/>
            </w:tcBorders>
            <w:shd w:val="clear" w:color="auto" w:fill="FFFFFF"/>
          </w:tcPr>
          <w:p w14:paraId="5CF2513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721F57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4CD3555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627E96E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2D708FD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33691209" w14:textId="77777777" w:rsidTr="004B6579">
        <w:trPr>
          <w:cantSplit/>
          <w:tblHeader/>
        </w:trPr>
        <w:tc>
          <w:tcPr>
            <w:tcW w:w="2429" w:type="dxa"/>
            <w:tcBorders>
              <w:top w:val="nil"/>
              <w:left w:val="single" w:sz="4" w:space="0" w:color="auto"/>
              <w:bottom w:val="nil"/>
              <w:right w:val="nil"/>
            </w:tcBorders>
            <w:shd w:val="clear" w:color="auto" w:fill="FFFFFF"/>
          </w:tcPr>
          <w:p w14:paraId="766D2B6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21</w:t>
            </w:r>
          </w:p>
        </w:tc>
        <w:tc>
          <w:tcPr>
            <w:tcW w:w="1011" w:type="dxa"/>
            <w:tcBorders>
              <w:top w:val="nil"/>
              <w:left w:val="nil"/>
              <w:bottom w:val="nil"/>
              <w:right w:val="nil"/>
            </w:tcBorders>
            <w:shd w:val="clear" w:color="auto" w:fill="FFFFFF"/>
          </w:tcPr>
          <w:p w14:paraId="5526B947"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-.130</w:t>
            </w:r>
          </w:p>
        </w:tc>
        <w:tc>
          <w:tcPr>
            <w:tcW w:w="1010" w:type="dxa"/>
            <w:tcBorders>
              <w:top w:val="nil"/>
              <w:left w:val="nil"/>
              <w:bottom w:val="nil"/>
              <w:right w:val="nil"/>
            </w:tcBorders>
            <w:shd w:val="clear" w:color="auto" w:fill="FFFFFF"/>
          </w:tcPr>
          <w:p w14:paraId="499EAEBC"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.716</w:t>
            </w:r>
          </w:p>
        </w:tc>
        <w:tc>
          <w:tcPr>
            <w:tcW w:w="1012" w:type="dxa"/>
            <w:tcBorders>
              <w:top w:val="nil"/>
              <w:left w:val="nil"/>
              <w:bottom w:val="nil"/>
              <w:right w:val="nil"/>
            </w:tcBorders>
            <w:shd w:val="clear" w:color="auto" w:fill="FFFFFF"/>
          </w:tcPr>
          <w:p w14:paraId="67A2493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7E0E5C1"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.142</w:t>
            </w:r>
          </w:p>
        </w:tc>
        <w:tc>
          <w:tcPr>
            <w:tcW w:w="1012" w:type="dxa"/>
            <w:tcBorders>
              <w:top w:val="nil"/>
              <w:left w:val="nil"/>
              <w:bottom w:val="nil"/>
              <w:right w:val="nil"/>
            </w:tcBorders>
            <w:shd w:val="clear" w:color="auto" w:fill="FFFFFF"/>
          </w:tcPr>
          <w:p w14:paraId="69DAFE38"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.108</w:t>
            </w:r>
          </w:p>
        </w:tc>
        <w:tc>
          <w:tcPr>
            <w:tcW w:w="1012" w:type="dxa"/>
            <w:tcBorders>
              <w:top w:val="nil"/>
              <w:left w:val="nil"/>
              <w:bottom w:val="nil"/>
              <w:right w:val="nil"/>
            </w:tcBorders>
            <w:shd w:val="clear" w:color="auto" w:fill="FFFFFF"/>
          </w:tcPr>
          <w:p w14:paraId="115793C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67CCB5D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1E618D23" w14:textId="77777777" w:rsidTr="004B6579">
        <w:trPr>
          <w:cantSplit/>
          <w:tblHeader/>
        </w:trPr>
        <w:tc>
          <w:tcPr>
            <w:tcW w:w="2429" w:type="dxa"/>
            <w:tcBorders>
              <w:top w:val="nil"/>
              <w:left w:val="single" w:sz="4" w:space="0" w:color="auto"/>
              <w:bottom w:val="nil"/>
              <w:right w:val="nil"/>
            </w:tcBorders>
            <w:shd w:val="clear" w:color="auto" w:fill="FFFFFF"/>
          </w:tcPr>
          <w:p w14:paraId="60E5B2B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18</w:t>
            </w:r>
          </w:p>
        </w:tc>
        <w:tc>
          <w:tcPr>
            <w:tcW w:w="1011" w:type="dxa"/>
            <w:tcBorders>
              <w:top w:val="nil"/>
              <w:left w:val="nil"/>
              <w:bottom w:val="nil"/>
              <w:right w:val="nil"/>
            </w:tcBorders>
            <w:shd w:val="clear" w:color="auto" w:fill="FFFFFF"/>
          </w:tcPr>
          <w:p w14:paraId="67051ED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4A7C350E"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.688</w:t>
            </w:r>
          </w:p>
        </w:tc>
        <w:tc>
          <w:tcPr>
            <w:tcW w:w="1012" w:type="dxa"/>
            <w:tcBorders>
              <w:top w:val="nil"/>
              <w:left w:val="nil"/>
              <w:bottom w:val="nil"/>
              <w:right w:val="nil"/>
            </w:tcBorders>
            <w:shd w:val="clear" w:color="auto" w:fill="FFFFFF"/>
          </w:tcPr>
          <w:p w14:paraId="1A0C40F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6325064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E6E43E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0730EA84"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.124</w:t>
            </w:r>
          </w:p>
        </w:tc>
        <w:tc>
          <w:tcPr>
            <w:tcW w:w="1012" w:type="dxa"/>
            <w:tcBorders>
              <w:top w:val="nil"/>
              <w:left w:val="nil"/>
              <w:bottom w:val="nil"/>
              <w:right w:val="single" w:sz="4" w:space="0" w:color="auto"/>
            </w:tcBorders>
            <w:shd w:val="clear" w:color="auto" w:fill="FFFFFF"/>
          </w:tcPr>
          <w:p w14:paraId="7AA17063"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.117</w:t>
            </w:r>
          </w:p>
        </w:tc>
      </w:tr>
      <w:tr w:rsidR="00BE75DC" w:rsidRPr="00E463D1" w14:paraId="6CA4F816" w14:textId="77777777" w:rsidTr="004B6579">
        <w:trPr>
          <w:cantSplit/>
          <w:tblHeader/>
        </w:trPr>
        <w:tc>
          <w:tcPr>
            <w:tcW w:w="2429" w:type="dxa"/>
            <w:tcBorders>
              <w:top w:val="nil"/>
              <w:left w:val="single" w:sz="4" w:space="0" w:color="auto"/>
              <w:bottom w:val="nil"/>
              <w:right w:val="nil"/>
            </w:tcBorders>
            <w:shd w:val="clear" w:color="auto" w:fill="FFFFFF"/>
          </w:tcPr>
          <w:p w14:paraId="1F70454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7</w:t>
            </w:r>
          </w:p>
        </w:tc>
        <w:tc>
          <w:tcPr>
            <w:tcW w:w="1011" w:type="dxa"/>
            <w:tcBorders>
              <w:top w:val="nil"/>
              <w:left w:val="nil"/>
              <w:bottom w:val="nil"/>
              <w:right w:val="nil"/>
            </w:tcBorders>
            <w:shd w:val="clear" w:color="auto" w:fill="FFFFFF"/>
          </w:tcPr>
          <w:p w14:paraId="311E1B7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6B10954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763C621E"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.918</w:t>
            </w:r>
          </w:p>
        </w:tc>
        <w:tc>
          <w:tcPr>
            <w:tcW w:w="1012" w:type="dxa"/>
            <w:tcBorders>
              <w:top w:val="nil"/>
              <w:left w:val="nil"/>
              <w:bottom w:val="nil"/>
              <w:right w:val="nil"/>
            </w:tcBorders>
            <w:shd w:val="clear" w:color="auto" w:fill="FFFFFF"/>
          </w:tcPr>
          <w:p w14:paraId="058D0D1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0F3CE0E3"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-.144</w:t>
            </w:r>
          </w:p>
        </w:tc>
        <w:tc>
          <w:tcPr>
            <w:tcW w:w="1012" w:type="dxa"/>
            <w:tcBorders>
              <w:top w:val="nil"/>
              <w:left w:val="nil"/>
              <w:bottom w:val="nil"/>
              <w:right w:val="nil"/>
            </w:tcBorders>
            <w:shd w:val="clear" w:color="auto" w:fill="FFFFFF"/>
          </w:tcPr>
          <w:p w14:paraId="2D8C25A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748D528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22D32FFB" w14:textId="77777777" w:rsidTr="004B6579">
        <w:trPr>
          <w:cantSplit/>
          <w:tblHeader/>
        </w:trPr>
        <w:tc>
          <w:tcPr>
            <w:tcW w:w="2429" w:type="dxa"/>
            <w:tcBorders>
              <w:top w:val="nil"/>
              <w:left w:val="single" w:sz="4" w:space="0" w:color="auto"/>
              <w:bottom w:val="nil"/>
              <w:right w:val="nil"/>
            </w:tcBorders>
            <w:shd w:val="clear" w:color="auto" w:fill="FFFFFF"/>
          </w:tcPr>
          <w:p w14:paraId="0FCE506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8</w:t>
            </w:r>
          </w:p>
        </w:tc>
        <w:tc>
          <w:tcPr>
            <w:tcW w:w="1011" w:type="dxa"/>
            <w:tcBorders>
              <w:top w:val="nil"/>
              <w:left w:val="nil"/>
              <w:bottom w:val="nil"/>
              <w:right w:val="nil"/>
            </w:tcBorders>
            <w:shd w:val="clear" w:color="auto" w:fill="FFFFFF"/>
          </w:tcPr>
          <w:p w14:paraId="78EFC60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218DCED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845F51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.910</w:t>
            </w:r>
          </w:p>
        </w:tc>
        <w:tc>
          <w:tcPr>
            <w:tcW w:w="1012" w:type="dxa"/>
            <w:tcBorders>
              <w:top w:val="nil"/>
              <w:left w:val="nil"/>
              <w:bottom w:val="nil"/>
              <w:right w:val="nil"/>
            </w:tcBorders>
            <w:shd w:val="clear" w:color="auto" w:fill="FFFFFF"/>
          </w:tcPr>
          <w:p w14:paraId="0ED8300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6B81B2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-.148</w:t>
            </w:r>
          </w:p>
        </w:tc>
        <w:tc>
          <w:tcPr>
            <w:tcW w:w="1012" w:type="dxa"/>
            <w:tcBorders>
              <w:top w:val="nil"/>
              <w:left w:val="nil"/>
              <w:bottom w:val="nil"/>
              <w:right w:val="nil"/>
            </w:tcBorders>
            <w:shd w:val="clear" w:color="auto" w:fill="FFFFFF"/>
          </w:tcPr>
          <w:p w14:paraId="2FF62BA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11F5EEB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2334F246" w14:textId="77777777" w:rsidTr="004B6579">
        <w:trPr>
          <w:cantSplit/>
          <w:tblHeader/>
        </w:trPr>
        <w:tc>
          <w:tcPr>
            <w:tcW w:w="2429" w:type="dxa"/>
            <w:tcBorders>
              <w:top w:val="nil"/>
              <w:left w:val="single" w:sz="4" w:space="0" w:color="auto"/>
              <w:bottom w:val="nil"/>
              <w:right w:val="nil"/>
            </w:tcBorders>
            <w:shd w:val="clear" w:color="auto" w:fill="FFFFFF"/>
          </w:tcPr>
          <w:p w14:paraId="1AE479B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9</w:t>
            </w:r>
          </w:p>
        </w:tc>
        <w:tc>
          <w:tcPr>
            <w:tcW w:w="1011" w:type="dxa"/>
            <w:tcBorders>
              <w:top w:val="nil"/>
              <w:left w:val="nil"/>
              <w:bottom w:val="nil"/>
              <w:right w:val="nil"/>
            </w:tcBorders>
            <w:shd w:val="clear" w:color="auto" w:fill="FFFFFF"/>
          </w:tcPr>
          <w:p w14:paraId="4A1D360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.182</w:t>
            </w:r>
          </w:p>
        </w:tc>
        <w:tc>
          <w:tcPr>
            <w:tcW w:w="1010" w:type="dxa"/>
            <w:tcBorders>
              <w:top w:val="nil"/>
              <w:left w:val="nil"/>
              <w:bottom w:val="nil"/>
              <w:right w:val="nil"/>
            </w:tcBorders>
            <w:shd w:val="clear" w:color="auto" w:fill="FFFFFF"/>
          </w:tcPr>
          <w:p w14:paraId="5DAF2D6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-.103</w:t>
            </w:r>
          </w:p>
        </w:tc>
        <w:tc>
          <w:tcPr>
            <w:tcW w:w="1012" w:type="dxa"/>
            <w:tcBorders>
              <w:top w:val="nil"/>
              <w:left w:val="nil"/>
              <w:bottom w:val="nil"/>
              <w:right w:val="nil"/>
            </w:tcBorders>
            <w:shd w:val="clear" w:color="auto" w:fill="FFFFFF"/>
          </w:tcPr>
          <w:p w14:paraId="246E5184"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.564</w:t>
            </w:r>
          </w:p>
        </w:tc>
        <w:tc>
          <w:tcPr>
            <w:tcW w:w="1012" w:type="dxa"/>
            <w:tcBorders>
              <w:top w:val="nil"/>
              <w:left w:val="nil"/>
              <w:bottom w:val="nil"/>
              <w:right w:val="nil"/>
            </w:tcBorders>
            <w:shd w:val="clear" w:color="auto" w:fill="FFFFFF"/>
          </w:tcPr>
          <w:p w14:paraId="373A012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474B2AF5"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.203</w:t>
            </w:r>
          </w:p>
        </w:tc>
        <w:tc>
          <w:tcPr>
            <w:tcW w:w="1012" w:type="dxa"/>
            <w:tcBorders>
              <w:top w:val="nil"/>
              <w:left w:val="nil"/>
              <w:bottom w:val="nil"/>
              <w:right w:val="nil"/>
            </w:tcBorders>
            <w:shd w:val="clear" w:color="auto" w:fill="FFFFFF"/>
          </w:tcPr>
          <w:p w14:paraId="29BBC12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22EE18AA"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-.145</w:t>
            </w:r>
          </w:p>
        </w:tc>
      </w:tr>
      <w:tr w:rsidR="00BE75DC" w:rsidRPr="00E463D1" w14:paraId="4906DDB2" w14:textId="77777777" w:rsidTr="004B6579">
        <w:trPr>
          <w:cantSplit/>
          <w:tblHeader/>
        </w:trPr>
        <w:tc>
          <w:tcPr>
            <w:tcW w:w="2429" w:type="dxa"/>
            <w:tcBorders>
              <w:top w:val="nil"/>
              <w:left w:val="single" w:sz="4" w:space="0" w:color="auto"/>
              <w:bottom w:val="nil"/>
              <w:right w:val="nil"/>
            </w:tcBorders>
            <w:shd w:val="clear" w:color="auto" w:fill="FFFFFF"/>
          </w:tcPr>
          <w:p w14:paraId="413F29F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D5</w:t>
            </w:r>
          </w:p>
        </w:tc>
        <w:tc>
          <w:tcPr>
            <w:tcW w:w="1011" w:type="dxa"/>
            <w:tcBorders>
              <w:top w:val="nil"/>
              <w:left w:val="nil"/>
              <w:bottom w:val="nil"/>
              <w:right w:val="nil"/>
            </w:tcBorders>
            <w:shd w:val="clear" w:color="auto" w:fill="FFFFFF"/>
          </w:tcPr>
          <w:p w14:paraId="2F39CDF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yellow"/>
                <w:lang w:val="en-CA"/>
              </w:rPr>
            </w:pPr>
            <w:r w:rsidRPr="00E463D1">
              <w:rPr>
                <w:rFonts w:eastAsia="Calibri"/>
                <w:color w:val="000000"/>
                <w:highlight w:val="lightGray"/>
                <w:lang w:val="en-CA"/>
              </w:rPr>
              <w:t>-.</w:t>
            </w:r>
            <w:r w:rsidRPr="00E463D1">
              <w:rPr>
                <w:rFonts w:eastAsia="Calibri"/>
                <w:color w:val="000000"/>
                <w:highlight w:val="lightGray"/>
                <w:shd w:val="clear" w:color="auto" w:fill="D9D9D9"/>
                <w:lang w:val="en-CA"/>
              </w:rPr>
              <w:t>430</w:t>
            </w:r>
          </w:p>
        </w:tc>
        <w:tc>
          <w:tcPr>
            <w:tcW w:w="1010" w:type="dxa"/>
            <w:tcBorders>
              <w:top w:val="nil"/>
              <w:left w:val="nil"/>
              <w:bottom w:val="nil"/>
              <w:right w:val="nil"/>
            </w:tcBorders>
            <w:shd w:val="clear" w:color="auto" w:fill="FFFFFF"/>
          </w:tcPr>
          <w:p w14:paraId="579F190D" w14:textId="77777777" w:rsidR="00BE75DC" w:rsidRPr="00E463D1" w:rsidRDefault="00BE75DC" w:rsidP="004B6579">
            <w:pPr>
              <w:autoSpaceDE w:val="0"/>
              <w:autoSpaceDN w:val="0"/>
              <w:adjustRightInd w:val="0"/>
              <w:spacing w:line="320" w:lineRule="atLeast"/>
              <w:ind w:left="60" w:right="60" w:firstLine="0"/>
              <w:rPr>
                <w:rFonts w:eastAsia="Calibri"/>
                <w:color w:val="000000"/>
                <w:highlight w:val="yellow"/>
                <w:lang w:val="en-CA"/>
              </w:rPr>
            </w:pPr>
            <w:r w:rsidRPr="00E463D1">
              <w:rPr>
                <w:rFonts w:eastAsia="Calibri"/>
                <w:color w:val="000000"/>
                <w:highlight w:val="yellow"/>
                <w:lang w:val="en-CA"/>
              </w:rPr>
              <w:t xml:space="preserve"> </w:t>
            </w:r>
          </w:p>
        </w:tc>
        <w:tc>
          <w:tcPr>
            <w:tcW w:w="1012" w:type="dxa"/>
            <w:tcBorders>
              <w:top w:val="nil"/>
              <w:left w:val="nil"/>
              <w:bottom w:val="nil"/>
              <w:right w:val="nil"/>
            </w:tcBorders>
            <w:shd w:val="clear" w:color="auto" w:fill="FFFFFF"/>
          </w:tcPr>
          <w:p w14:paraId="0D90FAE4"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yellow"/>
                <w:lang w:val="en-CA"/>
              </w:rPr>
            </w:pPr>
            <w:r w:rsidRPr="00E463D1">
              <w:rPr>
                <w:rFonts w:eastAsia="Calibri"/>
                <w:color w:val="000000"/>
                <w:highlight w:val="lightGray"/>
                <w:lang w:val="en-CA"/>
              </w:rPr>
              <w:t>.454</w:t>
            </w:r>
          </w:p>
        </w:tc>
        <w:tc>
          <w:tcPr>
            <w:tcW w:w="1012" w:type="dxa"/>
            <w:tcBorders>
              <w:top w:val="nil"/>
              <w:left w:val="nil"/>
              <w:bottom w:val="nil"/>
              <w:right w:val="nil"/>
            </w:tcBorders>
            <w:shd w:val="clear" w:color="auto" w:fill="FFFFFF"/>
          </w:tcPr>
          <w:p w14:paraId="0DF5B747" w14:textId="77777777" w:rsidR="00BE75DC" w:rsidRPr="00E463D1" w:rsidRDefault="00BE75DC" w:rsidP="004B6579">
            <w:pPr>
              <w:autoSpaceDE w:val="0"/>
              <w:autoSpaceDN w:val="0"/>
              <w:adjustRightInd w:val="0"/>
              <w:spacing w:line="320" w:lineRule="atLeast"/>
              <w:ind w:left="60" w:right="60" w:firstLine="0"/>
              <w:rPr>
                <w:rFonts w:eastAsia="Calibri"/>
                <w:color w:val="000000"/>
                <w:highlight w:val="yellow"/>
                <w:lang w:val="en-CA"/>
              </w:rPr>
            </w:pPr>
            <w:r w:rsidRPr="00E463D1">
              <w:rPr>
                <w:rFonts w:eastAsia="Calibri"/>
                <w:color w:val="000000"/>
                <w:highlight w:val="yellow"/>
                <w:lang w:val="en-CA"/>
              </w:rPr>
              <w:t xml:space="preserve"> </w:t>
            </w:r>
          </w:p>
        </w:tc>
        <w:tc>
          <w:tcPr>
            <w:tcW w:w="1012" w:type="dxa"/>
            <w:tcBorders>
              <w:top w:val="nil"/>
              <w:left w:val="nil"/>
              <w:bottom w:val="nil"/>
              <w:right w:val="nil"/>
            </w:tcBorders>
            <w:shd w:val="clear" w:color="auto" w:fill="FFFFFF"/>
          </w:tcPr>
          <w:p w14:paraId="2684C5F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yellow"/>
                <w:lang w:val="en-CA"/>
              </w:rPr>
            </w:pPr>
            <w:r w:rsidRPr="00E463D1">
              <w:rPr>
                <w:rFonts w:eastAsia="Calibri"/>
                <w:color w:val="000000"/>
                <w:highlight w:val="lightGray"/>
                <w:lang w:val="en-CA"/>
              </w:rPr>
              <w:t>.440</w:t>
            </w:r>
          </w:p>
        </w:tc>
        <w:tc>
          <w:tcPr>
            <w:tcW w:w="1012" w:type="dxa"/>
            <w:tcBorders>
              <w:top w:val="nil"/>
              <w:left w:val="nil"/>
              <w:bottom w:val="nil"/>
              <w:right w:val="nil"/>
            </w:tcBorders>
            <w:shd w:val="clear" w:color="auto" w:fill="FFFFFF"/>
          </w:tcPr>
          <w:p w14:paraId="4EAC07F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38B9BFF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7DC15CC5" w14:textId="77777777" w:rsidTr="004B6579">
        <w:trPr>
          <w:cantSplit/>
          <w:tblHeader/>
        </w:trPr>
        <w:tc>
          <w:tcPr>
            <w:tcW w:w="2429" w:type="dxa"/>
            <w:tcBorders>
              <w:top w:val="nil"/>
              <w:left w:val="single" w:sz="4" w:space="0" w:color="auto"/>
              <w:bottom w:val="nil"/>
              <w:right w:val="nil"/>
            </w:tcBorders>
            <w:shd w:val="clear" w:color="auto" w:fill="FFFFFF"/>
          </w:tcPr>
          <w:p w14:paraId="2773C38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5</w:t>
            </w:r>
          </w:p>
        </w:tc>
        <w:tc>
          <w:tcPr>
            <w:tcW w:w="1011" w:type="dxa"/>
            <w:tcBorders>
              <w:top w:val="nil"/>
              <w:left w:val="nil"/>
              <w:bottom w:val="nil"/>
              <w:right w:val="nil"/>
            </w:tcBorders>
            <w:shd w:val="clear" w:color="auto" w:fill="FFFFFF"/>
          </w:tcPr>
          <w:p w14:paraId="1F206E3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.300</w:t>
            </w:r>
          </w:p>
        </w:tc>
        <w:tc>
          <w:tcPr>
            <w:tcW w:w="1010" w:type="dxa"/>
            <w:tcBorders>
              <w:top w:val="nil"/>
              <w:left w:val="nil"/>
              <w:bottom w:val="nil"/>
              <w:right w:val="nil"/>
            </w:tcBorders>
            <w:shd w:val="clear" w:color="auto" w:fill="FFFFFF"/>
          </w:tcPr>
          <w:p w14:paraId="3A3187A7"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-.117</w:t>
            </w:r>
          </w:p>
        </w:tc>
        <w:tc>
          <w:tcPr>
            <w:tcW w:w="1012" w:type="dxa"/>
            <w:tcBorders>
              <w:top w:val="nil"/>
              <w:left w:val="nil"/>
              <w:bottom w:val="nil"/>
              <w:right w:val="nil"/>
            </w:tcBorders>
            <w:shd w:val="clear" w:color="auto" w:fill="FFFFFF"/>
          </w:tcPr>
          <w:p w14:paraId="192DF0AE"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.452</w:t>
            </w:r>
          </w:p>
        </w:tc>
        <w:tc>
          <w:tcPr>
            <w:tcW w:w="1012" w:type="dxa"/>
            <w:tcBorders>
              <w:top w:val="nil"/>
              <w:left w:val="nil"/>
              <w:bottom w:val="nil"/>
              <w:right w:val="nil"/>
            </w:tcBorders>
            <w:shd w:val="clear" w:color="auto" w:fill="FFFFFF"/>
          </w:tcPr>
          <w:p w14:paraId="127702FA"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.184</w:t>
            </w:r>
          </w:p>
        </w:tc>
        <w:tc>
          <w:tcPr>
            <w:tcW w:w="1012" w:type="dxa"/>
            <w:tcBorders>
              <w:top w:val="nil"/>
              <w:left w:val="nil"/>
              <w:bottom w:val="nil"/>
              <w:right w:val="nil"/>
            </w:tcBorders>
            <w:shd w:val="clear" w:color="auto" w:fill="FFFFFF"/>
          </w:tcPr>
          <w:p w14:paraId="7AB9FA6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.104</w:t>
            </w:r>
          </w:p>
        </w:tc>
        <w:tc>
          <w:tcPr>
            <w:tcW w:w="1012" w:type="dxa"/>
            <w:tcBorders>
              <w:top w:val="nil"/>
              <w:left w:val="nil"/>
              <w:bottom w:val="nil"/>
              <w:right w:val="nil"/>
            </w:tcBorders>
            <w:shd w:val="clear" w:color="auto" w:fill="FFFFFF"/>
          </w:tcPr>
          <w:p w14:paraId="4BC8032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532CEE5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2A4387D1" w14:textId="77777777" w:rsidTr="004B6579">
        <w:trPr>
          <w:cantSplit/>
          <w:tblHeader/>
        </w:trPr>
        <w:tc>
          <w:tcPr>
            <w:tcW w:w="2429" w:type="dxa"/>
            <w:tcBorders>
              <w:top w:val="nil"/>
              <w:left w:val="single" w:sz="4" w:space="0" w:color="auto"/>
              <w:bottom w:val="nil"/>
              <w:right w:val="nil"/>
            </w:tcBorders>
            <w:shd w:val="clear" w:color="auto" w:fill="FFFFFF"/>
          </w:tcPr>
          <w:p w14:paraId="7E10DC7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D6</w:t>
            </w:r>
          </w:p>
        </w:tc>
        <w:tc>
          <w:tcPr>
            <w:tcW w:w="1011" w:type="dxa"/>
            <w:tcBorders>
              <w:top w:val="nil"/>
              <w:left w:val="nil"/>
              <w:bottom w:val="nil"/>
              <w:right w:val="nil"/>
            </w:tcBorders>
            <w:shd w:val="clear" w:color="auto" w:fill="FFFFFF"/>
          </w:tcPr>
          <w:p w14:paraId="67E7890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3881388C"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yellow"/>
                <w:lang w:val="en-CA"/>
              </w:rPr>
            </w:pPr>
            <w:r w:rsidRPr="00E463D1">
              <w:rPr>
                <w:rFonts w:eastAsia="Calibri"/>
                <w:color w:val="000000"/>
                <w:highlight w:val="lightGray"/>
                <w:lang w:val="en-CA"/>
              </w:rPr>
              <w:t>.246</w:t>
            </w:r>
          </w:p>
        </w:tc>
        <w:tc>
          <w:tcPr>
            <w:tcW w:w="1012" w:type="dxa"/>
            <w:tcBorders>
              <w:top w:val="nil"/>
              <w:left w:val="nil"/>
              <w:bottom w:val="nil"/>
              <w:right w:val="nil"/>
            </w:tcBorders>
            <w:shd w:val="clear" w:color="auto" w:fill="FFFFFF"/>
          </w:tcPr>
          <w:p w14:paraId="50632C9F"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yellow"/>
                <w:lang w:val="en-CA"/>
              </w:rPr>
            </w:pPr>
            <w:r w:rsidRPr="00E463D1">
              <w:rPr>
                <w:rFonts w:eastAsia="Calibri"/>
                <w:color w:val="000000"/>
                <w:highlight w:val="lightGray"/>
                <w:lang w:val="en-CA"/>
              </w:rPr>
              <w:t>.384</w:t>
            </w:r>
          </w:p>
        </w:tc>
        <w:tc>
          <w:tcPr>
            <w:tcW w:w="1012" w:type="dxa"/>
            <w:tcBorders>
              <w:top w:val="nil"/>
              <w:left w:val="nil"/>
              <w:bottom w:val="nil"/>
              <w:right w:val="nil"/>
            </w:tcBorders>
            <w:shd w:val="clear" w:color="auto" w:fill="FFFFFF"/>
          </w:tcPr>
          <w:p w14:paraId="07B3C0D5" w14:textId="77777777" w:rsidR="00BE75DC" w:rsidRPr="00E463D1" w:rsidRDefault="00BE75DC" w:rsidP="004B6579">
            <w:pPr>
              <w:autoSpaceDE w:val="0"/>
              <w:autoSpaceDN w:val="0"/>
              <w:adjustRightInd w:val="0"/>
              <w:spacing w:line="320" w:lineRule="atLeast"/>
              <w:ind w:left="60" w:right="60" w:firstLine="0"/>
              <w:rPr>
                <w:rFonts w:eastAsia="Calibri"/>
                <w:color w:val="000000"/>
                <w:highlight w:val="yellow"/>
                <w:lang w:val="en-CA"/>
              </w:rPr>
            </w:pPr>
            <w:r w:rsidRPr="00E463D1">
              <w:rPr>
                <w:rFonts w:eastAsia="Calibri"/>
                <w:color w:val="000000"/>
                <w:highlight w:val="yellow"/>
                <w:lang w:val="en-CA"/>
              </w:rPr>
              <w:t xml:space="preserve"> </w:t>
            </w:r>
          </w:p>
        </w:tc>
        <w:tc>
          <w:tcPr>
            <w:tcW w:w="1012" w:type="dxa"/>
            <w:tcBorders>
              <w:top w:val="nil"/>
              <w:left w:val="nil"/>
              <w:bottom w:val="nil"/>
              <w:right w:val="nil"/>
            </w:tcBorders>
            <w:shd w:val="clear" w:color="auto" w:fill="FFFFFF"/>
          </w:tcPr>
          <w:p w14:paraId="15F96287"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yellow"/>
                <w:lang w:val="en-CA"/>
              </w:rPr>
            </w:pPr>
            <w:r w:rsidRPr="00E463D1">
              <w:rPr>
                <w:rFonts w:eastAsia="Calibri"/>
                <w:color w:val="000000"/>
                <w:highlight w:val="lightGray"/>
                <w:lang w:val="en-CA"/>
              </w:rPr>
              <w:t>.278</w:t>
            </w:r>
          </w:p>
        </w:tc>
        <w:tc>
          <w:tcPr>
            <w:tcW w:w="1012" w:type="dxa"/>
            <w:tcBorders>
              <w:top w:val="nil"/>
              <w:left w:val="nil"/>
              <w:bottom w:val="nil"/>
              <w:right w:val="nil"/>
            </w:tcBorders>
            <w:shd w:val="clear" w:color="auto" w:fill="FFFFFF"/>
          </w:tcPr>
          <w:p w14:paraId="1B45A2E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5986FA7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5AA3FDAF" w14:textId="77777777" w:rsidTr="004B6579">
        <w:trPr>
          <w:cantSplit/>
          <w:tblHeader/>
        </w:trPr>
        <w:tc>
          <w:tcPr>
            <w:tcW w:w="2429" w:type="dxa"/>
            <w:tcBorders>
              <w:top w:val="nil"/>
              <w:left w:val="single" w:sz="4" w:space="0" w:color="auto"/>
              <w:bottom w:val="nil"/>
              <w:right w:val="nil"/>
            </w:tcBorders>
            <w:shd w:val="clear" w:color="auto" w:fill="FFFFFF"/>
          </w:tcPr>
          <w:p w14:paraId="7BBE159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9</w:t>
            </w:r>
          </w:p>
        </w:tc>
        <w:tc>
          <w:tcPr>
            <w:tcW w:w="1011" w:type="dxa"/>
            <w:tcBorders>
              <w:top w:val="nil"/>
              <w:left w:val="nil"/>
              <w:bottom w:val="nil"/>
              <w:right w:val="nil"/>
            </w:tcBorders>
            <w:shd w:val="clear" w:color="auto" w:fill="FFFFFF"/>
          </w:tcPr>
          <w:p w14:paraId="464E682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48FF0346"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7A2D837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3F199A24"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.896</w:t>
            </w:r>
          </w:p>
        </w:tc>
        <w:tc>
          <w:tcPr>
            <w:tcW w:w="1012" w:type="dxa"/>
            <w:tcBorders>
              <w:top w:val="nil"/>
              <w:left w:val="nil"/>
              <w:bottom w:val="nil"/>
              <w:right w:val="nil"/>
            </w:tcBorders>
            <w:shd w:val="clear" w:color="auto" w:fill="FFFFFF"/>
          </w:tcPr>
          <w:p w14:paraId="543B212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7B74D43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4BFD975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48322396" w14:textId="77777777" w:rsidTr="004B6579">
        <w:trPr>
          <w:cantSplit/>
          <w:tblHeader/>
        </w:trPr>
        <w:tc>
          <w:tcPr>
            <w:tcW w:w="2429" w:type="dxa"/>
            <w:tcBorders>
              <w:top w:val="nil"/>
              <w:left w:val="single" w:sz="4" w:space="0" w:color="auto"/>
              <w:bottom w:val="nil"/>
              <w:right w:val="nil"/>
            </w:tcBorders>
            <w:shd w:val="clear" w:color="auto" w:fill="FFFFFF"/>
          </w:tcPr>
          <w:p w14:paraId="6047FFE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10</w:t>
            </w:r>
          </w:p>
        </w:tc>
        <w:tc>
          <w:tcPr>
            <w:tcW w:w="1011" w:type="dxa"/>
            <w:tcBorders>
              <w:top w:val="nil"/>
              <w:left w:val="nil"/>
              <w:bottom w:val="nil"/>
              <w:right w:val="nil"/>
            </w:tcBorders>
            <w:shd w:val="clear" w:color="auto" w:fill="FFFFFF"/>
          </w:tcPr>
          <w:p w14:paraId="45325A1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37B76EF6"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328B33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B6F9195"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.877</w:t>
            </w:r>
          </w:p>
        </w:tc>
        <w:tc>
          <w:tcPr>
            <w:tcW w:w="1012" w:type="dxa"/>
            <w:tcBorders>
              <w:top w:val="nil"/>
              <w:left w:val="nil"/>
              <w:bottom w:val="nil"/>
              <w:right w:val="nil"/>
            </w:tcBorders>
            <w:shd w:val="clear" w:color="auto" w:fill="FFFFFF"/>
          </w:tcPr>
          <w:p w14:paraId="2230C3B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43D215D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-.131</w:t>
            </w:r>
          </w:p>
        </w:tc>
        <w:tc>
          <w:tcPr>
            <w:tcW w:w="1012" w:type="dxa"/>
            <w:tcBorders>
              <w:top w:val="nil"/>
              <w:left w:val="nil"/>
              <w:bottom w:val="nil"/>
              <w:right w:val="single" w:sz="4" w:space="0" w:color="auto"/>
            </w:tcBorders>
            <w:shd w:val="clear" w:color="auto" w:fill="FFFFFF"/>
          </w:tcPr>
          <w:p w14:paraId="6D9D577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42A5B32D" w14:textId="77777777" w:rsidTr="004B6579">
        <w:trPr>
          <w:cantSplit/>
          <w:tblHeader/>
        </w:trPr>
        <w:tc>
          <w:tcPr>
            <w:tcW w:w="2429" w:type="dxa"/>
            <w:tcBorders>
              <w:top w:val="nil"/>
              <w:left w:val="single" w:sz="4" w:space="0" w:color="auto"/>
              <w:bottom w:val="nil"/>
              <w:right w:val="nil"/>
            </w:tcBorders>
            <w:shd w:val="clear" w:color="auto" w:fill="FFFFFF"/>
          </w:tcPr>
          <w:p w14:paraId="468C0EE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11</w:t>
            </w:r>
          </w:p>
        </w:tc>
        <w:tc>
          <w:tcPr>
            <w:tcW w:w="1011" w:type="dxa"/>
            <w:tcBorders>
              <w:top w:val="nil"/>
              <w:left w:val="nil"/>
              <w:bottom w:val="nil"/>
              <w:right w:val="nil"/>
            </w:tcBorders>
            <w:shd w:val="clear" w:color="auto" w:fill="FFFFFF"/>
          </w:tcPr>
          <w:p w14:paraId="06258759"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.189</w:t>
            </w:r>
          </w:p>
        </w:tc>
        <w:tc>
          <w:tcPr>
            <w:tcW w:w="1010" w:type="dxa"/>
            <w:tcBorders>
              <w:top w:val="nil"/>
              <w:left w:val="nil"/>
              <w:bottom w:val="nil"/>
              <w:right w:val="nil"/>
            </w:tcBorders>
            <w:shd w:val="clear" w:color="auto" w:fill="FFFFFF"/>
          </w:tcPr>
          <w:p w14:paraId="68C60E5D"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.179</w:t>
            </w:r>
          </w:p>
        </w:tc>
        <w:tc>
          <w:tcPr>
            <w:tcW w:w="1012" w:type="dxa"/>
            <w:tcBorders>
              <w:top w:val="nil"/>
              <w:left w:val="nil"/>
              <w:bottom w:val="nil"/>
              <w:right w:val="nil"/>
            </w:tcBorders>
            <w:shd w:val="clear" w:color="auto" w:fill="FFFFFF"/>
          </w:tcPr>
          <w:p w14:paraId="1121E5F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C8123CD"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.613</w:t>
            </w:r>
          </w:p>
        </w:tc>
        <w:tc>
          <w:tcPr>
            <w:tcW w:w="1012" w:type="dxa"/>
            <w:tcBorders>
              <w:top w:val="nil"/>
              <w:left w:val="nil"/>
              <w:bottom w:val="nil"/>
              <w:right w:val="nil"/>
            </w:tcBorders>
            <w:shd w:val="clear" w:color="auto" w:fill="FFFFFF"/>
          </w:tcPr>
          <w:p w14:paraId="61476A3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0BC23AF7"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-.109</w:t>
            </w:r>
          </w:p>
        </w:tc>
        <w:tc>
          <w:tcPr>
            <w:tcW w:w="1012" w:type="dxa"/>
            <w:tcBorders>
              <w:top w:val="nil"/>
              <w:left w:val="nil"/>
              <w:bottom w:val="nil"/>
              <w:right w:val="single" w:sz="4" w:space="0" w:color="auto"/>
            </w:tcBorders>
            <w:shd w:val="clear" w:color="auto" w:fill="FFFFFF"/>
          </w:tcPr>
          <w:p w14:paraId="355CC2B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61579847" w14:textId="77777777" w:rsidTr="004B6579">
        <w:trPr>
          <w:cantSplit/>
          <w:tblHeader/>
        </w:trPr>
        <w:tc>
          <w:tcPr>
            <w:tcW w:w="2429" w:type="dxa"/>
            <w:tcBorders>
              <w:top w:val="nil"/>
              <w:left w:val="single" w:sz="4" w:space="0" w:color="auto"/>
              <w:bottom w:val="nil"/>
              <w:right w:val="nil"/>
            </w:tcBorders>
            <w:shd w:val="clear" w:color="auto" w:fill="FFFFFF"/>
          </w:tcPr>
          <w:p w14:paraId="69D7ABF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12</w:t>
            </w:r>
          </w:p>
        </w:tc>
        <w:tc>
          <w:tcPr>
            <w:tcW w:w="1011" w:type="dxa"/>
            <w:tcBorders>
              <w:top w:val="nil"/>
              <w:left w:val="nil"/>
              <w:bottom w:val="nil"/>
              <w:right w:val="nil"/>
            </w:tcBorders>
            <w:shd w:val="clear" w:color="auto" w:fill="FFFFFF"/>
          </w:tcPr>
          <w:p w14:paraId="11EE4FF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7E7FB4D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044A6A3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35D9710F"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.593</w:t>
            </w:r>
          </w:p>
        </w:tc>
        <w:tc>
          <w:tcPr>
            <w:tcW w:w="1012" w:type="dxa"/>
            <w:tcBorders>
              <w:top w:val="nil"/>
              <w:left w:val="nil"/>
              <w:bottom w:val="nil"/>
              <w:right w:val="nil"/>
            </w:tcBorders>
            <w:shd w:val="clear" w:color="auto" w:fill="FFFFFF"/>
          </w:tcPr>
          <w:p w14:paraId="71D32550"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.179</w:t>
            </w:r>
          </w:p>
        </w:tc>
        <w:tc>
          <w:tcPr>
            <w:tcW w:w="1012" w:type="dxa"/>
            <w:tcBorders>
              <w:top w:val="nil"/>
              <w:left w:val="nil"/>
              <w:bottom w:val="nil"/>
              <w:right w:val="nil"/>
            </w:tcBorders>
            <w:shd w:val="clear" w:color="auto" w:fill="FFFFFF"/>
          </w:tcPr>
          <w:p w14:paraId="4C4B583C"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.167</w:t>
            </w:r>
          </w:p>
        </w:tc>
        <w:tc>
          <w:tcPr>
            <w:tcW w:w="1012" w:type="dxa"/>
            <w:tcBorders>
              <w:top w:val="nil"/>
              <w:left w:val="nil"/>
              <w:bottom w:val="nil"/>
              <w:right w:val="single" w:sz="4" w:space="0" w:color="auto"/>
            </w:tcBorders>
            <w:shd w:val="clear" w:color="auto" w:fill="FFFFFF"/>
          </w:tcPr>
          <w:p w14:paraId="0184DE7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532D3892" w14:textId="77777777" w:rsidTr="004B6579">
        <w:trPr>
          <w:cantSplit/>
          <w:tblHeader/>
        </w:trPr>
        <w:tc>
          <w:tcPr>
            <w:tcW w:w="2429" w:type="dxa"/>
            <w:tcBorders>
              <w:top w:val="nil"/>
              <w:left w:val="single" w:sz="4" w:space="0" w:color="auto"/>
              <w:bottom w:val="nil"/>
              <w:right w:val="nil"/>
            </w:tcBorders>
            <w:shd w:val="clear" w:color="auto" w:fill="FFFFFF"/>
          </w:tcPr>
          <w:p w14:paraId="7879D13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16</w:t>
            </w:r>
          </w:p>
        </w:tc>
        <w:tc>
          <w:tcPr>
            <w:tcW w:w="1011" w:type="dxa"/>
            <w:tcBorders>
              <w:top w:val="nil"/>
              <w:left w:val="nil"/>
              <w:bottom w:val="nil"/>
              <w:right w:val="nil"/>
            </w:tcBorders>
            <w:shd w:val="clear" w:color="auto" w:fill="FFFFFF"/>
          </w:tcPr>
          <w:p w14:paraId="745BB56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7D4AC71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38C5CB9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720969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83E92F8"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.842</w:t>
            </w:r>
          </w:p>
        </w:tc>
        <w:tc>
          <w:tcPr>
            <w:tcW w:w="1012" w:type="dxa"/>
            <w:tcBorders>
              <w:top w:val="nil"/>
              <w:left w:val="nil"/>
              <w:bottom w:val="nil"/>
              <w:right w:val="nil"/>
            </w:tcBorders>
            <w:shd w:val="clear" w:color="auto" w:fill="FFFFFF"/>
          </w:tcPr>
          <w:p w14:paraId="73992C0D"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-.359</w:t>
            </w:r>
          </w:p>
        </w:tc>
        <w:tc>
          <w:tcPr>
            <w:tcW w:w="1012" w:type="dxa"/>
            <w:tcBorders>
              <w:top w:val="nil"/>
              <w:left w:val="nil"/>
              <w:bottom w:val="nil"/>
              <w:right w:val="single" w:sz="4" w:space="0" w:color="auto"/>
            </w:tcBorders>
            <w:shd w:val="clear" w:color="auto" w:fill="FFFFFF"/>
          </w:tcPr>
          <w:p w14:paraId="563BE782"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.113</w:t>
            </w:r>
          </w:p>
        </w:tc>
      </w:tr>
      <w:tr w:rsidR="00BE75DC" w:rsidRPr="00E463D1" w14:paraId="3DDFD570" w14:textId="77777777" w:rsidTr="004B6579">
        <w:trPr>
          <w:cantSplit/>
          <w:tblHeader/>
        </w:trPr>
        <w:tc>
          <w:tcPr>
            <w:tcW w:w="2429" w:type="dxa"/>
            <w:tcBorders>
              <w:top w:val="nil"/>
              <w:left w:val="single" w:sz="4" w:space="0" w:color="auto"/>
              <w:bottom w:val="nil"/>
              <w:right w:val="nil"/>
            </w:tcBorders>
            <w:shd w:val="clear" w:color="auto" w:fill="FFFFFF"/>
          </w:tcPr>
          <w:p w14:paraId="08E02AC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17</w:t>
            </w:r>
          </w:p>
        </w:tc>
        <w:tc>
          <w:tcPr>
            <w:tcW w:w="1011" w:type="dxa"/>
            <w:tcBorders>
              <w:top w:val="nil"/>
              <w:left w:val="nil"/>
              <w:bottom w:val="nil"/>
              <w:right w:val="nil"/>
            </w:tcBorders>
            <w:shd w:val="clear" w:color="auto" w:fill="FFFFFF"/>
          </w:tcPr>
          <w:p w14:paraId="1AD60A2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20506FA8"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.152</w:t>
            </w:r>
          </w:p>
        </w:tc>
        <w:tc>
          <w:tcPr>
            <w:tcW w:w="1012" w:type="dxa"/>
            <w:tcBorders>
              <w:top w:val="nil"/>
              <w:left w:val="nil"/>
              <w:bottom w:val="nil"/>
              <w:right w:val="nil"/>
            </w:tcBorders>
            <w:shd w:val="clear" w:color="auto" w:fill="FFFFFF"/>
          </w:tcPr>
          <w:p w14:paraId="48D852A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2DE89E1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0060A7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.765</w:t>
            </w:r>
          </w:p>
        </w:tc>
        <w:tc>
          <w:tcPr>
            <w:tcW w:w="1012" w:type="dxa"/>
            <w:tcBorders>
              <w:top w:val="nil"/>
              <w:left w:val="nil"/>
              <w:bottom w:val="nil"/>
              <w:right w:val="nil"/>
            </w:tcBorders>
            <w:shd w:val="clear" w:color="auto" w:fill="FFFFFF"/>
          </w:tcPr>
          <w:p w14:paraId="12CC217E"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-.226</w:t>
            </w:r>
          </w:p>
        </w:tc>
        <w:tc>
          <w:tcPr>
            <w:tcW w:w="1012" w:type="dxa"/>
            <w:tcBorders>
              <w:top w:val="nil"/>
              <w:left w:val="nil"/>
              <w:bottom w:val="nil"/>
              <w:right w:val="single" w:sz="4" w:space="0" w:color="auto"/>
            </w:tcBorders>
            <w:shd w:val="clear" w:color="auto" w:fill="FFFFFF"/>
          </w:tcPr>
          <w:p w14:paraId="3C2DA35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4CE24C7D" w14:textId="77777777" w:rsidTr="004B6579">
        <w:trPr>
          <w:cantSplit/>
          <w:tblHeader/>
        </w:trPr>
        <w:tc>
          <w:tcPr>
            <w:tcW w:w="2429" w:type="dxa"/>
            <w:tcBorders>
              <w:top w:val="nil"/>
              <w:left w:val="single" w:sz="4" w:space="0" w:color="auto"/>
              <w:bottom w:val="nil"/>
              <w:right w:val="nil"/>
            </w:tcBorders>
            <w:shd w:val="clear" w:color="auto" w:fill="FFFFFF"/>
          </w:tcPr>
          <w:p w14:paraId="4F0BF03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14</w:t>
            </w:r>
          </w:p>
        </w:tc>
        <w:tc>
          <w:tcPr>
            <w:tcW w:w="1011" w:type="dxa"/>
            <w:tcBorders>
              <w:top w:val="nil"/>
              <w:left w:val="nil"/>
              <w:bottom w:val="nil"/>
              <w:right w:val="nil"/>
            </w:tcBorders>
            <w:shd w:val="clear" w:color="auto" w:fill="FFFFFF"/>
          </w:tcPr>
          <w:p w14:paraId="180A8515"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.197</w:t>
            </w:r>
          </w:p>
        </w:tc>
        <w:tc>
          <w:tcPr>
            <w:tcW w:w="1010" w:type="dxa"/>
            <w:tcBorders>
              <w:top w:val="nil"/>
              <w:left w:val="nil"/>
              <w:bottom w:val="nil"/>
              <w:right w:val="nil"/>
            </w:tcBorders>
            <w:shd w:val="clear" w:color="auto" w:fill="FFFFFF"/>
          </w:tcPr>
          <w:p w14:paraId="66A0451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2D86F0ED"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-.106</w:t>
            </w:r>
          </w:p>
        </w:tc>
        <w:tc>
          <w:tcPr>
            <w:tcW w:w="1012" w:type="dxa"/>
            <w:tcBorders>
              <w:top w:val="nil"/>
              <w:left w:val="nil"/>
              <w:bottom w:val="nil"/>
              <w:right w:val="nil"/>
            </w:tcBorders>
            <w:shd w:val="clear" w:color="auto" w:fill="FFFFFF"/>
          </w:tcPr>
          <w:p w14:paraId="2CD573B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3C4EF20"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.702</w:t>
            </w:r>
          </w:p>
        </w:tc>
        <w:tc>
          <w:tcPr>
            <w:tcW w:w="1012" w:type="dxa"/>
            <w:tcBorders>
              <w:top w:val="nil"/>
              <w:left w:val="nil"/>
              <w:bottom w:val="nil"/>
              <w:right w:val="nil"/>
            </w:tcBorders>
            <w:shd w:val="clear" w:color="auto" w:fill="FFFFFF"/>
          </w:tcPr>
          <w:p w14:paraId="05166895"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.222</w:t>
            </w:r>
          </w:p>
        </w:tc>
        <w:tc>
          <w:tcPr>
            <w:tcW w:w="1012" w:type="dxa"/>
            <w:tcBorders>
              <w:top w:val="nil"/>
              <w:left w:val="nil"/>
              <w:bottom w:val="nil"/>
              <w:right w:val="single" w:sz="4" w:space="0" w:color="auto"/>
            </w:tcBorders>
            <w:shd w:val="clear" w:color="auto" w:fill="FFFFFF"/>
          </w:tcPr>
          <w:p w14:paraId="47B6DA52"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-.147</w:t>
            </w:r>
          </w:p>
        </w:tc>
      </w:tr>
      <w:tr w:rsidR="00BE75DC" w:rsidRPr="00E463D1" w14:paraId="44654A4A" w14:textId="77777777" w:rsidTr="004B6579">
        <w:trPr>
          <w:cantSplit/>
          <w:tblHeader/>
        </w:trPr>
        <w:tc>
          <w:tcPr>
            <w:tcW w:w="2429" w:type="dxa"/>
            <w:tcBorders>
              <w:top w:val="nil"/>
              <w:left w:val="single" w:sz="4" w:space="0" w:color="auto"/>
              <w:bottom w:val="nil"/>
              <w:right w:val="nil"/>
            </w:tcBorders>
            <w:shd w:val="clear" w:color="auto" w:fill="FFFFFF"/>
          </w:tcPr>
          <w:p w14:paraId="209D22F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13</w:t>
            </w:r>
          </w:p>
        </w:tc>
        <w:tc>
          <w:tcPr>
            <w:tcW w:w="1011" w:type="dxa"/>
            <w:tcBorders>
              <w:top w:val="nil"/>
              <w:left w:val="nil"/>
              <w:bottom w:val="nil"/>
              <w:right w:val="nil"/>
            </w:tcBorders>
            <w:shd w:val="clear" w:color="auto" w:fill="FFFFFF"/>
          </w:tcPr>
          <w:p w14:paraId="47522E9F"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.218</w:t>
            </w:r>
          </w:p>
        </w:tc>
        <w:tc>
          <w:tcPr>
            <w:tcW w:w="1010" w:type="dxa"/>
            <w:tcBorders>
              <w:top w:val="nil"/>
              <w:left w:val="nil"/>
              <w:bottom w:val="nil"/>
              <w:right w:val="nil"/>
            </w:tcBorders>
            <w:shd w:val="clear" w:color="auto" w:fill="FFFFFF"/>
          </w:tcPr>
          <w:p w14:paraId="36D3770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69895B1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579947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3441A220"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.552</w:t>
            </w:r>
          </w:p>
        </w:tc>
        <w:tc>
          <w:tcPr>
            <w:tcW w:w="1012" w:type="dxa"/>
            <w:tcBorders>
              <w:top w:val="nil"/>
              <w:left w:val="nil"/>
              <w:bottom w:val="nil"/>
              <w:right w:val="nil"/>
            </w:tcBorders>
            <w:shd w:val="clear" w:color="auto" w:fill="FFFFFF"/>
          </w:tcPr>
          <w:p w14:paraId="54F579FE"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.317</w:t>
            </w:r>
          </w:p>
        </w:tc>
        <w:tc>
          <w:tcPr>
            <w:tcW w:w="1012" w:type="dxa"/>
            <w:tcBorders>
              <w:top w:val="nil"/>
              <w:left w:val="nil"/>
              <w:bottom w:val="nil"/>
              <w:right w:val="single" w:sz="4" w:space="0" w:color="auto"/>
            </w:tcBorders>
            <w:shd w:val="clear" w:color="auto" w:fill="FFFFFF"/>
          </w:tcPr>
          <w:p w14:paraId="6855F357"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-.105</w:t>
            </w:r>
          </w:p>
        </w:tc>
      </w:tr>
      <w:tr w:rsidR="00BE75DC" w:rsidRPr="00E463D1" w14:paraId="21B1E2F3" w14:textId="77777777" w:rsidTr="004B6579">
        <w:trPr>
          <w:cantSplit/>
          <w:tblHeader/>
        </w:trPr>
        <w:tc>
          <w:tcPr>
            <w:tcW w:w="2429" w:type="dxa"/>
            <w:tcBorders>
              <w:top w:val="nil"/>
              <w:left w:val="single" w:sz="4" w:space="0" w:color="auto"/>
              <w:bottom w:val="nil"/>
              <w:right w:val="nil"/>
            </w:tcBorders>
            <w:shd w:val="clear" w:color="auto" w:fill="FFFFFF"/>
          </w:tcPr>
          <w:p w14:paraId="7CDFD21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15</w:t>
            </w:r>
          </w:p>
        </w:tc>
        <w:tc>
          <w:tcPr>
            <w:tcW w:w="1011" w:type="dxa"/>
            <w:tcBorders>
              <w:top w:val="nil"/>
              <w:left w:val="nil"/>
              <w:bottom w:val="nil"/>
              <w:right w:val="nil"/>
            </w:tcBorders>
            <w:shd w:val="clear" w:color="auto" w:fill="FFFFFF"/>
          </w:tcPr>
          <w:p w14:paraId="318CD5EA"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.313</w:t>
            </w:r>
          </w:p>
        </w:tc>
        <w:tc>
          <w:tcPr>
            <w:tcW w:w="1010" w:type="dxa"/>
            <w:tcBorders>
              <w:top w:val="nil"/>
              <w:left w:val="nil"/>
              <w:bottom w:val="nil"/>
              <w:right w:val="nil"/>
            </w:tcBorders>
            <w:shd w:val="clear" w:color="auto" w:fill="FFFFFF"/>
          </w:tcPr>
          <w:p w14:paraId="02F7462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634B1F55"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-.118</w:t>
            </w:r>
          </w:p>
        </w:tc>
        <w:tc>
          <w:tcPr>
            <w:tcW w:w="1012" w:type="dxa"/>
            <w:tcBorders>
              <w:top w:val="nil"/>
              <w:left w:val="nil"/>
              <w:bottom w:val="nil"/>
              <w:right w:val="nil"/>
            </w:tcBorders>
            <w:shd w:val="clear" w:color="auto" w:fill="FFFFFF"/>
          </w:tcPr>
          <w:p w14:paraId="53FDDF90"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.112</w:t>
            </w:r>
          </w:p>
        </w:tc>
        <w:tc>
          <w:tcPr>
            <w:tcW w:w="1012" w:type="dxa"/>
            <w:tcBorders>
              <w:top w:val="nil"/>
              <w:left w:val="nil"/>
              <w:bottom w:val="nil"/>
              <w:right w:val="nil"/>
            </w:tcBorders>
            <w:shd w:val="clear" w:color="auto" w:fill="FFFFFF"/>
          </w:tcPr>
          <w:p w14:paraId="4D76866E"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.509</w:t>
            </w:r>
          </w:p>
        </w:tc>
        <w:tc>
          <w:tcPr>
            <w:tcW w:w="1012" w:type="dxa"/>
            <w:tcBorders>
              <w:top w:val="nil"/>
              <w:left w:val="nil"/>
              <w:bottom w:val="nil"/>
              <w:right w:val="nil"/>
            </w:tcBorders>
            <w:shd w:val="clear" w:color="auto" w:fill="FFFFFF"/>
          </w:tcPr>
          <w:p w14:paraId="5710121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1E93A87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60B03294" w14:textId="77777777" w:rsidTr="004B6579">
        <w:trPr>
          <w:cantSplit/>
          <w:tblHeader/>
        </w:trPr>
        <w:tc>
          <w:tcPr>
            <w:tcW w:w="2429" w:type="dxa"/>
            <w:tcBorders>
              <w:top w:val="nil"/>
              <w:left w:val="single" w:sz="4" w:space="0" w:color="auto"/>
              <w:bottom w:val="nil"/>
              <w:right w:val="nil"/>
            </w:tcBorders>
            <w:shd w:val="clear" w:color="auto" w:fill="FFFFFF"/>
          </w:tcPr>
          <w:p w14:paraId="405C4D5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D1</w:t>
            </w:r>
          </w:p>
        </w:tc>
        <w:tc>
          <w:tcPr>
            <w:tcW w:w="1011" w:type="dxa"/>
            <w:tcBorders>
              <w:top w:val="nil"/>
              <w:left w:val="nil"/>
              <w:bottom w:val="nil"/>
              <w:right w:val="nil"/>
            </w:tcBorders>
            <w:shd w:val="clear" w:color="auto" w:fill="FFFFFF"/>
          </w:tcPr>
          <w:p w14:paraId="300F938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609BF0E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.165</w:t>
            </w:r>
          </w:p>
        </w:tc>
        <w:tc>
          <w:tcPr>
            <w:tcW w:w="1012" w:type="dxa"/>
            <w:tcBorders>
              <w:top w:val="nil"/>
              <w:left w:val="nil"/>
              <w:bottom w:val="nil"/>
              <w:right w:val="nil"/>
            </w:tcBorders>
            <w:shd w:val="clear" w:color="auto" w:fill="FFFFFF"/>
          </w:tcPr>
          <w:p w14:paraId="597654C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2B9EC48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04E693B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CBE7694"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lightGray"/>
                <w:lang w:val="en-CA"/>
              </w:rPr>
            </w:pPr>
            <w:r w:rsidRPr="00E463D1">
              <w:rPr>
                <w:rFonts w:eastAsia="Calibri"/>
                <w:color w:val="000000"/>
                <w:highlight w:val="lightGray"/>
                <w:lang w:val="en-CA"/>
              </w:rPr>
              <w:t>.753</w:t>
            </w:r>
          </w:p>
        </w:tc>
        <w:tc>
          <w:tcPr>
            <w:tcW w:w="1012" w:type="dxa"/>
            <w:tcBorders>
              <w:top w:val="nil"/>
              <w:left w:val="nil"/>
              <w:bottom w:val="nil"/>
              <w:right w:val="single" w:sz="4" w:space="0" w:color="auto"/>
            </w:tcBorders>
            <w:shd w:val="clear" w:color="auto" w:fill="FFFFFF"/>
          </w:tcPr>
          <w:p w14:paraId="51D7D91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6BAB8862" w14:textId="77777777" w:rsidTr="004B6579">
        <w:trPr>
          <w:cantSplit/>
          <w:tblHeader/>
        </w:trPr>
        <w:tc>
          <w:tcPr>
            <w:tcW w:w="2429" w:type="dxa"/>
            <w:tcBorders>
              <w:top w:val="nil"/>
              <w:left w:val="single" w:sz="4" w:space="0" w:color="auto"/>
              <w:bottom w:val="nil"/>
              <w:right w:val="nil"/>
            </w:tcBorders>
            <w:shd w:val="clear" w:color="auto" w:fill="FFFFFF"/>
          </w:tcPr>
          <w:p w14:paraId="62912ED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D3</w:t>
            </w:r>
          </w:p>
        </w:tc>
        <w:tc>
          <w:tcPr>
            <w:tcW w:w="1011" w:type="dxa"/>
            <w:tcBorders>
              <w:top w:val="nil"/>
              <w:left w:val="nil"/>
              <w:bottom w:val="nil"/>
              <w:right w:val="nil"/>
            </w:tcBorders>
            <w:shd w:val="clear" w:color="auto" w:fill="FFFFFF"/>
          </w:tcPr>
          <w:p w14:paraId="76BE7DC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tcBorders>
              <w:top w:val="nil"/>
              <w:left w:val="nil"/>
              <w:bottom w:val="nil"/>
              <w:right w:val="nil"/>
            </w:tcBorders>
            <w:shd w:val="clear" w:color="auto" w:fill="FFFFFF"/>
          </w:tcPr>
          <w:p w14:paraId="04EBA09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E7DB42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17740A9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59C709F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-.100</w:t>
            </w:r>
          </w:p>
        </w:tc>
        <w:tc>
          <w:tcPr>
            <w:tcW w:w="1012" w:type="dxa"/>
            <w:tcBorders>
              <w:top w:val="nil"/>
              <w:left w:val="nil"/>
              <w:bottom w:val="nil"/>
              <w:right w:val="nil"/>
            </w:tcBorders>
            <w:shd w:val="clear" w:color="auto" w:fill="FFFFFF"/>
          </w:tcPr>
          <w:p w14:paraId="43D60AA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lightGray"/>
                <w:lang w:val="en-CA"/>
              </w:rPr>
            </w:pPr>
            <w:r w:rsidRPr="00E463D1">
              <w:rPr>
                <w:rFonts w:eastAsia="Calibri"/>
                <w:color w:val="000000"/>
                <w:highlight w:val="lightGray"/>
                <w:lang w:val="en-CA"/>
              </w:rPr>
              <w:t>.721</w:t>
            </w:r>
          </w:p>
        </w:tc>
        <w:tc>
          <w:tcPr>
            <w:tcW w:w="1012" w:type="dxa"/>
            <w:tcBorders>
              <w:top w:val="nil"/>
              <w:left w:val="nil"/>
              <w:bottom w:val="nil"/>
              <w:right w:val="single" w:sz="4" w:space="0" w:color="auto"/>
            </w:tcBorders>
            <w:shd w:val="clear" w:color="auto" w:fill="FFFFFF"/>
          </w:tcPr>
          <w:p w14:paraId="056415F8"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.276</w:t>
            </w:r>
          </w:p>
        </w:tc>
      </w:tr>
      <w:tr w:rsidR="00BE75DC" w:rsidRPr="00E463D1" w14:paraId="1851213F" w14:textId="77777777" w:rsidTr="004B6579">
        <w:trPr>
          <w:cantSplit/>
          <w:tblHeader/>
        </w:trPr>
        <w:tc>
          <w:tcPr>
            <w:tcW w:w="2429" w:type="dxa"/>
            <w:tcBorders>
              <w:top w:val="nil"/>
              <w:left w:val="single" w:sz="4" w:space="0" w:color="auto"/>
              <w:bottom w:val="nil"/>
              <w:right w:val="nil"/>
            </w:tcBorders>
            <w:shd w:val="clear" w:color="auto" w:fill="FFFFFF"/>
          </w:tcPr>
          <w:p w14:paraId="2E9C07C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D4</w:t>
            </w:r>
          </w:p>
        </w:tc>
        <w:tc>
          <w:tcPr>
            <w:tcW w:w="1011" w:type="dxa"/>
            <w:tcBorders>
              <w:top w:val="nil"/>
              <w:left w:val="nil"/>
              <w:bottom w:val="nil"/>
              <w:right w:val="nil"/>
            </w:tcBorders>
            <w:shd w:val="clear" w:color="auto" w:fill="FFFFFF"/>
          </w:tcPr>
          <w:p w14:paraId="32E2E742"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-.219</w:t>
            </w:r>
          </w:p>
        </w:tc>
        <w:tc>
          <w:tcPr>
            <w:tcW w:w="1010" w:type="dxa"/>
            <w:tcBorders>
              <w:top w:val="nil"/>
              <w:left w:val="nil"/>
              <w:bottom w:val="nil"/>
              <w:right w:val="nil"/>
            </w:tcBorders>
            <w:shd w:val="clear" w:color="auto" w:fill="FFFFFF"/>
          </w:tcPr>
          <w:p w14:paraId="45CEAEE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2518012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24EFE71E"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.247</w:t>
            </w:r>
          </w:p>
        </w:tc>
        <w:tc>
          <w:tcPr>
            <w:tcW w:w="1012" w:type="dxa"/>
            <w:tcBorders>
              <w:top w:val="nil"/>
              <w:left w:val="nil"/>
              <w:bottom w:val="nil"/>
              <w:right w:val="nil"/>
            </w:tcBorders>
            <w:shd w:val="clear" w:color="auto" w:fill="FFFFFF"/>
          </w:tcPr>
          <w:p w14:paraId="2282301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777C5D3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.218</w:t>
            </w:r>
          </w:p>
        </w:tc>
        <w:tc>
          <w:tcPr>
            <w:tcW w:w="1012" w:type="dxa"/>
            <w:tcBorders>
              <w:top w:val="nil"/>
              <w:left w:val="nil"/>
              <w:bottom w:val="nil"/>
              <w:right w:val="single" w:sz="4" w:space="0" w:color="auto"/>
            </w:tcBorders>
            <w:shd w:val="clear" w:color="auto" w:fill="FFFFFF"/>
          </w:tcPr>
          <w:p w14:paraId="7910E5E9"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lightGray"/>
                <w:lang w:val="en-CA"/>
              </w:rPr>
            </w:pPr>
            <w:r w:rsidRPr="00E463D1">
              <w:rPr>
                <w:rFonts w:eastAsia="Calibri"/>
                <w:color w:val="000000"/>
                <w:highlight w:val="lightGray"/>
                <w:lang w:val="en-CA"/>
              </w:rPr>
              <w:t>.770</w:t>
            </w:r>
          </w:p>
        </w:tc>
      </w:tr>
      <w:tr w:rsidR="00BE75DC" w:rsidRPr="00E463D1" w14:paraId="40ACADF8" w14:textId="77777777" w:rsidTr="004B6579">
        <w:trPr>
          <w:cantSplit/>
          <w:tblHeader/>
        </w:trPr>
        <w:tc>
          <w:tcPr>
            <w:tcW w:w="2429" w:type="dxa"/>
            <w:tcBorders>
              <w:top w:val="nil"/>
              <w:left w:val="single" w:sz="4" w:space="0" w:color="auto"/>
              <w:bottom w:val="nil"/>
              <w:right w:val="nil"/>
            </w:tcBorders>
            <w:shd w:val="clear" w:color="auto" w:fill="FFFFFF"/>
          </w:tcPr>
          <w:p w14:paraId="7B751C4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D7</w:t>
            </w:r>
          </w:p>
        </w:tc>
        <w:tc>
          <w:tcPr>
            <w:tcW w:w="1011" w:type="dxa"/>
            <w:tcBorders>
              <w:top w:val="nil"/>
              <w:left w:val="nil"/>
              <w:bottom w:val="nil"/>
              <w:right w:val="nil"/>
            </w:tcBorders>
            <w:shd w:val="clear" w:color="auto" w:fill="FFFFFF"/>
          </w:tcPr>
          <w:p w14:paraId="56CA4740"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.362</w:t>
            </w:r>
          </w:p>
        </w:tc>
        <w:tc>
          <w:tcPr>
            <w:tcW w:w="1010" w:type="dxa"/>
            <w:tcBorders>
              <w:top w:val="nil"/>
              <w:left w:val="nil"/>
              <w:bottom w:val="nil"/>
              <w:right w:val="nil"/>
            </w:tcBorders>
            <w:shd w:val="clear" w:color="auto" w:fill="FFFFFF"/>
          </w:tcPr>
          <w:p w14:paraId="291C477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-.121</w:t>
            </w:r>
          </w:p>
        </w:tc>
        <w:tc>
          <w:tcPr>
            <w:tcW w:w="1012" w:type="dxa"/>
            <w:tcBorders>
              <w:top w:val="nil"/>
              <w:left w:val="nil"/>
              <w:bottom w:val="nil"/>
              <w:right w:val="nil"/>
            </w:tcBorders>
            <w:shd w:val="clear" w:color="auto" w:fill="FFFFFF"/>
          </w:tcPr>
          <w:p w14:paraId="3CEEFC5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nil"/>
            </w:tcBorders>
            <w:shd w:val="clear" w:color="auto" w:fill="FFFFFF"/>
          </w:tcPr>
          <w:p w14:paraId="37549550"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-.129</w:t>
            </w:r>
          </w:p>
        </w:tc>
        <w:tc>
          <w:tcPr>
            <w:tcW w:w="1012" w:type="dxa"/>
            <w:tcBorders>
              <w:top w:val="nil"/>
              <w:left w:val="nil"/>
              <w:bottom w:val="nil"/>
              <w:right w:val="nil"/>
            </w:tcBorders>
            <w:shd w:val="clear" w:color="auto" w:fill="FFFFFF"/>
          </w:tcPr>
          <w:p w14:paraId="42F0FEDF"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.249</w:t>
            </w:r>
          </w:p>
        </w:tc>
        <w:tc>
          <w:tcPr>
            <w:tcW w:w="1012" w:type="dxa"/>
            <w:tcBorders>
              <w:top w:val="nil"/>
              <w:left w:val="nil"/>
              <w:bottom w:val="nil"/>
              <w:right w:val="nil"/>
            </w:tcBorders>
            <w:shd w:val="clear" w:color="auto" w:fill="FFFFFF"/>
          </w:tcPr>
          <w:p w14:paraId="326E7E9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nil"/>
              <w:right w:val="single" w:sz="4" w:space="0" w:color="auto"/>
            </w:tcBorders>
            <w:shd w:val="clear" w:color="auto" w:fill="FFFFFF"/>
          </w:tcPr>
          <w:p w14:paraId="53FA3413"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lightGray"/>
                <w:lang w:val="en-CA"/>
              </w:rPr>
            </w:pPr>
            <w:r w:rsidRPr="00E463D1">
              <w:rPr>
                <w:rFonts w:eastAsia="Calibri"/>
                <w:color w:val="000000"/>
                <w:highlight w:val="lightGray"/>
                <w:lang w:val="en-CA"/>
              </w:rPr>
              <w:t>.618</w:t>
            </w:r>
          </w:p>
        </w:tc>
      </w:tr>
      <w:tr w:rsidR="00BE75DC" w:rsidRPr="00E463D1" w14:paraId="7EBE1A90" w14:textId="77777777" w:rsidTr="004B6579">
        <w:trPr>
          <w:cantSplit/>
          <w:tblHeader/>
        </w:trPr>
        <w:tc>
          <w:tcPr>
            <w:tcW w:w="2429" w:type="dxa"/>
            <w:tcBorders>
              <w:top w:val="nil"/>
              <w:left w:val="single" w:sz="4" w:space="0" w:color="auto"/>
              <w:bottom w:val="single" w:sz="18" w:space="0" w:color="000000"/>
              <w:right w:val="nil"/>
            </w:tcBorders>
            <w:shd w:val="clear" w:color="auto" w:fill="FFFFFF"/>
          </w:tcPr>
          <w:p w14:paraId="3B9AE09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D2</w:t>
            </w:r>
          </w:p>
        </w:tc>
        <w:tc>
          <w:tcPr>
            <w:tcW w:w="1011" w:type="dxa"/>
            <w:tcBorders>
              <w:top w:val="nil"/>
              <w:left w:val="nil"/>
              <w:bottom w:val="single" w:sz="18" w:space="0" w:color="000000"/>
              <w:right w:val="nil"/>
            </w:tcBorders>
            <w:shd w:val="clear" w:color="auto" w:fill="FFFFFF"/>
          </w:tcPr>
          <w:p w14:paraId="3FA76829"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.119</w:t>
            </w:r>
          </w:p>
        </w:tc>
        <w:tc>
          <w:tcPr>
            <w:tcW w:w="1010" w:type="dxa"/>
            <w:tcBorders>
              <w:top w:val="nil"/>
              <w:left w:val="nil"/>
              <w:bottom w:val="single" w:sz="18" w:space="0" w:color="000000"/>
              <w:right w:val="nil"/>
            </w:tcBorders>
            <w:shd w:val="clear" w:color="auto" w:fill="FFFFFF"/>
          </w:tcPr>
          <w:p w14:paraId="1453BC2C"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.342</w:t>
            </w:r>
          </w:p>
        </w:tc>
        <w:tc>
          <w:tcPr>
            <w:tcW w:w="1012" w:type="dxa"/>
            <w:tcBorders>
              <w:top w:val="nil"/>
              <w:left w:val="nil"/>
              <w:bottom w:val="single" w:sz="18" w:space="0" w:color="000000"/>
              <w:right w:val="nil"/>
            </w:tcBorders>
            <w:shd w:val="clear" w:color="auto" w:fill="FFFFFF"/>
          </w:tcPr>
          <w:p w14:paraId="6B669E34"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-.130</w:t>
            </w:r>
          </w:p>
        </w:tc>
        <w:tc>
          <w:tcPr>
            <w:tcW w:w="1012" w:type="dxa"/>
            <w:tcBorders>
              <w:top w:val="nil"/>
              <w:left w:val="nil"/>
              <w:bottom w:val="single" w:sz="18" w:space="0" w:color="000000"/>
              <w:right w:val="nil"/>
            </w:tcBorders>
            <w:shd w:val="clear" w:color="auto" w:fill="FFFFFF"/>
          </w:tcPr>
          <w:p w14:paraId="5AD00FE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-.124</w:t>
            </w:r>
          </w:p>
        </w:tc>
        <w:tc>
          <w:tcPr>
            <w:tcW w:w="1012" w:type="dxa"/>
            <w:tcBorders>
              <w:top w:val="nil"/>
              <w:left w:val="nil"/>
              <w:bottom w:val="single" w:sz="18" w:space="0" w:color="000000"/>
              <w:right w:val="nil"/>
            </w:tcBorders>
            <w:shd w:val="clear" w:color="auto" w:fill="FFFFFF"/>
          </w:tcPr>
          <w:p w14:paraId="7AFED0A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single" w:sz="18" w:space="0" w:color="000000"/>
              <w:right w:val="nil"/>
            </w:tcBorders>
            <w:shd w:val="clear" w:color="auto" w:fill="FFFFFF"/>
          </w:tcPr>
          <w:p w14:paraId="1C98932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nil"/>
              <w:left w:val="nil"/>
              <w:bottom w:val="single" w:sz="18" w:space="0" w:color="000000"/>
              <w:right w:val="single" w:sz="4" w:space="0" w:color="auto"/>
            </w:tcBorders>
            <w:shd w:val="clear" w:color="auto" w:fill="FFFFFF"/>
          </w:tcPr>
          <w:p w14:paraId="24522765"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highlight w:val="lightGray"/>
                <w:lang w:val="en-CA"/>
              </w:rPr>
            </w:pPr>
            <w:r w:rsidRPr="00E463D1">
              <w:rPr>
                <w:rFonts w:eastAsia="Calibri"/>
                <w:color w:val="000000"/>
                <w:highlight w:val="lightGray"/>
                <w:lang w:val="en-CA"/>
              </w:rPr>
              <w:t>.489</w:t>
            </w:r>
          </w:p>
        </w:tc>
      </w:tr>
    </w:tbl>
    <w:p w14:paraId="5E0E1473" w14:textId="77777777" w:rsidR="00BE75DC" w:rsidRPr="00E463D1" w:rsidRDefault="00BE75DC" w:rsidP="00BE75DC">
      <w:pPr>
        <w:autoSpaceDE w:val="0"/>
        <w:autoSpaceDN w:val="0"/>
        <w:adjustRightInd w:val="0"/>
        <w:spacing w:line="240" w:lineRule="auto"/>
        <w:ind w:firstLine="0"/>
        <w:rPr>
          <w:rFonts w:eastAsia="Calibri"/>
        </w:rPr>
      </w:pPr>
      <w:r w:rsidRPr="00E463D1">
        <w:rPr>
          <w:rFonts w:eastAsia="Calibri"/>
          <w:i/>
        </w:rPr>
        <w:t>Note.</w:t>
      </w:r>
      <w:r w:rsidRPr="00E463D1">
        <w:rPr>
          <w:rFonts w:eastAsia="Calibri"/>
        </w:rPr>
        <w:t xml:space="preserve"> </w:t>
      </w:r>
      <w:r w:rsidRPr="00E463D1">
        <w:rPr>
          <w:rFonts w:eastAsia="Calibri"/>
          <w:lang w:val="en-CA"/>
        </w:rPr>
        <w:t>D = distractor item</w:t>
      </w:r>
      <w:r w:rsidRPr="00E463D1">
        <w:rPr>
          <w:rFonts w:eastAsia="Calibri"/>
        </w:rPr>
        <w:t>; highlights indicate items with high modification indices.</w:t>
      </w:r>
    </w:p>
    <w:p w14:paraId="5D336FA5"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br w:type="page"/>
      </w:r>
    </w:p>
    <w:p w14:paraId="194EEE0D" w14:textId="77777777" w:rsidR="00BE75DC" w:rsidRPr="00E463D1" w:rsidRDefault="00BE75DC" w:rsidP="00BE75DC">
      <w:pPr>
        <w:spacing w:after="160" w:line="259" w:lineRule="auto"/>
        <w:ind w:firstLine="0"/>
        <w:rPr>
          <w:rFonts w:eastAsia="Calibri"/>
          <w:b/>
        </w:rPr>
      </w:pPr>
      <w:r w:rsidRPr="00E463D1">
        <w:rPr>
          <w:rFonts w:eastAsia="Calibri"/>
          <w:b/>
        </w:rPr>
        <w:lastRenderedPageBreak/>
        <w:t>Sample B PCA (forced 7-factor, promax) without distractor items</w:t>
      </w:r>
    </w:p>
    <w:p w14:paraId="040F2BCA" w14:textId="77777777" w:rsidR="00BE75DC" w:rsidRPr="00E463D1" w:rsidRDefault="00BE75DC" w:rsidP="00BE75DC">
      <w:pPr>
        <w:spacing w:after="160" w:line="259" w:lineRule="auto"/>
        <w:ind w:firstLine="0"/>
        <w:rPr>
          <w:rFonts w:eastAsia="Calibri"/>
        </w:rPr>
      </w:pPr>
      <w:r w:rsidRPr="00E463D1">
        <w:rPr>
          <w:rFonts w:eastAsia="Calibri"/>
        </w:rPr>
        <w:t xml:space="preserve">Table S12. Principal components analysis on Sample B, without distractor items. </w:t>
      </w:r>
    </w:p>
    <w:tbl>
      <w:tblPr>
        <w:tblW w:w="9510" w:type="dxa"/>
        <w:tblInd w:w="-20" w:type="dxa"/>
        <w:tblBorders>
          <w:top w:val="single" w:sz="18" w:space="0" w:color="000000"/>
          <w:left w:val="single" w:sz="4" w:space="0" w:color="auto"/>
          <w:bottom w:val="single" w:sz="18" w:space="0" w:color="000000"/>
          <w:right w:val="single" w:sz="4" w:space="0" w:color="auto"/>
        </w:tblBorders>
        <w:tblLayout w:type="fixed"/>
        <w:tblCellMar>
          <w:left w:w="0" w:type="dxa"/>
          <w:right w:w="0" w:type="dxa"/>
        </w:tblCellMar>
        <w:tblLook w:val="0000" w:firstRow="0" w:lastRow="0" w:firstColumn="0" w:lastColumn="0" w:noHBand="0" w:noVBand="0"/>
      </w:tblPr>
      <w:tblGrid>
        <w:gridCol w:w="2429"/>
        <w:gridCol w:w="1011"/>
        <w:gridCol w:w="1010"/>
        <w:gridCol w:w="1012"/>
        <w:gridCol w:w="1012"/>
        <w:gridCol w:w="1012"/>
        <w:gridCol w:w="1012"/>
        <w:gridCol w:w="1012"/>
      </w:tblGrid>
      <w:tr w:rsidR="00BE75DC" w:rsidRPr="00E463D1" w14:paraId="088ACAC6" w14:textId="77777777" w:rsidTr="004B6579">
        <w:trPr>
          <w:cantSplit/>
          <w:tblHeader/>
        </w:trPr>
        <w:tc>
          <w:tcPr>
            <w:tcW w:w="2429" w:type="dxa"/>
            <w:vMerge w:val="restart"/>
            <w:tcBorders>
              <w:top w:val="single" w:sz="18" w:space="0" w:color="000000"/>
              <w:bottom w:val="nil"/>
            </w:tcBorders>
            <w:shd w:val="clear" w:color="auto" w:fill="FFFFFF"/>
            <w:vAlign w:val="center"/>
          </w:tcPr>
          <w:p w14:paraId="550F874C" w14:textId="77777777" w:rsidR="00BE75DC" w:rsidRPr="00E463D1" w:rsidRDefault="00BE75DC" w:rsidP="004B6579">
            <w:pPr>
              <w:autoSpaceDE w:val="0"/>
              <w:autoSpaceDN w:val="0"/>
              <w:adjustRightInd w:val="0"/>
              <w:spacing w:line="240" w:lineRule="auto"/>
              <w:ind w:firstLine="0"/>
              <w:rPr>
                <w:rFonts w:eastAsia="Calibri"/>
                <w:lang w:val="en-CA"/>
              </w:rPr>
            </w:pPr>
            <w:r w:rsidRPr="00E463D1">
              <w:rPr>
                <w:rFonts w:eastAsia="Calibri"/>
                <w:lang w:val="en-CA"/>
              </w:rPr>
              <w:t xml:space="preserve"> Item #</w:t>
            </w:r>
          </w:p>
        </w:tc>
        <w:tc>
          <w:tcPr>
            <w:tcW w:w="7081" w:type="dxa"/>
            <w:gridSpan w:val="7"/>
            <w:tcBorders>
              <w:top w:val="single" w:sz="18" w:space="0" w:color="000000"/>
              <w:bottom w:val="nil"/>
            </w:tcBorders>
            <w:shd w:val="clear" w:color="auto" w:fill="FFFFFF"/>
            <w:vAlign w:val="bottom"/>
          </w:tcPr>
          <w:p w14:paraId="4FC6612D"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Cs w:val="18"/>
                <w:lang w:val="en-CA"/>
              </w:rPr>
              <w:t>Component</w:t>
            </w:r>
          </w:p>
        </w:tc>
      </w:tr>
      <w:tr w:rsidR="00BE75DC" w:rsidRPr="00E463D1" w14:paraId="0EF27310" w14:textId="77777777" w:rsidTr="004B6579">
        <w:trPr>
          <w:cantSplit/>
          <w:tblHeader/>
        </w:trPr>
        <w:tc>
          <w:tcPr>
            <w:tcW w:w="2429" w:type="dxa"/>
            <w:vMerge/>
            <w:tcBorders>
              <w:top w:val="nil"/>
              <w:bottom w:val="single" w:sz="4" w:space="0" w:color="auto"/>
            </w:tcBorders>
            <w:shd w:val="clear" w:color="auto" w:fill="FFFFFF"/>
            <w:vAlign w:val="center"/>
          </w:tcPr>
          <w:p w14:paraId="4F91D616" w14:textId="77777777" w:rsidR="00BE75DC" w:rsidRPr="00E463D1" w:rsidRDefault="00BE75DC" w:rsidP="004B6579">
            <w:pPr>
              <w:autoSpaceDE w:val="0"/>
              <w:autoSpaceDN w:val="0"/>
              <w:adjustRightInd w:val="0"/>
              <w:spacing w:line="240" w:lineRule="auto"/>
              <w:ind w:firstLine="0"/>
              <w:rPr>
                <w:rFonts w:eastAsia="Calibri"/>
                <w:color w:val="000000"/>
                <w:sz w:val="18"/>
                <w:szCs w:val="18"/>
                <w:lang w:val="en-CA"/>
              </w:rPr>
            </w:pPr>
          </w:p>
        </w:tc>
        <w:tc>
          <w:tcPr>
            <w:tcW w:w="1011" w:type="dxa"/>
            <w:tcBorders>
              <w:top w:val="nil"/>
              <w:bottom w:val="single" w:sz="4" w:space="0" w:color="auto"/>
            </w:tcBorders>
            <w:shd w:val="clear" w:color="auto" w:fill="FFFFFF"/>
            <w:vAlign w:val="bottom"/>
          </w:tcPr>
          <w:p w14:paraId="28CEE0C3"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1</w:t>
            </w:r>
          </w:p>
        </w:tc>
        <w:tc>
          <w:tcPr>
            <w:tcW w:w="1010" w:type="dxa"/>
            <w:tcBorders>
              <w:top w:val="nil"/>
              <w:bottom w:val="single" w:sz="4" w:space="0" w:color="auto"/>
            </w:tcBorders>
            <w:shd w:val="clear" w:color="auto" w:fill="FFFFFF"/>
            <w:vAlign w:val="bottom"/>
          </w:tcPr>
          <w:p w14:paraId="2391595B"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2</w:t>
            </w:r>
          </w:p>
        </w:tc>
        <w:tc>
          <w:tcPr>
            <w:tcW w:w="1012" w:type="dxa"/>
            <w:tcBorders>
              <w:top w:val="nil"/>
              <w:bottom w:val="single" w:sz="4" w:space="0" w:color="auto"/>
            </w:tcBorders>
            <w:shd w:val="clear" w:color="auto" w:fill="FFFFFF"/>
            <w:vAlign w:val="bottom"/>
          </w:tcPr>
          <w:p w14:paraId="1A1DBA99"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3</w:t>
            </w:r>
          </w:p>
        </w:tc>
        <w:tc>
          <w:tcPr>
            <w:tcW w:w="1012" w:type="dxa"/>
            <w:tcBorders>
              <w:top w:val="nil"/>
              <w:bottom w:val="single" w:sz="4" w:space="0" w:color="auto"/>
            </w:tcBorders>
            <w:shd w:val="clear" w:color="auto" w:fill="FFFFFF"/>
            <w:vAlign w:val="bottom"/>
          </w:tcPr>
          <w:p w14:paraId="018C3E73"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4</w:t>
            </w:r>
          </w:p>
        </w:tc>
        <w:tc>
          <w:tcPr>
            <w:tcW w:w="1012" w:type="dxa"/>
            <w:tcBorders>
              <w:top w:val="nil"/>
              <w:bottom w:val="single" w:sz="4" w:space="0" w:color="auto"/>
            </w:tcBorders>
            <w:shd w:val="clear" w:color="auto" w:fill="FFFFFF"/>
            <w:vAlign w:val="bottom"/>
          </w:tcPr>
          <w:p w14:paraId="7C448476"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5</w:t>
            </w:r>
          </w:p>
        </w:tc>
        <w:tc>
          <w:tcPr>
            <w:tcW w:w="1012" w:type="dxa"/>
            <w:tcBorders>
              <w:top w:val="nil"/>
              <w:bottom w:val="single" w:sz="4" w:space="0" w:color="auto"/>
            </w:tcBorders>
            <w:shd w:val="clear" w:color="auto" w:fill="FFFFFF"/>
            <w:vAlign w:val="bottom"/>
          </w:tcPr>
          <w:p w14:paraId="6B9A9608"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6</w:t>
            </w:r>
          </w:p>
        </w:tc>
        <w:tc>
          <w:tcPr>
            <w:tcW w:w="1012" w:type="dxa"/>
            <w:tcBorders>
              <w:top w:val="nil"/>
              <w:bottom w:val="single" w:sz="4" w:space="0" w:color="auto"/>
            </w:tcBorders>
            <w:shd w:val="clear" w:color="auto" w:fill="FFFFFF"/>
            <w:vAlign w:val="bottom"/>
          </w:tcPr>
          <w:p w14:paraId="247A9D54" w14:textId="77777777" w:rsidR="00BE75DC" w:rsidRPr="00E463D1" w:rsidRDefault="00BE75DC" w:rsidP="004B6579">
            <w:pPr>
              <w:autoSpaceDE w:val="0"/>
              <w:autoSpaceDN w:val="0"/>
              <w:adjustRightInd w:val="0"/>
              <w:spacing w:line="320" w:lineRule="atLeast"/>
              <w:ind w:left="60" w:right="60" w:firstLine="0"/>
              <w:jc w:val="center"/>
              <w:rPr>
                <w:rFonts w:eastAsia="Calibri"/>
                <w:color w:val="000000"/>
                <w:sz w:val="18"/>
                <w:szCs w:val="18"/>
                <w:lang w:val="en-CA"/>
              </w:rPr>
            </w:pPr>
            <w:r w:rsidRPr="00E463D1">
              <w:rPr>
                <w:rFonts w:eastAsia="Calibri"/>
                <w:color w:val="000000"/>
                <w:sz w:val="18"/>
                <w:szCs w:val="18"/>
                <w:lang w:val="en-CA"/>
              </w:rPr>
              <w:t>7</w:t>
            </w:r>
          </w:p>
        </w:tc>
      </w:tr>
      <w:tr w:rsidR="00BE75DC" w:rsidRPr="00E463D1" w14:paraId="2C9B862D" w14:textId="77777777" w:rsidTr="004B6579">
        <w:trPr>
          <w:cantSplit/>
          <w:tblHeader/>
        </w:trPr>
        <w:tc>
          <w:tcPr>
            <w:tcW w:w="2429" w:type="dxa"/>
            <w:tcBorders>
              <w:top w:val="single" w:sz="4" w:space="0" w:color="auto"/>
            </w:tcBorders>
            <w:shd w:val="clear" w:color="auto" w:fill="FFFFFF"/>
          </w:tcPr>
          <w:p w14:paraId="0634F49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3</w:t>
            </w:r>
          </w:p>
        </w:tc>
        <w:tc>
          <w:tcPr>
            <w:tcW w:w="1011" w:type="dxa"/>
            <w:tcBorders>
              <w:top w:val="single" w:sz="4" w:space="0" w:color="auto"/>
            </w:tcBorders>
            <w:shd w:val="clear" w:color="auto" w:fill="FFFFFF"/>
          </w:tcPr>
          <w:p w14:paraId="38984582"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.856</w:t>
            </w:r>
          </w:p>
        </w:tc>
        <w:tc>
          <w:tcPr>
            <w:tcW w:w="1010" w:type="dxa"/>
            <w:tcBorders>
              <w:top w:val="single" w:sz="4" w:space="0" w:color="auto"/>
            </w:tcBorders>
            <w:shd w:val="clear" w:color="auto" w:fill="FFFFFF"/>
          </w:tcPr>
          <w:p w14:paraId="44AF615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single" w:sz="4" w:space="0" w:color="auto"/>
            </w:tcBorders>
            <w:shd w:val="clear" w:color="auto" w:fill="FFFFFF"/>
          </w:tcPr>
          <w:p w14:paraId="173653F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single" w:sz="4" w:space="0" w:color="auto"/>
            </w:tcBorders>
            <w:shd w:val="clear" w:color="auto" w:fill="FFFFFF"/>
          </w:tcPr>
          <w:p w14:paraId="1A412E1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single" w:sz="4" w:space="0" w:color="auto"/>
            </w:tcBorders>
            <w:shd w:val="clear" w:color="auto" w:fill="FFFFFF"/>
          </w:tcPr>
          <w:p w14:paraId="5192C52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single" w:sz="4" w:space="0" w:color="auto"/>
            </w:tcBorders>
            <w:shd w:val="clear" w:color="auto" w:fill="FFFFFF"/>
          </w:tcPr>
          <w:p w14:paraId="06A2795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tcBorders>
              <w:top w:val="single" w:sz="4" w:space="0" w:color="auto"/>
            </w:tcBorders>
            <w:shd w:val="clear" w:color="auto" w:fill="FFFFFF"/>
          </w:tcPr>
          <w:p w14:paraId="221577A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3E9813A9" w14:textId="77777777" w:rsidTr="004B6579">
        <w:trPr>
          <w:cantSplit/>
          <w:tblHeader/>
        </w:trPr>
        <w:tc>
          <w:tcPr>
            <w:tcW w:w="2429" w:type="dxa"/>
            <w:shd w:val="clear" w:color="auto" w:fill="FFFFFF"/>
          </w:tcPr>
          <w:p w14:paraId="65773DA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4</w:t>
            </w:r>
          </w:p>
        </w:tc>
        <w:tc>
          <w:tcPr>
            <w:tcW w:w="1011" w:type="dxa"/>
            <w:shd w:val="clear" w:color="auto" w:fill="FFFFFF"/>
          </w:tcPr>
          <w:p w14:paraId="2A84BFD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.824</w:t>
            </w:r>
          </w:p>
        </w:tc>
        <w:tc>
          <w:tcPr>
            <w:tcW w:w="1010" w:type="dxa"/>
            <w:shd w:val="clear" w:color="auto" w:fill="FFFFFF"/>
          </w:tcPr>
          <w:p w14:paraId="41C0F10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1EB636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5E5203D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0B69641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532515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5666BE1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0C6A3AC2" w14:textId="77777777" w:rsidTr="004B6579">
        <w:trPr>
          <w:cantSplit/>
          <w:tblHeader/>
        </w:trPr>
        <w:tc>
          <w:tcPr>
            <w:tcW w:w="2429" w:type="dxa"/>
            <w:shd w:val="clear" w:color="auto" w:fill="FFFFFF"/>
          </w:tcPr>
          <w:p w14:paraId="6B370BE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2</w:t>
            </w:r>
          </w:p>
        </w:tc>
        <w:tc>
          <w:tcPr>
            <w:tcW w:w="1011" w:type="dxa"/>
            <w:shd w:val="clear" w:color="auto" w:fill="FFFFFF"/>
          </w:tcPr>
          <w:p w14:paraId="39D101D3"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.815</w:t>
            </w:r>
          </w:p>
        </w:tc>
        <w:tc>
          <w:tcPr>
            <w:tcW w:w="1010" w:type="dxa"/>
            <w:shd w:val="clear" w:color="auto" w:fill="FFFFFF"/>
          </w:tcPr>
          <w:p w14:paraId="223FD23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056F9A2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578FF9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DF30E2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072485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B4DA2C6"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099F5463" w14:textId="77777777" w:rsidTr="004B6579">
        <w:trPr>
          <w:cantSplit/>
          <w:tblHeader/>
        </w:trPr>
        <w:tc>
          <w:tcPr>
            <w:tcW w:w="2429" w:type="dxa"/>
            <w:shd w:val="clear" w:color="auto" w:fill="FFFFFF"/>
          </w:tcPr>
          <w:p w14:paraId="625CDA2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w:t>
            </w:r>
          </w:p>
        </w:tc>
        <w:tc>
          <w:tcPr>
            <w:tcW w:w="1011" w:type="dxa"/>
            <w:shd w:val="clear" w:color="auto" w:fill="FFFFFF"/>
          </w:tcPr>
          <w:p w14:paraId="1F28D990"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.792</w:t>
            </w:r>
          </w:p>
        </w:tc>
        <w:tc>
          <w:tcPr>
            <w:tcW w:w="1010" w:type="dxa"/>
            <w:shd w:val="clear" w:color="auto" w:fill="FFFFFF"/>
          </w:tcPr>
          <w:p w14:paraId="7D2F3E4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875294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1BC2EA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0B57860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37BE8D7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445176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43E0D794" w14:textId="77777777" w:rsidTr="004B6579">
        <w:trPr>
          <w:cantSplit/>
          <w:tblHeader/>
        </w:trPr>
        <w:tc>
          <w:tcPr>
            <w:tcW w:w="2429" w:type="dxa"/>
            <w:shd w:val="clear" w:color="auto" w:fill="FFFFFF"/>
          </w:tcPr>
          <w:p w14:paraId="4075138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20</w:t>
            </w:r>
          </w:p>
        </w:tc>
        <w:tc>
          <w:tcPr>
            <w:tcW w:w="1011" w:type="dxa"/>
            <w:shd w:val="clear" w:color="auto" w:fill="FFFFFF"/>
          </w:tcPr>
          <w:p w14:paraId="667A4F3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7D3F08BD"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.868</w:t>
            </w:r>
          </w:p>
        </w:tc>
        <w:tc>
          <w:tcPr>
            <w:tcW w:w="1012" w:type="dxa"/>
            <w:shd w:val="clear" w:color="auto" w:fill="FFFFFF"/>
          </w:tcPr>
          <w:p w14:paraId="763F273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FD0E3E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3BC46DF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79BC3EA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45BB776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7CFD20ED" w14:textId="77777777" w:rsidTr="004B6579">
        <w:trPr>
          <w:cantSplit/>
          <w:tblHeader/>
        </w:trPr>
        <w:tc>
          <w:tcPr>
            <w:tcW w:w="2429" w:type="dxa"/>
            <w:shd w:val="clear" w:color="auto" w:fill="FFFFFF"/>
          </w:tcPr>
          <w:p w14:paraId="23BB19D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19</w:t>
            </w:r>
          </w:p>
        </w:tc>
        <w:tc>
          <w:tcPr>
            <w:tcW w:w="1011" w:type="dxa"/>
            <w:shd w:val="clear" w:color="auto" w:fill="FFFFFF"/>
          </w:tcPr>
          <w:p w14:paraId="5BDB151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7EC5C25D"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.824</w:t>
            </w:r>
          </w:p>
        </w:tc>
        <w:tc>
          <w:tcPr>
            <w:tcW w:w="1012" w:type="dxa"/>
            <w:shd w:val="clear" w:color="auto" w:fill="FFFFFF"/>
          </w:tcPr>
          <w:p w14:paraId="03BE58E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38657E2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8A51E5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188F13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5D9A215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5F506709" w14:textId="77777777" w:rsidTr="004B6579">
        <w:trPr>
          <w:cantSplit/>
          <w:tblHeader/>
        </w:trPr>
        <w:tc>
          <w:tcPr>
            <w:tcW w:w="2429" w:type="dxa"/>
            <w:shd w:val="clear" w:color="auto" w:fill="FFFFFF"/>
          </w:tcPr>
          <w:p w14:paraId="15E511A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18</w:t>
            </w:r>
          </w:p>
        </w:tc>
        <w:tc>
          <w:tcPr>
            <w:tcW w:w="1011" w:type="dxa"/>
            <w:shd w:val="clear" w:color="auto" w:fill="FFFFFF"/>
          </w:tcPr>
          <w:p w14:paraId="0FE2B00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0686A74D"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.787</w:t>
            </w:r>
          </w:p>
        </w:tc>
        <w:tc>
          <w:tcPr>
            <w:tcW w:w="1012" w:type="dxa"/>
            <w:shd w:val="clear" w:color="auto" w:fill="FFFFFF"/>
          </w:tcPr>
          <w:p w14:paraId="76CCEA6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E49121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4447B75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0E50C31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4B5A392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21C12514" w14:textId="77777777" w:rsidTr="004B6579">
        <w:trPr>
          <w:cantSplit/>
          <w:tblHeader/>
        </w:trPr>
        <w:tc>
          <w:tcPr>
            <w:tcW w:w="2429" w:type="dxa"/>
            <w:shd w:val="clear" w:color="auto" w:fill="FFFFFF"/>
          </w:tcPr>
          <w:p w14:paraId="2A8DAF7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21</w:t>
            </w:r>
          </w:p>
        </w:tc>
        <w:tc>
          <w:tcPr>
            <w:tcW w:w="1011" w:type="dxa"/>
            <w:shd w:val="clear" w:color="auto" w:fill="FFFFFF"/>
          </w:tcPr>
          <w:p w14:paraId="18924BD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3F74537E"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.713</w:t>
            </w:r>
          </w:p>
        </w:tc>
        <w:tc>
          <w:tcPr>
            <w:tcW w:w="1012" w:type="dxa"/>
            <w:shd w:val="clear" w:color="auto" w:fill="FFFFFF"/>
          </w:tcPr>
          <w:p w14:paraId="6CB3E13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4BD2D52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7248874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37B3CA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09D3E9E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27067B15" w14:textId="77777777" w:rsidTr="004B6579">
        <w:trPr>
          <w:cantSplit/>
          <w:tblHeader/>
        </w:trPr>
        <w:tc>
          <w:tcPr>
            <w:tcW w:w="2429" w:type="dxa"/>
            <w:shd w:val="clear" w:color="auto" w:fill="FFFFFF"/>
          </w:tcPr>
          <w:p w14:paraId="09B821C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9</w:t>
            </w:r>
          </w:p>
        </w:tc>
        <w:tc>
          <w:tcPr>
            <w:tcW w:w="1011" w:type="dxa"/>
            <w:shd w:val="clear" w:color="auto" w:fill="FFFFFF"/>
          </w:tcPr>
          <w:p w14:paraId="77F5450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176721E6"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A8C391D"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.994</w:t>
            </w:r>
          </w:p>
        </w:tc>
        <w:tc>
          <w:tcPr>
            <w:tcW w:w="1012" w:type="dxa"/>
            <w:shd w:val="clear" w:color="auto" w:fill="FFFFFF"/>
          </w:tcPr>
          <w:p w14:paraId="2077EF1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341C323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38BFB1F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D1C055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36AF0FB5" w14:textId="77777777" w:rsidTr="004B6579">
        <w:trPr>
          <w:cantSplit/>
          <w:tblHeader/>
        </w:trPr>
        <w:tc>
          <w:tcPr>
            <w:tcW w:w="2429" w:type="dxa"/>
            <w:shd w:val="clear" w:color="auto" w:fill="FFFFFF"/>
          </w:tcPr>
          <w:p w14:paraId="3EAC943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10</w:t>
            </w:r>
          </w:p>
        </w:tc>
        <w:tc>
          <w:tcPr>
            <w:tcW w:w="1011" w:type="dxa"/>
            <w:shd w:val="clear" w:color="auto" w:fill="FFFFFF"/>
          </w:tcPr>
          <w:p w14:paraId="7DBFF08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477B5B5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26CBD0C"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.977</w:t>
            </w:r>
          </w:p>
        </w:tc>
        <w:tc>
          <w:tcPr>
            <w:tcW w:w="1012" w:type="dxa"/>
            <w:shd w:val="clear" w:color="auto" w:fill="FFFFFF"/>
          </w:tcPr>
          <w:p w14:paraId="009D736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33608AB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9B72C1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323FD0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5772D421" w14:textId="77777777" w:rsidTr="004B6579">
        <w:trPr>
          <w:cantSplit/>
          <w:tblHeader/>
        </w:trPr>
        <w:tc>
          <w:tcPr>
            <w:tcW w:w="2429" w:type="dxa"/>
            <w:shd w:val="clear" w:color="auto" w:fill="FFFFFF"/>
          </w:tcPr>
          <w:p w14:paraId="74FA753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11</w:t>
            </w:r>
          </w:p>
        </w:tc>
        <w:tc>
          <w:tcPr>
            <w:tcW w:w="1011" w:type="dxa"/>
            <w:shd w:val="clear" w:color="auto" w:fill="FFFFFF"/>
          </w:tcPr>
          <w:p w14:paraId="4770D5F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4ECE3E86"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59417EEF"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.594</w:t>
            </w:r>
          </w:p>
        </w:tc>
        <w:tc>
          <w:tcPr>
            <w:tcW w:w="1012" w:type="dxa"/>
            <w:shd w:val="clear" w:color="auto" w:fill="FFFFFF"/>
          </w:tcPr>
          <w:p w14:paraId="40AF720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5B5B91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478AF66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391AE29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0B7FA1F1" w14:textId="77777777" w:rsidTr="004B6579">
        <w:trPr>
          <w:cantSplit/>
          <w:tblHeader/>
        </w:trPr>
        <w:tc>
          <w:tcPr>
            <w:tcW w:w="2429" w:type="dxa"/>
            <w:shd w:val="clear" w:color="auto" w:fill="FFFFFF"/>
          </w:tcPr>
          <w:p w14:paraId="6B40CEB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12</w:t>
            </w:r>
          </w:p>
        </w:tc>
        <w:tc>
          <w:tcPr>
            <w:tcW w:w="1011" w:type="dxa"/>
            <w:shd w:val="clear" w:color="auto" w:fill="FFFFFF"/>
          </w:tcPr>
          <w:p w14:paraId="3046ABA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22330A0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B151793"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.466</w:t>
            </w:r>
          </w:p>
        </w:tc>
        <w:tc>
          <w:tcPr>
            <w:tcW w:w="1012" w:type="dxa"/>
            <w:shd w:val="clear" w:color="auto" w:fill="FFFFFF"/>
          </w:tcPr>
          <w:p w14:paraId="13361222"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.399</w:t>
            </w:r>
          </w:p>
        </w:tc>
        <w:tc>
          <w:tcPr>
            <w:tcW w:w="1012" w:type="dxa"/>
            <w:shd w:val="clear" w:color="auto" w:fill="FFFFFF"/>
          </w:tcPr>
          <w:p w14:paraId="1C6270E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0791290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6DEC6D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-.344</w:t>
            </w:r>
          </w:p>
        </w:tc>
      </w:tr>
      <w:tr w:rsidR="00BE75DC" w:rsidRPr="00E463D1" w14:paraId="66E4B10B" w14:textId="77777777" w:rsidTr="004B6579">
        <w:trPr>
          <w:cantSplit/>
          <w:tblHeader/>
        </w:trPr>
        <w:tc>
          <w:tcPr>
            <w:tcW w:w="2429" w:type="dxa"/>
            <w:shd w:val="clear" w:color="auto" w:fill="FFFFFF"/>
          </w:tcPr>
          <w:p w14:paraId="3A7460F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13</w:t>
            </w:r>
          </w:p>
        </w:tc>
        <w:tc>
          <w:tcPr>
            <w:tcW w:w="1011" w:type="dxa"/>
            <w:shd w:val="clear" w:color="auto" w:fill="FFFFFF"/>
          </w:tcPr>
          <w:p w14:paraId="1DB9737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6E90A1B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3D987D0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E01ABD9"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.973</w:t>
            </w:r>
          </w:p>
        </w:tc>
        <w:tc>
          <w:tcPr>
            <w:tcW w:w="1012" w:type="dxa"/>
            <w:shd w:val="clear" w:color="auto" w:fill="FFFFFF"/>
          </w:tcPr>
          <w:p w14:paraId="412A54A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0FFFA7E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5DD8F2B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28A5445D" w14:textId="77777777" w:rsidTr="004B6579">
        <w:trPr>
          <w:cantSplit/>
          <w:tblHeader/>
        </w:trPr>
        <w:tc>
          <w:tcPr>
            <w:tcW w:w="2429" w:type="dxa"/>
            <w:shd w:val="clear" w:color="auto" w:fill="FFFFFF"/>
          </w:tcPr>
          <w:p w14:paraId="6E68ED4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14</w:t>
            </w:r>
          </w:p>
        </w:tc>
        <w:tc>
          <w:tcPr>
            <w:tcW w:w="1011" w:type="dxa"/>
            <w:shd w:val="clear" w:color="auto" w:fill="FFFFFF"/>
          </w:tcPr>
          <w:p w14:paraId="4A63A76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6C1A79A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4EB8F37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860543A"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.950</w:t>
            </w:r>
          </w:p>
        </w:tc>
        <w:tc>
          <w:tcPr>
            <w:tcW w:w="1012" w:type="dxa"/>
            <w:shd w:val="clear" w:color="auto" w:fill="FFFFFF"/>
          </w:tcPr>
          <w:p w14:paraId="128BF98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EF1972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354163F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739A8546" w14:textId="77777777" w:rsidTr="004B6579">
        <w:trPr>
          <w:cantSplit/>
          <w:tblHeader/>
        </w:trPr>
        <w:tc>
          <w:tcPr>
            <w:tcW w:w="2429" w:type="dxa"/>
            <w:shd w:val="clear" w:color="auto" w:fill="FFFFFF"/>
          </w:tcPr>
          <w:p w14:paraId="673C75C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15</w:t>
            </w:r>
          </w:p>
        </w:tc>
        <w:tc>
          <w:tcPr>
            <w:tcW w:w="1011" w:type="dxa"/>
            <w:shd w:val="clear" w:color="auto" w:fill="FFFFFF"/>
          </w:tcPr>
          <w:p w14:paraId="157E6261"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.225</w:t>
            </w:r>
          </w:p>
        </w:tc>
        <w:tc>
          <w:tcPr>
            <w:tcW w:w="1010" w:type="dxa"/>
            <w:shd w:val="clear" w:color="auto" w:fill="FFFFFF"/>
          </w:tcPr>
          <w:p w14:paraId="2C90E0F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4D13CA6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0B49E895"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.464</w:t>
            </w:r>
          </w:p>
        </w:tc>
        <w:tc>
          <w:tcPr>
            <w:tcW w:w="1012" w:type="dxa"/>
            <w:shd w:val="clear" w:color="auto" w:fill="FFFFFF"/>
          </w:tcPr>
          <w:p w14:paraId="2D6C50F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F6A7CA7"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.224</w:t>
            </w:r>
          </w:p>
        </w:tc>
        <w:tc>
          <w:tcPr>
            <w:tcW w:w="1012" w:type="dxa"/>
            <w:shd w:val="clear" w:color="auto" w:fill="FFFFFF"/>
          </w:tcPr>
          <w:p w14:paraId="233CEE9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07DF618A" w14:textId="77777777" w:rsidTr="004B6579">
        <w:trPr>
          <w:cantSplit/>
          <w:tblHeader/>
        </w:trPr>
        <w:tc>
          <w:tcPr>
            <w:tcW w:w="2429" w:type="dxa"/>
            <w:shd w:val="clear" w:color="auto" w:fill="FFFFFF"/>
          </w:tcPr>
          <w:p w14:paraId="09F7CDE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8</w:t>
            </w:r>
          </w:p>
        </w:tc>
        <w:tc>
          <w:tcPr>
            <w:tcW w:w="1011" w:type="dxa"/>
            <w:shd w:val="clear" w:color="auto" w:fill="FFFFFF"/>
          </w:tcPr>
          <w:p w14:paraId="02A22FE5"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2314210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56441CA1"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0E0B2C7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5DB5EB95"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.969</w:t>
            </w:r>
          </w:p>
        </w:tc>
        <w:tc>
          <w:tcPr>
            <w:tcW w:w="1012" w:type="dxa"/>
            <w:shd w:val="clear" w:color="auto" w:fill="FFFFFF"/>
          </w:tcPr>
          <w:p w14:paraId="271B93D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8044BD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2D2D5462" w14:textId="77777777" w:rsidTr="004B6579">
        <w:trPr>
          <w:cantSplit/>
          <w:tblHeader/>
        </w:trPr>
        <w:tc>
          <w:tcPr>
            <w:tcW w:w="2429" w:type="dxa"/>
            <w:shd w:val="clear" w:color="auto" w:fill="FFFFFF"/>
          </w:tcPr>
          <w:p w14:paraId="1FAD8F1A"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7</w:t>
            </w:r>
          </w:p>
        </w:tc>
        <w:tc>
          <w:tcPr>
            <w:tcW w:w="1011" w:type="dxa"/>
            <w:shd w:val="clear" w:color="auto" w:fill="FFFFFF"/>
          </w:tcPr>
          <w:p w14:paraId="6057931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1AB3A1FE"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785A5AA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3D556AA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0EA41CC"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.931</w:t>
            </w:r>
          </w:p>
        </w:tc>
        <w:tc>
          <w:tcPr>
            <w:tcW w:w="1012" w:type="dxa"/>
            <w:shd w:val="clear" w:color="auto" w:fill="FFFFFF"/>
          </w:tcPr>
          <w:p w14:paraId="05EAE58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F73811F"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.205</w:t>
            </w:r>
          </w:p>
        </w:tc>
      </w:tr>
      <w:tr w:rsidR="00BE75DC" w:rsidRPr="00E463D1" w14:paraId="11255847" w14:textId="77777777" w:rsidTr="004B6579">
        <w:trPr>
          <w:cantSplit/>
          <w:tblHeader/>
        </w:trPr>
        <w:tc>
          <w:tcPr>
            <w:tcW w:w="2429" w:type="dxa"/>
            <w:shd w:val="clear" w:color="auto" w:fill="FFFFFF"/>
          </w:tcPr>
          <w:p w14:paraId="3F0B107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16</w:t>
            </w:r>
          </w:p>
        </w:tc>
        <w:tc>
          <w:tcPr>
            <w:tcW w:w="1011" w:type="dxa"/>
            <w:shd w:val="clear" w:color="auto" w:fill="FFFFFF"/>
          </w:tcPr>
          <w:p w14:paraId="2682748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75BE1338"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7F44EE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28465B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7C3ED6D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1C62E7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.932</w:t>
            </w:r>
          </w:p>
        </w:tc>
        <w:tc>
          <w:tcPr>
            <w:tcW w:w="1012" w:type="dxa"/>
            <w:shd w:val="clear" w:color="auto" w:fill="FFFFFF"/>
          </w:tcPr>
          <w:p w14:paraId="7AF12BA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01A18285" w14:textId="77777777" w:rsidTr="004B6579">
        <w:trPr>
          <w:cantSplit/>
          <w:tblHeader/>
        </w:trPr>
        <w:tc>
          <w:tcPr>
            <w:tcW w:w="2429" w:type="dxa"/>
            <w:shd w:val="clear" w:color="auto" w:fill="FFFFFF"/>
          </w:tcPr>
          <w:p w14:paraId="60B859C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17</w:t>
            </w:r>
          </w:p>
        </w:tc>
        <w:tc>
          <w:tcPr>
            <w:tcW w:w="1011" w:type="dxa"/>
            <w:shd w:val="clear" w:color="auto" w:fill="FFFFFF"/>
          </w:tcPr>
          <w:p w14:paraId="1B5849A3"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250DA3B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74F8C57"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1C790B0"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40069AC9"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586CEB9B"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.842</w:t>
            </w:r>
          </w:p>
        </w:tc>
        <w:tc>
          <w:tcPr>
            <w:tcW w:w="1012" w:type="dxa"/>
            <w:shd w:val="clear" w:color="auto" w:fill="FFFFFF"/>
          </w:tcPr>
          <w:p w14:paraId="65978A4C"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r>
      <w:tr w:rsidR="00BE75DC" w:rsidRPr="00E463D1" w14:paraId="3DE9D6AC" w14:textId="77777777" w:rsidTr="004B6579">
        <w:trPr>
          <w:cantSplit/>
          <w:tblHeader/>
        </w:trPr>
        <w:tc>
          <w:tcPr>
            <w:tcW w:w="2429" w:type="dxa"/>
            <w:shd w:val="clear" w:color="auto" w:fill="FFFFFF"/>
          </w:tcPr>
          <w:p w14:paraId="2C18D3E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6</w:t>
            </w:r>
          </w:p>
        </w:tc>
        <w:tc>
          <w:tcPr>
            <w:tcW w:w="1011" w:type="dxa"/>
            <w:shd w:val="clear" w:color="auto" w:fill="FFFFFF"/>
          </w:tcPr>
          <w:p w14:paraId="4F86F9F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08319B3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721D756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6F2D24F6"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.261</w:t>
            </w:r>
          </w:p>
        </w:tc>
        <w:tc>
          <w:tcPr>
            <w:tcW w:w="1012" w:type="dxa"/>
            <w:shd w:val="clear" w:color="auto" w:fill="FFFFFF"/>
          </w:tcPr>
          <w:p w14:paraId="31EFF504"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.299</w:t>
            </w:r>
          </w:p>
        </w:tc>
        <w:tc>
          <w:tcPr>
            <w:tcW w:w="1012" w:type="dxa"/>
            <w:shd w:val="clear" w:color="auto" w:fill="FFFFFF"/>
          </w:tcPr>
          <w:p w14:paraId="5D9779D6"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1729E95A"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.607</w:t>
            </w:r>
          </w:p>
        </w:tc>
      </w:tr>
      <w:tr w:rsidR="00BE75DC" w:rsidRPr="00E463D1" w14:paraId="62ED84AB" w14:textId="77777777" w:rsidTr="004B6579">
        <w:trPr>
          <w:cantSplit/>
          <w:tblHeader/>
        </w:trPr>
        <w:tc>
          <w:tcPr>
            <w:tcW w:w="2429" w:type="dxa"/>
            <w:shd w:val="clear" w:color="auto" w:fill="FFFFFF"/>
          </w:tcPr>
          <w:p w14:paraId="4EDD4812"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5</w:t>
            </w:r>
          </w:p>
        </w:tc>
        <w:tc>
          <w:tcPr>
            <w:tcW w:w="1011" w:type="dxa"/>
            <w:shd w:val="clear" w:color="auto" w:fill="FFFFFF"/>
          </w:tcPr>
          <w:p w14:paraId="1A22AE3D"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0" w:type="dxa"/>
            <w:shd w:val="clear" w:color="auto" w:fill="FFFFFF"/>
          </w:tcPr>
          <w:p w14:paraId="3F830984"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110DF00"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.236</w:t>
            </w:r>
          </w:p>
        </w:tc>
        <w:tc>
          <w:tcPr>
            <w:tcW w:w="1012" w:type="dxa"/>
            <w:shd w:val="clear" w:color="auto" w:fill="FFFFFF"/>
          </w:tcPr>
          <w:p w14:paraId="1F47D8DF"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22579CA2"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.211</w:t>
            </w:r>
          </w:p>
        </w:tc>
        <w:tc>
          <w:tcPr>
            <w:tcW w:w="1012" w:type="dxa"/>
            <w:shd w:val="clear" w:color="auto" w:fill="FFFFFF"/>
          </w:tcPr>
          <w:p w14:paraId="1620C07B" w14:textId="77777777" w:rsidR="00BE75DC" w:rsidRPr="00E463D1" w:rsidRDefault="00BE75DC" w:rsidP="004B6579">
            <w:pPr>
              <w:autoSpaceDE w:val="0"/>
              <w:autoSpaceDN w:val="0"/>
              <w:adjustRightInd w:val="0"/>
              <w:spacing w:line="320" w:lineRule="atLeast"/>
              <w:ind w:left="60" w:right="60" w:firstLine="0"/>
              <w:rPr>
                <w:rFonts w:eastAsia="Calibri"/>
                <w:color w:val="000000"/>
                <w:lang w:val="en-CA"/>
              </w:rPr>
            </w:pPr>
            <w:r w:rsidRPr="00E463D1">
              <w:rPr>
                <w:rFonts w:eastAsia="Calibri"/>
                <w:color w:val="000000"/>
                <w:lang w:val="en-CA"/>
              </w:rPr>
              <w:t xml:space="preserve"> </w:t>
            </w:r>
          </w:p>
        </w:tc>
        <w:tc>
          <w:tcPr>
            <w:tcW w:w="1012" w:type="dxa"/>
            <w:shd w:val="clear" w:color="auto" w:fill="FFFFFF"/>
          </w:tcPr>
          <w:p w14:paraId="0184E90F" w14:textId="77777777" w:rsidR="00BE75DC" w:rsidRPr="00E463D1" w:rsidRDefault="00BE75DC" w:rsidP="004B6579">
            <w:pPr>
              <w:autoSpaceDE w:val="0"/>
              <w:autoSpaceDN w:val="0"/>
              <w:adjustRightInd w:val="0"/>
              <w:spacing w:line="320" w:lineRule="atLeast"/>
              <w:ind w:left="60" w:right="60" w:firstLine="0"/>
              <w:jc w:val="right"/>
              <w:rPr>
                <w:rFonts w:eastAsia="Calibri"/>
                <w:color w:val="000000"/>
                <w:lang w:val="en-CA"/>
              </w:rPr>
            </w:pPr>
            <w:r w:rsidRPr="00E463D1">
              <w:rPr>
                <w:rFonts w:eastAsia="Calibri"/>
                <w:color w:val="000000"/>
                <w:lang w:val="en-CA"/>
              </w:rPr>
              <w:t>.598</w:t>
            </w:r>
          </w:p>
        </w:tc>
      </w:tr>
    </w:tbl>
    <w:p w14:paraId="4D077202" w14:textId="77777777" w:rsidR="00BE75DC" w:rsidRPr="00E463D1" w:rsidRDefault="00BE75DC" w:rsidP="00BE75DC">
      <w:pPr>
        <w:autoSpaceDE w:val="0"/>
        <w:autoSpaceDN w:val="0"/>
        <w:adjustRightInd w:val="0"/>
        <w:spacing w:line="400" w:lineRule="atLeast"/>
        <w:ind w:firstLine="0"/>
        <w:rPr>
          <w:rFonts w:eastAsia="Calibri"/>
          <w:lang w:val="en-CA"/>
        </w:rPr>
      </w:pPr>
    </w:p>
    <w:p w14:paraId="31AD8C85" w14:textId="77777777" w:rsidR="00BE75DC" w:rsidRPr="00E463D1" w:rsidRDefault="00BE75DC" w:rsidP="00BE75DC">
      <w:pPr>
        <w:spacing w:after="160" w:line="259" w:lineRule="auto"/>
        <w:ind w:firstLine="0"/>
        <w:rPr>
          <w:rFonts w:eastAsia="Calibri"/>
          <w:b/>
          <w:u w:val="single"/>
        </w:rPr>
      </w:pPr>
    </w:p>
    <w:p w14:paraId="69F4A354"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br w:type="page"/>
      </w:r>
    </w:p>
    <w:p w14:paraId="692AC5A0" w14:textId="77777777" w:rsidR="00BE75DC" w:rsidRPr="00E463D1" w:rsidRDefault="00BE75DC" w:rsidP="00BE75DC">
      <w:pPr>
        <w:spacing w:line="240" w:lineRule="auto"/>
        <w:ind w:firstLine="0"/>
        <w:rPr>
          <w:i/>
        </w:rPr>
      </w:pPr>
      <w:r w:rsidRPr="00E463D1">
        <w:lastRenderedPageBreak/>
        <w:t xml:space="preserve">Table S13: </w:t>
      </w:r>
      <w:r w:rsidRPr="00E463D1">
        <w:rPr>
          <w:i/>
        </w:rPr>
        <w:t>Wave 2 Sample Characteristics</w:t>
      </w:r>
    </w:p>
    <w:p w14:paraId="28EC6B7C" w14:textId="77777777" w:rsidR="00BE75DC" w:rsidRPr="00E463D1" w:rsidRDefault="00BE75DC" w:rsidP="00BE75DC">
      <w:pPr>
        <w:spacing w:line="240" w:lineRule="auto"/>
        <w:ind w:firstLine="0"/>
      </w:pPr>
    </w:p>
    <w:tbl>
      <w:tblPr>
        <w:tblStyle w:val="TableGrid1"/>
        <w:tblW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848"/>
      </w:tblGrid>
      <w:tr w:rsidR="00BE75DC" w:rsidRPr="00E463D1" w14:paraId="3C306E11" w14:textId="77777777" w:rsidTr="004B6579">
        <w:trPr>
          <w:trHeight w:val="286"/>
        </w:trPr>
        <w:tc>
          <w:tcPr>
            <w:tcW w:w="1980" w:type="dxa"/>
            <w:tcBorders>
              <w:top w:val="single" w:sz="4" w:space="0" w:color="auto"/>
            </w:tcBorders>
            <w:noWrap/>
            <w:vAlign w:val="center"/>
            <w:hideMark/>
          </w:tcPr>
          <w:p w14:paraId="10E43E27" w14:textId="77777777" w:rsidR="00BE75DC" w:rsidRPr="00E463D1" w:rsidRDefault="00BE75DC" w:rsidP="004B6579">
            <w:pPr>
              <w:spacing w:line="240" w:lineRule="auto"/>
              <w:ind w:firstLine="0"/>
              <w:rPr>
                <w:sz w:val="20"/>
                <w:szCs w:val="20"/>
              </w:rPr>
            </w:pPr>
            <w:r w:rsidRPr="00E463D1">
              <w:rPr>
                <w:sz w:val="20"/>
                <w:szCs w:val="20"/>
              </w:rPr>
              <w:t>Recruited</w:t>
            </w:r>
            <w:r w:rsidRPr="00E463D1">
              <w:rPr>
                <w:i/>
                <w:sz w:val="20"/>
                <w:szCs w:val="20"/>
              </w:rPr>
              <w:t xml:space="preserve"> N</w:t>
            </w:r>
          </w:p>
        </w:tc>
        <w:tc>
          <w:tcPr>
            <w:tcW w:w="1848" w:type="dxa"/>
            <w:tcBorders>
              <w:top w:val="single" w:sz="4" w:space="0" w:color="auto"/>
            </w:tcBorders>
            <w:noWrap/>
            <w:vAlign w:val="center"/>
            <w:hideMark/>
          </w:tcPr>
          <w:p w14:paraId="1F312A4C" w14:textId="77777777" w:rsidR="00BE75DC" w:rsidRPr="00E463D1" w:rsidRDefault="00BE75DC" w:rsidP="004B6579">
            <w:pPr>
              <w:spacing w:line="240" w:lineRule="auto"/>
              <w:ind w:firstLine="0"/>
              <w:jc w:val="center"/>
              <w:rPr>
                <w:sz w:val="20"/>
                <w:szCs w:val="20"/>
              </w:rPr>
            </w:pPr>
            <w:r w:rsidRPr="00E463D1">
              <w:rPr>
                <w:sz w:val="20"/>
                <w:szCs w:val="20"/>
              </w:rPr>
              <w:t>293</w:t>
            </w:r>
          </w:p>
        </w:tc>
      </w:tr>
      <w:tr w:rsidR="00BE75DC" w:rsidRPr="00E463D1" w14:paraId="5951E1CE" w14:textId="77777777" w:rsidTr="004B6579">
        <w:trPr>
          <w:trHeight w:val="286"/>
        </w:trPr>
        <w:tc>
          <w:tcPr>
            <w:tcW w:w="1980" w:type="dxa"/>
            <w:noWrap/>
            <w:vAlign w:val="center"/>
          </w:tcPr>
          <w:p w14:paraId="28FB4E74" w14:textId="77777777" w:rsidR="00BE75DC" w:rsidRPr="00E463D1" w:rsidRDefault="00BE75DC" w:rsidP="004B6579">
            <w:pPr>
              <w:spacing w:line="240" w:lineRule="auto"/>
              <w:ind w:firstLine="0"/>
              <w:rPr>
                <w:sz w:val="20"/>
                <w:szCs w:val="20"/>
              </w:rPr>
            </w:pPr>
            <w:r w:rsidRPr="00E463D1">
              <w:rPr>
                <w:sz w:val="20"/>
                <w:szCs w:val="20"/>
              </w:rPr>
              <w:t xml:space="preserve">Valid </w:t>
            </w:r>
            <w:r w:rsidRPr="00E463D1">
              <w:rPr>
                <w:i/>
                <w:sz w:val="20"/>
                <w:szCs w:val="20"/>
              </w:rPr>
              <w:t>N</w:t>
            </w:r>
          </w:p>
        </w:tc>
        <w:tc>
          <w:tcPr>
            <w:tcW w:w="1848" w:type="dxa"/>
            <w:noWrap/>
            <w:vAlign w:val="center"/>
          </w:tcPr>
          <w:p w14:paraId="4BFD8E88" w14:textId="77777777" w:rsidR="00BE75DC" w:rsidRPr="00E463D1" w:rsidRDefault="00BE75DC" w:rsidP="004B6579">
            <w:pPr>
              <w:spacing w:line="240" w:lineRule="auto"/>
              <w:ind w:firstLine="0"/>
              <w:jc w:val="center"/>
              <w:rPr>
                <w:sz w:val="20"/>
                <w:szCs w:val="20"/>
              </w:rPr>
            </w:pPr>
            <w:r w:rsidRPr="00E463D1">
              <w:rPr>
                <w:sz w:val="20"/>
                <w:szCs w:val="20"/>
              </w:rPr>
              <w:t>290</w:t>
            </w:r>
          </w:p>
        </w:tc>
      </w:tr>
      <w:tr w:rsidR="00BE75DC" w:rsidRPr="00E463D1" w14:paraId="440DC6A4" w14:textId="77777777" w:rsidTr="004B6579">
        <w:trPr>
          <w:trHeight w:val="286"/>
        </w:trPr>
        <w:tc>
          <w:tcPr>
            <w:tcW w:w="1980" w:type="dxa"/>
            <w:noWrap/>
            <w:vAlign w:val="center"/>
          </w:tcPr>
          <w:p w14:paraId="355072FB" w14:textId="77777777" w:rsidR="00BE75DC" w:rsidRPr="00E463D1" w:rsidRDefault="00BE75DC" w:rsidP="004B6579">
            <w:pPr>
              <w:spacing w:line="240" w:lineRule="auto"/>
              <w:ind w:firstLine="0"/>
              <w:rPr>
                <w:sz w:val="20"/>
                <w:szCs w:val="20"/>
              </w:rPr>
            </w:pPr>
            <w:r w:rsidRPr="00E463D1">
              <w:rPr>
                <w:sz w:val="20"/>
                <w:szCs w:val="20"/>
              </w:rPr>
              <w:t xml:space="preserve">Age </w:t>
            </w:r>
            <w:r w:rsidRPr="00E463D1">
              <w:rPr>
                <w:i/>
                <w:sz w:val="20"/>
                <w:szCs w:val="20"/>
              </w:rPr>
              <w:t>M</w:t>
            </w:r>
            <w:r w:rsidRPr="00E463D1">
              <w:rPr>
                <w:sz w:val="20"/>
                <w:szCs w:val="20"/>
              </w:rPr>
              <w:t xml:space="preserve"> (</w:t>
            </w:r>
            <w:r w:rsidRPr="00E463D1">
              <w:rPr>
                <w:i/>
                <w:sz w:val="20"/>
                <w:szCs w:val="20"/>
              </w:rPr>
              <w:t>SD</w:t>
            </w:r>
            <w:r w:rsidRPr="00E463D1">
              <w:rPr>
                <w:sz w:val="20"/>
                <w:szCs w:val="20"/>
              </w:rPr>
              <w:t>)</w:t>
            </w:r>
          </w:p>
        </w:tc>
        <w:tc>
          <w:tcPr>
            <w:tcW w:w="1848" w:type="dxa"/>
            <w:noWrap/>
            <w:vAlign w:val="center"/>
          </w:tcPr>
          <w:p w14:paraId="6A57C42C" w14:textId="77777777" w:rsidR="00BE75DC" w:rsidRPr="00E463D1" w:rsidRDefault="00BE75DC" w:rsidP="004B6579">
            <w:pPr>
              <w:spacing w:line="240" w:lineRule="auto"/>
              <w:ind w:firstLine="0"/>
              <w:jc w:val="center"/>
              <w:rPr>
                <w:sz w:val="20"/>
                <w:szCs w:val="20"/>
              </w:rPr>
            </w:pPr>
            <w:r w:rsidRPr="00E463D1">
              <w:rPr>
                <w:sz w:val="20"/>
                <w:szCs w:val="20"/>
              </w:rPr>
              <w:t>38.83 (13.99)</w:t>
            </w:r>
          </w:p>
        </w:tc>
      </w:tr>
      <w:tr w:rsidR="00BE75DC" w:rsidRPr="00E463D1" w14:paraId="09788989" w14:textId="77777777" w:rsidTr="004B6579">
        <w:trPr>
          <w:trHeight w:val="286"/>
        </w:trPr>
        <w:tc>
          <w:tcPr>
            <w:tcW w:w="1980" w:type="dxa"/>
            <w:noWrap/>
            <w:vAlign w:val="center"/>
            <w:hideMark/>
          </w:tcPr>
          <w:p w14:paraId="5F8A68AE" w14:textId="77777777" w:rsidR="00BE75DC" w:rsidRPr="00E463D1" w:rsidRDefault="00BE75DC" w:rsidP="004B6579">
            <w:pPr>
              <w:spacing w:line="240" w:lineRule="auto"/>
              <w:ind w:firstLine="0"/>
              <w:rPr>
                <w:sz w:val="20"/>
                <w:szCs w:val="20"/>
              </w:rPr>
            </w:pPr>
            <w:r w:rsidRPr="00E463D1">
              <w:rPr>
                <w:sz w:val="20"/>
                <w:szCs w:val="20"/>
              </w:rPr>
              <w:t>Gender (%♀)</w:t>
            </w:r>
          </w:p>
        </w:tc>
        <w:tc>
          <w:tcPr>
            <w:tcW w:w="1848" w:type="dxa"/>
            <w:noWrap/>
            <w:vAlign w:val="center"/>
            <w:hideMark/>
          </w:tcPr>
          <w:p w14:paraId="5BDEB2A7" w14:textId="77777777" w:rsidR="00BE75DC" w:rsidRPr="00E463D1" w:rsidRDefault="00BE75DC" w:rsidP="004B6579">
            <w:pPr>
              <w:spacing w:line="240" w:lineRule="auto"/>
              <w:ind w:firstLine="0"/>
              <w:jc w:val="center"/>
              <w:rPr>
                <w:sz w:val="20"/>
                <w:szCs w:val="20"/>
              </w:rPr>
            </w:pPr>
            <w:r w:rsidRPr="00E463D1">
              <w:rPr>
                <w:sz w:val="20"/>
                <w:szCs w:val="20"/>
              </w:rPr>
              <w:t>58.80</w:t>
            </w:r>
          </w:p>
        </w:tc>
      </w:tr>
      <w:tr w:rsidR="00BE75DC" w:rsidRPr="00E463D1" w14:paraId="48036D81" w14:textId="77777777" w:rsidTr="004B6579">
        <w:trPr>
          <w:trHeight w:val="286"/>
        </w:trPr>
        <w:tc>
          <w:tcPr>
            <w:tcW w:w="1980" w:type="dxa"/>
            <w:noWrap/>
            <w:vAlign w:val="center"/>
            <w:hideMark/>
          </w:tcPr>
          <w:p w14:paraId="70411094" w14:textId="77777777" w:rsidR="00BE75DC" w:rsidRPr="00E463D1" w:rsidRDefault="00BE75DC" w:rsidP="004B6579">
            <w:pPr>
              <w:spacing w:line="240" w:lineRule="auto"/>
              <w:ind w:firstLine="0"/>
              <w:rPr>
                <w:sz w:val="20"/>
                <w:szCs w:val="20"/>
              </w:rPr>
            </w:pPr>
            <w:r w:rsidRPr="00E463D1">
              <w:rPr>
                <w:sz w:val="20"/>
                <w:szCs w:val="20"/>
              </w:rPr>
              <w:t>Ethnicity (%)</w:t>
            </w:r>
          </w:p>
        </w:tc>
        <w:tc>
          <w:tcPr>
            <w:tcW w:w="1848" w:type="dxa"/>
            <w:noWrap/>
            <w:vAlign w:val="center"/>
          </w:tcPr>
          <w:p w14:paraId="0B25E65E" w14:textId="77777777" w:rsidR="00BE75DC" w:rsidRPr="00E463D1" w:rsidRDefault="00BE75DC" w:rsidP="004B6579">
            <w:pPr>
              <w:spacing w:line="240" w:lineRule="auto"/>
              <w:ind w:firstLine="0"/>
              <w:jc w:val="center"/>
              <w:rPr>
                <w:sz w:val="20"/>
                <w:szCs w:val="20"/>
              </w:rPr>
            </w:pPr>
          </w:p>
        </w:tc>
      </w:tr>
      <w:tr w:rsidR="00BE75DC" w:rsidRPr="00E463D1" w14:paraId="569E6CEF" w14:textId="77777777" w:rsidTr="004B6579">
        <w:trPr>
          <w:trHeight w:val="286"/>
        </w:trPr>
        <w:tc>
          <w:tcPr>
            <w:tcW w:w="1980" w:type="dxa"/>
            <w:noWrap/>
            <w:vAlign w:val="center"/>
            <w:hideMark/>
          </w:tcPr>
          <w:p w14:paraId="468CC109" w14:textId="77777777" w:rsidR="00BE75DC" w:rsidRPr="00E463D1" w:rsidRDefault="00BE75DC" w:rsidP="004B6579">
            <w:pPr>
              <w:spacing w:line="240" w:lineRule="auto"/>
              <w:ind w:firstLine="0"/>
              <w:rPr>
                <w:sz w:val="20"/>
                <w:szCs w:val="20"/>
              </w:rPr>
            </w:pPr>
            <w:r w:rsidRPr="00E463D1">
              <w:rPr>
                <w:sz w:val="20"/>
                <w:szCs w:val="20"/>
              </w:rPr>
              <w:t xml:space="preserve">   Asian-American</w:t>
            </w:r>
          </w:p>
        </w:tc>
        <w:tc>
          <w:tcPr>
            <w:tcW w:w="1848" w:type="dxa"/>
            <w:noWrap/>
            <w:vAlign w:val="center"/>
            <w:hideMark/>
          </w:tcPr>
          <w:p w14:paraId="20D64193" w14:textId="77777777" w:rsidR="00BE75DC" w:rsidRPr="00E463D1" w:rsidRDefault="00BE75DC" w:rsidP="004B6579">
            <w:pPr>
              <w:spacing w:line="240" w:lineRule="auto"/>
              <w:ind w:firstLine="0"/>
              <w:jc w:val="center"/>
              <w:rPr>
                <w:sz w:val="20"/>
                <w:szCs w:val="20"/>
              </w:rPr>
            </w:pPr>
            <w:r w:rsidRPr="00E463D1">
              <w:rPr>
                <w:sz w:val="20"/>
                <w:szCs w:val="20"/>
              </w:rPr>
              <w:t>7.20</w:t>
            </w:r>
          </w:p>
        </w:tc>
      </w:tr>
      <w:tr w:rsidR="00BE75DC" w:rsidRPr="00E463D1" w14:paraId="5523C3F9" w14:textId="77777777" w:rsidTr="004B6579">
        <w:trPr>
          <w:trHeight w:val="286"/>
        </w:trPr>
        <w:tc>
          <w:tcPr>
            <w:tcW w:w="1980" w:type="dxa"/>
            <w:noWrap/>
            <w:vAlign w:val="center"/>
            <w:hideMark/>
          </w:tcPr>
          <w:p w14:paraId="16C5E013" w14:textId="77777777" w:rsidR="00BE75DC" w:rsidRPr="00E463D1" w:rsidRDefault="00BE75DC" w:rsidP="004B6579">
            <w:pPr>
              <w:spacing w:line="240" w:lineRule="auto"/>
              <w:ind w:firstLine="0"/>
              <w:rPr>
                <w:sz w:val="20"/>
                <w:szCs w:val="20"/>
              </w:rPr>
            </w:pPr>
            <w:r w:rsidRPr="00E463D1">
              <w:rPr>
                <w:sz w:val="20"/>
                <w:szCs w:val="20"/>
              </w:rPr>
              <w:t xml:space="preserve">   African-American</w:t>
            </w:r>
          </w:p>
        </w:tc>
        <w:tc>
          <w:tcPr>
            <w:tcW w:w="1848" w:type="dxa"/>
            <w:noWrap/>
            <w:vAlign w:val="center"/>
            <w:hideMark/>
          </w:tcPr>
          <w:p w14:paraId="4031E4D0" w14:textId="77777777" w:rsidR="00BE75DC" w:rsidRPr="00E463D1" w:rsidRDefault="00BE75DC" w:rsidP="004B6579">
            <w:pPr>
              <w:spacing w:line="240" w:lineRule="auto"/>
              <w:ind w:firstLine="0"/>
              <w:jc w:val="center"/>
              <w:rPr>
                <w:sz w:val="20"/>
                <w:szCs w:val="20"/>
              </w:rPr>
            </w:pPr>
            <w:r w:rsidRPr="00E463D1">
              <w:rPr>
                <w:sz w:val="20"/>
                <w:szCs w:val="20"/>
              </w:rPr>
              <w:t>8.00</w:t>
            </w:r>
          </w:p>
        </w:tc>
      </w:tr>
      <w:tr w:rsidR="00BE75DC" w:rsidRPr="00E463D1" w14:paraId="565C589F" w14:textId="77777777" w:rsidTr="004B6579">
        <w:trPr>
          <w:trHeight w:val="286"/>
        </w:trPr>
        <w:tc>
          <w:tcPr>
            <w:tcW w:w="1980" w:type="dxa"/>
            <w:noWrap/>
            <w:vAlign w:val="center"/>
            <w:hideMark/>
          </w:tcPr>
          <w:p w14:paraId="5821FB13" w14:textId="77777777" w:rsidR="00BE75DC" w:rsidRPr="00E463D1" w:rsidRDefault="00BE75DC" w:rsidP="004B6579">
            <w:pPr>
              <w:spacing w:line="240" w:lineRule="auto"/>
              <w:ind w:firstLine="0"/>
              <w:rPr>
                <w:sz w:val="20"/>
                <w:szCs w:val="20"/>
              </w:rPr>
            </w:pPr>
            <w:r w:rsidRPr="00E463D1">
              <w:rPr>
                <w:sz w:val="20"/>
                <w:szCs w:val="20"/>
              </w:rPr>
              <w:t xml:space="preserve">   White</w:t>
            </w:r>
          </w:p>
        </w:tc>
        <w:tc>
          <w:tcPr>
            <w:tcW w:w="1848" w:type="dxa"/>
            <w:noWrap/>
            <w:vAlign w:val="center"/>
            <w:hideMark/>
          </w:tcPr>
          <w:p w14:paraId="2AA9FD04" w14:textId="77777777" w:rsidR="00BE75DC" w:rsidRPr="00E463D1" w:rsidRDefault="00BE75DC" w:rsidP="004B6579">
            <w:pPr>
              <w:spacing w:line="240" w:lineRule="auto"/>
              <w:ind w:firstLine="0"/>
              <w:jc w:val="center"/>
              <w:rPr>
                <w:sz w:val="20"/>
                <w:szCs w:val="20"/>
              </w:rPr>
            </w:pPr>
            <w:r w:rsidRPr="00E463D1">
              <w:rPr>
                <w:sz w:val="20"/>
                <w:szCs w:val="20"/>
              </w:rPr>
              <w:t>77.90</w:t>
            </w:r>
          </w:p>
        </w:tc>
      </w:tr>
      <w:tr w:rsidR="00BE75DC" w:rsidRPr="00E463D1" w14:paraId="224B4722" w14:textId="77777777" w:rsidTr="004B6579">
        <w:trPr>
          <w:trHeight w:val="286"/>
        </w:trPr>
        <w:tc>
          <w:tcPr>
            <w:tcW w:w="1980" w:type="dxa"/>
            <w:noWrap/>
            <w:vAlign w:val="center"/>
            <w:hideMark/>
          </w:tcPr>
          <w:p w14:paraId="2FC0A142" w14:textId="77777777" w:rsidR="00BE75DC" w:rsidRPr="00E463D1" w:rsidRDefault="00BE75DC" w:rsidP="004B6579">
            <w:pPr>
              <w:spacing w:line="240" w:lineRule="auto"/>
              <w:ind w:firstLine="0"/>
              <w:rPr>
                <w:sz w:val="20"/>
                <w:szCs w:val="20"/>
              </w:rPr>
            </w:pPr>
            <w:r w:rsidRPr="00E463D1">
              <w:rPr>
                <w:sz w:val="20"/>
                <w:szCs w:val="20"/>
              </w:rPr>
              <w:t xml:space="preserve">   Latino</w:t>
            </w:r>
          </w:p>
        </w:tc>
        <w:tc>
          <w:tcPr>
            <w:tcW w:w="1848" w:type="dxa"/>
            <w:noWrap/>
            <w:vAlign w:val="center"/>
            <w:hideMark/>
          </w:tcPr>
          <w:p w14:paraId="0BF71E1F" w14:textId="77777777" w:rsidR="00BE75DC" w:rsidRPr="00E463D1" w:rsidRDefault="00BE75DC" w:rsidP="004B6579">
            <w:pPr>
              <w:spacing w:line="240" w:lineRule="auto"/>
              <w:ind w:firstLine="0"/>
              <w:jc w:val="center"/>
              <w:rPr>
                <w:sz w:val="20"/>
                <w:szCs w:val="20"/>
              </w:rPr>
            </w:pPr>
            <w:r w:rsidRPr="00E463D1">
              <w:rPr>
                <w:sz w:val="20"/>
                <w:szCs w:val="20"/>
              </w:rPr>
              <w:t>5.80</w:t>
            </w:r>
          </w:p>
        </w:tc>
      </w:tr>
      <w:tr w:rsidR="00BE75DC" w:rsidRPr="00E463D1" w14:paraId="4DD33400" w14:textId="77777777" w:rsidTr="004B6579">
        <w:trPr>
          <w:trHeight w:val="286"/>
        </w:trPr>
        <w:tc>
          <w:tcPr>
            <w:tcW w:w="1980" w:type="dxa"/>
            <w:noWrap/>
            <w:vAlign w:val="center"/>
            <w:hideMark/>
          </w:tcPr>
          <w:p w14:paraId="3CF49BD9" w14:textId="77777777" w:rsidR="00BE75DC" w:rsidRPr="00E463D1" w:rsidRDefault="00BE75DC" w:rsidP="004B6579">
            <w:pPr>
              <w:spacing w:line="240" w:lineRule="auto"/>
              <w:ind w:firstLine="0"/>
              <w:rPr>
                <w:sz w:val="20"/>
                <w:szCs w:val="20"/>
              </w:rPr>
            </w:pPr>
            <w:r w:rsidRPr="00E463D1">
              <w:rPr>
                <w:sz w:val="20"/>
                <w:szCs w:val="20"/>
              </w:rPr>
              <w:t xml:space="preserve">   Other</w:t>
            </w:r>
          </w:p>
        </w:tc>
        <w:tc>
          <w:tcPr>
            <w:tcW w:w="1848" w:type="dxa"/>
            <w:noWrap/>
            <w:vAlign w:val="center"/>
            <w:hideMark/>
          </w:tcPr>
          <w:p w14:paraId="0F0BAC07" w14:textId="77777777" w:rsidR="00BE75DC" w:rsidRPr="00E463D1" w:rsidRDefault="00BE75DC" w:rsidP="004B6579">
            <w:pPr>
              <w:spacing w:line="240" w:lineRule="auto"/>
              <w:ind w:firstLine="0"/>
              <w:jc w:val="center"/>
              <w:rPr>
                <w:sz w:val="20"/>
                <w:szCs w:val="20"/>
              </w:rPr>
            </w:pPr>
            <w:r w:rsidRPr="00E463D1">
              <w:rPr>
                <w:sz w:val="20"/>
                <w:szCs w:val="20"/>
              </w:rPr>
              <w:t>1.10</w:t>
            </w:r>
          </w:p>
        </w:tc>
      </w:tr>
      <w:tr w:rsidR="00BE75DC" w:rsidRPr="00E463D1" w14:paraId="356ACA01" w14:textId="77777777" w:rsidTr="004B6579">
        <w:trPr>
          <w:trHeight w:val="286"/>
        </w:trPr>
        <w:tc>
          <w:tcPr>
            <w:tcW w:w="1980" w:type="dxa"/>
            <w:noWrap/>
            <w:vAlign w:val="center"/>
            <w:hideMark/>
          </w:tcPr>
          <w:p w14:paraId="3A7ECB54" w14:textId="77777777" w:rsidR="00BE75DC" w:rsidRPr="00E463D1" w:rsidRDefault="00BE75DC" w:rsidP="004B6579">
            <w:pPr>
              <w:spacing w:line="240" w:lineRule="auto"/>
              <w:ind w:firstLine="0"/>
              <w:rPr>
                <w:sz w:val="20"/>
                <w:szCs w:val="20"/>
              </w:rPr>
            </w:pPr>
            <w:r w:rsidRPr="00E463D1">
              <w:rPr>
                <w:sz w:val="20"/>
                <w:szCs w:val="20"/>
              </w:rPr>
              <w:t>Edu (%)</w:t>
            </w:r>
          </w:p>
        </w:tc>
        <w:tc>
          <w:tcPr>
            <w:tcW w:w="1848" w:type="dxa"/>
            <w:noWrap/>
            <w:vAlign w:val="center"/>
            <w:hideMark/>
          </w:tcPr>
          <w:p w14:paraId="2D4B1B80" w14:textId="77777777" w:rsidR="00BE75DC" w:rsidRPr="00E463D1" w:rsidRDefault="00BE75DC" w:rsidP="004B6579">
            <w:pPr>
              <w:spacing w:line="240" w:lineRule="auto"/>
              <w:ind w:firstLine="0"/>
              <w:jc w:val="center"/>
              <w:rPr>
                <w:sz w:val="20"/>
                <w:szCs w:val="20"/>
              </w:rPr>
            </w:pPr>
          </w:p>
        </w:tc>
      </w:tr>
      <w:tr w:rsidR="00BE75DC" w:rsidRPr="00E463D1" w14:paraId="1F24A436" w14:textId="77777777" w:rsidTr="004B6579">
        <w:trPr>
          <w:trHeight w:val="286"/>
        </w:trPr>
        <w:tc>
          <w:tcPr>
            <w:tcW w:w="1980" w:type="dxa"/>
            <w:noWrap/>
            <w:vAlign w:val="center"/>
            <w:hideMark/>
          </w:tcPr>
          <w:p w14:paraId="5CD44D4C" w14:textId="77777777" w:rsidR="00BE75DC" w:rsidRPr="00E463D1" w:rsidRDefault="00BE75DC" w:rsidP="004B6579">
            <w:pPr>
              <w:spacing w:line="240" w:lineRule="auto"/>
              <w:ind w:firstLine="0"/>
              <w:rPr>
                <w:sz w:val="20"/>
                <w:szCs w:val="20"/>
              </w:rPr>
            </w:pPr>
            <w:r w:rsidRPr="00E463D1">
              <w:rPr>
                <w:sz w:val="20"/>
                <w:szCs w:val="20"/>
              </w:rPr>
              <w:t xml:space="preserve">   High school</w:t>
            </w:r>
          </w:p>
        </w:tc>
        <w:tc>
          <w:tcPr>
            <w:tcW w:w="1848" w:type="dxa"/>
            <w:noWrap/>
            <w:vAlign w:val="center"/>
            <w:hideMark/>
          </w:tcPr>
          <w:p w14:paraId="57A63AA5" w14:textId="77777777" w:rsidR="00BE75DC" w:rsidRPr="00E463D1" w:rsidRDefault="00BE75DC" w:rsidP="004B6579">
            <w:pPr>
              <w:spacing w:line="240" w:lineRule="auto"/>
              <w:ind w:firstLine="0"/>
              <w:jc w:val="center"/>
              <w:rPr>
                <w:sz w:val="20"/>
                <w:szCs w:val="20"/>
              </w:rPr>
            </w:pPr>
            <w:r w:rsidRPr="00E463D1">
              <w:rPr>
                <w:sz w:val="20"/>
                <w:szCs w:val="20"/>
              </w:rPr>
              <w:t>12.00</w:t>
            </w:r>
          </w:p>
        </w:tc>
      </w:tr>
      <w:tr w:rsidR="00BE75DC" w:rsidRPr="00E463D1" w14:paraId="51FE243F" w14:textId="77777777" w:rsidTr="004B6579">
        <w:trPr>
          <w:trHeight w:val="286"/>
        </w:trPr>
        <w:tc>
          <w:tcPr>
            <w:tcW w:w="1980" w:type="dxa"/>
            <w:noWrap/>
            <w:vAlign w:val="center"/>
          </w:tcPr>
          <w:p w14:paraId="5BBC5E0B" w14:textId="77777777" w:rsidR="00BE75DC" w:rsidRPr="00E463D1" w:rsidRDefault="00BE75DC" w:rsidP="004B6579">
            <w:pPr>
              <w:spacing w:line="240" w:lineRule="auto"/>
              <w:ind w:firstLine="0"/>
              <w:rPr>
                <w:sz w:val="20"/>
                <w:szCs w:val="20"/>
              </w:rPr>
            </w:pPr>
            <w:r w:rsidRPr="00E463D1">
              <w:rPr>
                <w:sz w:val="20"/>
                <w:szCs w:val="20"/>
              </w:rPr>
              <w:t xml:space="preserve">   Some college</w:t>
            </w:r>
          </w:p>
        </w:tc>
        <w:tc>
          <w:tcPr>
            <w:tcW w:w="1848" w:type="dxa"/>
            <w:noWrap/>
            <w:vAlign w:val="center"/>
          </w:tcPr>
          <w:p w14:paraId="6470AF33" w14:textId="77777777" w:rsidR="00BE75DC" w:rsidRPr="00E463D1" w:rsidRDefault="00BE75DC" w:rsidP="004B6579">
            <w:pPr>
              <w:spacing w:line="240" w:lineRule="auto"/>
              <w:ind w:firstLine="0"/>
              <w:jc w:val="center"/>
              <w:rPr>
                <w:sz w:val="20"/>
                <w:szCs w:val="20"/>
              </w:rPr>
            </w:pPr>
            <w:r w:rsidRPr="00E463D1">
              <w:rPr>
                <w:sz w:val="20"/>
                <w:szCs w:val="20"/>
              </w:rPr>
              <w:t>28.50</w:t>
            </w:r>
          </w:p>
        </w:tc>
      </w:tr>
      <w:tr w:rsidR="00BE75DC" w:rsidRPr="00E463D1" w14:paraId="654DF588" w14:textId="77777777" w:rsidTr="004B6579">
        <w:trPr>
          <w:trHeight w:val="286"/>
        </w:trPr>
        <w:tc>
          <w:tcPr>
            <w:tcW w:w="1980" w:type="dxa"/>
            <w:noWrap/>
            <w:vAlign w:val="center"/>
            <w:hideMark/>
          </w:tcPr>
          <w:p w14:paraId="1DC1743C" w14:textId="77777777" w:rsidR="00BE75DC" w:rsidRPr="00E463D1" w:rsidRDefault="00BE75DC" w:rsidP="004B6579">
            <w:pPr>
              <w:spacing w:line="240" w:lineRule="auto"/>
              <w:ind w:firstLine="0"/>
              <w:rPr>
                <w:sz w:val="20"/>
                <w:szCs w:val="20"/>
              </w:rPr>
            </w:pPr>
            <w:r w:rsidRPr="00E463D1">
              <w:rPr>
                <w:sz w:val="20"/>
                <w:szCs w:val="20"/>
              </w:rPr>
              <w:t xml:space="preserve">   College</w:t>
            </w:r>
          </w:p>
        </w:tc>
        <w:tc>
          <w:tcPr>
            <w:tcW w:w="1848" w:type="dxa"/>
            <w:noWrap/>
            <w:vAlign w:val="center"/>
            <w:hideMark/>
          </w:tcPr>
          <w:p w14:paraId="2194D221" w14:textId="77777777" w:rsidR="00BE75DC" w:rsidRPr="00E463D1" w:rsidRDefault="00BE75DC" w:rsidP="004B6579">
            <w:pPr>
              <w:spacing w:line="240" w:lineRule="auto"/>
              <w:ind w:firstLine="0"/>
              <w:jc w:val="center"/>
              <w:rPr>
                <w:sz w:val="20"/>
                <w:szCs w:val="20"/>
              </w:rPr>
            </w:pPr>
            <w:r w:rsidRPr="00E463D1">
              <w:rPr>
                <w:sz w:val="20"/>
                <w:szCs w:val="20"/>
              </w:rPr>
              <w:t>45.80</w:t>
            </w:r>
          </w:p>
        </w:tc>
      </w:tr>
      <w:tr w:rsidR="00BE75DC" w:rsidRPr="00E463D1" w14:paraId="32024180" w14:textId="77777777" w:rsidTr="004B6579">
        <w:trPr>
          <w:trHeight w:val="286"/>
        </w:trPr>
        <w:tc>
          <w:tcPr>
            <w:tcW w:w="1980" w:type="dxa"/>
            <w:noWrap/>
            <w:vAlign w:val="center"/>
            <w:hideMark/>
          </w:tcPr>
          <w:p w14:paraId="7AD14F6C" w14:textId="77777777" w:rsidR="00BE75DC" w:rsidRPr="00E463D1" w:rsidRDefault="00BE75DC" w:rsidP="004B6579">
            <w:pPr>
              <w:spacing w:line="240" w:lineRule="auto"/>
              <w:ind w:firstLine="0"/>
              <w:rPr>
                <w:sz w:val="20"/>
                <w:szCs w:val="20"/>
              </w:rPr>
            </w:pPr>
            <w:r w:rsidRPr="00E463D1">
              <w:rPr>
                <w:sz w:val="20"/>
                <w:szCs w:val="20"/>
              </w:rPr>
              <w:t xml:space="preserve">   Post-grad</w:t>
            </w:r>
          </w:p>
        </w:tc>
        <w:tc>
          <w:tcPr>
            <w:tcW w:w="1848" w:type="dxa"/>
            <w:noWrap/>
            <w:vAlign w:val="center"/>
            <w:hideMark/>
          </w:tcPr>
          <w:p w14:paraId="4AE0ED73" w14:textId="77777777" w:rsidR="00BE75DC" w:rsidRPr="00E463D1" w:rsidRDefault="00BE75DC" w:rsidP="004B6579">
            <w:pPr>
              <w:spacing w:line="240" w:lineRule="auto"/>
              <w:ind w:firstLine="0"/>
              <w:jc w:val="center"/>
              <w:rPr>
                <w:sz w:val="20"/>
                <w:szCs w:val="20"/>
              </w:rPr>
            </w:pPr>
            <w:r w:rsidRPr="00E463D1">
              <w:rPr>
                <w:sz w:val="20"/>
                <w:szCs w:val="20"/>
              </w:rPr>
              <w:t>13.70</w:t>
            </w:r>
          </w:p>
        </w:tc>
      </w:tr>
      <w:tr w:rsidR="00BE75DC" w:rsidRPr="00E463D1" w14:paraId="17FC87C9" w14:textId="77777777" w:rsidTr="004B6579">
        <w:trPr>
          <w:trHeight w:val="286"/>
        </w:trPr>
        <w:tc>
          <w:tcPr>
            <w:tcW w:w="1980" w:type="dxa"/>
            <w:noWrap/>
            <w:vAlign w:val="center"/>
          </w:tcPr>
          <w:p w14:paraId="1B97947C" w14:textId="77777777" w:rsidR="00BE75DC" w:rsidRPr="00E463D1" w:rsidRDefault="00BE75DC" w:rsidP="004B6579">
            <w:pPr>
              <w:spacing w:line="240" w:lineRule="auto"/>
              <w:ind w:firstLine="0"/>
              <w:rPr>
                <w:sz w:val="20"/>
                <w:szCs w:val="20"/>
              </w:rPr>
            </w:pPr>
            <w:r w:rsidRPr="00E463D1">
              <w:rPr>
                <w:sz w:val="20"/>
                <w:szCs w:val="20"/>
              </w:rPr>
              <w:t>Median Income</w:t>
            </w:r>
          </w:p>
        </w:tc>
        <w:tc>
          <w:tcPr>
            <w:tcW w:w="1848" w:type="dxa"/>
            <w:noWrap/>
            <w:vAlign w:val="center"/>
          </w:tcPr>
          <w:p w14:paraId="21280961" w14:textId="77777777" w:rsidR="00BE75DC" w:rsidRPr="00E463D1" w:rsidRDefault="00BE75DC" w:rsidP="004B6579">
            <w:pPr>
              <w:spacing w:line="240" w:lineRule="auto"/>
              <w:ind w:firstLine="0"/>
              <w:jc w:val="center"/>
              <w:rPr>
                <w:sz w:val="20"/>
                <w:szCs w:val="20"/>
              </w:rPr>
            </w:pPr>
            <w:r w:rsidRPr="00E463D1">
              <w:rPr>
                <w:sz w:val="20"/>
                <w:szCs w:val="20"/>
              </w:rPr>
              <w:t>$50,001-$75,000</w:t>
            </w:r>
          </w:p>
        </w:tc>
      </w:tr>
      <w:tr w:rsidR="00BE75DC" w:rsidRPr="00E463D1" w14:paraId="1C6D1C9A" w14:textId="77777777" w:rsidTr="004B6579">
        <w:trPr>
          <w:trHeight w:val="286"/>
        </w:trPr>
        <w:tc>
          <w:tcPr>
            <w:tcW w:w="1980" w:type="dxa"/>
            <w:tcBorders>
              <w:bottom w:val="single" w:sz="4" w:space="0" w:color="auto"/>
            </w:tcBorders>
            <w:noWrap/>
            <w:vAlign w:val="center"/>
            <w:hideMark/>
          </w:tcPr>
          <w:p w14:paraId="4DF1F0AD" w14:textId="77777777" w:rsidR="00BE75DC" w:rsidRPr="00E463D1" w:rsidRDefault="00BE75DC" w:rsidP="004B6579">
            <w:pPr>
              <w:spacing w:line="240" w:lineRule="auto"/>
              <w:ind w:firstLine="0"/>
              <w:rPr>
                <w:sz w:val="20"/>
                <w:szCs w:val="20"/>
              </w:rPr>
            </w:pPr>
            <w:r w:rsidRPr="00E463D1">
              <w:rPr>
                <w:sz w:val="20"/>
                <w:szCs w:val="20"/>
              </w:rPr>
              <w:t>Median Time on Survey</w:t>
            </w:r>
          </w:p>
        </w:tc>
        <w:tc>
          <w:tcPr>
            <w:tcW w:w="1848" w:type="dxa"/>
            <w:tcBorders>
              <w:bottom w:val="single" w:sz="4" w:space="0" w:color="auto"/>
            </w:tcBorders>
            <w:noWrap/>
            <w:vAlign w:val="center"/>
            <w:hideMark/>
          </w:tcPr>
          <w:p w14:paraId="55AB01B3" w14:textId="77777777" w:rsidR="00BE75DC" w:rsidRPr="00E463D1" w:rsidRDefault="00BE75DC" w:rsidP="004B6579">
            <w:pPr>
              <w:spacing w:line="240" w:lineRule="auto"/>
              <w:ind w:firstLine="0"/>
              <w:jc w:val="center"/>
              <w:rPr>
                <w:sz w:val="20"/>
                <w:szCs w:val="20"/>
              </w:rPr>
            </w:pPr>
            <w:r w:rsidRPr="00E463D1">
              <w:rPr>
                <w:sz w:val="20"/>
                <w:szCs w:val="20"/>
              </w:rPr>
              <w:t>15.36</w:t>
            </w:r>
          </w:p>
        </w:tc>
      </w:tr>
    </w:tbl>
    <w:p w14:paraId="20EEFAFE" w14:textId="77777777" w:rsidR="00BE75DC" w:rsidRPr="00E463D1" w:rsidRDefault="00BE75DC" w:rsidP="00BE75DC">
      <w:pPr>
        <w:spacing w:after="160" w:line="259" w:lineRule="auto"/>
        <w:ind w:firstLine="0"/>
        <w:rPr>
          <w:rFonts w:eastAsia="Calibri"/>
          <w:b/>
          <w:u w:val="single"/>
        </w:rPr>
      </w:pPr>
    </w:p>
    <w:p w14:paraId="0B1F9AD9" w14:textId="77777777" w:rsidR="00BE75DC" w:rsidRPr="00E463D1" w:rsidRDefault="00BE75DC" w:rsidP="00BE75DC">
      <w:pPr>
        <w:spacing w:line="240" w:lineRule="auto"/>
        <w:ind w:firstLine="0"/>
        <w:rPr>
          <w:rFonts w:eastAsia="Calibri"/>
          <w:b/>
          <w:u w:val="single"/>
        </w:rPr>
      </w:pPr>
      <w:r w:rsidRPr="00E463D1">
        <w:rPr>
          <w:rFonts w:eastAsia="Calibri"/>
          <w:b/>
          <w:u w:val="single"/>
        </w:rPr>
        <w:br w:type="page"/>
      </w:r>
    </w:p>
    <w:p w14:paraId="56842FA0" w14:textId="77777777" w:rsidR="00BE75DC" w:rsidRPr="00E463D1" w:rsidRDefault="00BE75DC" w:rsidP="00BE75DC">
      <w:pPr>
        <w:spacing w:after="160" w:line="259" w:lineRule="auto"/>
        <w:ind w:firstLine="0"/>
        <w:rPr>
          <w:rFonts w:eastAsia="Calibri"/>
          <w:b/>
          <w:u w:val="single"/>
        </w:rPr>
      </w:pPr>
      <w:r w:rsidRPr="00E463D1">
        <w:rPr>
          <w:rFonts w:eastAsia="Calibri"/>
          <w:b/>
          <w:u w:val="single"/>
        </w:rPr>
        <w:lastRenderedPageBreak/>
        <w:t>Tests of model fit over larger sample (Samples C-G)</w:t>
      </w:r>
    </w:p>
    <w:p w14:paraId="28240131" w14:textId="77777777" w:rsidR="00BE75DC" w:rsidRPr="00E463D1" w:rsidRDefault="00BE75DC" w:rsidP="00BE75DC">
      <w:pPr>
        <w:spacing w:after="160" w:line="259" w:lineRule="auto"/>
        <w:ind w:firstLine="0"/>
        <w:rPr>
          <w:rFonts w:eastAsia="Calibri"/>
          <w:b/>
          <w:u w:val="single"/>
        </w:rPr>
      </w:pPr>
      <w:r w:rsidRPr="00E463D1">
        <w:rPr>
          <w:rFonts w:eastAsia="Calibri"/>
          <w:b/>
        </w:rPr>
        <w:t>Confirmatory factor analysis: Single factor model.</w:t>
      </w:r>
    </w:p>
    <w:p w14:paraId="084E7624" w14:textId="77777777" w:rsidR="00BE75DC" w:rsidRPr="00E463D1" w:rsidRDefault="00BE75DC" w:rsidP="00BE75DC">
      <w:pPr>
        <w:spacing w:after="160" w:line="259" w:lineRule="auto"/>
        <w:ind w:left="360" w:firstLine="0"/>
        <w:rPr>
          <w:rFonts w:eastAsia="Calibri"/>
        </w:rPr>
      </w:pPr>
      <w:r w:rsidRPr="00E463D1">
        <w:rPr>
          <w:rFonts w:eastAsia="Calibri"/>
          <w:noProof/>
          <w:sz w:val="22"/>
          <w:szCs w:val="22"/>
          <w:lang w:val="en-CA" w:eastAsia="en-CA"/>
        </w:rPr>
        <w:t xml:space="preserve"> </w:t>
      </w:r>
      <w:r w:rsidRPr="00E463D1">
        <w:rPr>
          <w:rFonts w:eastAsia="Calibri"/>
          <w:noProof/>
          <w:sz w:val="22"/>
          <w:szCs w:val="22"/>
        </w:rPr>
        <w:drawing>
          <wp:inline distT="0" distB="0" distL="0" distR="0" wp14:anchorId="770619CE" wp14:editId="4018DB2A">
            <wp:extent cx="4260102" cy="4391637"/>
            <wp:effectExtent l="0" t="0" r="76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1387" cy="4392961"/>
                    </a:xfrm>
                    <a:prstGeom prst="rect">
                      <a:avLst/>
                    </a:prstGeom>
                  </pic:spPr>
                </pic:pic>
              </a:graphicData>
            </a:graphic>
          </wp:inline>
        </w:drawing>
      </w:r>
    </w:p>
    <w:p w14:paraId="4517058A" w14:textId="77777777" w:rsidR="00BE75DC" w:rsidRPr="00E463D1" w:rsidRDefault="00BE75DC" w:rsidP="00BE75DC">
      <w:pPr>
        <w:spacing w:after="160" w:line="259" w:lineRule="auto"/>
        <w:ind w:firstLine="0"/>
        <w:rPr>
          <w:rFonts w:eastAsia="Calibri"/>
        </w:rPr>
      </w:pPr>
      <w:r w:rsidRPr="00E463D1">
        <w:rPr>
          <w:rFonts w:eastAsia="Calibri"/>
          <w:i/>
        </w:rPr>
        <w:t>Figure S4</w:t>
      </w:r>
      <w:r w:rsidRPr="00E463D1">
        <w:rPr>
          <w:rFonts w:eastAsia="Calibri"/>
        </w:rPr>
        <w:t>. Single-factor confirmatory factor analysis on Samples C-F. WRIndex – single-order wise reasoning factor.</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tblGrid>
      <w:tr w:rsidR="00BE75DC" w:rsidRPr="00E463D1" w14:paraId="12E7A4EE" w14:textId="77777777" w:rsidTr="004B6579">
        <w:tc>
          <w:tcPr>
            <w:tcW w:w="3116" w:type="dxa"/>
            <w:tcBorders>
              <w:top w:val="nil"/>
              <w:bottom w:val="nil"/>
            </w:tcBorders>
          </w:tcPr>
          <w:p w14:paraId="1F3C5D65"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CMIN/df</w:t>
            </w:r>
          </w:p>
        </w:tc>
        <w:tc>
          <w:tcPr>
            <w:tcW w:w="3117" w:type="dxa"/>
            <w:tcBorders>
              <w:top w:val="nil"/>
              <w:bottom w:val="nil"/>
            </w:tcBorders>
          </w:tcPr>
          <w:p w14:paraId="69D7B27F"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6.704</w:t>
            </w:r>
          </w:p>
        </w:tc>
      </w:tr>
      <w:tr w:rsidR="00BE75DC" w:rsidRPr="00E463D1" w14:paraId="7B609B00" w14:textId="77777777" w:rsidTr="004B6579">
        <w:tc>
          <w:tcPr>
            <w:tcW w:w="3116" w:type="dxa"/>
            <w:tcBorders>
              <w:top w:val="nil"/>
            </w:tcBorders>
          </w:tcPr>
          <w:p w14:paraId="5BAEFC6D"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CFI</w:t>
            </w:r>
          </w:p>
        </w:tc>
        <w:tc>
          <w:tcPr>
            <w:tcW w:w="3117" w:type="dxa"/>
            <w:tcBorders>
              <w:top w:val="nil"/>
            </w:tcBorders>
          </w:tcPr>
          <w:p w14:paraId="6316C3C0"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.972</w:t>
            </w:r>
          </w:p>
        </w:tc>
      </w:tr>
      <w:tr w:rsidR="00BE75DC" w:rsidRPr="00E463D1" w14:paraId="310AC718" w14:textId="77777777" w:rsidTr="004B6579">
        <w:tc>
          <w:tcPr>
            <w:tcW w:w="3116" w:type="dxa"/>
          </w:tcPr>
          <w:p w14:paraId="442751AD"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RMSR</w:t>
            </w:r>
          </w:p>
        </w:tc>
        <w:tc>
          <w:tcPr>
            <w:tcW w:w="3117" w:type="dxa"/>
          </w:tcPr>
          <w:p w14:paraId="33752B4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.052</w:t>
            </w:r>
          </w:p>
        </w:tc>
      </w:tr>
      <w:tr w:rsidR="00BE75DC" w:rsidRPr="00E463D1" w14:paraId="3271180F" w14:textId="77777777" w:rsidTr="004B6579">
        <w:tc>
          <w:tcPr>
            <w:tcW w:w="3116" w:type="dxa"/>
            <w:tcBorders>
              <w:bottom w:val="nil"/>
            </w:tcBorders>
          </w:tcPr>
          <w:p w14:paraId="0584BE50"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RMSEA</w:t>
            </w:r>
          </w:p>
        </w:tc>
        <w:tc>
          <w:tcPr>
            <w:tcW w:w="3117" w:type="dxa"/>
            <w:tcBorders>
              <w:bottom w:val="nil"/>
            </w:tcBorders>
          </w:tcPr>
          <w:p w14:paraId="5085A75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.047</w:t>
            </w:r>
          </w:p>
        </w:tc>
      </w:tr>
      <w:tr w:rsidR="00BE75DC" w:rsidRPr="00E463D1" w14:paraId="6EA51374" w14:textId="77777777" w:rsidTr="004B6579">
        <w:tc>
          <w:tcPr>
            <w:tcW w:w="3116" w:type="dxa"/>
            <w:tcBorders>
              <w:top w:val="nil"/>
              <w:bottom w:val="nil"/>
            </w:tcBorders>
          </w:tcPr>
          <w:p w14:paraId="37B4C96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PCLOSE</w:t>
            </w:r>
          </w:p>
        </w:tc>
        <w:tc>
          <w:tcPr>
            <w:tcW w:w="3117" w:type="dxa"/>
            <w:tcBorders>
              <w:top w:val="nil"/>
              <w:bottom w:val="nil"/>
            </w:tcBorders>
          </w:tcPr>
          <w:p w14:paraId="2DA00323"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.974</w:t>
            </w:r>
          </w:p>
        </w:tc>
      </w:tr>
    </w:tbl>
    <w:p w14:paraId="4DE83CC1" w14:textId="77777777" w:rsidR="00BE75DC" w:rsidRPr="00E463D1" w:rsidRDefault="00BE75DC" w:rsidP="00BE75DC">
      <w:pPr>
        <w:spacing w:after="160" w:line="259" w:lineRule="auto"/>
        <w:ind w:left="360" w:firstLine="0"/>
        <w:rPr>
          <w:rFonts w:eastAsia="Calibri"/>
        </w:rPr>
      </w:pPr>
    </w:p>
    <w:p w14:paraId="616F9C71" w14:textId="77777777" w:rsidR="00BE75DC" w:rsidRPr="00E463D1" w:rsidRDefault="00BE75DC" w:rsidP="00BE75DC">
      <w:pPr>
        <w:spacing w:after="160" w:line="259" w:lineRule="auto"/>
        <w:ind w:firstLine="0"/>
        <w:rPr>
          <w:rFonts w:eastAsia="Calibri"/>
        </w:rPr>
      </w:pPr>
      <w:r w:rsidRPr="00E463D1">
        <w:rPr>
          <w:rFonts w:eastAsia="Calibri"/>
        </w:rPr>
        <w:br w:type="page"/>
      </w:r>
    </w:p>
    <w:p w14:paraId="11D17D36" w14:textId="77777777" w:rsidR="00BE75DC" w:rsidRPr="00E463D1" w:rsidRDefault="00BE75DC" w:rsidP="00BE75DC">
      <w:pPr>
        <w:spacing w:after="160" w:line="259" w:lineRule="auto"/>
        <w:ind w:firstLine="0"/>
        <w:rPr>
          <w:rFonts w:eastAsia="Calibri"/>
          <w:b/>
        </w:rPr>
      </w:pPr>
      <w:r w:rsidRPr="00E463D1">
        <w:rPr>
          <w:rFonts w:eastAsia="Calibri"/>
          <w:b/>
        </w:rPr>
        <w:lastRenderedPageBreak/>
        <w:t>Confirmatory factor analysis: Social-cognitive 2-factor model of wise reasoning</w:t>
      </w:r>
    </w:p>
    <w:p w14:paraId="2CBD3225" w14:textId="77777777" w:rsidR="00BE75DC" w:rsidRPr="00E463D1" w:rsidRDefault="00BE75DC" w:rsidP="00BE75DC">
      <w:pPr>
        <w:spacing w:after="160" w:line="259" w:lineRule="auto"/>
        <w:ind w:firstLine="0"/>
        <w:rPr>
          <w:rFonts w:eastAsia="Calibri"/>
          <w:b/>
        </w:rPr>
      </w:pPr>
      <w:r w:rsidRPr="00E463D1">
        <w:rPr>
          <w:rFonts w:eastAsia="Calibri"/>
          <w:noProof/>
          <w:sz w:val="22"/>
          <w:szCs w:val="22"/>
          <w:lang w:val="en-CA" w:eastAsia="en-CA"/>
        </w:rPr>
        <w:t xml:space="preserve"> </w:t>
      </w:r>
      <w:r w:rsidRPr="00E463D1">
        <w:rPr>
          <w:rFonts w:eastAsia="Calibri"/>
          <w:noProof/>
          <w:sz w:val="22"/>
          <w:szCs w:val="22"/>
        </w:rPr>
        <w:drawing>
          <wp:inline distT="0" distB="0" distL="0" distR="0" wp14:anchorId="149CA052" wp14:editId="57BF16E5">
            <wp:extent cx="4212772" cy="58127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22972" cy="5826854"/>
                    </a:xfrm>
                    <a:prstGeom prst="rect">
                      <a:avLst/>
                    </a:prstGeom>
                  </pic:spPr>
                </pic:pic>
              </a:graphicData>
            </a:graphic>
          </wp:inline>
        </w:drawing>
      </w:r>
    </w:p>
    <w:p w14:paraId="713991C0" w14:textId="77777777" w:rsidR="00BE75DC" w:rsidRPr="00E463D1" w:rsidRDefault="00BE75DC" w:rsidP="00BE75DC">
      <w:pPr>
        <w:spacing w:after="160" w:line="259" w:lineRule="auto"/>
        <w:ind w:firstLine="0"/>
        <w:rPr>
          <w:rFonts w:eastAsia="Calibri"/>
        </w:rPr>
      </w:pPr>
      <w:r w:rsidRPr="00E463D1">
        <w:rPr>
          <w:rFonts w:eastAsia="Calibri"/>
          <w:i/>
        </w:rPr>
        <w:t>Figure S5</w:t>
      </w:r>
      <w:r w:rsidRPr="00E463D1">
        <w:rPr>
          <w:rFonts w:eastAsia="Calibri"/>
        </w:rPr>
        <w:t xml:space="preserve">. 2-factor CFA on Samples C-F. WRIndex– second-order wise reasoning factor. Cognitive first-order factor consists of items covering intellectual humility, change, multiple outcomes, and outsider’s vantage point. Social first-order factor consists of items covering recognition of others’ perspectives and search for a compromise and conflict resolution. </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tblGrid>
      <w:tr w:rsidR="00BE75DC" w:rsidRPr="00E463D1" w14:paraId="696E7E91" w14:textId="77777777" w:rsidTr="004B6579">
        <w:tc>
          <w:tcPr>
            <w:tcW w:w="3116" w:type="dxa"/>
            <w:tcBorders>
              <w:top w:val="nil"/>
              <w:bottom w:val="nil"/>
            </w:tcBorders>
          </w:tcPr>
          <w:p w14:paraId="48996A8F"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CMIN/df</w:t>
            </w:r>
          </w:p>
        </w:tc>
        <w:tc>
          <w:tcPr>
            <w:tcW w:w="3117" w:type="dxa"/>
            <w:tcBorders>
              <w:top w:val="nil"/>
              <w:bottom w:val="nil"/>
            </w:tcBorders>
          </w:tcPr>
          <w:p w14:paraId="4099DADF"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7.165</w:t>
            </w:r>
          </w:p>
        </w:tc>
      </w:tr>
      <w:tr w:rsidR="00BE75DC" w:rsidRPr="00E463D1" w14:paraId="339222BE" w14:textId="77777777" w:rsidTr="004B6579">
        <w:tc>
          <w:tcPr>
            <w:tcW w:w="3116" w:type="dxa"/>
            <w:tcBorders>
              <w:top w:val="nil"/>
            </w:tcBorders>
          </w:tcPr>
          <w:p w14:paraId="4EFA6D8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CFI</w:t>
            </w:r>
          </w:p>
        </w:tc>
        <w:tc>
          <w:tcPr>
            <w:tcW w:w="3117" w:type="dxa"/>
            <w:tcBorders>
              <w:top w:val="nil"/>
            </w:tcBorders>
          </w:tcPr>
          <w:p w14:paraId="78496AC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.965</w:t>
            </w:r>
          </w:p>
        </w:tc>
      </w:tr>
      <w:tr w:rsidR="00BE75DC" w:rsidRPr="00E463D1" w14:paraId="230F7D56" w14:textId="77777777" w:rsidTr="004B6579">
        <w:tc>
          <w:tcPr>
            <w:tcW w:w="3116" w:type="dxa"/>
          </w:tcPr>
          <w:p w14:paraId="084BB3C2"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RMSR</w:t>
            </w:r>
          </w:p>
        </w:tc>
        <w:tc>
          <w:tcPr>
            <w:tcW w:w="3117" w:type="dxa"/>
          </w:tcPr>
          <w:p w14:paraId="5B3BE00F"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.061</w:t>
            </w:r>
          </w:p>
        </w:tc>
      </w:tr>
      <w:tr w:rsidR="00BE75DC" w:rsidRPr="00E463D1" w14:paraId="3E5354FF" w14:textId="77777777" w:rsidTr="004B6579">
        <w:tc>
          <w:tcPr>
            <w:tcW w:w="3116" w:type="dxa"/>
            <w:tcBorders>
              <w:bottom w:val="nil"/>
            </w:tcBorders>
          </w:tcPr>
          <w:p w14:paraId="24481693"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RMSEA</w:t>
            </w:r>
          </w:p>
        </w:tc>
        <w:tc>
          <w:tcPr>
            <w:tcW w:w="3117" w:type="dxa"/>
            <w:tcBorders>
              <w:bottom w:val="nil"/>
            </w:tcBorders>
          </w:tcPr>
          <w:p w14:paraId="7C96C011"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.049</w:t>
            </w:r>
          </w:p>
        </w:tc>
      </w:tr>
      <w:tr w:rsidR="00BE75DC" w:rsidRPr="00E463D1" w14:paraId="79415C97" w14:textId="77777777" w:rsidTr="004B6579">
        <w:tc>
          <w:tcPr>
            <w:tcW w:w="3116" w:type="dxa"/>
            <w:tcBorders>
              <w:top w:val="nil"/>
              <w:bottom w:val="nil"/>
            </w:tcBorders>
          </w:tcPr>
          <w:p w14:paraId="1DF08831"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PCLOSE</w:t>
            </w:r>
          </w:p>
        </w:tc>
        <w:tc>
          <w:tcPr>
            <w:tcW w:w="3117" w:type="dxa"/>
            <w:tcBorders>
              <w:top w:val="nil"/>
              <w:bottom w:val="nil"/>
            </w:tcBorders>
          </w:tcPr>
          <w:p w14:paraId="2FA5733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.822</w:t>
            </w:r>
          </w:p>
        </w:tc>
      </w:tr>
    </w:tbl>
    <w:p w14:paraId="5B8A10BA" w14:textId="77777777" w:rsidR="00BE75DC" w:rsidRPr="00E463D1" w:rsidRDefault="00BE75DC" w:rsidP="00BE75DC">
      <w:pPr>
        <w:spacing w:after="160" w:line="259" w:lineRule="auto"/>
        <w:ind w:firstLine="0"/>
        <w:rPr>
          <w:rFonts w:eastAsia="Calibri"/>
          <w:b/>
        </w:rPr>
      </w:pPr>
      <w:r w:rsidRPr="00E463D1">
        <w:rPr>
          <w:rFonts w:eastAsia="Calibri"/>
          <w:b/>
        </w:rPr>
        <w:lastRenderedPageBreak/>
        <w:t>Confirmatory factor analysis: 5-factor model.</w:t>
      </w:r>
    </w:p>
    <w:p w14:paraId="5AB0A3C8" w14:textId="77777777" w:rsidR="00BE75DC" w:rsidRPr="00E463D1" w:rsidRDefault="00BE75DC" w:rsidP="00BE75DC">
      <w:pPr>
        <w:spacing w:after="160" w:line="259" w:lineRule="auto"/>
        <w:ind w:left="360" w:firstLine="0"/>
        <w:rPr>
          <w:rFonts w:eastAsia="Calibri"/>
        </w:rPr>
      </w:pPr>
      <w:r w:rsidRPr="00E463D1">
        <w:rPr>
          <w:rFonts w:eastAsia="Calibri"/>
          <w:noProof/>
          <w:sz w:val="22"/>
          <w:szCs w:val="22"/>
        </w:rPr>
        <w:drawing>
          <wp:inline distT="0" distB="0" distL="0" distR="0" wp14:anchorId="58DE365E" wp14:editId="5FD8928E">
            <wp:extent cx="4986655" cy="598932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89052" cy="5992199"/>
                    </a:xfrm>
                    <a:prstGeom prst="rect">
                      <a:avLst/>
                    </a:prstGeom>
                  </pic:spPr>
                </pic:pic>
              </a:graphicData>
            </a:graphic>
          </wp:inline>
        </w:drawing>
      </w:r>
    </w:p>
    <w:p w14:paraId="4588254B" w14:textId="77777777" w:rsidR="00BE75DC" w:rsidRPr="00E463D1" w:rsidRDefault="00BE75DC" w:rsidP="00BE75DC">
      <w:pPr>
        <w:spacing w:after="160" w:line="259" w:lineRule="auto"/>
        <w:ind w:firstLine="0"/>
        <w:rPr>
          <w:rFonts w:eastAsia="Calibri"/>
        </w:rPr>
      </w:pPr>
      <w:r w:rsidRPr="00E463D1">
        <w:rPr>
          <w:rFonts w:eastAsia="Calibri"/>
          <w:i/>
        </w:rPr>
        <w:t>Figure S6</w:t>
      </w:r>
      <w:r w:rsidRPr="00E463D1">
        <w:rPr>
          <w:rFonts w:eastAsia="Calibri"/>
        </w:rPr>
        <w:t>. 5-factor confirmatory factor analysis on Samples C-F. WRIndex– second-order wise reasoning factor.</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tblGrid>
      <w:tr w:rsidR="00BE75DC" w:rsidRPr="00E463D1" w14:paraId="0885DE50" w14:textId="77777777" w:rsidTr="004B6579">
        <w:tc>
          <w:tcPr>
            <w:tcW w:w="3116" w:type="dxa"/>
            <w:tcBorders>
              <w:top w:val="nil"/>
              <w:bottom w:val="nil"/>
            </w:tcBorders>
          </w:tcPr>
          <w:p w14:paraId="130B8ED5"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CMIN/df</w:t>
            </w:r>
          </w:p>
        </w:tc>
        <w:tc>
          <w:tcPr>
            <w:tcW w:w="3117" w:type="dxa"/>
            <w:tcBorders>
              <w:top w:val="nil"/>
              <w:bottom w:val="nil"/>
            </w:tcBorders>
          </w:tcPr>
          <w:p w14:paraId="3D733A0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6.617</w:t>
            </w:r>
          </w:p>
        </w:tc>
      </w:tr>
      <w:tr w:rsidR="00BE75DC" w:rsidRPr="00E463D1" w14:paraId="7FE09EF3" w14:textId="77777777" w:rsidTr="004B6579">
        <w:tc>
          <w:tcPr>
            <w:tcW w:w="3116" w:type="dxa"/>
            <w:tcBorders>
              <w:top w:val="nil"/>
            </w:tcBorders>
          </w:tcPr>
          <w:p w14:paraId="12AE464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CFI</w:t>
            </w:r>
          </w:p>
        </w:tc>
        <w:tc>
          <w:tcPr>
            <w:tcW w:w="3117" w:type="dxa"/>
            <w:tcBorders>
              <w:top w:val="nil"/>
            </w:tcBorders>
          </w:tcPr>
          <w:p w14:paraId="42CAF9DE"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.969</w:t>
            </w:r>
          </w:p>
        </w:tc>
      </w:tr>
      <w:tr w:rsidR="00BE75DC" w:rsidRPr="00E463D1" w14:paraId="2D6F93F0" w14:textId="77777777" w:rsidTr="004B6579">
        <w:tc>
          <w:tcPr>
            <w:tcW w:w="3116" w:type="dxa"/>
          </w:tcPr>
          <w:p w14:paraId="673EC04B"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RMSR</w:t>
            </w:r>
          </w:p>
        </w:tc>
        <w:tc>
          <w:tcPr>
            <w:tcW w:w="3117" w:type="dxa"/>
          </w:tcPr>
          <w:p w14:paraId="6D63EC5D"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.057</w:t>
            </w:r>
          </w:p>
        </w:tc>
      </w:tr>
      <w:tr w:rsidR="00BE75DC" w:rsidRPr="00E463D1" w14:paraId="4F1C823C" w14:textId="77777777" w:rsidTr="004B6579">
        <w:tc>
          <w:tcPr>
            <w:tcW w:w="3116" w:type="dxa"/>
            <w:tcBorders>
              <w:bottom w:val="nil"/>
            </w:tcBorders>
          </w:tcPr>
          <w:p w14:paraId="2C8B243F"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RMSEA</w:t>
            </w:r>
          </w:p>
        </w:tc>
        <w:tc>
          <w:tcPr>
            <w:tcW w:w="3117" w:type="dxa"/>
            <w:tcBorders>
              <w:bottom w:val="nil"/>
            </w:tcBorders>
          </w:tcPr>
          <w:p w14:paraId="70FA585B"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.046</w:t>
            </w:r>
          </w:p>
        </w:tc>
      </w:tr>
      <w:tr w:rsidR="00BE75DC" w:rsidRPr="00E463D1" w14:paraId="77F76213" w14:textId="77777777" w:rsidTr="004B6579">
        <w:tc>
          <w:tcPr>
            <w:tcW w:w="3116" w:type="dxa"/>
            <w:tcBorders>
              <w:top w:val="nil"/>
              <w:bottom w:val="nil"/>
            </w:tcBorders>
          </w:tcPr>
          <w:p w14:paraId="13BD1649"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PCLOSE</w:t>
            </w:r>
          </w:p>
        </w:tc>
        <w:tc>
          <w:tcPr>
            <w:tcW w:w="3117" w:type="dxa"/>
            <w:tcBorders>
              <w:top w:val="nil"/>
              <w:bottom w:val="nil"/>
            </w:tcBorders>
          </w:tcPr>
          <w:p w14:paraId="580CA3DE"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.990</w:t>
            </w:r>
          </w:p>
        </w:tc>
      </w:tr>
    </w:tbl>
    <w:p w14:paraId="687A585A" w14:textId="77777777" w:rsidR="00BE75DC" w:rsidRPr="00E463D1" w:rsidRDefault="00BE75DC" w:rsidP="00BE75DC">
      <w:pPr>
        <w:spacing w:after="160" w:line="259" w:lineRule="auto"/>
        <w:ind w:left="360" w:firstLine="0"/>
        <w:rPr>
          <w:rFonts w:eastAsia="Calibri"/>
        </w:rPr>
      </w:pPr>
    </w:p>
    <w:p w14:paraId="389C72CD" w14:textId="77777777" w:rsidR="00BE75DC" w:rsidRPr="00E463D1" w:rsidRDefault="00BE75DC" w:rsidP="00BE75DC">
      <w:pPr>
        <w:spacing w:after="160" w:line="259" w:lineRule="auto"/>
        <w:ind w:firstLine="0"/>
        <w:rPr>
          <w:rFonts w:eastAsia="Calibri"/>
        </w:rPr>
      </w:pPr>
      <w:r w:rsidRPr="00E463D1">
        <w:rPr>
          <w:rFonts w:eastAsia="Calibri"/>
          <w:b/>
        </w:rPr>
        <w:lastRenderedPageBreak/>
        <w:t>Confirmatory factor analysis: 6-factor model,</w:t>
      </w:r>
      <w:r w:rsidRPr="00E463D1">
        <w:rPr>
          <w:rFonts w:eastAsia="Calibri"/>
        </w:rPr>
        <w:t xml:space="preserve"> </w:t>
      </w:r>
      <w:r w:rsidRPr="00E463D1">
        <w:rPr>
          <w:rFonts w:eastAsia="Calibri"/>
          <w:b/>
        </w:rPr>
        <w:t>Version A</w:t>
      </w:r>
    </w:p>
    <w:p w14:paraId="64ECF0D9" w14:textId="77777777" w:rsidR="00BE75DC" w:rsidRPr="00E463D1" w:rsidRDefault="00BE75DC" w:rsidP="00BE75DC">
      <w:pPr>
        <w:spacing w:after="160" w:line="259" w:lineRule="auto"/>
        <w:ind w:left="360" w:firstLine="0"/>
        <w:rPr>
          <w:rFonts w:eastAsia="Calibri"/>
        </w:rPr>
      </w:pPr>
      <w:r w:rsidRPr="00E463D1">
        <w:rPr>
          <w:rFonts w:eastAsia="Calibri"/>
          <w:noProof/>
          <w:sz w:val="22"/>
          <w:szCs w:val="22"/>
          <w:lang w:val="en-CA" w:eastAsia="en-CA"/>
        </w:rPr>
        <w:t xml:space="preserve"> </w:t>
      </w:r>
      <w:r w:rsidRPr="00E463D1">
        <w:rPr>
          <w:rFonts w:eastAsia="Calibri"/>
          <w:noProof/>
          <w:sz w:val="22"/>
          <w:szCs w:val="22"/>
        </w:rPr>
        <w:drawing>
          <wp:inline distT="0" distB="0" distL="0" distR="0" wp14:anchorId="127B4CB2" wp14:editId="1F3A0CDA">
            <wp:extent cx="4335780" cy="61493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38412" cy="6153073"/>
                    </a:xfrm>
                    <a:prstGeom prst="rect">
                      <a:avLst/>
                    </a:prstGeom>
                  </pic:spPr>
                </pic:pic>
              </a:graphicData>
            </a:graphic>
          </wp:inline>
        </w:drawing>
      </w:r>
    </w:p>
    <w:p w14:paraId="70E08E85" w14:textId="77777777" w:rsidR="00BE75DC" w:rsidRPr="00E463D1" w:rsidRDefault="00BE75DC" w:rsidP="00BE75DC">
      <w:pPr>
        <w:spacing w:after="160" w:line="259" w:lineRule="auto"/>
        <w:ind w:firstLine="0"/>
        <w:rPr>
          <w:rFonts w:eastAsia="Calibri"/>
        </w:rPr>
      </w:pPr>
      <w:r w:rsidRPr="00E463D1">
        <w:rPr>
          <w:rFonts w:eastAsia="Calibri"/>
          <w:i/>
        </w:rPr>
        <w:t>Figure S7</w:t>
      </w:r>
      <w:r w:rsidRPr="00E463D1">
        <w:rPr>
          <w:rFonts w:eastAsia="Calibri"/>
        </w:rPr>
        <w:t>. 6-factor (version A) confirmatory factor analysis on Samples C-F. WRIndex– second-order wise reasoning factor.</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tblGrid>
      <w:tr w:rsidR="00BE75DC" w:rsidRPr="00E463D1" w14:paraId="1B31C4A2" w14:textId="77777777" w:rsidTr="004B6579">
        <w:tc>
          <w:tcPr>
            <w:tcW w:w="3116" w:type="dxa"/>
            <w:tcBorders>
              <w:top w:val="nil"/>
              <w:bottom w:val="nil"/>
            </w:tcBorders>
          </w:tcPr>
          <w:p w14:paraId="71C86E6A"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CMIN/df</w:t>
            </w:r>
          </w:p>
        </w:tc>
        <w:tc>
          <w:tcPr>
            <w:tcW w:w="3117" w:type="dxa"/>
            <w:tcBorders>
              <w:top w:val="nil"/>
              <w:bottom w:val="nil"/>
            </w:tcBorders>
          </w:tcPr>
          <w:p w14:paraId="3140BA2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7.165</w:t>
            </w:r>
          </w:p>
        </w:tc>
      </w:tr>
      <w:tr w:rsidR="00BE75DC" w:rsidRPr="00E463D1" w14:paraId="622B86EF" w14:textId="77777777" w:rsidTr="004B6579">
        <w:tc>
          <w:tcPr>
            <w:tcW w:w="3116" w:type="dxa"/>
            <w:tcBorders>
              <w:top w:val="nil"/>
            </w:tcBorders>
          </w:tcPr>
          <w:p w14:paraId="5F512E40"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CFI</w:t>
            </w:r>
          </w:p>
        </w:tc>
        <w:tc>
          <w:tcPr>
            <w:tcW w:w="3117" w:type="dxa"/>
            <w:tcBorders>
              <w:top w:val="nil"/>
            </w:tcBorders>
          </w:tcPr>
          <w:p w14:paraId="48683E51"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.965</w:t>
            </w:r>
          </w:p>
        </w:tc>
      </w:tr>
      <w:tr w:rsidR="00BE75DC" w:rsidRPr="00E463D1" w14:paraId="423B45DD" w14:textId="77777777" w:rsidTr="004B6579">
        <w:tc>
          <w:tcPr>
            <w:tcW w:w="3116" w:type="dxa"/>
          </w:tcPr>
          <w:p w14:paraId="3AE4730A"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RMSR</w:t>
            </w:r>
          </w:p>
        </w:tc>
        <w:tc>
          <w:tcPr>
            <w:tcW w:w="3117" w:type="dxa"/>
          </w:tcPr>
          <w:p w14:paraId="691E15E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.061</w:t>
            </w:r>
          </w:p>
        </w:tc>
      </w:tr>
      <w:tr w:rsidR="00BE75DC" w:rsidRPr="00E463D1" w14:paraId="0E06E188" w14:textId="77777777" w:rsidTr="004B6579">
        <w:tc>
          <w:tcPr>
            <w:tcW w:w="3116" w:type="dxa"/>
            <w:tcBorders>
              <w:bottom w:val="nil"/>
            </w:tcBorders>
          </w:tcPr>
          <w:p w14:paraId="76F40E4B"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RMSEA</w:t>
            </w:r>
          </w:p>
        </w:tc>
        <w:tc>
          <w:tcPr>
            <w:tcW w:w="3117" w:type="dxa"/>
            <w:tcBorders>
              <w:bottom w:val="nil"/>
            </w:tcBorders>
          </w:tcPr>
          <w:p w14:paraId="0BD53960"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.049</w:t>
            </w:r>
          </w:p>
        </w:tc>
      </w:tr>
      <w:tr w:rsidR="00BE75DC" w:rsidRPr="00E463D1" w14:paraId="0E984061" w14:textId="77777777" w:rsidTr="004B6579">
        <w:tc>
          <w:tcPr>
            <w:tcW w:w="3116" w:type="dxa"/>
            <w:tcBorders>
              <w:top w:val="nil"/>
              <w:bottom w:val="nil"/>
            </w:tcBorders>
          </w:tcPr>
          <w:p w14:paraId="3906E71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PCLOSE</w:t>
            </w:r>
          </w:p>
        </w:tc>
        <w:tc>
          <w:tcPr>
            <w:tcW w:w="3117" w:type="dxa"/>
            <w:tcBorders>
              <w:top w:val="nil"/>
              <w:bottom w:val="nil"/>
            </w:tcBorders>
          </w:tcPr>
          <w:p w14:paraId="58DC182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.822</w:t>
            </w:r>
          </w:p>
        </w:tc>
      </w:tr>
    </w:tbl>
    <w:p w14:paraId="01EA8E67" w14:textId="77777777" w:rsidR="00BE75DC" w:rsidRPr="00E463D1" w:rsidRDefault="00BE75DC" w:rsidP="00BE75DC">
      <w:pPr>
        <w:spacing w:after="160" w:line="259" w:lineRule="auto"/>
        <w:ind w:firstLine="0"/>
        <w:rPr>
          <w:rFonts w:eastAsia="Calibri"/>
        </w:rPr>
      </w:pPr>
    </w:p>
    <w:p w14:paraId="1E65ABA2" w14:textId="77777777" w:rsidR="00BE75DC" w:rsidRPr="00E463D1" w:rsidRDefault="00BE75DC" w:rsidP="00BE75DC">
      <w:pPr>
        <w:spacing w:after="160" w:line="259" w:lineRule="auto"/>
        <w:ind w:firstLine="0"/>
        <w:rPr>
          <w:rFonts w:eastAsia="Calibri"/>
          <w:b/>
        </w:rPr>
      </w:pPr>
      <w:r w:rsidRPr="00E463D1">
        <w:rPr>
          <w:rFonts w:eastAsia="Calibri"/>
          <w:b/>
        </w:rPr>
        <w:t>Confirmatory factor analysis: 6-factor model, Version B</w:t>
      </w:r>
    </w:p>
    <w:p w14:paraId="3D7631C2" w14:textId="77777777" w:rsidR="00BE75DC" w:rsidRPr="00E463D1" w:rsidRDefault="00BE75DC" w:rsidP="00BE75DC">
      <w:pPr>
        <w:spacing w:after="160" w:line="259" w:lineRule="auto"/>
        <w:ind w:firstLine="0"/>
        <w:rPr>
          <w:rFonts w:eastAsia="Calibri"/>
        </w:rPr>
      </w:pPr>
      <w:r w:rsidRPr="00E463D1">
        <w:rPr>
          <w:rFonts w:eastAsia="Calibri"/>
          <w:noProof/>
          <w:sz w:val="22"/>
          <w:szCs w:val="22"/>
          <w:lang w:val="en-CA" w:eastAsia="en-CA"/>
        </w:rPr>
        <w:t xml:space="preserve"> </w:t>
      </w:r>
      <w:r w:rsidRPr="00E463D1">
        <w:rPr>
          <w:rFonts w:eastAsia="Calibri"/>
          <w:noProof/>
          <w:sz w:val="22"/>
          <w:szCs w:val="22"/>
        </w:rPr>
        <w:drawing>
          <wp:inline distT="0" distB="0" distL="0" distR="0" wp14:anchorId="110BC5EA" wp14:editId="0BB456C3">
            <wp:extent cx="4209164" cy="5698672"/>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18894" cy="5711845"/>
                    </a:xfrm>
                    <a:prstGeom prst="rect">
                      <a:avLst/>
                    </a:prstGeom>
                  </pic:spPr>
                </pic:pic>
              </a:graphicData>
            </a:graphic>
          </wp:inline>
        </w:drawing>
      </w:r>
    </w:p>
    <w:p w14:paraId="7A5FAA07" w14:textId="77777777" w:rsidR="00BE75DC" w:rsidRPr="00E463D1" w:rsidRDefault="00BE75DC" w:rsidP="00BE75DC">
      <w:pPr>
        <w:spacing w:after="160" w:line="259" w:lineRule="auto"/>
        <w:ind w:firstLine="0"/>
        <w:rPr>
          <w:rFonts w:eastAsia="Calibri"/>
        </w:rPr>
      </w:pPr>
      <w:r w:rsidRPr="00E463D1">
        <w:rPr>
          <w:rFonts w:eastAsia="Calibri"/>
          <w:i/>
        </w:rPr>
        <w:t>Figure S8</w:t>
      </w:r>
      <w:r w:rsidRPr="00E463D1">
        <w:rPr>
          <w:rFonts w:eastAsia="Calibri"/>
        </w:rPr>
        <w:t>. 6-factor (version B) confirmatory factor analysis on Samples C-F. WRIndex– second-order wise reasoning factor.</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tblGrid>
      <w:tr w:rsidR="00BE75DC" w:rsidRPr="00E463D1" w14:paraId="6BCBF88F" w14:textId="77777777" w:rsidTr="004B6579">
        <w:tc>
          <w:tcPr>
            <w:tcW w:w="3116" w:type="dxa"/>
            <w:tcBorders>
              <w:top w:val="nil"/>
              <w:bottom w:val="nil"/>
            </w:tcBorders>
          </w:tcPr>
          <w:p w14:paraId="430AC47B"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CMIN/df</w:t>
            </w:r>
          </w:p>
        </w:tc>
        <w:tc>
          <w:tcPr>
            <w:tcW w:w="3117" w:type="dxa"/>
            <w:tcBorders>
              <w:top w:val="nil"/>
              <w:bottom w:val="nil"/>
            </w:tcBorders>
          </w:tcPr>
          <w:p w14:paraId="0F2078EE"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7.143</w:t>
            </w:r>
          </w:p>
        </w:tc>
      </w:tr>
      <w:tr w:rsidR="00BE75DC" w:rsidRPr="00E463D1" w14:paraId="318E6042" w14:textId="77777777" w:rsidTr="004B6579">
        <w:tc>
          <w:tcPr>
            <w:tcW w:w="3116" w:type="dxa"/>
            <w:tcBorders>
              <w:top w:val="nil"/>
            </w:tcBorders>
          </w:tcPr>
          <w:p w14:paraId="0B0B6556"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CFI</w:t>
            </w:r>
          </w:p>
        </w:tc>
        <w:tc>
          <w:tcPr>
            <w:tcW w:w="3117" w:type="dxa"/>
            <w:tcBorders>
              <w:top w:val="nil"/>
            </w:tcBorders>
          </w:tcPr>
          <w:p w14:paraId="4F3B508F"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.966</w:t>
            </w:r>
          </w:p>
        </w:tc>
      </w:tr>
      <w:tr w:rsidR="00BE75DC" w:rsidRPr="00E463D1" w14:paraId="4AB82975" w14:textId="77777777" w:rsidTr="004B6579">
        <w:tc>
          <w:tcPr>
            <w:tcW w:w="3116" w:type="dxa"/>
          </w:tcPr>
          <w:p w14:paraId="3E0F8371"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RMSR</w:t>
            </w:r>
          </w:p>
        </w:tc>
        <w:tc>
          <w:tcPr>
            <w:tcW w:w="3117" w:type="dxa"/>
          </w:tcPr>
          <w:p w14:paraId="74325A1E"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.060</w:t>
            </w:r>
          </w:p>
        </w:tc>
      </w:tr>
      <w:tr w:rsidR="00BE75DC" w:rsidRPr="00E463D1" w14:paraId="006EF652" w14:textId="77777777" w:rsidTr="004B6579">
        <w:tc>
          <w:tcPr>
            <w:tcW w:w="3116" w:type="dxa"/>
            <w:tcBorders>
              <w:bottom w:val="nil"/>
            </w:tcBorders>
          </w:tcPr>
          <w:p w14:paraId="161B5163"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RMSEA</w:t>
            </w:r>
          </w:p>
        </w:tc>
        <w:tc>
          <w:tcPr>
            <w:tcW w:w="3117" w:type="dxa"/>
            <w:tcBorders>
              <w:bottom w:val="nil"/>
            </w:tcBorders>
          </w:tcPr>
          <w:p w14:paraId="310DFB50"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.048</w:t>
            </w:r>
          </w:p>
        </w:tc>
      </w:tr>
      <w:tr w:rsidR="00BE75DC" w:rsidRPr="00E463D1" w14:paraId="1858B267" w14:textId="77777777" w:rsidTr="004B6579">
        <w:tc>
          <w:tcPr>
            <w:tcW w:w="3116" w:type="dxa"/>
            <w:tcBorders>
              <w:top w:val="nil"/>
              <w:bottom w:val="nil"/>
            </w:tcBorders>
          </w:tcPr>
          <w:p w14:paraId="3BEC5B7D"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PCLOSE</w:t>
            </w:r>
          </w:p>
        </w:tc>
        <w:tc>
          <w:tcPr>
            <w:tcW w:w="3117" w:type="dxa"/>
            <w:tcBorders>
              <w:top w:val="nil"/>
              <w:bottom w:val="nil"/>
            </w:tcBorders>
          </w:tcPr>
          <w:p w14:paraId="757EB0FC"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.835</w:t>
            </w:r>
          </w:p>
        </w:tc>
      </w:tr>
    </w:tbl>
    <w:p w14:paraId="1DC0E0D4" w14:textId="77777777" w:rsidR="00BE75DC" w:rsidRPr="00E463D1" w:rsidRDefault="00BE75DC" w:rsidP="00BE75DC">
      <w:pPr>
        <w:spacing w:after="160" w:line="259" w:lineRule="auto"/>
        <w:ind w:firstLine="0"/>
        <w:rPr>
          <w:rFonts w:eastAsia="Calibri"/>
        </w:rPr>
      </w:pPr>
    </w:p>
    <w:p w14:paraId="0B7DDC77" w14:textId="77777777" w:rsidR="00BE75DC" w:rsidRPr="00E463D1" w:rsidRDefault="00BE75DC" w:rsidP="00BE75DC">
      <w:pPr>
        <w:spacing w:after="160" w:line="259" w:lineRule="auto"/>
        <w:ind w:firstLine="0"/>
        <w:rPr>
          <w:rFonts w:eastAsia="Calibri"/>
          <w:b/>
        </w:rPr>
      </w:pPr>
      <w:r w:rsidRPr="00E463D1">
        <w:rPr>
          <w:rFonts w:eastAsia="Calibri"/>
          <w:b/>
        </w:rPr>
        <w:lastRenderedPageBreak/>
        <w:t>Confirmatory factor analysis: 7-factor model</w:t>
      </w:r>
    </w:p>
    <w:p w14:paraId="767F8497" w14:textId="77777777" w:rsidR="00BE75DC" w:rsidRPr="00E463D1" w:rsidRDefault="00BE75DC" w:rsidP="00BE75DC">
      <w:pPr>
        <w:spacing w:after="160" w:line="259" w:lineRule="auto"/>
        <w:ind w:firstLine="0"/>
        <w:rPr>
          <w:rFonts w:eastAsia="Calibri"/>
        </w:rPr>
      </w:pPr>
      <w:r w:rsidRPr="00E463D1">
        <w:rPr>
          <w:rFonts w:eastAsia="Calibri"/>
          <w:noProof/>
          <w:sz w:val="22"/>
          <w:szCs w:val="22"/>
          <w:lang w:val="en-CA" w:eastAsia="en-CA"/>
        </w:rPr>
        <w:t xml:space="preserve"> </w:t>
      </w:r>
      <w:r w:rsidRPr="00E463D1">
        <w:rPr>
          <w:rFonts w:eastAsia="Calibri"/>
          <w:noProof/>
          <w:sz w:val="22"/>
          <w:szCs w:val="22"/>
        </w:rPr>
        <w:drawing>
          <wp:inline distT="0" distB="0" distL="0" distR="0" wp14:anchorId="20712586" wp14:editId="2FB93F60">
            <wp:extent cx="4606290" cy="59131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07810" cy="5915071"/>
                    </a:xfrm>
                    <a:prstGeom prst="rect">
                      <a:avLst/>
                    </a:prstGeom>
                  </pic:spPr>
                </pic:pic>
              </a:graphicData>
            </a:graphic>
          </wp:inline>
        </w:drawing>
      </w:r>
    </w:p>
    <w:p w14:paraId="150E7A03" w14:textId="77777777" w:rsidR="00BE75DC" w:rsidRPr="00E463D1" w:rsidRDefault="00BE75DC" w:rsidP="00BE75DC">
      <w:pPr>
        <w:spacing w:after="160" w:line="259" w:lineRule="auto"/>
        <w:ind w:firstLine="0"/>
        <w:rPr>
          <w:rFonts w:eastAsia="Calibri"/>
        </w:rPr>
      </w:pPr>
      <w:r w:rsidRPr="00E463D1">
        <w:rPr>
          <w:rFonts w:eastAsia="Calibri"/>
          <w:i/>
        </w:rPr>
        <w:t>Figure S9</w:t>
      </w:r>
      <w:r w:rsidRPr="00E463D1">
        <w:rPr>
          <w:rFonts w:eastAsia="Calibri"/>
        </w:rPr>
        <w:t>. 7-factor confirmatory factor analysis on Samples C-F. WRIndex– second-order wise reasoning factor.</w:t>
      </w:r>
    </w:p>
    <w:tbl>
      <w:tblPr>
        <w:tblStyle w:val="TableGrid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tblGrid>
      <w:tr w:rsidR="00BE75DC" w:rsidRPr="00E463D1" w14:paraId="69369779" w14:textId="77777777" w:rsidTr="004B6579">
        <w:tc>
          <w:tcPr>
            <w:tcW w:w="3116" w:type="dxa"/>
            <w:tcBorders>
              <w:top w:val="nil"/>
              <w:bottom w:val="nil"/>
            </w:tcBorders>
          </w:tcPr>
          <w:p w14:paraId="676B80F5"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CMIN/df</w:t>
            </w:r>
          </w:p>
        </w:tc>
        <w:tc>
          <w:tcPr>
            <w:tcW w:w="3117" w:type="dxa"/>
            <w:tcBorders>
              <w:top w:val="nil"/>
              <w:bottom w:val="nil"/>
            </w:tcBorders>
          </w:tcPr>
          <w:p w14:paraId="223F15DE"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7.072</w:t>
            </w:r>
          </w:p>
        </w:tc>
      </w:tr>
      <w:tr w:rsidR="00BE75DC" w:rsidRPr="00E463D1" w14:paraId="78B054D6" w14:textId="77777777" w:rsidTr="004B6579">
        <w:tc>
          <w:tcPr>
            <w:tcW w:w="3116" w:type="dxa"/>
            <w:tcBorders>
              <w:top w:val="nil"/>
            </w:tcBorders>
          </w:tcPr>
          <w:p w14:paraId="6E5DF52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CFI</w:t>
            </w:r>
          </w:p>
        </w:tc>
        <w:tc>
          <w:tcPr>
            <w:tcW w:w="3117" w:type="dxa"/>
            <w:tcBorders>
              <w:top w:val="nil"/>
            </w:tcBorders>
          </w:tcPr>
          <w:p w14:paraId="25924D68"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.966</w:t>
            </w:r>
          </w:p>
        </w:tc>
      </w:tr>
      <w:tr w:rsidR="00BE75DC" w:rsidRPr="00E463D1" w14:paraId="4BBB88EB" w14:textId="77777777" w:rsidTr="004B6579">
        <w:tc>
          <w:tcPr>
            <w:tcW w:w="3116" w:type="dxa"/>
          </w:tcPr>
          <w:p w14:paraId="1FB38F9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RMSR</w:t>
            </w:r>
          </w:p>
        </w:tc>
        <w:tc>
          <w:tcPr>
            <w:tcW w:w="3117" w:type="dxa"/>
          </w:tcPr>
          <w:p w14:paraId="4697E1BA"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.061</w:t>
            </w:r>
          </w:p>
        </w:tc>
      </w:tr>
      <w:tr w:rsidR="00BE75DC" w:rsidRPr="00E463D1" w14:paraId="7884F5BB" w14:textId="77777777" w:rsidTr="004B6579">
        <w:tc>
          <w:tcPr>
            <w:tcW w:w="3116" w:type="dxa"/>
            <w:tcBorders>
              <w:bottom w:val="nil"/>
            </w:tcBorders>
          </w:tcPr>
          <w:p w14:paraId="74806BDF"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RMSEA</w:t>
            </w:r>
          </w:p>
        </w:tc>
        <w:tc>
          <w:tcPr>
            <w:tcW w:w="3117" w:type="dxa"/>
            <w:tcBorders>
              <w:bottom w:val="nil"/>
            </w:tcBorders>
          </w:tcPr>
          <w:p w14:paraId="7DB7354E"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.048</w:t>
            </w:r>
          </w:p>
        </w:tc>
      </w:tr>
      <w:tr w:rsidR="00BE75DC" w:rsidRPr="00E463D1" w14:paraId="41329869" w14:textId="77777777" w:rsidTr="004B6579">
        <w:tc>
          <w:tcPr>
            <w:tcW w:w="3116" w:type="dxa"/>
            <w:tcBorders>
              <w:top w:val="nil"/>
              <w:bottom w:val="nil"/>
            </w:tcBorders>
          </w:tcPr>
          <w:p w14:paraId="1FD405A4"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PCLOSE</w:t>
            </w:r>
          </w:p>
        </w:tc>
        <w:tc>
          <w:tcPr>
            <w:tcW w:w="3117" w:type="dxa"/>
            <w:tcBorders>
              <w:top w:val="nil"/>
              <w:bottom w:val="nil"/>
            </w:tcBorders>
          </w:tcPr>
          <w:p w14:paraId="23E91E0D" w14:textId="77777777" w:rsidR="00BE75DC" w:rsidRPr="00E463D1" w:rsidRDefault="00BE75DC" w:rsidP="004B6579">
            <w:pPr>
              <w:spacing w:line="240" w:lineRule="auto"/>
              <w:ind w:firstLine="0"/>
              <w:rPr>
                <w:rFonts w:ascii="Times New Roman" w:hAnsi="Times New Roman"/>
              </w:rPr>
            </w:pPr>
            <w:r w:rsidRPr="00E463D1">
              <w:rPr>
                <w:rFonts w:ascii="Times New Roman" w:hAnsi="Times New Roman"/>
              </w:rPr>
              <w:t>.876</w:t>
            </w:r>
          </w:p>
        </w:tc>
      </w:tr>
    </w:tbl>
    <w:p w14:paraId="4D0DDD1E" w14:textId="77777777" w:rsidR="00BE75DC" w:rsidRPr="00E463D1" w:rsidRDefault="00BE75DC" w:rsidP="00BE75DC">
      <w:pPr>
        <w:spacing w:after="160" w:line="259" w:lineRule="auto"/>
        <w:ind w:firstLine="0"/>
        <w:rPr>
          <w:rFonts w:eastAsia="Calibri"/>
        </w:rPr>
      </w:pPr>
    </w:p>
    <w:p w14:paraId="27E8B419" w14:textId="77777777" w:rsidR="00BE75DC" w:rsidRDefault="00BE75DC" w:rsidP="00BE75DC">
      <w:pPr>
        <w:pStyle w:val="Title"/>
      </w:pPr>
      <w:r>
        <w:lastRenderedPageBreak/>
        <w:t>Wisdom_Bias_and_Balance_Analysis_Studies_1-8_Syntax.R</w:t>
      </w:r>
    </w:p>
    <w:p w14:paraId="2551E1A6" w14:textId="77777777" w:rsidR="00BE75DC" w:rsidRDefault="00BE75DC" w:rsidP="00BE75DC">
      <w:pPr>
        <w:pStyle w:val="FirstParagraph"/>
      </w:pPr>
      <w:r>
        <w:t>File Preparation: SPSS files with final samples were merged and saved as csv (then all NA's were replaced with "" in csv file) String and qualitative data were removed to avoid issues with tabs, line breaks, and carriage returns when reading csv Variables were already recoded, computed, and cleaned</w:t>
      </w:r>
    </w:p>
    <w:p w14:paraId="514A6A7B" w14:textId="77777777" w:rsidR="00BE75DC" w:rsidRDefault="00BE75DC" w:rsidP="00BE75DC">
      <w:pPr>
        <w:pStyle w:val="SourceCode"/>
      </w:pPr>
      <w:r>
        <w:rPr>
          <w:rStyle w:val="NormalTok"/>
        </w:rPr>
        <w:t>WIS.RAW&lt;-</w:t>
      </w:r>
      <w:r>
        <w:rPr>
          <w:rStyle w:val="KeywordTok"/>
        </w:rPr>
        <w:t>read.csv</w:t>
      </w:r>
      <w:r>
        <w:rPr>
          <w:rStyle w:val="NormalTok"/>
        </w:rPr>
        <w:t>(</w:t>
      </w:r>
      <w:r>
        <w:rPr>
          <w:rStyle w:val="KeywordTok"/>
        </w:rPr>
        <w:t>file.choose</w:t>
      </w:r>
      <w:r>
        <w:rPr>
          <w:rStyle w:val="NormalTok"/>
        </w:rPr>
        <w:t xml:space="preserve">(), </w:t>
      </w:r>
      <w:r>
        <w:rPr>
          <w:rStyle w:val="DataTypeTok"/>
        </w:rPr>
        <w:t>header=</w:t>
      </w:r>
      <w:r>
        <w:rPr>
          <w:rStyle w:val="OtherTok"/>
        </w:rPr>
        <w:t>TRUE</w:t>
      </w:r>
      <w:r>
        <w:rPr>
          <w:rStyle w:val="NormalTok"/>
        </w:rPr>
        <w:t xml:space="preserve">, </w:t>
      </w:r>
      <w:r>
        <w:rPr>
          <w:rStyle w:val="DataTypeTok"/>
        </w:rPr>
        <w:t>na.strings=</w:t>
      </w:r>
      <w:r>
        <w:rPr>
          <w:rStyle w:val="StringTok"/>
        </w:rPr>
        <w:t>" "</w:t>
      </w:r>
      <w:r>
        <w:rPr>
          <w:rStyle w:val="NormalTok"/>
        </w:rPr>
        <w:t xml:space="preserve">, </w:t>
      </w:r>
      <w:r>
        <w:rPr>
          <w:rStyle w:val="DataTypeTok"/>
        </w:rPr>
        <w:t>stringsAsFactors=</w:t>
      </w:r>
      <w:r>
        <w:rPr>
          <w:rStyle w:val="OtherTok"/>
        </w:rPr>
        <w:t>FALSE</w:t>
      </w:r>
      <w:r>
        <w:rPr>
          <w:rStyle w:val="NormalTok"/>
        </w:rPr>
        <w:t xml:space="preserve">) </w:t>
      </w:r>
      <w:r>
        <w:rPr>
          <w:rStyle w:val="CommentTok"/>
        </w:rPr>
        <w:t># Select Wisdom Bias and Balance Clean Final Data.csv, should have 4168 obs. of 1488 variables</w:t>
      </w:r>
      <w:r>
        <w:br/>
      </w:r>
      <w:r>
        <w:rPr>
          <w:rStyle w:val="NormalTok"/>
        </w:rPr>
        <w:t>WIS.PA.RAW&lt;-</w:t>
      </w:r>
      <w:r>
        <w:rPr>
          <w:rStyle w:val="KeywordTok"/>
        </w:rPr>
        <w:t>read.csv</w:t>
      </w:r>
      <w:r>
        <w:rPr>
          <w:rStyle w:val="NormalTok"/>
        </w:rPr>
        <w:t>(</w:t>
      </w:r>
      <w:r>
        <w:rPr>
          <w:rStyle w:val="KeywordTok"/>
        </w:rPr>
        <w:t>file.choose</w:t>
      </w:r>
      <w:r>
        <w:rPr>
          <w:rStyle w:val="NormalTok"/>
        </w:rPr>
        <w:t xml:space="preserve">(), </w:t>
      </w:r>
      <w:r>
        <w:rPr>
          <w:rStyle w:val="DataTypeTok"/>
        </w:rPr>
        <w:t>header=</w:t>
      </w:r>
      <w:r>
        <w:rPr>
          <w:rStyle w:val="OtherTok"/>
        </w:rPr>
        <w:t>TRUE</w:t>
      </w:r>
      <w:r>
        <w:rPr>
          <w:rStyle w:val="NormalTok"/>
        </w:rPr>
        <w:t xml:space="preserve">, </w:t>
      </w:r>
      <w:r>
        <w:rPr>
          <w:rStyle w:val="DataTypeTok"/>
        </w:rPr>
        <w:t>na.strings=</w:t>
      </w:r>
      <w:r>
        <w:rPr>
          <w:rStyle w:val="StringTok"/>
        </w:rPr>
        <w:t>" "</w:t>
      </w:r>
      <w:r>
        <w:rPr>
          <w:rStyle w:val="NormalTok"/>
        </w:rPr>
        <w:t xml:space="preserve">, </w:t>
      </w:r>
      <w:r>
        <w:rPr>
          <w:rStyle w:val="DataTypeTok"/>
        </w:rPr>
        <w:t>stringsAsFactors=</w:t>
      </w:r>
      <w:r>
        <w:rPr>
          <w:rStyle w:val="OtherTok"/>
        </w:rPr>
        <w:t>FALSE</w:t>
      </w:r>
      <w:r>
        <w:rPr>
          <w:rStyle w:val="NormalTok"/>
        </w:rPr>
        <w:t xml:space="preserve">) </w:t>
      </w:r>
      <w:r>
        <w:rPr>
          <w:rStyle w:val="CommentTok"/>
        </w:rPr>
        <w:t>#Select Wisdom Bias and Balance Prolific Final Data.csv (SPSS file resaved without row 2 [labels]), should have 330 obs. of 306 variables</w:t>
      </w:r>
    </w:p>
    <w:p w14:paraId="2EE3CDF8" w14:textId="77777777" w:rsidR="00BE75DC" w:rsidRDefault="00BE75DC" w:rsidP="00BE75DC">
      <w:pPr>
        <w:pStyle w:val="FirstParagraph"/>
      </w:pPr>
      <w:r>
        <w:t>SEARCHABLE TABLE OF CONTENTS</w:t>
      </w:r>
    </w:p>
    <w:p w14:paraId="74618266" w14:textId="77777777" w:rsidR="00BE75DC" w:rsidRDefault="00BE75DC" w:rsidP="00BE75DC">
      <w:pPr>
        <w:pStyle w:val="SourceCode"/>
      </w:pPr>
      <w:r>
        <w:rPr>
          <w:rStyle w:val="CommentTok"/>
        </w:rPr>
        <w:t># S0: Wave 1 Sample Demographics (Table 1)</w:t>
      </w:r>
      <w:r>
        <w:br/>
      </w:r>
      <w:r>
        <w:rPr>
          <w:rStyle w:val="CommentTok"/>
        </w:rPr>
        <w:t># S1: Study 1</w:t>
      </w:r>
      <w:r>
        <w:br/>
      </w:r>
      <w:r>
        <w:rPr>
          <w:rStyle w:val="CommentTok"/>
        </w:rPr>
        <w:t># S1A: Model Fit (Table 4)</w:t>
      </w:r>
      <w:r>
        <w:br/>
      </w:r>
      <w:r>
        <w:rPr>
          <w:rStyle w:val="CommentTok"/>
        </w:rPr>
        <w:t># S1B: Inter-Individual Variability (Figure 2)</w:t>
      </w:r>
      <w:r>
        <w:br/>
      </w:r>
      <w:r>
        <w:rPr>
          <w:rStyle w:val="CommentTok"/>
        </w:rPr>
        <w:t># S2: Study 2</w:t>
      </w:r>
      <w:r>
        <w:br/>
      </w:r>
      <w:r>
        <w:rPr>
          <w:rStyle w:val="CommentTok"/>
        </w:rPr>
        <w:t># S3: Study 3</w:t>
      </w:r>
      <w:r>
        <w:br/>
      </w:r>
      <w:r>
        <w:rPr>
          <w:rStyle w:val="CommentTok"/>
        </w:rPr>
        <w:t># S3A: Descriptive Statistics (Table 5)</w:t>
      </w:r>
      <w:r>
        <w:br/>
      </w:r>
      <w:r>
        <w:rPr>
          <w:rStyle w:val="CommentTok"/>
        </w:rPr>
        <w:t># S3B: Reliability (Table 5)</w:t>
      </w:r>
      <w:r>
        <w:br/>
      </w:r>
      <w:r>
        <w:rPr>
          <w:rStyle w:val="CommentTok"/>
        </w:rPr>
        <w:t># S3C: Results (Table 6)</w:t>
      </w:r>
      <w:r>
        <w:br/>
      </w:r>
      <w:r>
        <w:rPr>
          <w:rStyle w:val="CommentTok"/>
        </w:rPr>
        <w:t># S4: Study 4</w:t>
      </w:r>
      <w:r>
        <w:br/>
      </w:r>
      <w:r>
        <w:rPr>
          <w:rStyle w:val="CommentTok"/>
        </w:rPr>
        <w:t># S4A: Descriptive Statistics (Table 5)</w:t>
      </w:r>
      <w:r>
        <w:br/>
      </w:r>
      <w:r>
        <w:rPr>
          <w:rStyle w:val="CommentTok"/>
        </w:rPr>
        <w:t># S4B: Reliability (Table 5)</w:t>
      </w:r>
      <w:r>
        <w:br/>
      </w:r>
      <w:r>
        <w:rPr>
          <w:rStyle w:val="CommentTok"/>
        </w:rPr>
        <w:t># S4C: Results (Table 7)</w:t>
      </w:r>
      <w:r>
        <w:br/>
      </w:r>
      <w:r>
        <w:rPr>
          <w:rStyle w:val="CommentTok"/>
        </w:rPr>
        <w:t># S5: Study 5</w:t>
      </w:r>
      <w:r>
        <w:br/>
      </w:r>
      <w:r>
        <w:rPr>
          <w:rStyle w:val="CommentTok"/>
        </w:rPr>
        <w:t># S5A: Social Dilemma Games</w:t>
      </w:r>
      <w:r>
        <w:br/>
      </w:r>
      <w:r>
        <w:rPr>
          <w:rStyle w:val="CommentTok"/>
        </w:rPr>
        <w:t># S5B: Conflict Resolution Behaviors (Table 8)</w:t>
      </w:r>
      <w:r>
        <w:br/>
      </w:r>
      <w:r>
        <w:rPr>
          <w:rStyle w:val="CommentTok"/>
        </w:rPr>
        <w:t># S6: Study 6</w:t>
      </w:r>
      <w:r>
        <w:br/>
      </w:r>
      <w:r>
        <w:rPr>
          <w:rStyle w:val="CommentTok"/>
        </w:rPr>
        <w:t># S7: Study 7 (Prolific Academic Data)</w:t>
      </w:r>
      <w:r>
        <w:br/>
      </w:r>
      <w:r>
        <w:rPr>
          <w:rStyle w:val="CommentTok"/>
        </w:rPr>
        <w:t># S8: Study 8</w:t>
      </w:r>
    </w:p>
    <w:p w14:paraId="5BD4850E" w14:textId="77777777" w:rsidR="00BE75DC" w:rsidRDefault="00BE75DC" w:rsidP="00BE75DC">
      <w:pPr>
        <w:pStyle w:val="FirstParagraph"/>
      </w:pPr>
      <w:r>
        <w:t>LOADING PACKAGES</w:t>
      </w:r>
    </w:p>
    <w:p w14:paraId="030149A0" w14:textId="77777777" w:rsidR="00BE75DC" w:rsidRDefault="00BE75DC" w:rsidP="00BE75DC">
      <w:pPr>
        <w:pStyle w:val="SourceCode"/>
      </w:pPr>
      <w:r>
        <w:rPr>
          <w:rStyle w:val="KeywordTok"/>
        </w:rPr>
        <w:t>require</w:t>
      </w:r>
      <w:r>
        <w:rPr>
          <w:rStyle w:val="NormalTok"/>
        </w:rPr>
        <w:t>(psych)</w:t>
      </w:r>
    </w:p>
    <w:p w14:paraId="637222F0" w14:textId="77777777" w:rsidR="00BE75DC" w:rsidRDefault="00BE75DC" w:rsidP="00BE75DC">
      <w:pPr>
        <w:pStyle w:val="SourceCode"/>
      </w:pPr>
      <w:r>
        <w:rPr>
          <w:rStyle w:val="VerbatimChar"/>
        </w:rPr>
        <w:t>## Loading required package: psych</w:t>
      </w:r>
    </w:p>
    <w:p w14:paraId="2CB34AA6" w14:textId="77777777" w:rsidR="00BE75DC" w:rsidRDefault="00BE75DC" w:rsidP="00BE75DC">
      <w:pPr>
        <w:pStyle w:val="SourceCode"/>
      </w:pPr>
      <w:r>
        <w:rPr>
          <w:rStyle w:val="VerbatimChar"/>
        </w:rPr>
        <w:t>## Warning: package 'psych' was built under R version 3.3.2</w:t>
      </w:r>
    </w:p>
    <w:p w14:paraId="75439DA4" w14:textId="77777777" w:rsidR="00BE75DC" w:rsidRDefault="00BE75DC" w:rsidP="00BE75DC">
      <w:pPr>
        <w:pStyle w:val="SourceCode"/>
      </w:pPr>
      <w:r>
        <w:rPr>
          <w:rStyle w:val="KeywordTok"/>
        </w:rPr>
        <w:t>require</w:t>
      </w:r>
      <w:r>
        <w:rPr>
          <w:rStyle w:val="NormalTok"/>
        </w:rPr>
        <w:t>(plyr)</w:t>
      </w:r>
    </w:p>
    <w:p w14:paraId="3E038687" w14:textId="77777777" w:rsidR="00BE75DC" w:rsidRDefault="00BE75DC" w:rsidP="00BE75DC">
      <w:pPr>
        <w:pStyle w:val="SourceCode"/>
      </w:pPr>
      <w:r>
        <w:rPr>
          <w:rStyle w:val="VerbatimChar"/>
        </w:rPr>
        <w:lastRenderedPageBreak/>
        <w:t>## Loading required package: plyr</w:t>
      </w:r>
    </w:p>
    <w:p w14:paraId="284CBCE4" w14:textId="77777777" w:rsidR="00BE75DC" w:rsidRDefault="00BE75DC" w:rsidP="00BE75DC">
      <w:pPr>
        <w:pStyle w:val="SourceCode"/>
      </w:pPr>
      <w:r>
        <w:rPr>
          <w:rStyle w:val="VerbatimChar"/>
        </w:rPr>
        <w:t>## Warning: package 'plyr' was built under R version 3.3.2</w:t>
      </w:r>
    </w:p>
    <w:p w14:paraId="22F7341F" w14:textId="77777777" w:rsidR="00BE75DC" w:rsidRDefault="00BE75DC" w:rsidP="00BE75DC">
      <w:pPr>
        <w:pStyle w:val="SourceCode"/>
      </w:pPr>
      <w:r>
        <w:rPr>
          <w:rStyle w:val="KeywordTok"/>
        </w:rPr>
        <w:t>require</w:t>
      </w:r>
      <w:r>
        <w:rPr>
          <w:rStyle w:val="NormalTok"/>
        </w:rPr>
        <w:t>(ggplot2)</w:t>
      </w:r>
    </w:p>
    <w:p w14:paraId="00975312" w14:textId="77777777" w:rsidR="00BE75DC" w:rsidRDefault="00BE75DC" w:rsidP="00BE75DC">
      <w:pPr>
        <w:pStyle w:val="SourceCode"/>
      </w:pPr>
      <w:r>
        <w:rPr>
          <w:rStyle w:val="VerbatimChar"/>
        </w:rPr>
        <w:t>## Loading required package: ggplot2</w:t>
      </w:r>
    </w:p>
    <w:p w14:paraId="485A89CB" w14:textId="77777777" w:rsidR="00BE75DC" w:rsidRDefault="00BE75DC" w:rsidP="00BE75DC">
      <w:pPr>
        <w:pStyle w:val="SourceCode"/>
      </w:pPr>
      <w:r>
        <w:rPr>
          <w:rStyle w:val="VerbatimChar"/>
        </w:rPr>
        <w:t>## Warning: package 'ggplot2' was built under R version 3.3.2</w:t>
      </w:r>
    </w:p>
    <w:p w14:paraId="546509B0" w14:textId="77777777" w:rsidR="00BE75DC" w:rsidRDefault="00BE75DC" w:rsidP="00BE75DC">
      <w:pPr>
        <w:pStyle w:val="SourceCode"/>
      </w:pPr>
      <w:r>
        <w:rPr>
          <w:rStyle w:val="VerbatimChar"/>
        </w:rPr>
        <w:t xml:space="preserve">## </w:t>
      </w:r>
      <w:r>
        <w:br/>
      </w:r>
      <w:r>
        <w:rPr>
          <w:rStyle w:val="VerbatimChar"/>
        </w:rPr>
        <w:t>## Attaching package: 'ggplot2'</w:t>
      </w:r>
    </w:p>
    <w:p w14:paraId="43317B2E" w14:textId="77777777" w:rsidR="00BE75DC" w:rsidRDefault="00BE75DC" w:rsidP="00BE75DC">
      <w:pPr>
        <w:pStyle w:val="SourceCode"/>
      </w:pPr>
      <w:r>
        <w:rPr>
          <w:rStyle w:val="VerbatimChar"/>
        </w:rPr>
        <w:t>## The following objects are masked from 'package:psych':</w:t>
      </w:r>
      <w:r>
        <w:br/>
      </w:r>
      <w:r>
        <w:rPr>
          <w:rStyle w:val="VerbatimChar"/>
        </w:rPr>
        <w:t xml:space="preserve">## </w:t>
      </w:r>
      <w:r>
        <w:br/>
      </w:r>
      <w:r>
        <w:rPr>
          <w:rStyle w:val="VerbatimChar"/>
        </w:rPr>
        <w:t>##     %+%, alpha</w:t>
      </w:r>
    </w:p>
    <w:p w14:paraId="5C4F702C" w14:textId="77777777" w:rsidR="00BE75DC" w:rsidRDefault="00BE75DC" w:rsidP="00BE75DC">
      <w:pPr>
        <w:pStyle w:val="SourceCode"/>
      </w:pPr>
      <w:r>
        <w:rPr>
          <w:rStyle w:val="KeywordTok"/>
        </w:rPr>
        <w:t>require</w:t>
      </w:r>
      <w:r>
        <w:rPr>
          <w:rStyle w:val="NormalTok"/>
        </w:rPr>
        <w:t>(sm)</w:t>
      </w:r>
    </w:p>
    <w:p w14:paraId="6E8F275E" w14:textId="77777777" w:rsidR="00BE75DC" w:rsidRDefault="00BE75DC" w:rsidP="00BE75DC">
      <w:pPr>
        <w:pStyle w:val="SourceCode"/>
      </w:pPr>
      <w:r>
        <w:rPr>
          <w:rStyle w:val="VerbatimChar"/>
        </w:rPr>
        <w:t>## Loading required package: sm</w:t>
      </w:r>
    </w:p>
    <w:p w14:paraId="04E623C2" w14:textId="77777777" w:rsidR="00BE75DC" w:rsidRDefault="00BE75DC" w:rsidP="00BE75DC">
      <w:pPr>
        <w:pStyle w:val="SourceCode"/>
      </w:pPr>
      <w:r>
        <w:rPr>
          <w:rStyle w:val="VerbatimChar"/>
        </w:rPr>
        <w:t>## Warning: package 'sm' was built under R version 3.3.2</w:t>
      </w:r>
    </w:p>
    <w:p w14:paraId="0BF67E74" w14:textId="77777777" w:rsidR="00BE75DC" w:rsidRDefault="00BE75DC" w:rsidP="00BE75DC">
      <w:pPr>
        <w:pStyle w:val="SourceCode"/>
      </w:pPr>
      <w:r>
        <w:rPr>
          <w:rStyle w:val="VerbatimChar"/>
        </w:rPr>
        <w:t>## Package 'sm', version 2.2-5.4: type help(sm) for summary information</w:t>
      </w:r>
    </w:p>
    <w:p w14:paraId="0A5DEBBB" w14:textId="77777777" w:rsidR="00BE75DC" w:rsidRDefault="00BE75DC" w:rsidP="00BE75DC">
      <w:pPr>
        <w:pStyle w:val="SourceCode"/>
      </w:pPr>
      <w:r>
        <w:rPr>
          <w:rStyle w:val="KeywordTok"/>
        </w:rPr>
        <w:t>require</w:t>
      </w:r>
      <w:r>
        <w:rPr>
          <w:rStyle w:val="NormalTok"/>
        </w:rPr>
        <w:t>(ppcor)</w:t>
      </w:r>
    </w:p>
    <w:p w14:paraId="50291244" w14:textId="77777777" w:rsidR="00BE75DC" w:rsidRDefault="00BE75DC" w:rsidP="00BE75DC">
      <w:pPr>
        <w:pStyle w:val="SourceCode"/>
      </w:pPr>
      <w:r>
        <w:rPr>
          <w:rStyle w:val="VerbatimChar"/>
        </w:rPr>
        <w:t>## Loading required package: ppcor</w:t>
      </w:r>
    </w:p>
    <w:p w14:paraId="52AE906C" w14:textId="77777777" w:rsidR="00BE75DC" w:rsidRDefault="00BE75DC" w:rsidP="00BE75DC">
      <w:pPr>
        <w:pStyle w:val="SourceCode"/>
      </w:pPr>
      <w:r>
        <w:rPr>
          <w:rStyle w:val="VerbatimChar"/>
        </w:rPr>
        <w:t>## Warning: package 'ppcor' was built under R version 3.3.2</w:t>
      </w:r>
    </w:p>
    <w:p w14:paraId="0DE75149" w14:textId="77777777" w:rsidR="00BE75DC" w:rsidRDefault="00BE75DC" w:rsidP="00BE75DC">
      <w:pPr>
        <w:pStyle w:val="SourceCode"/>
      </w:pPr>
      <w:r>
        <w:rPr>
          <w:rStyle w:val="VerbatimChar"/>
        </w:rPr>
        <w:t>## Loading required package: MASS</w:t>
      </w:r>
    </w:p>
    <w:p w14:paraId="7E260D05" w14:textId="77777777" w:rsidR="00BE75DC" w:rsidRDefault="00BE75DC" w:rsidP="00BE75DC">
      <w:pPr>
        <w:pStyle w:val="SourceCode"/>
      </w:pPr>
      <w:r>
        <w:rPr>
          <w:rStyle w:val="VerbatimChar"/>
        </w:rPr>
        <w:t xml:space="preserve">## </w:t>
      </w:r>
      <w:r>
        <w:br/>
      </w:r>
      <w:r>
        <w:rPr>
          <w:rStyle w:val="VerbatimChar"/>
        </w:rPr>
        <w:t>## Attaching package: 'MASS'</w:t>
      </w:r>
    </w:p>
    <w:p w14:paraId="14CE7F2A" w14:textId="77777777" w:rsidR="00BE75DC" w:rsidRDefault="00BE75DC" w:rsidP="00BE75DC">
      <w:pPr>
        <w:pStyle w:val="SourceCode"/>
      </w:pPr>
      <w:r>
        <w:rPr>
          <w:rStyle w:val="VerbatimChar"/>
        </w:rPr>
        <w:t>## The following object is masked from 'package:sm':</w:t>
      </w:r>
      <w:r>
        <w:br/>
      </w:r>
      <w:r>
        <w:rPr>
          <w:rStyle w:val="VerbatimChar"/>
        </w:rPr>
        <w:t xml:space="preserve">## </w:t>
      </w:r>
      <w:r>
        <w:br/>
      </w:r>
      <w:r>
        <w:rPr>
          <w:rStyle w:val="VerbatimChar"/>
        </w:rPr>
        <w:t>##     muscle</w:t>
      </w:r>
    </w:p>
    <w:p w14:paraId="50F13BF5" w14:textId="77777777" w:rsidR="00BE75DC" w:rsidRDefault="00BE75DC" w:rsidP="00BE75DC">
      <w:pPr>
        <w:pStyle w:val="SourceCode"/>
      </w:pPr>
      <w:r>
        <w:rPr>
          <w:rStyle w:val="KeywordTok"/>
        </w:rPr>
        <w:t>require</w:t>
      </w:r>
      <w:r>
        <w:rPr>
          <w:rStyle w:val="NormalTok"/>
        </w:rPr>
        <w:t>(reshape2)</w:t>
      </w:r>
    </w:p>
    <w:p w14:paraId="51960DB4" w14:textId="77777777" w:rsidR="00BE75DC" w:rsidRDefault="00BE75DC" w:rsidP="00BE75DC">
      <w:pPr>
        <w:pStyle w:val="SourceCode"/>
      </w:pPr>
      <w:r>
        <w:rPr>
          <w:rStyle w:val="VerbatimChar"/>
        </w:rPr>
        <w:t>## Loading required package: reshape2</w:t>
      </w:r>
    </w:p>
    <w:p w14:paraId="04989B38" w14:textId="77777777" w:rsidR="00BE75DC" w:rsidRDefault="00BE75DC" w:rsidP="00BE75DC">
      <w:pPr>
        <w:pStyle w:val="SourceCode"/>
      </w:pPr>
      <w:r>
        <w:rPr>
          <w:rStyle w:val="VerbatimChar"/>
        </w:rPr>
        <w:t>## Warning: package 'reshape2' was built under R version 3.3.2</w:t>
      </w:r>
    </w:p>
    <w:p w14:paraId="6D876B3D" w14:textId="77777777" w:rsidR="00BE75DC" w:rsidRDefault="00BE75DC" w:rsidP="00BE75DC">
      <w:pPr>
        <w:pStyle w:val="SourceCode"/>
      </w:pPr>
      <w:r>
        <w:rPr>
          <w:rStyle w:val="KeywordTok"/>
        </w:rPr>
        <w:t>require</w:t>
      </w:r>
      <w:r>
        <w:rPr>
          <w:rStyle w:val="NormalTok"/>
        </w:rPr>
        <w:t>(lme4)</w:t>
      </w:r>
    </w:p>
    <w:p w14:paraId="7F29F054" w14:textId="77777777" w:rsidR="00BE75DC" w:rsidRDefault="00BE75DC" w:rsidP="00BE75DC">
      <w:pPr>
        <w:pStyle w:val="SourceCode"/>
      </w:pPr>
      <w:r>
        <w:rPr>
          <w:rStyle w:val="VerbatimChar"/>
        </w:rPr>
        <w:t>## Loading required package: lme4</w:t>
      </w:r>
    </w:p>
    <w:p w14:paraId="06F5B962" w14:textId="77777777" w:rsidR="00BE75DC" w:rsidRDefault="00BE75DC" w:rsidP="00BE75DC">
      <w:pPr>
        <w:pStyle w:val="SourceCode"/>
      </w:pPr>
      <w:r>
        <w:rPr>
          <w:rStyle w:val="VerbatimChar"/>
        </w:rPr>
        <w:lastRenderedPageBreak/>
        <w:t>## Warning: package 'lme4' was built under R version 3.3.2</w:t>
      </w:r>
    </w:p>
    <w:p w14:paraId="1BD5A99D" w14:textId="77777777" w:rsidR="00BE75DC" w:rsidRDefault="00BE75DC" w:rsidP="00BE75DC">
      <w:pPr>
        <w:pStyle w:val="SourceCode"/>
      </w:pPr>
      <w:r>
        <w:rPr>
          <w:rStyle w:val="VerbatimChar"/>
        </w:rPr>
        <w:t>## Loading required package: Matrix</w:t>
      </w:r>
    </w:p>
    <w:p w14:paraId="6ED8AAAC" w14:textId="77777777" w:rsidR="00BE75DC" w:rsidRDefault="00BE75DC" w:rsidP="00BE75DC">
      <w:pPr>
        <w:pStyle w:val="SourceCode"/>
      </w:pPr>
      <w:r>
        <w:rPr>
          <w:rStyle w:val="KeywordTok"/>
        </w:rPr>
        <w:t>require</w:t>
      </w:r>
      <w:r>
        <w:rPr>
          <w:rStyle w:val="NormalTok"/>
        </w:rPr>
        <w:t>(lmerTest)</w:t>
      </w:r>
    </w:p>
    <w:p w14:paraId="091882FF" w14:textId="77777777" w:rsidR="00BE75DC" w:rsidRDefault="00BE75DC" w:rsidP="00BE75DC">
      <w:pPr>
        <w:pStyle w:val="SourceCode"/>
      </w:pPr>
      <w:r>
        <w:rPr>
          <w:rStyle w:val="VerbatimChar"/>
        </w:rPr>
        <w:t>## Loading required package: lmerTest</w:t>
      </w:r>
    </w:p>
    <w:p w14:paraId="0C662384" w14:textId="77777777" w:rsidR="00BE75DC" w:rsidRDefault="00BE75DC" w:rsidP="00BE75DC">
      <w:pPr>
        <w:pStyle w:val="SourceCode"/>
      </w:pPr>
      <w:r>
        <w:rPr>
          <w:rStyle w:val="VerbatimChar"/>
        </w:rPr>
        <w:t>## Warning: package 'lmerTest' was built under R version 3.3.2</w:t>
      </w:r>
    </w:p>
    <w:p w14:paraId="456D3F3E" w14:textId="77777777" w:rsidR="00BE75DC" w:rsidRDefault="00BE75DC" w:rsidP="00BE75DC">
      <w:pPr>
        <w:pStyle w:val="SourceCode"/>
      </w:pPr>
      <w:r>
        <w:rPr>
          <w:rStyle w:val="VerbatimChar"/>
        </w:rPr>
        <w:t xml:space="preserve">## </w:t>
      </w:r>
      <w:r>
        <w:br/>
      </w:r>
      <w:r>
        <w:rPr>
          <w:rStyle w:val="VerbatimChar"/>
        </w:rPr>
        <w:t>## Attaching package: 'lmerTest'</w:t>
      </w:r>
    </w:p>
    <w:p w14:paraId="0B200186" w14:textId="77777777" w:rsidR="00BE75DC" w:rsidRDefault="00BE75DC" w:rsidP="00BE75DC">
      <w:pPr>
        <w:pStyle w:val="SourceCode"/>
      </w:pPr>
      <w:r>
        <w:rPr>
          <w:rStyle w:val="VerbatimChar"/>
        </w:rPr>
        <w:t>## The following object is masked from 'package:lme4':</w:t>
      </w:r>
      <w:r>
        <w:br/>
      </w:r>
      <w:r>
        <w:rPr>
          <w:rStyle w:val="VerbatimChar"/>
        </w:rPr>
        <w:t xml:space="preserve">## </w:t>
      </w:r>
      <w:r>
        <w:br/>
      </w:r>
      <w:r>
        <w:rPr>
          <w:rStyle w:val="VerbatimChar"/>
        </w:rPr>
        <w:t>##     lmer</w:t>
      </w:r>
    </w:p>
    <w:p w14:paraId="65E7168B" w14:textId="77777777" w:rsidR="00BE75DC" w:rsidRDefault="00BE75DC" w:rsidP="00BE75DC">
      <w:pPr>
        <w:pStyle w:val="SourceCode"/>
      </w:pPr>
      <w:r>
        <w:rPr>
          <w:rStyle w:val="VerbatimChar"/>
        </w:rPr>
        <w:t>## The following object is masked from 'package:stats':</w:t>
      </w:r>
      <w:r>
        <w:br/>
      </w:r>
      <w:r>
        <w:rPr>
          <w:rStyle w:val="VerbatimChar"/>
        </w:rPr>
        <w:t xml:space="preserve">## </w:t>
      </w:r>
      <w:r>
        <w:br/>
      </w:r>
      <w:r>
        <w:rPr>
          <w:rStyle w:val="VerbatimChar"/>
        </w:rPr>
        <w:t>##     step</w:t>
      </w:r>
    </w:p>
    <w:p w14:paraId="6D58BA6B" w14:textId="77777777" w:rsidR="00BE75DC" w:rsidRDefault="00BE75DC" w:rsidP="00BE75DC">
      <w:pPr>
        <w:pStyle w:val="FirstParagraph"/>
      </w:pPr>
      <w:r>
        <w:t>PREPARING DATA FOR WAVE 1 STUDIES (STUDIES 1, 3, 4, 5)</w:t>
      </w:r>
    </w:p>
    <w:p w14:paraId="7FF49899" w14:textId="77777777" w:rsidR="00BE75DC" w:rsidRDefault="00BE75DC" w:rsidP="00BE75DC">
      <w:pPr>
        <w:pStyle w:val="SourceCode"/>
      </w:pPr>
      <w:r>
        <w:rPr>
          <w:rStyle w:val="NormalTok"/>
        </w:rPr>
        <w:t>WIS&lt;-WIS.RAW</w:t>
      </w:r>
      <w:r>
        <w:br/>
      </w:r>
      <w:r>
        <w:rPr>
          <w:rStyle w:val="NormalTok"/>
        </w:rPr>
        <w:t>WIS[WIS==-</w:t>
      </w:r>
      <w:r>
        <w:rPr>
          <w:rStyle w:val="DecValTok"/>
        </w:rPr>
        <w:t>99</w:t>
      </w:r>
      <w:r>
        <w:rPr>
          <w:rStyle w:val="NormalTok"/>
        </w:rPr>
        <w:t>]&lt;-</w:t>
      </w:r>
      <w:r>
        <w:rPr>
          <w:rStyle w:val="OtherTok"/>
        </w:rPr>
        <w:t>NA</w:t>
      </w:r>
      <w:r>
        <w:rPr>
          <w:rStyle w:val="NormalTok"/>
        </w:rPr>
        <w:t xml:space="preserve"> </w:t>
      </w:r>
      <w:r>
        <w:rPr>
          <w:rStyle w:val="CommentTok"/>
        </w:rPr>
        <w:t># Removing missing values</w:t>
      </w:r>
      <w:r>
        <w:br/>
      </w:r>
      <w:r>
        <w:rPr>
          <w:rStyle w:val="NormalTok"/>
        </w:rPr>
        <w:t>WIS[WIS==</w:t>
      </w:r>
      <w:r>
        <w:rPr>
          <w:rStyle w:val="StringTok"/>
        </w:rPr>
        <w:t>'NA'</w:t>
      </w:r>
      <w:r>
        <w:rPr>
          <w:rStyle w:val="NormalTok"/>
        </w:rPr>
        <w:t>]&lt;-</w:t>
      </w:r>
      <w:r>
        <w:rPr>
          <w:rStyle w:val="OtherTok"/>
        </w:rPr>
        <w:t>NA</w:t>
      </w:r>
      <w:r>
        <w:rPr>
          <w:rStyle w:val="NormalTok"/>
        </w:rPr>
        <w:t xml:space="preserve"> </w:t>
      </w:r>
      <w:r>
        <w:rPr>
          <w:rStyle w:val="CommentTok"/>
        </w:rPr>
        <w:t># Removing NA string</w:t>
      </w:r>
      <w:r>
        <w:br/>
      </w:r>
      <w:r>
        <w:rPr>
          <w:rStyle w:val="KeywordTok"/>
        </w:rPr>
        <w:t>options</w:t>
      </w:r>
      <w:r>
        <w:rPr>
          <w:rStyle w:val="NormalTok"/>
        </w:rPr>
        <w:t>(</w:t>
      </w:r>
      <w:r>
        <w:rPr>
          <w:rStyle w:val="DataTypeTok"/>
        </w:rPr>
        <w:t>scipen=</w:t>
      </w:r>
      <w:r>
        <w:rPr>
          <w:rStyle w:val="DecValTok"/>
        </w:rPr>
        <w:t>999</w:t>
      </w:r>
      <w:r>
        <w:rPr>
          <w:rStyle w:val="NormalTok"/>
        </w:rPr>
        <w:t xml:space="preserve">) </w:t>
      </w:r>
      <w:r>
        <w:rPr>
          <w:rStyle w:val="CommentTok"/>
        </w:rPr>
        <w:t># Disabling scientific notation</w:t>
      </w:r>
      <w:r>
        <w:br/>
      </w:r>
      <w:r>
        <w:rPr>
          <w:rStyle w:val="NormalTok"/>
        </w:rPr>
        <w:t>WIS$IDvar&lt;-</w:t>
      </w:r>
      <w:r>
        <w:rPr>
          <w:rStyle w:val="KeywordTok"/>
        </w:rPr>
        <w:t>rownames</w:t>
      </w:r>
      <w:r>
        <w:rPr>
          <w:rStyle w:val="NormalTok"/>
        </w:rPr>
        <w:t xml:space="preserve">(WIS) </w:t>
      </w:r>
      <w:r>
        <w:rPr>
          <w:rStyle w:val="CommentTok"/>
        </w:rPr>
        <w:t># Creating ID variable for long format analyses</w:t>
      </w:r>
    </w:p>
    <w:p w14:paraId="658F1DFD" w14:textId="77777777" w:rsidR="00BE75DC" w:rsidRDefault="00BE75DC" w:rsidP="00BE75DC">
      <w:pPr>
        <w:pStyle w:val="FirstParagraph"/>
      </w:pPr>
      <w:r>
        <w:t>COMPUTING WISE REASONING FOR WAVE 1 (PCA)</w:t>
      </w:r>
    </w:p>
    <w:p w14:paraId="3E7E6F37" w14:textId="77777777" w:rsidR="00BE75DC" w:rsidRDefault="00BE75DC" w:rsidP="00BE75DC">
      <w:pPr>
        <w:pStyle w:val="SourceCode"/>
      </w:pPr>
      <w:r>
        <w:rPr>
          <w:rStyle w:val="NormalTok"/>
        </w:rPr>
        <w:t>WIS$PCAsort&lt;-car::</w:t>
      </w:r>
      <w:r>
        <w:rPr>
          <w:rStyle w:val="KeywordTok"/>
        </w:rPr>
        <w:t>recode</w:t>
      </w:r>
      <w:r>
        <w:rPr>
          <w:rStyle w:val="NormalTok"/>
        </w:rPr>
        <w:t>(WIS$sample,</w:t>
      </w:r>
      <w:r>
        <w:rPr>
          <w:rStyle w:val="StringTok"/>
        </w:rPr>
        <w:t>"'a'=1;'b'=2;'c'=3;'d'=4;'e'=5;'f'=6;'g'=7;'x'=8;'h'=9;'w2'=10"</w:t>
      </w:r>
      <w:r>
        <w:rPr>
          <w:rStyle w:val="NormalTok"/>
        </w:rPr>
        <w:t>)</w:t>
      </w:r>
      <w:r>
        <w:br/>
      </w:r>
      <w:r>
        <w:rPr>
          <w:rStyle w:val="NormalTok"/>
        </w:rPr>
        <w:t>WIS&lt;-WIS[</w:t>
      </w:r>
      <w:r>
        <w:rPr>
          <w:rStyle w:val="KeywordTok"/>
        </w:rPr>
        <w:t>order</w:t>
      </w:r>
      <w:r>
        <w:rPr>
          <w:rStyle w:val="NormalTok"/>
        </w:rPr>
        <w:t xml:space="preserve">(WIS$PCAsort),] </w:t>
      </w:r>
      <w:r>
        <w:rPr>
          <w:rStyle w:val="CommentTok"/>
        </w:rPr>
        <w:t>#Resorting to be ordered by sample</w:t>
      </w:r>
      <w:r>
        <w:br/>
      </w:r>
      <w:r>
        <w:rPr>
          <w:rStyle w:val="NormalTok"/>
        </w:rPr>
        <w:t>WIS$wisdom.pca&lt;-</w:t>
      </w:r>
      <w:r>
        <w:rPr>
          <w:rStyle w:val="KeywordTok"/>
        </w:rPr>
        <w:t>c</w:t>
      </w:r>
      <w:r>
        <w:rPr>
          <w:rStyle w:val="NormalTok"/>
        </w:rPr>
        <w:t>(</w:t>
      </w:r>
      <w:r>
        <w:rPr>
          <w:rStyle w:val="KeywordTok"/>
        </w:rPr>
        <w:t>rep</w:t>
      </w:r>
      <w:r>
        <w:rPr>
          <w:rStyle w:val="NormalTok"/>
        </w:rPr>
        <w:t>(</w:t>
      </w:r>
      <w:r>
        <w:rPr>
          <w:rStyle w:val="OtherTok"/>
        </w:rPr>
        <w:t>NA</w:t>
      </w:r>
      <w:r>
        <w:rPr>
          <w:rStyle w:val="NormalTok"/>
        </w:rPr>
        <w:t>,</w:t>
      </w:r>
      <w:r>
        <w:rPr>
          <w:rStyle w:val="KeywordTok"/>
        </w:rPr>
        <w:t>nrow</w:t>
      </w:r>
      <w:r>
        <w:rPr>
          <w:rStyle w:val="NormalTok"/>
        </w:rPr>
        <w:t>(</w:t>
      </w:r>
      <w:r>
        <w:rPr>
          <w:rStyle w:val="KeywordTok"/>
        </w:rPr>
        <w:t>subset</w:t>
      </w:r>
      <w:r>
        <w:rPr>
          <w:rStyle w:val="NormalTok"/>
        </w:rPr>
        <w:t>(WIS,sample %in%</w:t>
      </w:r>
      <w:r>
        <w:rPr>
          <w:rStyle w:val="StringTok"/>
        </w:rPr>
        <w:t xml:space="preserve"> </w:t>
      </w:r>
      <w:r>
        <w:rPr>
          <w:rStyle w:val="KeywordTok"/>
        </w:rPr>
        <w:t>c</w:t>
      </w:r>
      <w:r>
        <w:rPr>
          <w:rStyle w:val="NormalTok"/>
        </w:rPr>
        <w:t>(</w:t>
      </w:r>
      <w:r>
        <w:rPr>
          <w:rStyle w:val="StringTok"/>
        </w:rPr>
        <w:t>"a"</w:t>
      </w:r>
      <w:r>
        <w:rPr>
          <w:rStyle w:val="NormalTok"/>
        </w:rPr>
        <w:t>,</w:t>
      </w:r>
      <w:r>
        <w:rPr>
          <w:rStyle w:val="StringTok"/>
        </w:rPr>
        <w:t>"b"</w:t>
      </w:r>
      <w:r>
        <w:rPr>
          <w:rStyle w:val="NormalTok"/>
        </w:rPr>
        <w:t>)))),</w:t>
      </w:r>
      <w:r>
        <w:br/>
      </w:r>
      <w:r>
        <w:rPr>
          <w:rStyle w:val="NormalTok"/>
        </w:rPr>
        <w:t xml:space="preserve">                   </w:t>
      </w:r>
      <w:r>
        <w:rPr>
          <w:rStyle w:val="KeywordTok"/>
        </w:rPr>
        <w:t>principal</w:t>
      </w:r>
      <w:r>
        <w:rPr>
          <w:rStyle w:val="NormalTok"/>
        </w:rPr>
        <w:t>(WIS[</w:t>
      </w:r>
      <w:r>
        <w:rPr>
          <w:rStyle w:val="KeywordTok"/>
        </w:rPr>
        <w:t>which</w:t>
      </w:r>
      <w:r>
        <w:rPr>
          <w:rStyle w:val="NormalTok"/>
        </w:rPr>
        <w:t>(WIS$sample%in%</w:t>
      </w:r>
      <w:r>
        <w:rPr>
          <w:rStyle w:val="KeywordTok"/>
        </w:rPr>
        <w:t>c</w:t>
      </w:r>
      <w:r>
        <w:rPr>
          <w:rStyle w:val="NormalTok"/>
        </w:rPr>
        <w:t>(</w:t>
      </w:r>
      <w:r>
        <w:rPr>
          <w:rStyle w:val="StringTok"/>
        </w:rPr>
        <w:t>"c"</w:t>
      </w:r>
      <w:r>
        <w:rPr>
          <w:rStyle w:val="NormalTok"/>
        </w:rPr>
        <w:t>,</w:t>
      </w:r>
      <w:r>
        <w:rPr>
          <w:rStyle w:val="StringTok"/>
        </w:rPr>
        <w:t>"d"</w:t>
      </w:r>
      <w:r>
        <w:rPr>
          <w:rStyle w:val="NormalTok"/>
        </w:rPr>
        <w:t>,</w:t>
      </w:r>
      <w:r>
        <w:rPr>
          <w:rStyle w:val="StringTok"/>
        </w:rPr>
        <w:t>"e"</w:t>
      </w:r>
      <w:r>
        <w:rPr>
          <w:rStyle w:val="NormalTok"/>
        </w:rPr>
        <w:t>,</w:t>
      </w:r>
      <w:r>
        <w:rPr>
          <w:rStyle w:val="StringTok"/>
        </w:rPr>
        <w:t>"f"</w:t>
      </w:r>
      <w:r>
        <w:rPr>
          <w:rStyle w:val="NormalTok"/>
        </w:rPr>
        <w:t>,</w:t>
      </w:r>
      <w:r>
        <w:rPr>
          <w:rStyle w:val="StringTok"/>
        </w:rPr>
        <w:t>"g"</w:t>
      </w:r>
      <w:r>
        <w:rPr>
          <w:rStyle w:val="NormalTok"/>
        </w:rPr>
        <w:t>,</w:t>
      </w:r>
      <w:r>
        <w:rPr>
          <w:rStyle w:val="StringTok"/>
        </w:rPr>
        <w:t>"x"</w:t>
      </w:r>
      <w:r>
        <w:rPr>
          <w:rStyle w:val="NormalTok"/>
        </w:rPr>
        <w:t>)),</w:t>
      </w:r>
      <w:r>
        <w:rPr>
          <w:rStyle w:val="KeywordTok"/>
        </w:rPr>
        <w:t>c</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br/>
      </w:r>
      <w:r>
        <w:rPr>
          <w:rStyle w:val="NormalTok"/>
        </w:rPr>
        <w:t xml:space="preserve">                             </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r>
        <w:rPr>
          <w:rStyle w:val="DataTypeTok"/>
        </w:rPr>
        <w:t>scores=</w:t>
      </w:r>
      <w:r>
        <w:rPr>
          <w:rStyle w:val="OtherTok"/>
        </w:rPr>
        <w:t>TRUE</w:t>
      </w:r>
      <w:r>
        <w:rPr>
          <w:rStyle w:val="NormalTok"/>
        </w:rPr>
        <w:t>)$scores[,</w:t>
      </w:r>
      <w:r>
        <w:rPr>
          <w:rStyle w:val="DecValTok"/>
        </w:rPr>
        <w:t>1</w:t>
      </w:r>
      <w:r>
        <w:rPr>
          <w:rStyle w:val="NormalTok"/>
        </w:rPr>
        <w:t>],</w:t>
      </w:r>
      <w:r>
        <w:br/>
      </w:r>
      <w:r>
        <w:rPr>
          <w:rStyle w:val="NormalTok"/>
        </w:rPr>
        <w:t xml:space="preserve">                   </w:t>
      </w:r>
      <w:r>
        <w:rPr>
          <w:rStyle w:val="KeywordTok"/>
        </w:rPr>
        <w:t>rep</w:t>
      </w:r>
      <w:r>
        <w:rPr>
          <w:rStyle w:val="NormalTok"/>
        </w:rPr>
        <w:t>(</w:t>
      </w:r>
      <w:r>
        <w:rPr>
          <w:rStyle w:val="OtherTok"/>
        </w:rPr>
        <w:t>NA</w:t>
      </w:r>
      <w:r>
        <w:rPr>
          <w:rStyle w:val="NormalTok"/>
        </w:rPr>
        <w:t>,</w:t>
      </w:r>
      <w:r>
        <w:rPr>
          <w:rStyle w:val="KeywordTok"/>
        </w:rPr>
        <w:t>nrow</w:t>
      </w:r>
      <w:r>
        <w:rPr>
          <w:rStyle w:val="NormalTok"/>
        </w:rPr>
        <w:t>(</w:t>
      </w:r>
      <w:r>
        <w:rPr>
          <w:rStyle w:val="KeywordTok"/>
        </w:rPr>
        <w:t>subset</w:t>
      </w:r>
      <w:r>
        <w:rPr>
          <w:rStyle w:val="NormalTok"/>
        </w:rPr>
        <w:t>(WIS,sample %in%</w:t>
      </w:r>
      <w:r>
        <w:rPr>
          <w:rStyle w:val="StringTok"/>
        </w:rPr>
        <w:t xml:space="preserve"> </w:t>
      </w:r>
      <w:r>
        <w:rPr>
          <w:rStyle w:val="KeywordTok"/>
        </w:rPr>
        <w:t>c</w:t>
      </w:r>
      <w:r>
        <w:rPr>
          <w:rStyle w:val="NormalTok"/>
        </w:rPr>
        <w:t>(</w:t>
      </w:r>
      <w:r>
        <w:rPr>
          <w:rStyle w:val="StringTok"/>
        </w:rPr>
        <w:t>"h"</w:t>
      </w:r>
      <w:r>
        <w:rPr>
          <w:rStyle w:val="NormalTok"/>
        </w:rPr>
        <w:t>,</w:t>
      </w:r>
      <w:r>
        <w:rPr>
          <w:rStyle w:val="StringTok"/>
        </w:rPr>
        <w:t>"w2"</w:t>
      </w:r>
      <w:r>
        <w:rPr>
          <w:rStyle w:val="NormalTok"/>
        </w:rPr>
        <w:t xml:space="preserve">))))) </w:t>
      </w:r>
      <w:r>
        <w:rPr>
          <w:rStyle w:val="CommentTok"/>
        </w:rPr>
        <w:t># Getting PCA scores (2nd order factor across means of 5 dimensions) per sample (except Samples A &amp; B (scale construction), H (no data), I &amp; W2 (Wave 2 study))</w:t>
      </w:r>
      <w:r>
        <w:br/>
      </w:r>
      <w:r>
        <w:rPr>
          <w:rStyle w:val="NormalTok"/>
        </w:rPr>
        <w:t>WIS[WIS$sample==</w:t>
      </w:r>
      <w:r>
        <w:rPr>
          <w:rStyle w:val="StringTok"/>
        </w:rPr>
        <w:t>"a"</w:t>
      </w:r>
      <w:r>
        <w:rPr>
          <w:rStyle w:val="NormalTok"/>
        </w:rPr>
        <w:t>,]$wisdom.pca&lt;-</w:t>
      </w:r>
      <w:r>
        <w:rPr>
          <w:rStyle w:val="KeywordTok"/>
        </w:rPr>
        <w:t>principal</w:t>
      </w:r>
      <w:r>
        <w:rPr>
          <w:rStyle w:val="NormalTok"/>
        </w:rPr>
        <w:t>(WIS[WIS$sample==</w:t>
      </w:r>
      <w:r>
        <w:rPr>
          <w:rStyle w:val="StringTok"/>
        </w:rPr>
        <w:t>"a"</w:t>
      </w:r>
      <w:r>
        <w:rPr>
          <w:rStyle w:val="NormalTok"/>
        </w:rPr>
        <w:t>,</w:t>
      </w:r>
      <w:r>
        <w:rPr>
          <w:rStyle w:val="KeywordTok"/>
        </w:rPr>
        <w:t>c</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w:t>
      </w:r>
      <w:r>
        <w:rPr>
          <w:rStyle w:val="StringTok"/>
        </w:rPr>
        <w:lastRenderedPageBreak/>
        <w: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r>
        <w:rPr>
          <w:rStyle w:val="DataTypeTok"/>
        </w:rPr>
        <w:t>scores=</w:t>
      </w:r>
      <w:r>
        <w:rPr>
          <w:rStyle w:val="OtherTok"/>
        </w:rPr>
        <w:t>TRUE</w:t>
      </w:r>
      <w:r>
        <w:rPr>
          <w:rStyle w:val="NormalTok"/>
        </w:rPr>
        <w:t>)$scores[,</w:t>
      </w:r>
      <w:r>
        <w:rPr>
          <w:rStyle w:val="DecValTok"/>
        </w:rPr>
        <w:t>1</w:t>
      </w:r>
      <w:r>
        <w:rPr>
          <w:rStyle w:val="NormalTok"/>
        </w:rPr>
        <w:t>]</w:t>
      </w:r>
      <w:r>
        <w:br/>
      </w:r>
      <w:r>
        <w:rPr>
          <w:rStyle w:val="NormalTok"/>
        </w:rPr>
        <w:t>WIS[WIS$sample==</w:t>
      </w:r>
      <w:r>
        <w:rPr>
          <w:rStyle w:val="StringTok"/>
        </w:rPr>
        <w:t>"b"</w:t>
      </w:r>
      <w:r>
        <w:rPr>
          <w:rStyle w:val="NormalTok"/>
        </w:rPr>
        <w:t>,]$wisdom.pca&lt;-</w:t>
      </w:r>
      <w:r>
        <w:rPr>
          <w:rStyle w:val="KeywordTok"/>
        </w:rPr>
        <w:t>principal</w:t>
      </w:r>
      <w:r>
        <w:rPr>
          <w:rStyle w:val="NormalTok"/>
        </w:rPr>
        <w:t>(WIS[WIS$sample==</w:t>
      </w:r>
      <w:r>
        <w:rPr>
          <w:rStyle w:val="StringTok"/>
        </w:rPr>
        <w:t>"b"</w:t>
      </w:r>
      <w:r>
        <w:rPr>
          <w:rStyle w:val="NormalTok"/>
        </w:rPr>
        <w:t>,</w:t>
      </w:r>
      <w:r>
        <w:rPr>
          <w:rStyle w:val="KeywordTok"/>
        </w:rPr>
        <w:t>c</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r>
        <w:rPr>
          <w:rStyle w:val="DataTypeTok"/>
        </w:rPr>
        <w:t>scores=</w:t>
      </w:r>
      <w:r>
        <w:rPr>
          <w:rStyle w:val="OtherTok"/>
        </w:rPr>
        <w:t>TRUE</w:t>
      </w:r>
      <w:r>
        <w:rPr>
          <w:rStyle w:val="NormalTok"/>
        </w:rPr>
        <w:t>)$scores[,</w:t>
      </w:r>
      <w:r>
        <w:rPr>
          <w:rStyle w:val="DecValTok"/>
        </w:rPr>
        <w:t>1</w:t>
      </w:r>
      <w:r>
        <w:rPr>
          <w:rStyle w:val="NormalTok"/>
        </w:rPr>
        <w:t>]</w:t>
      </w:r>
      <w:r>
        <w:br/>
      </w:r>
      <w:r>
        <w:rPr>
          <w:rStyle w:val="NormalTok"/>
        </w:rPr>
        <w:t>plyr::</w:t>
      </w:r>
      <w:r>
        <w:rPr>
          <w:rStyle w:val="KeywordTok"/>
        </w:rPr>
        <w:t>count</w:t>
      </w:r>
      <w:r>
        <w:rPr>
          <w:rStyle w:val="NormalTok"/>
        </w:rPr>
        <w:t>(WIS[!</w:t>
      </w:r>
      <w:r>
        <w:rPr>
          <w:rStyle w:val="KeywordTok"/>
        </w:rPr>
        <w:t>is.na</w:t>
      </w:r>
      <w:r>
        <w:rPr>
          <w:rStyle w:val="NormalTok"/>
        </w:rPr>
        <w:t>(WIS$wisdom.pca),],</w:t>
      </w:r>
      <w:r>
        <w:rPr>
          <w:rStyle w:val="StringTok"/>
        </w:rPr>
        <w:t>"sample"</w:t>
      </w:r>
      <w:r>
        <w:rPr>
          <w:rStyle w:val="NormalTok"/>
        </w:rPr>
        <w:t xml:space="preserve">) </w:t>
      </w:r>
      <w:r>
        <w:rPr>
          <w:rStyle w:val="CommentTok"/>
        </w:rPr>
        <w:t>#Checking that variable exists across samples | Samples A, B, H, W2 missing</w:t>
      </w:r>
    </w:p>
    <w:p w14:paraId="137D77EF" w14:textId="77777777" w:rsidR="00BE75DC" w:rsidRDefault="00BE75DC" w:rsidP="00BE75DC">
      <w:pPr>
        <w:pStyle w:val="SourceCode"/>
      </w:pPr>
      <w:r>
        <w:rPr>
          <w:rStyle w:val="VerbatimChar"/>
        </w:rPr>
        <w:t>##   sample freq</w:t>
      </w:r>
      <w:r>
        <w:br/>
      </w:r>
      <w:r>
        <w:rPr>
          <w:rStyle w:val="VerbatimChar"/>
        </w:rPr>
        <w:t>## 1      a  404</w:t>
      </w:r>
      <w:r>
        <w:br/>
      </w:r>
      <w:r>
        <w:rPr>
          <w:rStyle w:val="VerbatimChar"/>
        </w:rPr>
        <w:t>## 2      b  469</w:t>
      </w:r>
      <w:r>
        <w:br/>
      </w:r>
      <w:r>
        <w:rPr>
          <w:rStyle w:val="VerbatimChar"/>
        </w:rPr>
        <w:t>## 3      c  398</w:t>
      </w:r>
      <w:r>
        <w:br/>
      </w:r>
      <w:r>
        <w:rPr>
          <w:rStyle w:val="VerbatimChar"/>
        </w:rPr>
        <w:t>## 4      d  730</w:t>
      </w:r>
      <w:r>
        <w:br/>
      </w:r>
      <w:r>
        <w:rPr>
          <w:rStyle w:val="VerbatimChar"/>
        </w:rPr>
        <w:t>## 5      e  240</w:t>
      </w:r>
      <w:r>
        <w:br/>
      </w:r>
      <w:r>
        <w:rPr>
          <w:rStyle w:val="VerbatimChar"/>
        </w:rPr>
        <w:t>## 6      f  340</w:t>
      </w:r>
      <w:r>
        <w:br/>
      </w:r>
      <w:r>
        <w:rPr>
          <w:rStyle w:val="VerbatimChar"/>
        </w:rPr>
        <w:t>## 7      g  467</w:t>
      </w:r>
      <w:r>
        <w:br/>
      </w:r>
      <w:r>
        <w:rPr>
          <w:rStyle w:val="VerbatimChar"/>
        </w:rPr>
        <w:t>## 8      x  321</w:t>
      </w:r>
    </w:p>
    <w:p w14:paraId="4F6ED554" w14:textId="77777777" w:rsidR="00BE75DC" w:rsidRDefault="00BE75DC" w:rsidP="00BE75DC">
      <w:pPr>
        <w:pStyle w:val="SourceCode"/>
      </w:pPr>
      <w:r>
        <w:rPr>
          <w:rStyle w:val="NormalTok"/>
        </w:rPr>
        <w:t>WIS$PCAsort2&lt;-car::</w:t>
      </w:r>
      <w:r>
        <w:rPr>
          <w:rStyle w:val="KeywordTok"/>
        </w:rPr>
        <w:t>recode</w:t>
      </w:r>
      <w:r>
        <w:rPr>
          <w:rStyle w:val="NormalTok"/>
        </w:rPr>
        <w:t>(WIS$sample,</w:t>
      </w:r>
      <w:r>
        <w:rPr>
          <w:rStyle w:val="StringTok"/>
        </w:rPr>
        <w:t>"'a'=1;'b'=2;'c'=3;'d'=4;'e'=5;'f'=6;'g'=7;'h'=8;'x'=9;'w2'=10"</w:t>
      </w:r>
      <w:r>
        <w:rPr>
          <w:rStyle w:val="NormalTok"/>
        </w:rPr>
        <w:t>)</w:t>
      </w:r>
      <w:r>
        <w:br/>
      </w:r>
      <w:r>
        <w:rPr>
          <w:rStyle w:val="NormalTok"/>
        </w:rPr>
        <w:t>WIS&lt;-WIS[</w:t>
      </w:r>
      <w:r>
        <w:rPr>
          <w:rStyle w:val="KeywordTok"/>
        </w:rPr>
        <w:t>order</w:t>
      </w:r>
      <w:r>
        <w:rPr>
          <w:rStyle w:val="NormalTok"/>
        </w:rPr>
        <w:t xml:space="preserve">(WIS$PCAsort2),] </w:t>
      </w:r>
      <w:r>
        <w:rPr>
          <w:rStyle w:val="CommentTok"/>
        </w:rPr>
        <w:t>#Resorting to be ordered by sample</w:t>
      </w:r>
      <w:r>
        <w:br/>
      </w:r>
      <w:r>
        <w:rPr>
          <w:rStyle w:val="NormalTok"/>
        </w:rPr>
        <w:t>WIS$wisdom.IG.pca&lt;-</w:t>
      </w:r>
      <w:r>
        <w:rPr>
          <w:rStyle w:val="KeywordTok"/>
        </w:rPr>
        <w:t>c</w:t>
      </w:r>
      <w:r>
        <w:rPr>
          <w:rStyle w:val="NormalTok"/>
        </w:rPr>
        <w:t>(</w:t>
      </w:r>
      <w:r>
        <w:rPr>
          <w:rStyle w:val="KeywordTok"/>
        </w:rPr>
        <w:t>rep</w:t>
      </w:r>
      <w:r>
        <w:rPr>
          <w:rStyle w:val="NormalTok"/>
        </w:rPr>
        <w:t>(</w:t>
      </w:r>
      <w:r>
        <w:rPr>
          <w:rStyle w:val="OtherTok"/>
        </w:rPr>
        <w:t>NA</w:t>
      </w:r>
      <w:r>
        <w:rPr>
          <w:rStyle w:val="NormalTok"/>
        </w:rPr>
        <w:t>,</w:t>
      </w:r>
      <w:r>
        <w:rPr>
          <w:rStyle w:val="KeywordTok"/>
        </w:rPr>
        <w:t>nrow</w:t>
      </w:r>
      <w:r>
        <w:rPr>
          <w:rStyle w:val="NormalTok"/>
        </w:rPr>
        <w:t>(</w:t>
      </w:r>
      <w:r>
        <w:rPr>
          <w:rStyle w:val="KeywordTok"/>
        </w:rPr>
        <w:t>subset</w:t>
      </w:r>
      <w:r>
        <w:rPr>
          <w:rStyle w:val="NormalTok"/>
        </w:rPr>
        <w:t>(WIS,sample %in%</w:t>
      </w:r>
      <w:r>
        <w:rPr>
          <w:rStyle w:val="StringTok"/>
        </w:rPr>
        <w:t xml:space="preserve"> </w:t>
      </w:r>
      <w:r>
        <w:rPr>
          <w:rStyle w:val="KeywordTok"/>
        </w:rPr>
        <w:t>c</w:t>
      </w:r>
      <w:r>
        <w:rPr>
          <w:rStyle w:val="NormalTok"/>
        </w:rPr>
        <w:t>(</w:t>
      </w:r>
      <w:r>
        <w:rPr>
          <w:rStyle w:val="StringTok"/>
        </w:rPr>
        <w:t>"a"</w:t>
      </w:r>
      <w:r>
        <w:rPr>
          <w:rStyle w:val="NormalTok"/>
        </w:rPr>
        <w:t>,</w:t>
      </w:r>
      <w:r>
        <w:rPr>
          <w:rStyle w:val="StringTok"/>
        </w:rPr>
        <w:t>"b"</w:t>
      </w:r>
      <w:r>
        <w:rPr>
          <w:rStyle w:val="NormalTok"/>
        </w:rPr>
        <w:t>,</w:t>
      </w:r>
      <w:r>
        <w:rPr>
          <w:rStyle w:val="StringTok"/>
        </w:rPr>
        <w:t>"c"</w:t>
      </w:r>
      <w:r>
        <w:rPr>
          <w:rStyle w:val="NormalTok"/>
        </w:rPr>
        <w:t>,</w:t>
      </w:r>
      <w:r>
        <w:rPr>
          <w:rStyle w:val="StringTok"/>
        </w:rPr>
        <w:t>"d"</w:t>
      </w:r>
      <w:r>
        <w:rPr>
          <w:rStyle w:val="NormalTok"/>
        </w:rPr>
        <w:t>)))),</w:t>
      </w:r>
      <w:r>
        <w:br/>
      </w:r>
      <w:r>
        <w:rPr>
          <w:rStyle w:val="NormalTok"/>
        </w:rPr>
        <w:t xml:space="preserve">                      </w:t>
      </w:r>
      <w:r>
        <w:rPr>
          <w:rStyle w:val="KeywordTok"/>
        </w:rPr>
        <w:t>principal</w:t>
      </w:r>
      <w:r>
        <w:rPr>
          <w:rStyle w:val="NormalTok"/>
        </w:rPr>
        <w:t>(WIS[WIS$sample==</w:t>
      </w:r>
      <w:r>
        <w:rPr>
          <w:rStyle w:val="StringTok"/>
        </w:rPr>
        <w:t>"e"</w:t>
      </w:r>
      <w:r>
        <w:rPr>
          <w:rStyle w:val="NormalTok"/>
        </w:rPr>
        <w:t>,</w:t>
      </w:r>
      <w:r>
        <w:rPr>
          <w:rStyle w:val="KeywordTok"/>
        </w:rPr>
        <w:t>c</w:t>
      </w:r>
      <w:r>
        <w:rPr>
          <w:rStyle w:val="NormalTok"/>
        </w:rPr>
        <w:t>(</w:t>
      </w:r>
      <w:r>
        <w:rPr>
          <w:rStyle w:val="StringTok"/>
        </w:rPr>
        <w:t>"Perspective.IG.ave"</w:t>
      </w:r>
      <w:r>
        <w:rPr>
          <w:rStyle w:val="NormalTok"/>
        </w:rPr>
        <w:t>,</w:t>
      </w:r>
      <w:r>
        <w:rPr>
          <w:rStyle w:val="StringTok"/>
        </w:rPr>
        <w:t>"ChangeOutcomes.IG.ave"</w:t>
      </w:r>
      <w:r>
        <w:rPr>
          <w:rStyle w:val="NormalTok"/>
        </w:rPr>
        <w:t>,</w:t>
      </w:r>
      <w:r>
        <w:rPr>
          <w:rStyle w:val="StringTok"/>
        </w:rPr>
        <w:t>"Limits.IG.ave"</w:t>
      </w:r>
      <w:r>
        <w:rPr>
          <w:rStyle w:val="NormalTok"/>
        </w:rPr>
        <w:t>,</w:t>
      </w:r>
      <w:r>
        <w:rPr>
          <w:rStyle w:val="StringTok"/>
        </w:rPr>
        <w:t>"CompResolve.IG.ave"</w:t>
      </w:r>
      <w:r>
        <w:rPr>
          <w:rStyle w:val="NormalTok"/>
        </w:rPr>
        <w:t>,</w:t>
      </w:r>
      <w:r>
        <w:rPr>
          <w:rStyle w:val="StringTok"/>
        </w:rPr>
        <w:t>"Outsider.IG.ave"</w:t>
      </w:r>
      <w:r>
        <w:rPr>
          <w:rStyle w:val="NormalTok"/>
        </w:rPr>
        <w:t>)],</w:t>
      </w:r>
      <w:r>
        <w:br/>
      </w:r>
      <w:r>
        <w:rPr>
          <w:rStyle w:val="NormalTok"/>
        </w:rPr>
        <w:t xml:space="preserve">                                </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r>
        <w:rPr>
          <w:rStyle w:val="DataTypeTok"/>
        </w:rPr>
        <w:t>scores=</w:t>
      </w:r>
      <w:r>
        <w:rPr>
          <w:rStyle w:val="OtherTok"/>
        </w:rPr>
        <w:t>TRUE</w:t>
      </w:r>
      <w:r>
        <w:rPr>
          <w:rStyle w:val="NormalTok"/>
        </w:rPr>
        <w:t>)$scores[,</w:t>
      </w:r>
      <w:r>
        <w:rPr>
          <w:rStyle w:val="DecValTok"/>
        </w:rPr>
        <w:t>1</w:t>
      </w:r>
      <w:r>
        <w:rPr>
          <w:rStyle w:val="NormalTok"/>
        </w:rPr>
        <w:t>],</w:t>
      </w:r>
      <w:r>
        <w:br/>
      </w:r>
      <w:r>
        <w:rPr>
          <w:rStyle w:val="NormalTok"/>
        </w:rPr>
        <w:t xml:space="preserve">                      </w:t>
      </w:r>
      <w:r>
        <w:rPr>
          <w:rStyle w:val="KeywordTok"/>
        </w:rPr>
        <w:t>rep</w:t>
      </w:r>
      <w:r>
        <w:rPr>
          <w:rStyle w:val="NormalTok"/>
        </w:rPr>
        <w:t>(</w:t>
      </w:r>
      <w:r>
        <w:rPr>
          <w:rStyle w:val="OtherTok"/>
        </w:rPr>
        <w:t>NA</w:t>
      </w:r>
      <w:r>
        <w:rPr>
          <w:rStyle w:val="NormalTok"/>
        </w:rPr>
        <w:t>,</w:t>
      </w:r>
      <w:r>
        <w:rPr>
          <w:rStyle w:val="KeywordTok"/>
        </w:rPr>
        <w:t>nrow</w:t>
      </w:r>
      <w:r>
        <w:rPr>
          <w:rStyle w:val="NormalTok"/>
        </w:rPr>
        <w:t>(</w:t>
      </w:r>
      <w:r>
        <w:rPr>
          <w:rStyle w:val="KeywordTok"/>
        </w:rPr>
        <w:t>subset</w:t>
      </w:r>
      <w:r>
        <w:rPr>
          <w:rStyle w:val="NormalTok"/>
        </w:rPr>
        <w:t>(WIS,sample %in%</w:t>
      </w:r>
      <w:r>
        <w:rPr>
          <w:rStyle w:val="StringTok"/>
        </w:rPr>
        <w:t xml:space="preserve"> </w:t>
      </w:r>
      <w:r>
        <w:rPr>
          <w:rStyle w:val="KeywordTok"/>
        </w:rPr>
        <w:t>c</w:t>
      </w:r>
      <w:r>
        <w:rPr>
          <w:rStyle w:val="NormalTok"/>
        </w:rPr>
        <w:t>(</w:t>
      </w:r>
      <w:r>
        <w:rPr>
          <w:rStyle w:val="StringTok"/>
        </w:rPr>
        <w:t>"f"</w:t>
      </w:r>
      <w:r>
        <w:rPr>
          <w:rStyle w:val="NormalTok"/>
        </w:rPr>
        <w:t>,</w:t>
      </w:r>
      <w:r>
        <w:rPr>
          <w:rStyle w:val="StringTok"/>
        </w:rPr>
        <w:t>"g"</w:t>
      </w:r>
      <w:r>
        <w:rPr>
          <w:rStyle w:val="NormalTok"/>
        </w:rPr>
        <w:t>,</w:t>
      </w:r>
      <w:r>
        <w:rPr>
          <w:rStyle w:val="StringTok"/>
        </w:rPr>
        <w:t>"h"</w:t>
      </w:r>
      <w:r>
        <w:rPr>
          <w:rStyle w:val="NormalTok"/>
        </w:rPr>
        <w:t>,</w:t>
      </w:r>
      <w:r>
        <w:rPr>
          <w:rStyle w:val="StringTok"/>
        </w:rPr>
        <w:t>"x"</w:t>
      </w:r>
      <w:r>
        <w:rPr>
          <w:rStyle w:val="NormalTok"/>
        </w:rPr>
        <w:t>,</w:t>
      </w:r>
      <w:r>
        <w:rPr>
          <w:rStyle w:val="StringTok"/>
        </w:rPr>
        <w:t>"w2"</w:t>
      </w:r>
      <w:r>
        <w:rPr>
          <w:rStyle w:val="NormalTok"/>
        </w:rPr>
        <w:t xml:space="preserve">))))) </w:t>
      </w:r>
      <w:r>
        <w:rPr>
          <w:rStyle w:val="CommentTok"/>
        </w:rPr>
        <w:t># Getting PCA scores (2nd order factor across means of 5 dimensions) for intergroup wise reasoning (Sample E)</w:t>
      </w:r>
      <w:r>
        <w:br/>
      </w:r>
      <w:r>
        <w:rPr>
          <w:rStyle w:val="NormalTok"/>
        </w:rPr>
        <w:t>plyr::</w:t>
      </w:r>
      <w:r>
        <w:rPr>
          <w:rStyle w:val="KeywordTok"/>
        </w:rPr>
        <w:t>count</w:t>
      </w:r>
      <w:r>
        <w:rPr>
          <w:rStyle w:val="NormalTok"/>
        </w:rPr>
        <w:t>(WIS[!</w:t>
      </w:r>
      <w:r>
        <w:rPr>
          <w:rStyle w:val="KeywordTok"/>
        </w:rPr>
        <w:t>is.na</w:t>
      </w:r>
      <w:r>
        <w:rPr>
          <w:rStyle w:val="NormalTok"/>
        </w:rPr>
        <w:t>(WIS$wisdom.IG.pca),],</w:t>
      </w:r>
      <w:r>
        <w:rPr>
          <w:rStyle w:val="StringTok"/>
        </w:rPr>
        <w:t>"sample"</w:t>
      </w:r>
      <w:r>
        <w:rPr>
          <w:rStyle w:val="NormalTok"/>
        </w:rPr>
        <w:t xml:space="preserve">) </w:t>
      </w:r>
      <w:r>
        <w:rPr>
          <w:rStyle w:val="CommentTok"/>
        </w:rPr>
        <w:t>#Checking that variable exists across samples | Only sample E</w:t>
      </w:r>
    </w:p>
    <w:p w14:paraId="69FAD89F" w14:textId="77777777" w:rsidR="00BE75DC" w:rsidRDefault="00BE75DC" w:rsidP="00BE75DC">
      <w:pPr>
        <w:pStyle w:val="SourceCode"/>
      </w:pPr>
      <w:r>
        <w:rPr>
          <w:rStyle w:val="VerbatimChar"/>
        </w:rPr>
        <w:t>##   sample freq</w:t>
      </w:r>
      <w:r>
        <w:br/>
      </w:r>
      <w:r>
        <w:rPr>
          <w:rStyle w:val="VerbatimChar"/>
        </w:rPr>
        <w:t>## 1      e  240</w:t>
      </w:r>
    </w:p>
    <w:p w14:paraId="5755352F" w14:textId="77777777" w:rsidR="00BE75DC" w:rsidRDefault="00BE75DC" w:rsidP="00BE75DC">
      <w:pPr>
        <w:pStyle w:val="SourceCode"/>
      </w:pPr>
      <w:r>
        <w:rPr>
          <w:rStyle w:val="NormalTok"/>
        </w:rPr>
        <w:t>WIS$WiseObs.pca&lt;-</w:t>
      </w:r>
      <w:r>
        <w:rPr>
          <w:rStyle w:val="KeywordTok"/>
        </w:rPr>
        <w:t>c</w:t>
      </w:r>
      <w:r>
        <w:rPr>
          <w:rStyle w:val="NormalTok"/>
        </w:rPr>
        <w:t>(</w:t>
      </w:r>
      <w:r>
        <w:rPr>
          <w:rStyle w:val="KeywordTok"/>
        </w:rPr>
        <w:t>rep</w:t>
      </w:r>
      <w:r>
        <w:rPr>
          <w:rStyle w:val="NormalTok"/>
        </w:rPr>
        <w:t>(</w:t>
      </w:r>
      <w:r>
        <w:rPr>
          <w:rStyle w:val="OtherTok"/>
        </w:rPr>
        <w:t>NA</w:t>
      </w:r>
      <w:r>
        <w:rPr>
          <w:rStyle w:val="NormalTok"/>
        </w:rPr>
        <w:t>,</w:t>
      </w:r>
      <w:r>
        <w:rPr>
          <w:rStyle w:val="KeywordTok"/>
        </w:rPr>
        <w:t>nrow</w:t>
      </w:r>
      <w:r>
        <w:rPr>
          <w:rStyle w:val="NormalTok"/>
        </w:rPr>
        <w:t>(</w:t>
      </w:r>
      <w:r>
        <w:rPr>
          <w:rStyle w:val="KeywordTok"/>
        </w:rPr>
        <w:t>subset</w:t>
      </w:r>
      <w:r>
        <w:rPr>
          <w:rStyle w:val="NormalTok"/>
        </w:rPr>
        <w:t>(WIS,sample %in%</w:t>
      </w:r>
      <w:r>
        <w:rPr>
          <w:rStyle w:val="StringTok"/>
        </w:rPr>
        <w:t xml:space="preserve"> </w:t>
      </w:r>
      <w:r>
        <w:rPr>
          <w:rStyle w:val="KeywordTok"/>
        </w:rPr>
        <w:t>c</w:t>
      </w:r>
      <w:r>
        <w:rPr>
          <w:rStyle w:val="NormalTok"/>
        </w:rPr>
        <w:t>(</w:t>
      </w:r>
      <w:r>
        <w:rPr>
          <w:rStyle w:val="StringTok"/>
        </w:rPr>
        <w:t>"a"</w:t>
      </w:r>
      <w:r>
        <w:rPr>
          <w:rStyle w:val="NormalTok"/>
        </w:rPr>
        <w:t>,</w:t>
      </w:r>
      <w:r>
        <w:rPr>
          <w:rStyle w:val="StringTok"/>
        </w:rPr>
        <w:t>"b"</w:t>
      </w:r>
      <w:r>
        <w:rPr>
          <w:rStyle w:val="NormalTok"/>
        </w:rPr>
        <w:t>,</w:t>
      </w:r>
      <w:r>
        <w:rPr>
          <w:rStyle w:val="StringTok"/>
        </w:rPr>
        <w:t>"c"</w:t>
      </w:r>
      <w:r>
        <w:rPr>
          <w:rStyle w:val="NormalTok"/>
        </w:rPr>
        <w:t>,</w:t>
      </w:r>
      <w:r>
        <w:rPr>
          <w:rStyle w:val="StringTok"/>
        </w:rPr>
        <w:t>"d"</w:t>
      </w:r>
      <w:r>
        <w:rPr>
          <w:rStyle w:val="NormalTok"/>
        </w:rPr>
        <w:t>)))),</w:t>
      </w:r>
      <w:r>
        <w:br/>
      </w:r>
      <w:r>
        <w:rPr>
          <w:rStyle w:val="NormalTok"/>
        </w:rPr>
        <w:t xml:space="preserve">                    </w:t>
      </w:r>
      <w:r>
        <w:rPr>
          <w:rStyle w:val="KeywordTok"/>
        </w:rPr>
        <w:t>principal</w:t>
      </w:r>
      <w:r>
        <w:rPr>
          <w:rStyle w:val="NormalTok"/>
        </w:rPr>
        <w:t>(WIS[WIS$sample==</w:t>
      </w:r>
      <w:r>
        <w:rPr>
          <w:rStyle w:val="StringTok"/>
        </w:rPr>
        <w:t>"e"</w:t>
      </w:r>
      <w:r>
        <w:rPr>
          <w:rStyle w:val="NormalTok"/>
        </w:rPr>
        <w:t>,</w:t>
      </w:r>
      <w:r>
        <w:rPr>
          <w:rStyle w:val="KeywordTok"/>
        </w:rPr>
        <w:t>c</w:t>
      </w:r>
      <w:r>
        <w:rPr>
          <w:rStyle w:val="NormalTok"/>
        </w:rPr>
        <w:t>(</w:t>
      </w:r>
      <w:r>
        <w:rPr>
          <w:rStyle w:val="StringTok"/>
        </w:rPr>
        <w:t>"Perspectives"</w:t>
      </w:r>
      <w:r>
        <w:rPr>
          <w:rStyle w:val="NormalTok"/>
        </w:rPr>
        <w:t>,</w:t>
      </w:r>
      <w:r>
        <w:rPr>
          <w:rStyle w:val="StringTok"/>
        </w:rPr>
        <w:t>"Change"</w:t>
      </w:r>
      <w:r>
        <w:rPr>
          <w:rStyle w:val="NormalTok"/>
        </w:rPr>
        <w:t>,</w:t>
      </w:r>
      <w:r>
        <w:rPr>
          <w:rStyle w:val="StringTok"/>
        </w:rPr>
        <w:t>"Limits"</w:t>
      </w:r>
      <w:r>
        <w:rPr>
          <w:rStyle w:val="NormalTok"/>
        </w:rPr>
        <w:t>,</w:t>
      </w:r>
      <w:r>
        <w:rPr>
          <w:rStyle w:val="StringTok"/>
        </w:rPr>
        <w:t>"Compromise"</w:t>
      </w:r>
      <w:r>
        <w:rPr>
          <w:rStyle w:val="NormalTok"/>
        </w:rPr>
        <w:t>,</w:t>
      </w:r>
      <w:r>
        <w:rPr>
          <w:rStyle w:val="StringTok"/>
        </w:rPr>
        <w:t>"Resolution"</w:t>
      </w:r>
      <w:r>
        <w:rPr>
          <w:rStyle w:val="NormalTok"/>
        </w:rPr>
        <w:t>)],</w:t>
      </w:r>
      <w:r>
        <w:br/>
      </w:r>
      <w:r>
        <w:rPr>
          <w:rStyle w:val="NormalTok"/>
        </w:rPr>
        <w:t xml:space="preserve">                              </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r>
        <w:rPr>
          <w:rStyle w:val="DataTypeTok"/>
        </w:rPr>
        <w:t>scores=</w:t>
      </w:r>
      <w:r>
        <w:rPr>
          <w:rStyle w:val="OtherTok"/>
        </w:rPr>
        <w:t>TRUE</w:t>
      </w:r>
      <w:r>
        <w:rPr>
          <w:rStyle w:val="NormalTok"/>
        </w:rPr>
        <w:t>)$scores[,</w:t>
      </w:r>
      <w:r>
        <w:rPr>
          <w:rStyle w:val="DecValTok"/>
        </w:rPr>
        <w:t>1</w:t>
      </w:r>
      <w:r>
        <w:rPr>
          <w:rStyle w:val="NormalTok"/>
        </w:rPr>
        <w:t>],</w:t>
      </w:r>
      <w:r>
        <w:br/>
      </w:r>
      <w:r>
        <w:rPr>
          <w:rStyle w:val="NormalTok"/>
        </w:rPr>
        <w:t xml:space="preserve">                    </w:t>
      </w:r>
      <w:r>
        <w:rPr>
          <w:rStyle w:val="KeywordTok"/>
        </w:rPr>
        <w:t>rep</w:t>
      </w:r>
      <w:r>
        <w:rPr>
          <w:rStyle w:val="NormalTok"/>
        </w:rPr>
        <w:t>(</w:t>
      </w:r>
      <w:r>
        <w:rPr>
          <w:rStyle w:val="OtherTok"/>
        </w:rPr>
        <w:t>NA</w:t>
      </w:r>
      <w:r>
        <w:rPr>
          <w:rStyle w:val="NormalTok"/>
        </w:rPr>
        <w:t>,</w:t>
      </w:r>
      <w:r>
        <w:rPr>
          <w:rStyle w:val="KeywordTok"/>
        </w:rPr>
        <w:t>nrow</w:t>
      </w:r>
      <w:r>
        <w:rPr>
          <w:rStyle w:val="NormalTok"/>
        </w:rPr>
        <w:t>(</w:t>
      </w:r>
      <w:r>
        <w:rPr>
          <w:rStyle w:val="KeywordTok"/>
        </w:rPr>
        <w:t>subset</w:t>
      </w:r>
      <w:r>
        <w:rPr>
          <w:rStyle w:val="NormalTok"/>
        </w:rPr>
        <w:t>(WIS,sample %in%</w:t>
      </w:r>
      <w:r>
        <w:rPr>
          <w:rStyle w:val="StringTok"/>
        </w:rPr>
        <w:t xml:space="preserve"> </w:t>
      </w:r>
      <w:r>
        <w:rPr>
          <w:rStyle w:val="KeywordTok"/>
        </w:rPr>
        <w:t>c</w:t>
      </w:r>
      <w:r>
        <w:rPr>
          <w:rStyle w:val="NormalTok"/>
        </w:rPr>
        <w:t>(</w:t>
      </w:r>
      <w:r>
        <w:rPr>
          <w:rStyle w:val="StringTok"/>
        </w:rPr>
        <w:t>"f"</w:t>
      </w:r>
      <w:r>
        <w:rPr>
          <w:rStyle w:val="NormalTok"/>
        </w:rPr>
        <w:t>,</w:t>
      </w:r>
      <w:r>
        <w:rPr>
          <w:rStyle w:val="StringTok"/>
        </w:rPr>
        <w:t>"g"</w:t>
      </w:r>
      <w:r>
        <w:rPr>
          <w:rStyle w:val="NormalTok"/>
        </w:rPr>
        <w:t>,</w:t>
      </w:r>
      <w:r>
        <w:rPr>
          <w:rStyle w:val="StringTok"/>
        </w:rPr>
        <w:t>"h"</w:t>
      </w:r>
      <w:r>
        <w:rPr>
          <w:rStyle w:val="NormalTok"/>
        </w:rPr>
        <w:t>,</w:t>
      </w:r>
      <w:r>
        <w:rPr>
          <w:rStyle w:val="StringTok"/>
        </w:rPr>
        <w:t>"</w:t>
      </w:r>
      <w:r>
        <w:rPr>
          <w:rStyle w:val="StringTok"/>
        </w:rPr>
        <w:lastRenderedPageBreak/>
        <w:t>x"</w:t>
      </w:r>
      <w:r>
        <w:rPr>
          <w:rStyle w:val="NormalTok"/>
        </w:rPr>
        <w:t>,</w:t>
      </w:r>
      <w:r>
        <w:rPr>
          <w:rStyle w:val="StringTok"/>
        </w:rPr>
        <w:t>"w2"</w:t>
      </w:r>
      <w:r>
        <w:rPr>
          <w:rStyle w:val="NormalTok"/>
        </w:rPr>
        <w:t xml:space="preserve">))))) </w:t>
      </w:r>
      <w:r>
        <w:rPr>
          <w:rStyle w:val="CommentTok"/>
        </w:rPr>
        <w:t># Getting PCA scores (2nd order factor across means of 5 rating dimensions) for observer ratings (Sample E)</w:t>
      </w:r>
      <w:r>
        <w:br/>
      </w:r>
      <w:r>
        <w:rPr>
          <w:rStyle w:val="NormalTok"/>
        </w:rPr>
        <w:t>plyr::</w:t>
      </w:r>
      <w:r>
        <w:rPr>
          <w:rStyle w:val="KeywordTok"/>
        </w:rPr>
        <w:t>count</w:t>
      </w:r>
      <w:r>
        <w:rPr>
          <w:rStyle w:val="NormalTok"/>
        </w:rPr>
        <w:t>(WIS[!</w:t>
      </w:r>
      <w:r>
        <w:rPr>
          <w:rStyle w:val="KeywordTok"/>
        </w:rPr>
        <w:t>is.na</w:t>
      </w:r>
      <w:r>
        <w:rPr>
          <w:rStyle w:val="NormalTok"/>
        </w:rPr>
        <w:t>(WIS$WiseObs.pca),],</w:t>
      </w:r>
      <w:r>
        <w:rPr>
          <w:rStyle w:val="StringTok"/>
        </w:rPr>
        <w:t>"sample"</w:t>
      </w:r>
      <w:r>
        <w:rPr>
          <w:rStyle w:val="NormalTok"/>
        </w:rPr>
        <w:t xml:space="preserve">) </w:t>
      </w:r>
      <w:r>
        <w:rPr>
          <w:rStyle w:val="CommentTok"/>
        </w:rPr>
        <w:t>#Checking that variable exists across samples | Only sample E</w:t>
      </w:r>
    </w:p>
    <w:p w14:paraId="7AE63BB7" w14:textId="77777777" w:rsidR="00BE75DC" w:rsidRDefault="00BE75DC" w:rsidP="00BE75DC">
      <w:pPr>
        <w:pStyle w:val="SourceCode"/>
      </w:pPr>
      <w:r>
        <w:rPr>
          <w:rStyle w:val="VerbatimChar"/>
        </w:rPr>
        <w:t>##   sample freq</w:t>
      </w:r>
      <w:r>
        <w:br/>
      </w:r>
      <w:r>
        <w:rPr>
          <w:rStyle w:val="VerbatimChar"/>
        </w:rPr>
        <w:t>## 1      e  240</w:t>
      </w:r>
    </w:p>
    <w:p w14:paraId="6D8DCE0B" w14:textId="77777777" w:rsidR="00BE75DC" w:rsidRDefault="00BE75DC" w:rsidP="00BE75DC">
      <w:pPr>
        <w:pStyle w:val="SourceCode"/>
      </w:pPr>
      <w:r>
        <w:rPr>
          <w:rStyle w:val="NormalTok"/>
        </w:rPr>
        <w:t>WIS$WiseObs.pca[WIS$IncludeObs==</w:t>
      </w:r>
      <w:r>
        <w:rPr>
          <w:rStyle w:val="DecValTok"/>
        </w:rPr>
        <w:t>0</w:t>
      </w:r>
      <w:r>
        <w:rPr>
          <w:rStyle w:val="NormalTok"/>
        </w:rPr>
        <w:t>]&lt;-</w:t>
      </w:r>
      <w:r>
        <w:rPr>
          <w:rStyle w:val="OtherTok"/>
        </w:rPr>
        <w:t>NA</w:t>
      </w:r>
      <w:r>
        <w:rPr>
          <w:rStyle w:val="NormalTok"/>
        </w:rPr>
        <w:t xml:space="preserve"> </w:t>
      </w:r>
      <w:r>
        <w:rPr>
          <w:rStyle w:val="CommentTok"/>
        </w:rPr>
        <w:t># Deleting excluded data from observer rating PCA</w:t>
      </w:r>
    </w:p>
    <w:p w14:paraId="742671DB" w14:textId="77777777" w:rsidR="00BE75DC" w:rsidRDefault="00BE75DC" w:rsidP="00BE75DC">
      <w:pPr>
        <w:pStyle w:val="FirstParagraph"/>
      </w:pPr>
      <w:r>
        <w:t>For supplementary analyses: Recomputing wise reasoning composite without perspective aspect</w:t>
      </w:r>
    </w:p>
    <w:p w14:paraId="01EAD420" w14:textId="77777777" w:rsidR="00BE75DC" w:rsidRDefault="00BE75DC" w:rsidP="00BE75DC">
      <w:pPr>
        <w:pStyle w:val="SourceCode"/>
      </w:pPr>
      <w:r>
        <w:rPr>
          <w:rStyle w:val="NormalTok"/>
        </w:rPr>
        <w:t>WIS$wisdom.pca.NoP&lt;-</w:t>
      </w:r>
      <w:r>
        <w:rPr>
          <w:rStyle w:val="KeywordTok"/>
        </w:rPr>
        <w:t>c</w:t>
      </w:r>
      <w:r>
        <w:rPr>
          <w:rStyle w:val="NormalTok"/>
        </w:rPr>
        <w:t>(</w:t>
      </w:r>
      <w:r>
        <w:rPr>
          <w:rStyle w:val="KeywordTok"/>
        </w:rPr>
        <w:t>rep</w:t>
      </w:r>
      <w:r>
        <w:rPr>
          <w:rStyle w:val="NormalTok"/>
        </w:rPr>
        <w:t>(</w:t>
      </w:r>
      <w:r>
        <w:rPr>
          <w:rStyle w:val="OtherTok"/>
        </w:rPr>
        <w:t>NA</w:t>
      </w:r>
      <w:r>
        <w:rPr>
          <w:rStyle w:val="NormalTok"/>
        </w:rPr>
        <w:t>,</w:t>
      </w:r>
      <w:r>
        <w:rPr>
          <w:rStyle w:val="KeywordTok"/>
        </w:rPr>
        <w:t>nrow</w:t>
      </w:r>
      <w:r>
        <w:rPr>
          <w:rStyle w:val="NormalTok"/>
        </w:rPr>
        <w:t>(</w:t>
      </w:r>
      <w:r>
        <w:rPr>
          <w:rStyle w:val="KeywordTok"/>
        </w:rPr>
        <w:t>subset</w:t>
      </w:r>
      <w:r>
        <w:rPr>
          <w:rStyle w:val="NormalTok"/>
        </w:rPr>
        <w:t>(WIS,sample %in%</w:t>
      </w:r>
      <w:r>
        <w:rPr>
          <w:rStyle w:val="StringTok"/>
        </w:rPr>
        <w:t xml:space="preserve"> </w:t>
      </w:r>
      <w:r>
        <w:rPr>
          <w:rStyle w:val="KeywordTok"/>
        </w:rPr>
        <w:t>c</w:t>
      </w:r>
      <w:r>
        <w:rPr>
          <w:rStyle w:val="NormalTok"/>
        </w:rPr>
        <w:t>(</w:t>
      </w:r>
      <w:r>
        <w:rPr>
          <w:rStyle w:val="StringTok"/>
        </w:rPr>
        <w:t>"a"</w:t>
      </w:r>
      <w:r>
        <w:rPr>
          <w:rStyle w:val="NormalTok"/>
        </w:rPr>
        <w:t>,</w:t>
      </w:r>
      <w:r>
        <w:rPr>
          <w:rStyle w:val="StringTok"/>
        </w:rPr>
        <w:t>"b"</w:t>
      </w:r>
      <w:r>
        <w:rPr>
          <w:rStyle w:val="NormalTok"/>
        </w:rPr>
        <w:t>)))),</w:t>
      </w:r>
      <w:r>
        <w:br/>
      </w:r>
      <w:r>
        <w:rPr>
          <w:rStyle w:val="NormalTok"/>
        </w:rPr>
        <w:t xml:space="preserve">                   </w:t>
      </w:r>
      <w:r>
        <w:rPr>
          <w:rStyle w:val="KeywordTok"/>
        </w:rPr>
        <w:t>principal</w:t>
      </w:r>
      <w:r>
        <w:rPr>
          <w:rStyle w:val="NormalTok"/>
        </w:rPr>
        <w:t>(WIS[</w:t>
      </w:r>
      <w:r>
        <w:rPr>
          <w:rStyle w:val="KeywordTok"/>
        </w:rPr>
        <w:t>which</w:t>
      </w:r>
      <w:r>
        <w:rPr>
          <w:rStyle w:val="NormalTok"/>
        </w:rPr>
        <w:t>(WIS$sample%in%</w:t>
      </w:r>
      <w:r>
        <w:rPr>
          <w:rStyle w:val="KeywordTok"/>
        </w:rPr>
        <w:t>c</w:t>
      </w:r>
      <w:r>
        <w:rPr>
          <w:rStyle w:val="NormalTok"/>
        </w:rPr>
        <w:t>(</w:t>
      </w:r>
      <w:r>
        <w:rPr>
          <w:rStyle w:val="StringTok"/>
        </w:rPr>
        <w:t>"c"</w:t>
      </w:r>
      <w:r>
        <w:rPr>
          <w:rStyle w:val="NormalTok"/>
        </w:rPr>
        <w:t>,</w:t>
      </w:r>
      <w:r>
        <w:rPr>
          <w:rStyle w:val="StringTok"/>
        </w:rPr>
        <w:t>"d"</w:t>
      </w:r>
      <w:r>
        <w:rPr>
          <w:rStyle w:val="NormalTok"/>
        </w:rPr>
        <w:t>,</w:t>
      </w:r>
      <w:r>
        <w:rPr>
          <w:rStyle w:val="StringTok"/>
        </w:rPr>
        <w:t>"e"</w:t>
      </w:r>
      <w:r>
        <w:rPr>
          <w:rStyle w:val="NormalTok"/>
        </w:rPr>
        <w:t>,</w:t>
      </w:r>
      <w:r>
        <w:rPr>
          <w:rStyle w:val="StringTok"/>
        </w:rPr>
        <w:t>"f"</w:t>
      </w:r>
      <w:r>
        <w:rPr>
          <w:rStyle w:val="NormalTok"/>
        </w:rPr>
        <w:t>,</w:t>
      </w:r>
      <w:r>
        <w:rPr>
          <w:rStyle w:val="StringTok"/>
        </w:rPr>
        <w:t>"g"</w:t>
      </w:r>
      <w:r>
        <w:rPr>
          <w:rStyle w:val="NormalTok"/>
        </w:rPr>
        <w:t>,</w:t>
      </w:r>
      <w:r>
        <w:rPr>
          <w:rStyle w:val="StringTok"/>
        </w:rPr>
        <w:t>"x"</w:t>
      </w:r>
      <w:r>
        <w:rPr>
          <w:rStyle w:val="NormalTok"/>
        </w:rPr>
        <w:t>)),</w:t>
      </w:r>
      <w:r>
        <w:rPr>
          <w:rStyle w:val="KeywordTok"/>
        </w:rPr>
        <w:t>c</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br/>
      </w:r>
      <w:r>
        <w:rPr>
          <w:rStyle w:val="NormalTok"/>
        </w:rPr>
        <w:t xml:space="preserve">                             </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r>
        <w:rPr>
          <w:rStyle w:val="DataTypeTok"/>
        </w:rPr>
        <w:t>scores=</w:t>
      </w:r>
      <w:r>
        <w:rPr>
          <w:rStyle w:val="OtherTok"/>
        </w:rPr>
        <w:t>TRUE</w:t>
      </w:r>
      <w:r>
        <w:rPr>
          <w:rStyle w:val="NormalTok"/>
        </w:rPr>
        <w:t>)$scores[,</w:t>
      </w:r>
      <w:r>
        <w:rPr>
          <w:rStyle w:val="DecValTok"/>
        </w:rPr>
        <w:t>1</w:t>
      </w:r>
      <w:r>
        <w:rPr>
          <w:rStyle w:val="NormalTok"/>
        </w:rPr>
        <w:t>],</w:t>
      </w:r>
      <w:r>
        <w:br/>
      </w:r>
      <w:r>
        <w:rPr>
          <w:rStyle w:val="NormalTok"/>
        </w:rPr>
        <w:t xml:space="preserve">                   </w:t>
      </w:r>
      <w:r>
        <w:rPr>
          <w:rStyle w:val="KeywordTok"/>
        </w:rPr>
        <w:t>rep</w:t>
      </w:r>
      <w:r>
        <w:rPr>
          <w:rStyle w:val="NormalTok"/>
        </w:rPr>
        <w:t>(</w:t>
      </w:r>
      <w:r>
        <w:rPr>
          <w:rStyle w:val="OtherTok"/>
        </w:rPr>
        <w:t>NA</w:t>
      </w:r>
      <w:r>
        <w:rPr>
          <w:rStyle w:val="NormalTok"/>
        </w:rPr>
        <w:t>,</w:t>
      </w:r>
      <w:r>
        <w:rPr>
          <w:rStyle w:val="KeywordTok"/>
        </w:rPr>
        <w:t>nrow</w:t>
      </w:r>
      <w:r>
        <w:rPr>
          <w:rStyle w:val="NormalTok"/>
        </w:rPr>
        <w:t>(</w:t>
      </w:r>
      <w:r>
        <w:rPr>
          <w:rStyle w:val="KeywordTok"/>
        </w:rPr>
        <w:t>subset</w:t>
      </w:r>
      <w:r>
        <w:rPr>
          <w:rStyle w:val="NormalTok"/>
        </w:rPr>
        <w:t>(WIS,sample %in%</w:t>
      </w:r>
      <w:r>
        <w:rPr>
          <w:rStyle w:val="StringTok"/>
        </w:rPr>
        <w:t xml:space="preserve"> </w:t>
      </w:r>
      <w:r>
        <w:rPr>
          <w:rStyle w:val="KeywordTok"/>
        </w:rPr>
        <w:t>c</w:t>
      </w:r>
      <w:r>
        <w:rPr>
          <w:rStyle w:val="NormalTok"/>
        </w:rPr>
        <w:t>(</w:t>
      </w:r>
      <w:r>
        <w:rPr>
          <w:rStyle w:val="StringTok"/>
        </w:rPr>
        <w:t>"h"</w:t>
      </w:r>
      <w:r>
        <w:rPr>
          <w:rStyle w:val="NormalTok"/>
        </w:rPr>
        <w:t>,</w:t>
      </w:r>
      <w:r>
        <w:rPr>
          <w:rStyle w:val="StringTok"/>
        </w:rPr>
        <w:t>"w2"</w:t>
      </w:r>
      <w:r>
        <w:rPr>
          <w:rStyle w:val="NormalTok"/>
        </w:rPr>
        <w:t xml:space="preserve">))))) </w:t>
      </w:r>
      <w:r>
        <w:rPr>
          <w:rStyle w:val="CommentTok"/>
        </w:rPr>
        <w:t># Getting PCA scores (2nd order factor across means of 5 dimensions) per sample (except Samples A &amp; B (scale construction), H (no data), I &amp; W2 (Wave 2 study))</w:t>
      </w:r>
      <w:r>
        <w:br/>
      </w:r>
      <w:r>
        <w:rPr>
          <w:rStyle w:val="NormalTok"/>
        </w:rPr>
        <w:t>WIS[WIS$sample==</w:t>
      </w:r>
      <w:r>
        <w:rPr>
          <w:rStyle w:val="StringTok"/>
        </w:rPr>
        <w:t>"a"</w:t>
      </w:r>
      <w:r>
        <w:rPr>
          <w:rStyle w:val="NormalTok"/>
        </w:rPr>
        <w:t>,]$wisdom.pca.NoP&lt;-</w:t>
      </w:r>
      <w:r>
        <w:rPr>
          <w:rStyle w:val="KeywordTok"/>
        </w:rPr>
        <w:t>principal</w:t>
      </w:r>
      <w:r>
        <w:rPr>
          <w:rStyle w:val="NormalTok"/>
        </w:rPr>
        <w:t>(WIS[WIS$sample==</w:t>
      </w:r>
      <w:r>
        <w:rPr>
          <w:rStyle w:val="StringTok"/>
        </w:rPr>
        <w:t>"a"</w:t>
      </w:r>
      <w:r>
        <w:rPr>
          <w:rStyle w:val="NormalTok"/>
        </w:rPr>
        <w:t>,</w:t>
      </w:r>
      <w:r>
        <w:rPr>
          <w:rStyle w:val="KeywordTok"/>
        </w:rPr>
        <w:t>c</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r>
        <w:rPr>
          <w:rStyle w:val="DataTypeTok"/>
        </w:rPr>
        <w:t>scores=</w:t>
      </w:r>
      <w:r>
        <w:rPr>
          <w:rStyle w:val="OtherTok"/>
        </w:rPr>
        <w:t>TRUE</w:t>
      </w:r>
      <w:r>
        <w:rPr>
          <w:rStyle w:val="NormalTok"/>
        </w:rPr>
        <w:t>)$scores[,</w:t>
      </w:r>
      <w:r>
        <w:rPr>
          <w:rStyle w:val="DecValTok"/>
        </w:rPr>
        <w:t>1</w:t>
      </w:r>
      <w:r>
        <w:rPr>
          <w:rStyle w:val="NormalTok"/>
        </w:rPr>
        <w:t>]</w:t>
      </w:r>
      <w:r>
        <w:br/>
      </w:r>
      <w:r>
        <w:rPr>
          <w:rStyle w:val="NormalTok"/>
        </w:rPr>
        <w:t>WIS[WIS$sample==</w:t>
      </w:r>
      <w:r>
        <w:rPr>
          <w:rStyle w:val="StringTok"/>
        </w:rPr>
        <w:t>"b"</w:t>
      </w:r>
      <w:r>
        <w:rPr>
          <w:rStyle w:val="NormalTok"/>
        </w:rPr>
        <w:t>,]$wisdom.pca.NoP&lt;-</w:t>
      </w:r>
      <w:r>
        <w:rPr>
          <w:rStyle w:val="KeywordTok"/>
        </w:rPr>
        <w:t>principal</w:t>
      </w:r>
      <w:r>
        <w:rPr>
          <w:rStyle w:val="NormalTok"/>
        </w:rPr>
        <w:t>(WIS[WIS$sample==</w:t>
      </w:r>
      <w:r>
        <w:rPr>
          <w:rStyle w:val="StringTok"/>
        </w:rPr>
        <w:t>"b"</w:t>
      </w:r>
      <w:r>
        <w:rPr>
          <w:rStyle w:val="NormalTok"/>
        </w:rPr>
        <w:t>,</w:t>
      </w:r>
      <w:r>
        <w:rPr>
          <w:rStyle w:val="KeywordTok"/>
        </w:rPr>
        <w:t>c</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r>
        <w:rPr>
          <w:rStyle w:val="DataTypeTok"/>
        </w:rPr>
        <w:t>scores=</w:t>
      </w:r>
      <w:r>
        <w:rPr>
          <w:rStyle w:val="OtherTok"/>
        </w:rPr>
        <w:t>TRUE</w:t>
      </w:r>
      <w:r>
        <w:rPr>
          <w:rStyle w:val="NormalTok"/>
        </w:rPr>
        <w:t>)$scores[,</w:t>
      </w:r>
      <w:r>
        <w:rPr>
          <w:rStyle w:val="DecValTok"/>
        </w:rPr>
        <w:t>1</w:t>
      </w:r>
      <w:r>
        <w:rPr>
          <w:rStyle w:val="NormalTok"/>
        </w:rPr>
        <w:t>]</w:t>
      </w:r>
    </w:p>
    <w:p w14:paraId="28D882F4" w14:textId="77777777" w:rsidR="00BE75DC" w:rsidRDefault="00BE75DC" w:rsidP="00BE75DC">
      <w:pPr>
        <w:pStyle w:val="FirstParagraph"/>
      </w:pPr>
      <w:r>
        <w:t>Subsetting by sample</w:t>
      </w:r>
    </w:p>
    <w:p w14:paraId="15248E62" w14:textId="77777777" w:rsidR="00BE75DC" w:rsidRDefault="00BE75DC" w:rsidP="00BE75DC">
      <w:pPr>
        <w:pStyle w:val="SourceCode"/>
      </w:pPr>
      <w:r>
        <w:rPr>
          <w:rStyle w:val="NormalTok"/>
        </w:rPr>
        <w:t>WIS.A&lt;-WIS[WIS$sample==</w:t>
      </w:r>
      <w:r>
        <w:rPr>
          <w:rStyle w:val="StringTok"/>
        </w:rPr>
        <w:t>"a"</w:t>
      </w:r>
      <w:r>
        <w:rPr>
          <w:rStyle w:val="NormalTok"/>
        </w:rPr>
        <w:t xml:space="preserve">,] </w:t>
      </w:r>
      <w:r>
        <w:rPr>
          <w:rStyle w:val="CommentTok"/>
        </w:rPr>
        <w:t># n=404</w:t>
      </w:r>
      <w:r>
        <w:br/>
      </w:r>
      <w:r>
        <w:rPr>
          <w:rStyle w:val="NormalTok"/>
        </w:rPr>
        <w:t>WIS.B&lt;-WIS[WIS$sample==</w:t>
      </w:r>
      <w:r>
        <w:rPr>
          <w:rStyle w:val="StringTok"/>
        </w:rPr>
        <w:t>"b"</w:t>
      </w:r>
      <w:r>
        <w:rPr>
          <w:rStyle w:val="NormalTok"/>
        </w:rPr>
        <w:t xml:space="preserve">,] </w:t>
      </w:r>
      <w:r>
        <w:rPr>
          <w:rStyle w:val="CommentTok"/>
        </w:rPr>
        <w:t># n=469</w:t>
      </w:r>
      <w:r>
        <w:br/>
      </w:r>
      <w:r>
        <w:rPr>
          <w:rStyle w:val="NormalTok"/>
        </w:rPr>
        <w:t>WIS.C&lt;-WIS[WIS$sample==</w:t>
      </w:r>
      <w:r>
        <w:rPr>
          <w:rStyle w:val="StringTok"/>
        </w:rPr>
        <w:t>"c"</w:t>
      </w:r>
      <w:r>
        <w:rPr>
          <w:rStyle w:val="NormalTok"/>
        </w:rPr>
        <w:t xml:space="preserve">,] </w:t>
      </w:r>
      <w:r>
        <w:rPr>
          <w:rStyle w:val="CommentTok"/>
        </w:rPr>
        <w:t># n=398</w:t>
      </w:r>
      <w:r>
        <w:br/>
      </w:r>
      <w:r>
        <w:rPr>
          <w:rStyle w:val="NormalTok"/>
        </w:rPr>
        <w:t>WIS.D&lt;-WIS[WIS$sample==</w:t>
      </w:r>
      <w:r>
        <w:rPr>
          <w:rStyle w:val="StringTok"/>
        </w:rPr>
        <w:t>"d"</w:t>
      </w:r>
      <w:r>
        <w:rPr>
          <w:rStyle w:val="NormalTok"/>
        </w:rPr>
        <w:t xml:space="preserve">,] </w:t>
      </w:r>
      <w:r>
        <w:rPr>
          <w:rStyle w:val="CommentTok"/>
        </w:rPr>
        <w:t># n=730</w:t>
      </w:r>
      <w:r>
        <w:br/>
      </w:r>
      <w:r>
        <w:rPr>
          <w:rStyle w:val="NormalTok"/>
        </w:rPr>
        <w:t>WIS.E&lt;-WIS[WIS$sample==</w:t>
      </w:r>
      <w:r>
        <w:rPr>
          <w:rStyle w:val="StringTok"/>
        </w:rPr>
        <w:t>"e"</w:t>
      </w:r>
      <w:r>
        <w:rPr>
          <w:rStyle w:val="NormalTok"/>
        </w:rPr>
        <w:t xml:space="preserve">,] </w:t>
      </w:r>
      <w:r>
        <w:rPr>
          <w:rStyle w:val="CommentTok"/>
        </w:rPr>
        <w:t># n=240</w:t>
      </w:r>
      <w:r>
        <w:br/>
      </w:r>
      <w:r>
        <w:rPr>
          <w:rStyle w:val="NormalTok"/>
        </w:rPr>
        <w:t>WIS.F&lt;-WIS[WIS$sample==</w:t>
      </w:r>
      <w:r>
        <w:rPr>
          <w:rStyle w:val="StringTok"/>
        </w:rPr>
        <w:t>"f"</w:t>
      </w:r>
      <w:r>
        <w:rPr>
          <w:rStyle w:val="NormalTok"/>
        </w:rPr>
        <w:t xml:space="preserve">,] </w:t>
      </w:r>
      <w:r>
        <w:rPr>
          <w:rStyle w:val="CommentTok"/>
        </w:rPr>
        <w:t># n=340</w:t>
      </w:r>
      <w:r>
        <w:br/>
      </w:r>
      <w:r>
        <w:rPr>
          <w:rStyle w:val="NormalTok"/>
        </w:rPr>
        <w:t>WIS.G&lt;-WIS[WIS$sample==</w:t>
      </w:r>
      <w:r>
        <w:rPr>
          <w:rStyle w:val="StringTok"/>
        </w:rPr>
        <w:t>"g"</w:t>
      </w:r>
      <w:r>
        <w:rPr>
          <w:rStyle w:val="NormalTok"/>
        </w:rPr>
        <w:t xml:space="preserve">,] </w:t>
      </w:r>
      <w:r>
        <w:rPr>
          <w:rStyle w:val="CommentTok"/>
        </w:rPr>
        <w:t># n=467</w:t>
      </w:r>
      <w:r>
        <w:br/>
      </w:r>
      <w:r>
        <w:rPr>
          <w:rStyle w:val="NormalTok"/>
        </w:rPr>
        <w:t>WIS.H&lt;-WIS[WIS$sample==</w:t>
      </w:r>
      <w:r>
        <w:rPr>
          <w:rStyle w:val="StringTok"/>
        </w:rPr>
        <w:t>"h"</w:t>
      </w:r>
      <w:r>
        <w:rPr>
          <w:rStyle w:val="NormalTok"/>
        </w:rPr>
        <w:t xml:space="preserve">,] </w:t>
      </w:r>
      <w:r>
        <w:rPr>
          <w:rStyle w:val="CommentTok"/>
        </w:rPr>
        <w:t># n=501</w:t>
      </w:r>
    </w:p>
    <w:p w14:paraId="3676F183" w14:textId="77777777" w:rsidR="00BE75DC" w:rsidRDefault="00BE75DC" w:rsidP="00BE75DC">
      <w:pPr>
        <w:pStyle w:val="SourceCode"/>
      </w:pPr>
      <w:r>
        <w:rPr>
          <w:rStyle w:val="NormalTok"/>
        </w:rPr>
        <w:t>#### S0: WAVE 1 SAMPLE DEMOGRAPHICS (Table 1) ####</w:t>
      </w:r>
    </w:p>
    <w:p w14:paraId="0C1BF301" w14:textId="77777777" w:rsidR="00BE75DC" w:rsidRDefault="00BE75DC" w:rsidP="00BE75DC">
      <w:pPr>
        <w:pStyle w:val="FirstParagraph"/>
      </w:pPr>
      <w:r>
        <w:lastRenderedPageBreak/>
        <w:t>For samples w2 and x, look at the Demographic analyses (both of these make up sample I); Prolific Academic samples separate Mean Age</w:t>
      </w:r>
    </w:p>
    <w:p w14:paraId="27461A9F" w14:textId="77777777" w:rsidR="00BE75DC" w:rsidRDefault="00BE75DC" w:rsidP="00BE75DC">
      <w:pPr>
        <w:pStyle w:val="SourceCode"/>
      </w:pPr>
      <w:r>
        <w:rPr>
          <w:rStyle w:val="KeywordTok"/>
        </w:rPr>
        <w:t>ddply</w:t>
      </w:r>
      <w:r>
        <w:rPr>
          <w:rStyle w:val="NormalTok"/>
        </w:rPr>
        <w:t>(WIS,</w:t>
      </w:r>
      <w:r>
        <w:rPr>
          <w:rStyle w:val="StringTok"/>
        </w:rPr>
        <w:t>"sample"</w:t>
      </w:r>
      <w:r>
        <w:rPr>
          <w:rStyle w:val="NormalTok"/>
        </w:rPr>
        <w:t xml:space="preserve">,function(x) </w:t>
      </w:r>
      <w:r>
        <w:rPr>
          <w:rStyle w:val="KeywordTok"/>
        </w:rPr>
        <w:t>describe</w:t>
      </w:r>
      <w:r>
        <w:rPr>
          <w:rStyle w:val="NormalTok"/>
        </w:rPr>
        <w:t>(x$Age)[</w:t>
      </w:r>
      <w:r>
        <w:rPr>
          <w:rStyle w:val="KeywordTok"/>
        </w:rPr>
        <w:t>c</w:t>
      </w:r>
      <w:r>
        <w:rPr>
          <w:rStyle w:val="NormalTok"/>
        </w:rPr>
        <w:t>(</w:t>
      </w:r>
      <w:r>
        <w:rPr>
          <w:rStyle w:val="DecValTok"/>
        </w:rPr>
        <w:t>2</w:t>
      </w:r>
      <w:r>
        <w:rPr>
          <w:rStyle w:val="NormalTok"/>
        </w:rPr>
        <w:t>,</w:t>
      </w:r>
      <w:r>
        <w:rPr>
          <w:rStyle w:val="DecValTok"/>
        </w:rPr>
        <w:t>3</w:t>
      </w:r>
      <w:r>
        <w:rPr>
          <w:rStyle w:val="NormalTok"/>
        </w:rPr>
        <w:t>,</w:t>
      </w:r>
      <w:r>
        <w:rPr>
          <w:rStyle w:val="DecValTok"/>
        </w:rPr>
        <w:t>4</w:t>
      </w:r>
      <w:r>
        <w:rPr>
          <w:rStyle w:val="NormalTok"/>
        </w:rPr>
        <w:t>)])</w:t>
      </w:r>
    </w:p>
    <w:p w14:paraId="47781483" w14:textId="77777777" w:rsidR="00BE75DC" w:rsidRDefault="00BE75DC" w:rsidP="00BE75DC">
      <w:pPr>
        <w:pStyle w:val="SourceCode"/>
      </w:pPr>
      <w:r>
        <w:rPr>
          <w:rStyle w:val="VerbatimChar"/>
        </w:rPr>
        <w:t>##    sample   n     mean        sd</w:t>
      </w:r>
      <w:r>
        <w:br/>
      </w:r>
      <w:r>
        <w:rPr>
          <w:rStyle w:val="VerbatimChar"/>
        </w:rPr>
        <w:t>## 1       a 404 32.25248 10.257993</w:t>
      </w:r>
      <w:r>
        <w:br/>
      </w:r>
      <w:r>
        <w:rPr>
          <w:rStyle w:val="VerbatimChar"/>
        </w:rPr>
        <w:t>## 2       b 469 32.08955 10.196388</w:t>
      </w:r>
      <w:r>
        <w:br/>
      </w:r>
      <w:r>
        <w:rPr>
          <w:rStyle w:val="VerbatimChar"/>
        </w:rPr>
        <w:t>## 3       c 398 31.51005 10.188582</w:t>
      </w:r>
      <w:r>
        <w:br/>
      </w:r>
      <w:r>
        <w:rPr>
          <w:rStyle w:val="VerbatimChar"/>
        </w:rPr>
        <w:t>## 4       d 730 33.37808 11.734234</w:t>
      </w:r>
      <w:r>
        <w:br/>
      </w:r>
      <w:r>
        <w:rPr>
          <w:rStyle w:val="VerbatimChar"/>
        </w:rPr>
        <w:t>## 5       e 200 29.90000  7.814431</w:t>
      </w:r>
      <w:r>
        <w:br/>
      </w:r>
      <w:r>
        <w:rPr>
          <w:rStyle w:val="VerbatimChar"/>
        </w:rPr>
        <w:t>## 6       f 338 34.35503 12.445656</w:t>
      </w:r>
      <w:r>
        <w:br/>
      </w:r>
      <w:r>
        <w:rPr>
          <w:rStyle w:val="VerbatimChar"/>
        </w:rPr>
        <w:t>## 7       g 421 20.04038  3.508599</w:t>
      </w:r>
      <w:r>
        <w:br/>
      </w:r>
      <w:r>
        <w:rPr>
          <w:rStyle w:val="VerbatimChar"/>
        </w:rPr>
        <w:t>## 8       h 315 20.05397  1.832198</w:t>
      </w:r>
      <w:r>
        <w:br/>
      </w:r>
      <w:r>
        <w:rPr>
          <w:rStyle w:val="VerbatimChar"/>
        </w:rPr>
        <w:t>## 9      w2 298 38.74497 12.781855</w:t>
      </w:r>
      <w:r>
        <w:br/>
      </w:r>
      <w:r>
        <w:rPr>
          <w:rStyle w:val="VerbatimChar"/>
        </w:rPr>
        <w:t>## 10      x 321 36.90031 12.155607</w:t>
      </w:r>
    </w:p>
    <w:p w14:paraId="64B7BBC1" w14:textId="77777777" w:rsidR="00BE75DC" w:rsidRDefault="00BE75DC" w:rsidP="00BE75DC">
      <w:pPr>
        <w:pStyle w:val="FirstParagraph"/>
      </w:pPr>
      <w:r>
        <w:t>Gender Frequency</w:t>
      </w:r>
    </w:p>
    <w:p w14:paraId="77AAD6F7" w14:textId="77777777" w:rsidR="00BE75DC" w:rsidRDefault="00BE75DC" w:rsidP="00BE75DC">
      <w:pPr>
        <w:pStyle w:val="SourceCode"/>
      </w:pPr>
      <w:r>
        <w:rPr>
          <w:rStyle w:val="KeywordTok"/>
        </w:rPr>
        <w:t>ddply</w:t>
      </w:r>
      <w:r>
        <w:rPr>
          <w:rStyle w:val="NormalTok"/>
        </w:rPr>
        <w:t>(WIS,</w:t>
      </w:r>
      <w:r>
        <w:rPr>
          <w:rStyle w:val="StringTok"/>
        </w:rPr>
        <w:t>"sample"</w:t>
      </w:r>
      <w:r>
        <w:rPr>
          <w:rStyle w:val="NormalTok"/>
        </w:rPr>
        <w:t xml:space="preserve">,function(x) </w:t>
      </w:r>
      <w:r>
        <w:rPr>
          <w:rStyle w:val="KeywordTok"/>
        </w:rPr>
        <w:t>count</w:t>
      </w:r>
      <w:r>
        <w:rPr>
          <w:rStyle w:val="NormalTok"/>
        </w:rPr>
        <w:t xml:space="preserve">(x$gender)) </w:t>
      </w:r>
      <w:r>
        <w:rPr>
          <w:rStyle w:val="CommentTok"/>
        </w:rPr>
        <w:t># No data for Sample G</w:t>
      </w:r>
    </w:p>
    <w:p w14:paraId="7005CB99" w14:textId="77777777" w:rsidR="00BE75DC" w:rsidRDefault="00BE75DC" w:rsidP="00BE75DC">
      <w:pPr>
        <w:pStyle w:val="SourceCode"/>
      </w:pPr>
      <w:r>
        <w:rPr>
          <w:rStyle w:val="VerbatimChar"/>
        </w:rPr>
        <w:t>##    sample      x freq</w:t>
      </w:r>
      <w:r>
        <w:br/>
      </w:r>
      <w:r>
        <w:rPr>
          <w:rStyle w:val="VerbatimChar"/>
        </w:rPr>
        <w:t>## 1       a Female  195</w:t>
      </w:r>
      <w:r>
        <w:br/>
      </w:r>
      <w:r>
        <w:rPr>
          <w:rStyle w:val="VerbatimChar"/>
        </w:rPr>
        <w:t>## 2       a   Male  209</w:t>
      </w:r>
      <w:r>
        <w:br/>
      </w:r>
      <w:r>
        <w:rPr>
          <w:rStyle w:val="VerbatimChar"/>
        </w:rPr>
        <w:t>## 3       b Female  231</w:t>
      </w:r>
      <w:r>
        <w:br/>
      </w:r>
      <w:r>
        <w:rPr>
          <w:rStyle w:val="VerbatimChar"/>
        </w:rPr>
        <w:t>## 4       b   Male  238</w:t>
      </w:r>
      <w:r>
        <w:br/>
      </w:r>
      <w:r>
        <w:rPr>
          <w:rStyle w:val="VerbatimChar"/>
        </w:rPr>
        <w:t>## 5       c Female  233</w:t>
      </w:r>
      <w:r>
        <w:br/>
      </w:r>
      <w:r>
        <w:rPr>
          <w:rStyle w:val="VerbatimChar"/>
        </w:rPr>
        <w:t>## 6       c   Male  163</w:t>
      </w:r>
      <w:r>
        <w:br/>
      </w:r>
      <w:r>
        <w:rPr>
          <w:rStyle w:val="VerbatimChar"/>
        </w:rPr>
        <w:t>## 7       c   &lt;NA&gt;    2</w:t>
      </w:r>
      <w:r>
        <w:br/>
      </w:r>
      <w:r>
        <w:rPr>
          <w:rStyle w:val="VerbatimChar"/>
        </w:rPr>
        <w:t>## 8       d Female  474</w:t>
      </w:r>
      <w:r>
        <w:br/>
      </w:r>
      <w:r>
        <w:rPr>
          <w:rStyle w:val="VerbatimChar"/>
        </w:rPr>
        <w:t>## 9       d   Male  256</w:t>
      </w:r>
      <w:r>
        <w:br/>
      </w:r>
      <w:r>
        <w:rPr>
          <w:rStyle w:val="VerbatimChar"/>
        </w:rPr>
        <w:t>## 10      e Female  126</w:t>
      </w:r>
      <w:r>
        <w:br/>
      </w:r>
      <w:r>
        <w:rPr>
          <w:rStyle w:val="VerbatimChar"/>
        </w:rPr>
        <w:t>## 11      e   Male   75</w:t>
      </w:r>
      <w:r>
        <w:br/>
      </w:r>
      <w:r>
        <w:rPr>
          <w:rStyle w:val="VerbatimChar"/>
        </w:rPr>
        <w:t>## 12      e   &lt;NA&gt;   39</w:t>
      </w:r>
      <w:r>
        <w:br/>
      </w:r>
      <w:r>
        <w:rPr>
          <w:rStyle w:val="VerbatimChar"/>
        </w:rPr>
        <w:t>## 13      f Female  189</w:t>
      </w:r>
      <w:r>
        <w:br/>
      </w:r>
      <w:r>
        <w:rPr>
          <w:rStyle w:val="VerbatimChar"/>
        </w:rPr>
        <w:t>## 14      f   Male  150</w:t>
      </w:r>
      <w:r>
        <w:br/>
      </w:r>
      <w:r>
        <w:rPr>
          <w:rStyle w:val="VerbatimChar"/>
        </w:rPr>
        <w:t>## 15      f   &lt;NA&gt;    1</w:t>
      </w:r>
      <w:r>
        <w:br/>
      </w:r>
      <w:r>
        <w:rPr>
          <w:rStyle w:val="VerbatimChar"/>
        </w:rPr>
        <w:t>## 16      g Female  256</w:t>
      </w:r>
      <w:r>
        <w:br/>
      </w:r>
      <w:r>
        <w:rPr>
          <w:rStyle w:val="VerbatimChar"/>
        </w:rPr>
        <w:t>## 17      g   Male  181</w:t>
      </w:r>
      <w:r>
        <w:br/>
      </w:r>
      <w:r>
        <w:rPr>
          <w:rStyle w:val="VerbatimChar"/>
        </w:rPr>
        <w:t>## 18      g   &lt;NA&gt;   30</w:t>
      </w:r>
      <w:r>
        <w:br/>
      </w:r>
      <w:r>
        <w:rPr>
          <w:rStyle w:val="VerbatimChar"/>
        </w:rPr>
        <w:t>## 19      h Female  197</w:t>
      </w:r>
      <w:r>
        <w:br/>
      </w:r>
      <w:r>
        <w:rPr>
          <w:rStyle w:val="VerbatimChar"/>
        </w:rPr>
        <w:t>## 20      h   Male  121</w:t>
      </w:r>
      <w:r>
        <w:br/>
      </w:r>
      <w:r>
        <w:rPr>
          <w:rStyle w:val="VerbatimChar"/>
        </w:rPr>
        <w:t>## 21      h   &lt;NA&gt;  183</w:t>
      </w:r>
      <w:r>
        <w:br/>
      </w:r>
      <w:r>
        <w:rPr>
          <w:rStyle w:val="VerbatimChar"/>
        </w:rPr>
        <w:t>## 22     w2 Female  174</w:t>
      </w:r>
      <w:r>
        <w:br/>
      </w:r>
      <w:r>
        <w:rPr>
          <w:rStyle w:val="VerbatimChar"/>
        </w:rPr>
        <w:t>## 23     w2   Male  122</w:t>
      </w:r>
      <w:r>
        <w:br/>
      </w:r>
      <w:r>
        <w:rPr>
          <w:rStyle w:val="VerbatimChar"/>
        </w:rPr>
        <w:t>## 24     w2   &lt;NA&gt;    2</w:t>
      </w:r>
      <w:r>
        <w:br/>
      </w:r>
      <w:r>
        <w:rPr>
          <w:rStyle w:val="VerbatimChar"/>
        </w:rPr>
        <w:lastRenderedPageBreak/>
        <w:t>## 25      x Female  172</w:t>
      </w:r>
      <w:r>
        <w:br/>
      </w:r>
      <w:r>
        <w:rPr>
          <w:rStyle w:val="VerbatimChar"/>
        </w:rPr>
        <w:t>## 26      x   Male  148</w:t>
      </w:r>
      <w:r>
        <w:br/>
      </w:r>
      <w:r>
        <w:rPr>
          <w:rStyle w:val="VerbatimChar"/>
        </w:rPr>
        <w:t>## 27      x   &lt;NA&gt;    1</w:t>
      </w:r>
    </w:p>
    <w:p w14:paraId="29608ED1" w14:textId="77777777" w:rsidR="00BE75DC" w:rsidRDefault="00BE75DC" w:rsidP="00BE75DC">
      <w:pPr>
        <w:pStyle w:val="FirstParagraph"/>
      </w:pPr>
      <w:r>
        <w:t>Ethnicity Frequency</w:t>
      </w:r>
    </w:p>
    <w:p w14:paraId="7853A07E" w14:textId="77777777" w:rsidR="00BE75DC" w:rsidRDefault="00BE75DC" w:rsidP="00BE75DC">
      <w:pPr>
        <w:pStyle w:val="SourceCode"/>
      </w:pPr>
      <w:r>
        <w:rPr>
          <w:rStyle w:val="KeywordTok"/>
        </w:rPr>
        <w:t>ddply</w:t>
      </w:r>
      <w:r>
        <w:rPr>
          <w:rStyle w:val="NormalTok"/>
        </w:rPr>
        <w:t>(WIS,</w:t>
      </w:r>
      <w:r>
        <w:rPr>
          <w:rStyle w:val="StringTok"/>
        </w:rPr>
        <w:t>"sample"</w:t>
      </w:r>
      <w:r>
        <w:rPr>
          <w:rStyle w:val="NormalTok"/>
        </w:rPr>
        <w:t xml:space="preserve">,function(x) </w:t>
      </w:r>
      <w:r>
        <w:rPr>
          <w:rStyle w:val="KeywordTok"/>
        </w:rPr>
        <w:t>count</w:t>
      </w:r>
      <w:r>
        <w:rPr>
          <w:rStyle w:val="NormalTok"/>
        </w:rPr>
        <w:t xml:space="preserve">(x$Ethnicity)) </w:t>
      </w:r>
      <w:r>
        <w:rPr>
          <w:rStyle w:val="CommentTok"/>
        </w:rPr>
        <w:t># No data for Samples G and H</w:t>
      </w:r>
    </w:p>
    <w:p w14:paraId="3B41074C" w14:textId="77777777" w:rsidR="00BE75DC" w:rsidRDefault="00BE75DC" w:rsidP="00BE75DC">
      <w:pPr>
        <w:pStyle w:val="SourceCode"/>
      </w:pPr>
      <w:r>
        <w:rPr>
          <w:rStyle w:val="VerbatimChar"/>
        </w:rPr>
        <w:t>##    sample                x freq</w:t>
      </w:r>
      <w:r>
        <w:br/>
      </w:r>
      <w:r>
        <w:rPr>
          <w:rStyle w:val="VerbatimChar"/>
        </w:rPr>
        <w:t>## 1       a African-American   39</w:t>
      </w:r>
      <w:r>
        <w:br/>
      </w:r>
      <w:r>
        <w:rPr>
          <w:rStyle w:val="VerbatimChar"/>
        </w:rPr>
        <w:t>## 2       a   Asian-American   23</w:t>
      </w:r>
      <w:r>
        <w:br/>
      </w:r>
      <w:r>
        <w:rPr>
          <w:rStyle w:val="VerbatimChar"/>
        </w:rPr>
        <w:t>## 3       a           Latino   18</w:t>
      </w:r>
      <w:r>
        <w:br/>
      </w:r>
      <w:r>
        <w:rPr>
          <w:rStyle w:val="VerbatimChar"/>
        </w:rPr>
        <w:t>## 4       a            Other   26</w:t>
      </w:r>
      <w:r>
        <w:br/>
      </w:r>
      <w:r>
        <w:rPr>
          <w:rStyle w:val="VerbatimChar"/>
        </w:rPr>
        <w:t>## 5       a   White/European  298</w:t>
      </w:r>
      <w:r>
        <w:br/>
      </w:r>
      <w:r>
        <w:rPr>
          <w:rStyle w:val="VerbatimChar"/>
        </w:rPr>
        <w:t>## 6       b African-American   44</w:t>
      </w:r>
      <w:r>
        <w:br/>
      </w:r>
      <w:r>
        <w:rPr>
          <w:rStyle w:val="VerbatimChar"/>
        </w:rPr>
        <w:t>## 7       b   Asian-American   31</w:t>
      </w:r>
      <w:r>
        <w:br/>
      </w:r>
      <w:r>
        <w:rPr>
          <w:rStyle w:val="VerbatimChar"/>
        </w:rPr>
        <w:t>## 8       b           Latino   33</w:t>
      </w:r>
      <w:r>
        <w:br/>
      </w:r>
      <w:r>
        <w:rPr>
          <w:rStyle w:val="VerbatimChar"/>
        </w:rPr>
        <w:t>## 9       b            Other   19</w:t>
      </w:r>
      <w:r>
        <w:br/>
      </w:r>
      <w:r>
        <w:rPr>
          <w:rStyle w:val="VerbatimChar"/>
        </w:rPr>
        <w:t>## 10      b   White/European  342</w:t>
      </w:r>
      <w:r>
        <w:br/>
      </w:r>
      <w:r>
        <w:rPr>
          <w:rStyle w:val="VerbatimChar"/>
        </w:rPr>
        <w:t>## 11      c African-American   32</w:t>
      </w:r>
      <w:r>
        <w:br/>
      </w:r>
      <w:r>
        <w:rPr>
          <w:rStyle w:val="VerbatimChar"/>
        </w:rPr>
        <w:t>## 12      c   Asian-American   22</w:t>
      </w:r>
      <w:r>
        <w:br/>
      </w:r>
      <w:r>
        <w:rPr>
          <w:rStyle w:val="VerbatimChar"/>
        </w:rPr>
        <w:t>## 13      c           Latino   19</w:t>
      </w:r>
      <w:r>
        <w:br/>
      </w:r>
      <w:r>
        <w:rPr>
          <w:rStyle w:val="VerbatimChar"/>
        </w:rPr>
        <w:t>## 14      c            Other   13</w:t>
      </w:r>
      <w:r>
        <w:br/>
      </w:r>
      <w:r>
        <w:rPr>
          <w:rStyle w:val="VerbatimChar"/>
        </w:rPr>
        <w:t>## 15      c   White/European  312</w:t>
      </w:r>
      <w:r>
        <w:br/>
      </w:r>
      <w:r>
        <w:rPr>
          <w:rStyle w:val="VerbatimChar"/>
        </w:rPr>
        <w:t>## 16      d African-American   51</w:t>
      </w:r>
      <w:r>
        <w:br/>
      </w:r>
      <w:r>
        <w:rPr>
          <w:rStyle w:val="VerbatimChar"/>
        </w:rPr>
        <w:t>## 17      d   Asian-American   30</w:t>
      </w:r>
      <w:r>
        <w:br/>
      </w:r>
      <w:r>
        <w:rPr>
          <w:rStyle w:val="VerbatimChar"/>
        </w:rPr>
        <w:t>## 18      d           Latino   32</w:t>
      </w:r>
      <w:r>
        <w:br/>
      </w:r>
      <w:r>
        <w:rPr>
          <w:rStyle w:val="VerbatimChar"/>
        </w:rPr>
        <w:t>## 19      d            Other   33</w:t>
      </w:r>
      <w:r>
        <w:br/>
      </w:r>
      <w:r>
        <w:rPr>
          <w:rStyle w:val="VerbatimChar"/>
        </w:rPr>
        <w:t>## 20      d   White/European  555</w:t>
      </w:r>
      <w:r>
        <w:br/>
      </w:r>
      <w:r>
        <w:rPr>
          <w:rStyle w:val="VerbatimChar"/>
        </w:rPr>
        <w:t>## 21      d             &lt;NA&gt;   29</w:t>
      </w:r>
      <w:r>
        <w:br/>
      </w:r>
      <w:r>
        <w:rPr>
          <w:rStyle w:val="VerbatimChar"/>
        </w:rPr>
        <w:t>## 22      e African-American   16</w:t>
      </w:r>
      <w:r>
        <w:br/>
      </w:r>
      <w:r>
        <w:rPr>
          <w:rStyle w:val="VerbatimChar"/>
        </w:rPr>
        <w:t>## 23      e   Asian-American   18</w:t>
      </w:r>
      <w:r>
        <w:br/>
      </w:r>
      <w:r>
        <w:rPr>
          <w:rStyle w:val="VerbatimChar"/>
        </w:rPr>
        <w:t>## 24      e           Latino   11</w:t>
      </w:r>
      <w:r>
        <w:br/>
      </w:r>
      <w:r>
        <w:rPr>
          <w:rStyle w:val="VerbatimChar"/>
        </w:rPr>
        <w:t>## 25      e            Other    7</w:t>
      </w:r>
      <w:r>
        <w:br/>
      </w:r>
      <w:r>
        <w:rPr>
          <w:rStyle w:val="VerbatimChar"/>
        </w:rPr>
        <w:t>## 26      e   White/European  148</w:t>
      </w:r>
      <w:r>
        <w:br/>
      </w:r>
      <w:r>
        <w:rPr>
          <w:rStyle w:val="VerbatimChar"/>
        </w:rPr>
        <w:t>## 27      e             &lt;NA&gt;   40</w:t>
      </w:r>
      <w:r>
        <w:br/>
      </w:r>
      <w:r>
        <w:rPr>
          <w:rStyle w:val="VerbatimChar"/>
        </w:rPr>
        <w:t>## 28      f African-American   24</w:t>
      </w:r>
      <w:r>
        <w:br/>
      </w:r>
      <w:r>
        <w:rPr>
          <w:rStyle w:val="VerbatimChar"/>
        </w:rPr>
        <w:t>## 29      f   Asian-American   18</w:t>
      </w:r>
      <w:r>
        <w:br/>
      </w:r>
      <w:r>
        <w:rPr>
          <w:rStyle w:val="VerbatimChar"/>
        </w:rPr>
        <w:t>## 30      f           Latino   20</w:t>
      </w:r>
      <w:r>
        <w:br/>
      </w:r>
      <w:r>
        <w:rPr>
          <w:rStyle w:val="VerbatimChar"/>
        </w:rPr>
        <w:t>## 31      f            Other    6</w:t>
      </w:r>
      <w:r>
        <w:br/>
      </w:r>
      <w:r>
        <w:rPr>
          <w:rStyle w:val="VerbatimChar"/>
        </w:rPr>
        <w:t>## 32      f   White/European  272</w:t>
      </w:r>
      <w:r>
        <w:br/>
      </w:r>
      <w:r>
        <w:rPr>
          <w:rStyle w:val="VerbatimChar"/>
        </w:rPr>
        <w:t>## 33      g             &lt;NA&gt;  467</w:t>
      </w:r>
      <w:r>
        <w:br/>
      </w:r>
      <w:r>
        <w:rPr>
          <w:rStyle w:val="VerbatimChar"/>
        </w:rPr>
        <w:t>## 34      h             &lt;NA&gt;  501</w:t>
      </w:r>
      <w:r>
        <w:br/>
      </w:r>
      <w:r>
        <w:rPr>
          <w:rStyle w:val="VerbatimChar"/>
        </w:rPr>
        <w:t>## 35     w2 African-American   23</w:t>
      </w:r>
      <w:r>
        <w:br/>
      </w:r>
      <w:r>
        <w:rPr>
          <w:rStyle w:val="VerbatimChar"/>
        </w:rPr>
        <w:lastRenderedPageBreak/>
        <w:t>## 36     w2   Asian-American   22</w:t>
      </w:r>
      <w:r>
        <w:br/>
      </w:r>
      <w:r>
        <w:rPr>
          <w:rStyle w:val="VerbatimChar"/>
        </w:rPr>
        <w:t>## 37     w2           Latino   16</w:t>
      </w:r>
      <w:r>
        <w:br/>
      </w:r>
      <w:r>
        <w:rPr>
          <w:rStyle w:val="VerbatimChar"/>
        </w:rPr>
        <w:t>## 38     w2            Other   12</w:t>
      </w:r>
      <w:r>
        <w:br/>
      </w:r>
      <w:r>
        <w:rPr>
          <w:rStyle w:val="VerbatimChar"/>
        </w:rPr>
        <w:t>## 39     w2   White/European  216</w:t>
      </w:r>
      <w:r>
        <w:br/>
      </w:r>
      <w:r>
        <w:rPr>
          <w:rStyle w:val="VerbatimChar"/>
        </w:rPr>
        <w:t>## 40     w2             &lt;NA&gt;    9</w:t>
      </w:r>
      <w:r>
        <w:br/>
      </w:r>
      <w:r>
        <w:rPr>
          <w:rStyle w:val="VerbatimChar"/>
        </w:rPr>
        <w:t>## 41      x African-American   31</w:t>
      </w:r>
      <w:r>
        <w:br/>
      </w:r>
      <w:r>
        <w:rPr>
          <w:rStyle w:val="VerbatimChar"/>
        </w:rPr>
        <w:t>## 42      x   Asian-American   17</w:t>
      </w:r>
      <w:r>
        <w:br/>
      </w:r>
      <w:r>
        <w:rPr>
          <w:rStyle w:val="VerbatimChar"/>
        </w:rPr>
        <w:t>## 43      x           Latino   22</w:t>
      </w:r>
      <w:r>
        <w:br/>
      </w:r>
      <w:r>
        <w:rPr>
          <w:rStyle w:val="VerbatimChar"/>
        </w:rPr>
        <w:t>## 44      x            Other   21</w:t>
      </w:r>
      <w:r>
        <w:br/>
      </w:r>
      <w:r>
        <w:rPr>
          <w:rStyle w:val="VerbatimChar"/>
        </w:rPr>
        <w:t>## 45      x   White/European  230</w:t>
      </w:r>
    </w:p>
    <w:p w14:paraId="48C1BC76" w14:textId="77777777" w:rsidR="00BE75DC" w:rsidRDefault="00BE75DC" w:rsidP="00BE75DC">
      <w:pPr>
        <w:pStyle w:val="FirstParagraph"/>
      </w:pPr>
      <w:r>
        <w:t>Median Income</w:t>
      </w:r>
    </w:p>
    <w:p w14:paraId="4B67CA24" w14:textId="77777777" w:rsidR="00BE75DC" w:rsidRDefault="00BE75DC" w:rsidP="00BE75DC">
      <w:pPr>
        <w:pStyle w:val="SourceCode"/>
      </w:pPr>
      <w:r>
        <w:rPr>
          <w:rStyle w:val="CommentTok"/>
        </w:rPr>
        <w:t># 1='Under $15,000';2='$15,001-$25,000';3='$25,001-$35,000';4='$35,001-$50,000';</w:t>
      </w:r>
      <w:r>
        <w:br/>
      </w:r>
      <w:r>
        <w:rPr>
          <w:rStyle w:val="CommentTok"/>
        </w:rPr>
        <w:t># 5='$50,001-$75,000';6='$75,001-$100,000';7='$100,001-$150,001';8='Over $150,000'</w:t>
      </w:r>
      <w:r>
        <w:br/>
      </w:r>
      <w:r>
        <w:rPr>
          <w:rStyle w:val="KeywordTok"/>
        </w:rPr>
        <w:t>ddply</w:t>
      </w:r>
      <w:r>
        <w:rPr>
          <w:rStyle w:val="NormalTok"/>
        </w:rPr>
        <w:t>(WIS,</w:t>
      </w:r>
      <w:r>
        <w:rPr>
          <w:rStyle w:val="StringTok"/>
        </w:rPr>
        <w:t>"sample"</w:t>
      </w:r>
      <w:r>
        <w:rPr>
          <w:rStyle w:val="NormalTok"/>
        </w:rPr>
        <w:t xml:space="preserve">,function(x) </w:t>
      </w:r>
      <w:r>
        <w:rPr>
          <w:rStyle w:val="KeywordTok"/>
        </w:rPr>
        <w:t>median</w:t>
      </w:r>
      <w:r>
        <w:rPr>
          <w:rStyle w:val="NormalTok"/>
        </w:rPr>
        <w:t>(x$Income,</w:t>
      </w:r>
      <w:r>
        <w:rPr>
          <w:rStyle w:val="DataTypeTok"/>
        </w:rPr>
        <w:t>na.rm=</w:t>
      </w:r>
      <w:r>
        <w:rPr>
          <w:rStyle w:val="OtherTok"/>
        </w:rPr>
        <w:t>TRUE</w:t>
      </w:r>
      <w:r>
        <w:rPr>
          <w:rStyle w:val="NormalTok"/>
        </w:rPr>
        <w:t xml:space="preserve">)) </w:t>
      </w:r>
      <w:r>
        <w:rPr>
          <w:rStyle w:val="CommentTok"/>
        </w:rPr>
        <w:t># No data for Samples A, G, and H</w:t>
      </w:r>
    </w:p>
    <w:p w14:paraId="67C2A7A9" w14:textId="77777777" w:rsidR="00BE75DC" w:rsidRDefault="00BE75DC" w:rsidP="00BE75DC">
      <w:pPr>
        <w:pStyle w:val="SourceCode"/>
      </w:pPr>
      <w:r>
        <w:rPr>
          <w:rStyle w:val="VerbatimChar"/>
        </w:rPr>
        <w:t>##    sample V1</w:t>
      </w:r>
      <w:r>
        <w:br/>
      </w:r>
      <w:r>
        <w:rPr>
          <w:rStyle w:val="VerbatimChar"/>
        </w:rPr>
        <w:t>## 1       a NA</w:t>
      </w:r>
      <w:r>
        <w:br/>
      </w:r>
      <w:r>
        <w:rPr>
          <w:rStyle w:val="VerbatimChar"/>
        </w:rPr>
        <w:t>## 2       b  4</w:t>
      </w:r>
      <w:r>
        <w:br/>
      </w:r>
      <w:r>
        <w:rPr>
          <w:rStyle w:val="VerbatimChar"/>
        </w:rPr>
        <w:t>## 3       c  4</w:t>
      </w:r>
      <w:r>
        <w:br/>
      </w:r>
      <w:r>
        <w:rPr>
          <w:rStyle w:val="VerbatimChar"/>
        </w:rPr>
        <w:t>## 4       d  4</w:t>
      </w:r>
      <w:r>
        <w:br/>
      </w:r>
      <w:r>
        <w:rPr>
          <w:rStyle w:val="VerbatimChar"/>
        </w:rPr>
        <w:t>## 5       e  3</w:t>
      </w:r>
      <w:r>
        <w:br/>
      </w:r>
      <w:r>
        <w:rPr>
          <w:rStyle w:val="VerbatimChar"/>
        </w:rPr>
        <w:t>## 6       f  4</w:t>
      </w:r>
      <w:r>
        <w:br/>
      </w:r>
      <w:r>
        <w:rPr>
          <w:rStyle w:val="VerbatimChar"/>
        </w:rPr>
        <w:t>## 7       g NA</w:t>
      </w:r>
      <w:r>
        <w:br/>
      </w:r>
      <w:r>
        <w:rPr>
          <w:rStyle w:val="VerbatimChar"/>
        </w:rPr>
        <w:t>## 8       h NA</w:t>
      </w:r>
      <w:r>
        <w:br/>
      </w:r>
      <w:r>
        <w:rPr>
          <w:rStyle w:val="VerbatimChar"/>
        </w:rPr>
        <w:t>## 9      w2  5</w:t>
      </w:r>
      <w:r>
        <w:br/>
      </w:r>
      <w:r>
        <w:rPr>
          <w:rStyle w:val="VerbatimChar"/>
        </w:rPr>
        <w:t>## 10      x  4</w:t>
      </w:r>
    </w:p>
    <w:p w14:paraId="31A6DD68" w14:textId="77777777" w:rsidR="00BE75DC" w:rsidRDefault="00BE75DC" w:rsidP="00BE75DC">
      <w:pPr>
        <w:pStyle w:val="FirstParagraph"/>
      </w:pPr>
      <w:r>
        <w:t>Education Frequency</w:t>
      </w:r>
    </w:p>
    <w:p w14:paraId="69889E8B" w14:textId="77777777" w:rsidR="00BE75DC" w:rsidRDefault="00BE75DC" w:rsidP="00BE75DC">
      <w:pPr>
        <w:pStyle w:val="SourceCode"/>
      </w:pPr>
      <w:r>
        <w:rPr>
          <w:rStyle w:val="KeywordTok"/>
        </w:rPr>
        <w:t>ddply</w:t>
      </w:r>
      <w:r>
        <w:rPr>
          <w:rStyle w:val="NormalTok"/>
        </w:rPr>
        <w:t>(WIS,</w:t>
      </w:r>
      <w:r>
        <w:rPr>
          <w:rStyle w:val="StringTok"/>
        </w:rPr>
        <w:t>"sample"</w:t>
      </w:r>
      <w:r>
        <w:rPr>
          <w:rStyle w:val="NormalTok"/>
        </w:rPr>
        <w:t xml:space="preserve">,function(x) </w:t>
      </w:r>
      <w:r>
        <w:rPr>
          <w:rStyle w:val="KeywordTok"/>
        </w:rPr>
        <w:t>count</w:t>
      </w:r>
      <w:r>
        <w:rPr>
          <w:rStyle w:val="NormalTok"/>
        </w:rPr>
        <w:t xml:space="preserve">(x$edu)) </w:t>
      </w:r>
      <w:r>
        <w:rPr>
          <w:rStyle w:val="CommentTok"/>
        </w:rPr>
        <w:t># No data for Samples G and H</w:t>
      </w:r>
    </w:p>
    <w:p w14:paraId="39372A71" w14:textId="77777777" w:rsidR="00BE75DC" w:rsidRDefault="00BE75DC" w:rsidP="00BE75DC">
      <w:pPr>
        <w:pStyle w:val="SourceCode"/>
      </w:pPr>
      <w:r>
        <w:rPr>
          <w:rStyle w:val="VerbatimChar"/>
        </w:rPr>
        <w:t>##    sample            x freq</w:t>
      </w:r>
      <w:r>
        <w:br/>
      </w:r>
      <w:r>
        <w:rPr>
          <w:rStyle w:val="VerbatimChar"/>
        </w:rPr>
        <w:t>## 1       a         &lt;NA&gt;  404</w:t>
      </w:r>
      <w:r>
        <w:br/>
      </w:r>
      <w:r>
        <w:rPr>
          <w:rStyle w:val="VerbatimChar"/>
        </w:rPr>
        <w:t>## 2       b      College  193</w:t>
      </w:r>
      <w:r>
        <w:br/>
      </w:r>
      <w:r>
        <w:rPr>
          <w:rStyle w:val="VerbatimChar"/>
        </w:rPr>
        <w:t>## 3       b  High School   60</w:t>
      </w:r>
      <w:r>
        <w:br/>
      </w:r>
      <w:r>
        <w:rPr>
          <w:rStyle w:val="VerbatimChar"/>
        </w:rPr>
        <w:t>## 4       b    Post-Grad   46</w:t>
      </w:r>
      <w:r>
        <w:br/>
      </w:r>
      <w:r>
        <w:rPr>
          <w:rStyle w:val="VerbatimChar"/>
        </w:rPr>
        <w:t>## 5       b Some College  132</w:t>
      </w:r>
      <w:r>
        <w:br/>
      </w:r>
      <w:r>
        <w:rPr>
          <w:rStyle w:val="VerbatimChar"/>
        </w:rPr>
        <w:t>## 6       b         &lt;NA&gt;   38</w:t>
      </w:r>
      <w:r>
        <w:br/>
      </w:r>
      <w:r>
        <w:rPr>
          <w:rStyle w:val="VerbatimChar"/>
        </w:rPr>
        <w:t>## 7       c      College  148</w:t>
      </w:r>
      <w:r>
        <w:br/>
      </w:r>
      <w:r>
        <w:rPr>
          <w:rStyle w:val="VerbatimChar"/>
        </w:rPr>
        <w:t>## 8       c  High School   57</w:t>
      </w:r>
      <w:r>
        <w:br/>
      </w:r>
      <w:r>
        <w:rPr>
          <w:rStyle w:val="VerbatimChar"/>
        </w:rPr>
        <w:lastRenderedPageBreak/>
        <w:t>## 9       c    Post-Grad   47</w:t>
      </w:r>
      <w:r>
        <w:br/>
      </w:r>
      <w:r>
        <w:rPr>
          <w:rStyle w:val="VerbatimChar"/>
        </w:rPr>
        <w:t>## 10      c Some College  137</w:t>
      </w:r>
      <w:r>
        <w:br/>
      </w:r>
      <w:r>
        <w:rPr>
          <w:rStyle w:val="VerbatimChar"/>
        </w:rPr>
        <w:t>## 11      c         &lt;NA&gt;    9</w:t>
      </w:r>
      <w:r>
        <w:br/>
      </w:r>
      <w:r>
        <w:rPr>
          <w:rStyle w:val="VerbatimChar"/>
        </w:rPr>
        <w:t>## 12      d      College  270</w:t>
      </w:r>
      <w:r>
        <w:br/>
      </w:r>
      <w:r>
        <w:rPr>
          <w:rStyle w:val="VerbatimChar"/>
        </w:rPr>
        <w:t>## 13      d  High School   84</w:t>
      </w:r>
      <w:r>
        <w:br/>
      </w:r>
      <w:r>
        <w:rPr>
          <w:rStyle w:val="VerbatimChar"/>
        </w:rPr>
        <w:t>## 14      d    Post-Grad  100</w:t>
      </w:r>
      <w:r>
        <w:br/>
      </w:r>
      <w:r>
        <w:rPr>
          <w:rStyle w:val="VerbatimChar"/>
        </w:rPr>
        <w:t>## 15      d Some College  246</w:t>
      </w:r>
      <w:r>
        <w:br/>
      </w:r>
      <w:r>
        <w:rPr>
          <w:rStyle w:val="VerbatimChar"/>
        </w:rPr>
        <w:t>## 16      d         &lt;NA&gt;   30</w:t>
      </w:r>
      <w:r>
        <w:br/>
      </w:r>
      <w:r>
        <w:rPr>
          <w:rStyle w:val="VerbatimChar"/>
        </w:rPr>
        <w:t>## 17      e      College   79</w:t>
      </w:r>
      <w:r>
        <w:br/>
      </w:r>
      <w:r>
        <w:rPr>
          <w:rStyle w:val="VerbatimChar"/>
        </w:rPr>
        <w:t>## 18      e  High School   20</w:t>
      </w:r>
      <w:r>
        <w:br/>
      </w:r>
      <w:r>
        <w:rPr>
          <w:rStyle w:val="VerbatimChar"/>
        </w:rPr>
        <w:t>## 19      e    Post-Grad   33</w:t>
      </w:r>
      <w:r>
        <w:br/>
      </w:r>
      <w:r>
        <w:rPr>
          <w:rStyle w:val="VerbatimChar"/>
        </w:rPr>
        <w:t>## 20      e Some College   69</w:t>
      </w:r>
      <w:r>
        <w:br/>
      </w:r>
      <w:r>
        <w:rPr>
          <w:rStyle w:val="VerbatimChar"/>
        </w:rPr>
        <w:t>## 21      e         &lt;NA&gt;   39</w:t>
      </w:r>
      <w:r>
        <w:br/>
      </w:r>
      <w:r>
        <w:rPr>
          <w:rStyle w:val="VerbatimChar"/>
        </w:rPr>
        <w:t>## 22      f      College  150</w:t>
      </w:r>
      <w:r>
        <w:br/>
      </w:r>
      <w:r>
        <w:rPr>
          <w:rStyle w:val="VerbatimChar"/>
        </w:rPr>
        <w:t>## 23      f  High School   39</w:t>
      </w:r>
      <w:r>
        <w:br/>
      </w:r>
      <w:r>
        <w:rPr>
          <w:rStyle w:val="VerbatimChar"/>
        </w:rPr>
        <w:t>## 24      f    Post-Grad   52</w:t>
      </w:r>
      <w:r>
        <w:br/>
      </w:r>
      <w:r>
        <w:rPr>
          <w:rStyle w:val="VerbatimChar"/>
        </w:rPr>
        <w:t>## 25      f Some College   99</w:t>
      </w:r>
      <w:r>
        <w:br/>
      </w:r>
      <w:r>
        <w:rPr>
          <w:rStyle w:val="VerbatimChar"/>
        </w:rPr>
        <w:t>## 26      g         &lt;NA&gt;  467</w:t>
      </w:r>
      <w:r>
        <w:br/>
      </w:r>
      <w:r>
        <w:rPr>
          <w:rStyle w:val="VerbatimChar"/>
        </w:rPr>
        <w:t>## 27      h         &lt;NA&gt;  501</w:t>
      </w:r>
      <w:r>
        <w:br/>
      </w:r>
      <w:r>
        <w:rPr>
          <w:rStyle w:val="VerbatimChar"/>
        </w:rPr>
        <w:t>## 28     w2      College  132</w:t>
      </w:r>
      <w:r>
        <w:br/>
      </w:r>
      <w:r>
        <w:rPr>
          <w:rStyle w:val="VerbatimChar"/>
        </w:rPr>
        <w:t>## 29     w2  High School   35</w:t>
      </w:r>
      <w:r>
        <w:br/>
      </w:r>
      <w:r>
        <w:rPr>
          <w:rStyle w:val="VerbatimChar"/>
        </w:rPr>
        <w:t>## 30     w2    Post-Grad   39</w:t>
      </w:r>
      <w:r>
        <w:br/>
      </w:r>
      <w:r>
        <w:rPr>
          <w:rStyle w:val="VerbatimChar"/>
        </w:rPr>
        <w:t>## 31     w2 Some College   83</w:t>
      </w:r>
      <w:r>
        <w:br/>
      </w:r>
      <w:r>
        <w:rPr>
          <w:rStyle w:val="VerbatimChar"/>
        </w:rPr>
        <w:t>## 32     w2         &lt;NA&gt;    9</w:t>
      </w:r>
      <w:r>
        <w:br/>
      </w:r>
      <w:r>
        <w:rPr>
          <w:rStyle w:val="VerbatimChar"/>
        </w:rPr>
        <w:t>## 33      x      College  155</w:t>
      </w:r>
      <w:r>
        <w:br/>
      </w:r>
      <w:r>
        <w:rPr>
          <w:rStyle w:val="VerbatimChar"/>
        </w:rPr>
        <w:t>## 34      x  High School   40</w:t>
      </w:r>
      <w:r>
        <w:br/>
      </w:r>
      <w:r>
        <w:rPr>
          <w:rStyle w:val="VerbatimChar"/>
        </w:rPr>
        <w:t>## 35      x    Post-Grad   41</w:t>
      </w:r>
      <w:r>
        <w:br/>
      </w:r>
      <w:r>
        <w:rPr>
          <w:rStyle w:val="VerbatimChar"/>
        </w:rPr>
        <w:t>## 36      x Some College   85</w:t>
      </w:r>
    </w:p>
    <w:p w14:paraId="1463F2C4" w14:textId="77777777" w:rsidR="00BE75DC" w:rsidRDefault="00BE75DC" w:rsidP="00BE75DC">
      <w:pPr>
        <w:pStyle w:val="FirstParagraph"/>
      </w:pPr>
      <w:r>
        <w:t>Median Time</w:t>
      </w:r>
    </w:p>
    <w:p w14:paraId="59650824" w14:textId="77777777" w:rsidR="00BE75DC" w:rsidRDefault="00BE75DC" w:rsidP="00BE75DC">
      <w:pPr>
        <w:pStyle w:val="SourceCode"/>
      </w:pPr>
      <w:r>
        <w:rPr>
          <w:rStyle w:val="KeywordTok"/>
        </w:rPr>
        <w:t>ddply</w:t>
      </w:r>
      <w:r>
        <w:rPr>
          <w:rStyle w:val="NormalTok"/>
        </w:rPr>
        <w:t>(WIS,</w:t>
      </w:r>
      <w:r>
        <w:rPr>
          <w:rStyle w:val="StringTok"/>
        </w:rPr>
        <w:t>"sample"</w:t>
      </w:r>
      <w:r>
        <w:rPr>
          <w:rStyle w:val="NormalTok"/>
        </w:rPr>
        <w:t xml:space="preserve">,function(x) </w:t>
      </w:r>
      <w:r>
        <w:rPr>
          <w:rStyle w:val="KeywordTok"/>
        </w:rPr>
        <w:t>median</w:t>
      </w:r>
      <w:r>
        <w:rPr>
          <w:rStyle w:val="NormalTok"/>
        </w:rPr>
        <w:t>(x$SurveyTime,</w:t>
      </w:r>
      <w:r>
        <w:rPr>
          <w:rStyle w:val="DataTypeTok"/>
        </w:rPr>
        <w:t>na.rm=</w:t>
      </w:r>
      <w:r>
        <w:rPr>
          <w:rStyle w:val="OtherTok"/>
        </w:rPr>
        <w:t>TRUE</w:t>
      </w:r>
      <w:r>
        <w:rPr>
          <w:rStyle w:val="NormalTok"/>
        </w:rPr>
        <w:t>))</w:t>
      </w:r>
    </w:p>
    <w:p w14:paraId="13F63D19" w14:textId="77777777" w:rsidR="00BE75DC" w:rsidRDefault="00BE75DC" w:rsidP="00BE75DC">
      <w:pPr>
        <w:pStyle w:val="SourceCode"/>
      </w:pPr>
      <w:r>
        <w:rPr>
          <w:rStyle w:val="VerbatimChar"/>
        </w:rPr>
        <w:t>##    sample        V1</w:t>
      </w:r>
      <w:r>
        <w:br/>
      </w:r>
      <w:r>
        <w:rPr>
          <w:rStyle w:val="VerbatimChar"/>
        </w:rPr>
        <w:t>## 1       a 15.358333</w:t>
      </w:r>
      <w:r>
        <w:br/>
      </w:r>
      <w:r>
        <w:rPr>
          <w:rStyle w:val="VerbatimChar"/>
        </w:rPr>
        <w:t>## 2       b 20.066667</w:t>
      </w:r>
      <w:r>
        <w:br/>
      </w:r>
      <w:r>
        <w:rPr>
          <w:rStyle w:val="VerbatimChar"/>
        </w:rPr>
        <w:t>## 3       c 11.508333</w:t>
      </w:r>
      <w:r>
        <w:br/>
      </w:r>
      <w:r>
        <w:rPr>
          <w:rStyle w:val="VerbatimChar"/>
        </w:rPr>
        <w:t>## 4       d 24.666667</w:t>
      </w:r>
      <w:r>
        <w:br/>
      </w:r>
      <w:r>
        <w:rPr>
          <w:rStyle w:val="VerbatimChar"/>
        </w:rPr>
        <w:t>## 5       e 20.425000</w:t>
      </w:r>
      <w:r>
        <w:br/>
      </w:r>
      <w:r>
        <w:rPr>
          <w:rStyle w:val="VerbatimChar"/>
        </w:rPr>
        <w:t>## 6       f  7.266667</w:t>
      </w:r>
      <w:r>
        <w:br/>
      </w:r>
      <w:r>
        <w:rPr>
          <w:rStyle w:val="VerbatimChar"/>
        </w:rPr>
        <w:t>## 7       g        NA</w:t>
      </w:r>
      <w:r>
        <w:br/>
      </w:r>
      <w:r>
        <w:rPr>
          <w:rStyle w:val="VerbatimChar"/>
        </w:rPr>
        <w:t>## 8       h 16.000000</w:t>
      </w:r>
      <w:r>
        <w:br/>
      </w:r>
      <w:r>
        <w:rPr>
          <w:rStyle w:val="VerbatimChar"/>
        </w:rPr>
        <w:t>## 9      w2        NA</w:t>
      </w:r>
      <w:r>
        <w:br/>
      </w:r>
      <w:r>
        <w:rPr>
          <w:rStyle w:val="VerbatimChar"/>
        </w:rPr>
        <w:t>## 10      x        NA</w:t>
      </w:r>
    </w:p>
    <w:p w14:paraId="6892B0C3" w14:textId="77777777" w:rsidR="00BE75DC" w:rsidRDefault="00BE75DC" w:rsidP="00BE75DC">
      <w:pPr>
        <w:pStyle w:val="SourceCode"/>
      </w:pPr>
      <w:r>
        <w:rPr>
          <w:rStyle w:val="NormalTok"/>
        </w:rPr>
        <w:lastRenderedPageBreak/>
        <w:t>#### S1: STUDY 1 ####</w:t>
      </w:r>
    </w:p>
    <w:p w14:paraId="5E940A05" w14:textId="77777777" w:rsidR="00BE75DC" w:rsidRDefault="00BE75DC" w:rsidP="00BE75DC">
      <w:pPr>
        <w:pStyle w:val="FirstParagraph"/>
      </w:pPr>
      <w:r>
        <w:t>S1A: MODEL FIT - WISE REASONING ASPECT LOADINGS IN DIFFERENT SAMPLES Creating different subsets based on sample location for PCA</w:t>
      </w:r>
    </w:p>
    <w:p w14:paraId="70515235" w14:textId="77777777" w:rsidR="00BE75DC" w:rsidRDefault="00BE75DC" w:rsidP="00BE75DC">
      <w:pPr>
        <w:pStyle w:val="SourceCode"/>
      </w:pPr>
      <w:r>
        <w:rPr>
          <w:rStyle w:val="NormalTok"/>
        </w:rPr>
        <w:t>WIS.work&lt;-</w:t>
      </w:r>
      <w:r>
        <w:rPr>
          <w:rStyle w:val="KeywordTok"/>
        </w:rPr>
        <w:t>subset</w:t>
      </w:r>
      <w:r>
        <w:rPr>
          <w:rStyle w:val="NormalTok"/>
        </w:rPr>
        <w:t>(WIS, sample %in%</w:t>
      </w:r>
      <w:r>
        <w:rPr>
          <w:rStyle w:val="StringTok"/>
        </w:rPr>
        <w:t xml:space="preserve"> </w:t>
      </w:r>
      <w:r>
        <w:rPr>
          <w:rStyle w:val="KeywordTok"/>
        </w:rPr>
        <w:t>c</w:t>
      </w:r>
      <w:r>
        <w:rPr>
          <w:rStyle w:val="NormalTok"/>
        </w:rPr>
        <w:t>(</w:t>
      </w:r>
      <w:r>
        <w:rPr>
          <w:rStyle w:val="StringTok"/>
        </w:rPr>
        <w:t>"a"</w:t>
      </w:r>
      <w:r>
        <w:rPr>
          <w:rStyle w:val="NormalTok"/>
        </w:rPr>
        <w:t>,</w:t>
      </w:r>
      <w:r>
        <w:rPr>
          <w:rStyle w:val="StringTok"/>
        </w:rPr>
        <w:t>"b"</w:t>
      </w:r>
      <w:r>
        <w:rPr>
          <w:rStyle w:val="NormalTok"/>
        </w:rPr>
        <w:t xml:space="preserve">)) </w:t>
      </w:r>
      <w:r>
        <w:rPr>
          <w:rStyle w:val="CommentTok"/>
        </w:rPr>
        <w:t># Workplace conflict sample</w:t>
      </w:r>
      <w:r>
        <w:br/>
      </w:r>
      <w:r>
        <w:rPr>
          <w:rStyle w:val="NormalTok"/>
        </w:rPr>
        <w:t>WIS.personal&lt;-</w:t>
      </w:r>
      <w:r>
        <w:rPr>
          <w:rStyle w:val="KeywordTok"/>
        </w:rPr>
        <w:t>subset</w:t>
      </w:r>
      <w:r>
        <w:rPr>
          <w:rStyle w:val="NormalTok"/>
        </w:rPr>
        <w:t>(WIS, sample %in%</w:t>
      </w:r>
      <w:r>
        <w:rPr>
          <w:rStyle w:val="StringTok"/>
        </w:rPr>
        <w:t xml:space="preserve"> </w:t>
      </w:r>
      <w:r>
        <w:rPr>
          <w:rStyle w:val="KeywordTok"/>
        </w:rPr>
        <w:t>c</w:t>
      </w:r>
      <w:r>
        <w:rPr>
          <w:rStyle w:val="NormalTok"/>
        </w:rPr>
        <w:t>(</w:t>
      </w:r>
      <w:r>
        <w:rPr>
          <w:rStyle w:val="StringTok"/>
        </w:rPr>
        <w:t>"c"</w:t>
      </w:r>
      <w:r>
        <w:rPr>
          <w:rStyle w:val="NormalTok"/>
        </w:rPr>
        <w:t>,</w:t>
      </w:r>
      <w:r>
        <w:rPr>
          <w:rStyle w:val="StringTok"/>
        </w:rPr>
        <w:t>"d"</w:t>
      </w:r>
      <w:r>
        <w:rPr>
          <w:rStyle w:val="NormalTok"/>
        </w:rPr>
        <w:t>,</w:t>
      </w:r>
      <w:r>
        <w:rPr>
          <w:rStyle w:val="StringTok"/>
        </w:rPr>
        <w:t>"e"</w:t>
      </w:r>
      <w:r>
        <w:rPr>
          <w:rStyle w:val="NormalTok"/>
        </w:rPr>
        <w:t>,</w:t>
      </w:r>
      <w:r>
        <w:rPr>
          <w:rStyle w:val="StringTok"/>
        </w:rPr>
        <w:t>"f"</w:t>
      </w:r>
      <w:r>
        <w:rPr>
          <w:rStyle w:val="NormalTok"/>
        </w:rPr>
        <w:t xml:space="preserve">)) </w:t>
      </w:r>
      <w:r>
        <w:rPr>
          <w:rStyle w:val="CommentTok"/>
        </w:rPr>
        <w:t># Interpersonal conflict sample</w:t>
      </w:r>
    </w:p>
    <w:p w14:paraId="7ACBA6C6" w14:textId="77777777" w:rsidR="00BE75DC" w:rsidRDefault="00BE75DC" w:rsidP="00BE75DC">
      <w:pPr>
        <w:pStyle w:val="FirstParagraph"/>
      </w:pPr>
      <w:r>
        <w:t>PCA loadings of 5 aspects of wise reasoning on 2nd order latent component of wise reasoning across each sample (Table 4)</w:t>
      </w:r>
    </w:p>
    <w:p w14:paraId="71C9ECF1" w14:textId="77777777" w:rsidR="00BE75DC" w:rsidRDefault="00BE75DC" w:rsidP="00BE75DC">
      <w:pPr>
        <w:pStyle w:val="SourceCode"/>
      </w:pPr>
      <w:r>
        <w:rPr>
          <w:rStyle w:val="CommentTok"/>
        </w:rPr>
        <w:t># Look at PC1 column. All loadings are .60 and above, which is good.</w:t>
      </w:r>
      <w:r>
        <w:br/>
      </w:r>
      <w:r>
        <w:rPr>
          <w:rStyle w:val="KeywordTok"/>
        </w:rPr>
        <w:t>principal</w:t>
      </w:r>
      <w:r>
        <w:rPr>
          <w:rStyle w:val="NormalTok"/>
        </w:rPr>
        <w:t>(WIS.work[,</w:t>
      </w:r>
      <w:r>
        <w:rPr>
          <w:rStyle w:val="KeywordTok"/>
        </w:rPr>
        <w:t>c</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 Workplace conflict sample</w:t>
      </w:r>
    </w:p>
    <w:p w14:paraId="6A93D2DB" w14:textId="77777777" w:rsidR="00BE75DC" w:rsidRDefault="00BE75DC" w:rsidP="00BE75DC">
      <w:pPr>
        <w:pStyle w:val="SourceCode"/>
      </w:pPr>
      <w:r>
        <w:rPr>
          <w:rStyle w:val="VerbatimChar"/>
        </w:rPr>
        <w:t>## Principal Components Analysis</w:t>
      </w:r>
      <w:r>
        <w:br/>
      </w:r>
      <w:r>
        <w:rPr>
          <w:rStyle w:val="VerbatimChar"/>
        </w:rPr>
        <w:t xml:space="preserve">## Call: principal(r = WIS.work[, c("Perspective.ave", "ChangeOutcomes.ave", </w:t>
      </w:r>
      <w:r>
        <w:br/>
      </w:r>
      <w:r>
        <w:rPr>
          <w:rStyle w:val="VerbatimChar"/>
        </w:rPr>
        <w:t xml:space="preserve">##     "Limits.ave", "CompResolve.ave", "Outsider.ave")], nfactors = 1, </w:t>
      </w:r>
      <w:r>
        <w:br/>
      </w:r>
      <w:r>
        <w:rPr>
          <w:rStyle w:val="VerbatimChar"/>
        </w:rPr>
        <w:t>##     residuals = TRUE, rotate = "oblimin", missing = TRUE, impute = "median")</w:t>
      </w:r>
      <w:r>
        <w:br/>
      </w:r>
      <w:r>
        <w:rPr>
          <w:rStyle w:val="VerbatimChar"/>
        </w:rPr>
        <w:t>## Standardized loadings (pattern matrix) based upon correlation matrix</w:t>
      </w:r>
      <w:r>
        <w:br/>
      </w:r>
      <w:r>
        <w:rPr>
          <w:rStyle w:val="VerbatimChar"/>
        </w:rPr>
        <w:t>##                     PC1   h2   u2 com</w:t>
      </w:r>
      <w:r>
        <w:br/>
      </w:r>
      <w:r>
        <w:rPr>
          <w:rStyle w:val="VerbatimChar"/>
        </w:rPr>
        <w:t>## Perspective.ave    0.81 0.66 0.34   1</w:t>
      </w:r>
      <w:r>
        <w:br/>
      </w:r>
      <w:r>
        <w:rPr>
          <w:rStyle w:val="VerbatimChar"/>
        </w:rPr>
        <w:t>## ChangeOutcomes.ave 0.76 0.57 0.43   1</w:t>
      </w:r>
      <w:r>
        <w:br/>
      </w:r>
      <w:r>
        <w:rPr>
          <w:rStyle w:val="VerbatimChar"/>
        </w:rPr>
        <w:t>## Limits.ave         0.80 0.65 0.35   1</w:t>
      </w:r>
      <w:r>
        <w:br/>
      </w:r>
      <w:r>
        <w:rPr>
          <w:rStyle w:val="VerbatimChar"/>
        </w:rPr>
        <w:t>## CompResolve.ave    0.84 0.71 0.29   1</w:t>
      </w:r>
      <w:r>
        <w:br/>
      </w:r>
      <w:r>
        <w:rPr>
          <w:rStyle w:val="VerbatimChar"/>
        </w:rPr>
        <w:t>## Outsider.ave       0.70 0.49 0.51   1</w:t>
      </w:r>
      <w:r>
        <w:br/>
      </w:r>
      <w:r>
        <w:rPr>
          <w:rStyle w:val="VerbatimChar"/>
        </w:rPr>
        <w:t xml:space="preserve">## </w:t>
      </w:r>
      <w:r>
        <w:br/>
      </w:r>
      <w:r>
        <w:rPr>
          <w:rStyle w:val="VerbatimChar"/>
        </w:rPr>
        <w:t>##                 PC1</w:t>
      </w:r>
      <w:r>
        <w:br/>
      </w:r>
      <w:r>
        <w:rPr>
          <w:rStyle w:val="VerbatimChar"/>
        </w:rPr>
        <w:t>## SS loadings    3.08</w:t>
      </w:r>
      <w:r>
        <w:br/>
      </w:r>
      <w:r>
        <w:rPr>
          <w:rStyle w:val="VerbatimChar"/>
        </w:rPr>
        <w:t>## Proportion Var 0.62</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 </w:t>
      </w:r>
      <w:r>
        <w:br/>
      </w:r>
      <w:r>
        <w:rPr>
          <w:rStyle w:val="VerbatimChar"/>
        </w:rPr>
        <w:t xml:space="preserve">##  with the empirical chi square  177.13  with prob &lt;  0.0000000000000000000000000000000000022 </w:t>
      </w:r>
      <w:r>
        <w:br/>
      </w:r>
      <w:r>
        <w:rPr>
          <w:rStyle w:val="VerbatimChar"/>
        </w:rPr>
        <w:t xml:space="preserve">## </w:t>
      </w:r>
      <w:r>
        <w:br/>
      </w:r>
      <w:r>
        <w:rPr>
          <w:rStyle w:val="VerbatimChar"/>
        </w:rPr>
        <w:t>## Fit based upon off diagonal values = 0.96</w:t>
      </w:r>
    </w:p>
    <w:p w14:paraId="440D1EC2" w14:textId="77777777" w:rsidR="00BE75DC" w:rsidRDefault="00BE75DC" w:rsidP="00BE75DC">
      <w:pPr>
        <w:pStyle w:val="SourceCode"/>
      </w:pPr>
      <w:r>
        <w:rPr>
          <w:rStyle w:val="KeywordTok"/>
        </w:rPr>
        <w:lastRenderedPageBreak/>
        <w:t>principal</w:t>
      </w:r>
      <w:r>
        <w:rPr>
          <w:rStyle w:val="NormalTok"/>
        </w:rPr>
        <w:t>(WIS.personal[,</w:t>
      </w:r>
      <w:r>
        <w:rPr>
          <w:rStyle w:val="KeywordTok"/>
        </w:rPr>
        <w:t>c</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 Interpersonal conflict sample</w:t>
      </w:r>
    </w:p>
    <w:p w14:paraId="4661D457" w14:textId="77777777" w:rsidR="00BE75DC" w:rsidRDefault="00BE75DC" w:rsidP="00BE75DC">
      <w:pPr>
        <w:pStyle w:val="SourceCode"/>
      </w:pPr>
      <w:r>
        <w:rPr>
          <w:rStyle w:val="VerbatimChar"/>
        </w:rPr>
        <w:t>## Principal Components Analysis</w:t>
      </w:r>
      <w:r>
        <w:br/>
      </w:r>
      <w:r>
        <w:rPr>
          <w:rStyle w:val="VerbatimChar"/>
        </w:rPr>
        <w:t xml:space="preserve">## Call: principal(r = WIS.personal[, c("Perspective.ave", "ChangeOutcomes.ave", </w:t>
      </w:r>
      <w:r>
        <w:br/>
      </w:r>
      <w:r>
        <w:rPr>
          <w:rStyle w:val="VerbatimChar"/>
        </w:rPr>
        <w:t xml:space="preserve">##     "Limits.ave", "CompResolve.ave", "Outsider.ave")], nfactors = 1, </w:t>
      </w:r>
      <w:r>
        <w:br/>
      </w:r>
      <w:r>
        <w:rPr>
          <w:rStyle w:val="VerbatimChar"/>
        </w:rPr>
        <w:t>##     residuals = TRUE, rotate = "oblimin", missing = TRUE, impute = "median")</w:t>
      </w:r>
      <w:r>
        <w:br/>
      </w:r>
      <w:r>
        <w:rPr>
          <w:rStyle w:val="VerbatimChar"/>
        </w:rPr>
        <w:t>## Standardized loadings (pattern matrix) based upon correlation matrix</w:t>
      </w:r>
      <w:r>
        <w:br/>
      </w:r>
      <w:r>
        <w:rPr>
          <w:rStyle w:val="VerbatimChar"/>
        </w:rPr>
        <w:t>##                     PC1   h2   u2 com</w:t>
      </w:r>
      <w:r>
        <w:br/>
      </w:r>
      <w:r>
        <w:rPr>
          <w:rStyle w:val="VerbatimChar"/>
        </w:rPr>
        <w:t>## Perspective.ave    0.82 0.67 0.33   1</w:t>
      </w:r>
      <w:r>
        <w:br/>
      </w:r>
      <w:r>
        <w:rPr>
          <w:rStyle w:val="VerbatimChar"/>
        </w:rPr>
        <w:t>## ChangeOutcomes.ave 0.72 0.53 0.47   1</w:t>
      </w:r>
      <w:r>
        <w:br/>
      </w:r>
      <w:r>
        <w:rPr>
          <w:rStyle w:val="VerbatimChar"/>
        </w:rPr>
        <w:t>## Limits.ave         0.81 0.66 0.34   1</w:t>
      </w:r>
      <w:r>
        <w:br/>
      </w:r>
      <w:r>
        <w:rPr>
          <w:rStyle w:val="VerbatimChar"/>
        </w:rPr>
        <w:t>## CompResolve.ave    0.82 0.68 0.32   1</w:t>
      </w:r>
      <w:r>
        <w:br/>
      </w:r>
      <w:r>
        <w:rPr>
          <w:rStyle w:val="VerbatimChar"/>
        </w:rPr>
        <w:t>## Outsider.ave       0.60 0.37 0.63   1</w:t>
      </w:r>
      <w:r>
        <w:br/>
      </w:r>
      <w:r>
        <w:rPr>
          <w:rStyle w:val="VerbatimChar"/>
        </w:rPr>
        <w:t xml:space="preserve">## </w:t>
      </w:r>
      <w:r>
        <w:br/>
      </w:r>
      <w:r>
        <w:rPr>
          <w:rStyle w:val="VerbatimChar"/>
        </w:rPr>
        <w:t>##                 PC1</w:t>
      </w:r>
      <w:r>
        <w:br/>
      </w:r>
      <w:r>
        <w:rPr>
          <w:rStyle w:val="VerbatimChar"/>
        </w:rPr>
        <w:t>## SS loadings    2.90</w:t>
      </w:r>
      <w:r>
        <w:br/>
      </w:r>
      <w:r>
        <w:rPr>
          <w:rStyle w:val="VerbatimChar"/>
        </w:rPr>
        <w:t>## Proportion Var 0.58</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0.11 </w:t>
      </w:r>
      <w:r>
        <w:br/>
      </w:r>
      <w:r>
        <w:rPr>
          <w:rStyle w:val="VerbatimChar"/>
        </w:rPr>
        <w:t xml:space="preserve">##  with the empirical chi square  442.54  with prob &lt;  0.000000000000000000000000000000000000000000000000000000000000000000000000000000000000000000002 </w:t>
      </w:r>
      <w:r>
        <w:br/>
      </w:r>
      <w:r>
        <w:rPr>
          <w:rStyle w:val="VerbatimChar"/>
        </w:rPr>
        <w:t xml:space="preserve">## </w:t>
      </w:r>
      <w:r>
        <w:br/>
      </w:r>
      <w:r>
        <w:rPr>
          <w:rStyle w:val="VerbatimChar"/>
        </w:rPr>
        <w:t>## Fit based upon off diagonal values = 0.94</w:t>
      </w:r>
    </w:p>
    <w:p w14:paraId="321BDB9B" w14:textId="77777777" w:rsidR="00BE75DC" w:rsidRDefault="00BE75DC" w:rsidP="00BE75DC">
      <w:pPr>
        <w:pStyle w:val="SourceCode"/>
      </w:pPr>
      <w:r>
        <w:rPr>
          <w:rStyle w:val="KeywordTok"/>
        </w:rPr>
        <w:t>principal</w:t>
      </w:r>
      <w:r>
        <w:rPr>
          <w:rStyle w:val="NormalTok"/>
        </w:rPr>
        <w:t>(WIS.E[,</w:t>
      </w:r>
      <w:r>
        <w:rPr>
          <w:rStyle w:val="KeywordTok"/>
        </w:rPr>
        <w:t>c</w:t>
      </w:r>
      <w:r>
        <w:rPr>
          <w:rStyle w:val="NormalTok"/>
        </w:rPr>
        <w:t>(</w:t>
      </w:r>
      <w:r>
        <w:rPr>
          <w:rStyle w:val="StringTok"/>
        </w:rPr>
        <w:t>"Perspective.IG.ave"</w:t>
      </w:r>
      <w:r>
        <w:rPr>
          <w:rStyle w:val="NormalTok"/>
        </w:rPr>
        <w:t>,</w:t>
      </w:r>
      <w:r>
        <w:rPr>
          <w:rStyle w:val="StringTok"/>
        </w:rPr>
        <w:t>"ChangeOutcomes.IG.ave"</w:t>
      </w:r>
      <w:r>
        <w:rPr>
          <w:rStyle w:val="NormalTok"/>
        </w:rPr>
        <w:t>,</w:t>
      </w:r>
      <w:r>
        <w:rPr>
          <w:rStyle w:val="StringTok"/>
        </w:rPr>
        <w:t>"Limits.IG.ave"</w:t>
      </w:r>
      <w:r>
        <w:rPr>
          <w:rStyle w:val="NormalTok"/>
        </w:rPr>
        <w:t>,</w:t>
      </w:r>
      <w:r>
        <w:rPr>
          <w:rStyle w:val="StringTok"/>
        </w:rPr>
        <w:t>"CompResolve.IG.ave"</w:t>
      </w:r>
      <w:r>
        <w:rPr>
          <w:rStyle w:val="NormalTok"/>
        </w:rPr>
        <w:t>,</w:t>
      </w:r>
      <w:r>
        <w:rPr>
          <w:rStyle w:val="StringTok"/>
        </w:rPr>
        <w:t>"Outsider.IG.ave"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 Intergroup conflict sample</w:t>
      </w:r>
    </w:p>
    <w:p w14:paraId="71C4A684" w14:textId="77777777" w:rsidR="00BE75DC" w:rsidRDefault="00BE75DC" w:rsidP="00BE75DC">
      <w:pPr>
        <w:pStyle w:val="SourceCode"/>
      </w:pPr>
      <w:r>
        <w:rPr>
          <w:rStyle w:val="VerbatimChar"/>
        </w:rPr>
        <w:t>## Principal Components Analysis</w:t>
      </w:r>
      <w:r>
        <w:br/>
      </w:r>
      <w:r>
        <w:rPr>
          <w:rStyle w:val="VerbatimChar"/>
        </w:rPr>
        <w:t xml:space="preserve">## Call: principal(r = WIS.E[, c("Perspective.IG.ave", "ChangeOutcomes.IG.ave", </w:t>
      </w:r>
      <w:r>
        <w:br/>
      </w:r>
      <w:r>
        <w:rPr>
          <w:rStyle w:val="VerbatimChar"/>
        </w:rPr>
        <w:t xml:space="preserve">##     "Limits.IG.ave", "CompResolve.IG.ave", "Outsider.IG.ave")], </w:t>
      </w:r>
      <w:r>
        <w:br/>
      </w:r>
      <w:r>
        <w:rPr>
          <w:rStyle w:val="VerbatimChar"/>
        </w:rPr>
        <w:t>##     nfactors = 1, residuals = TRUE, rotate = "oblimin", missing = T</w:t>
      </w:r>
      <w:r>
        <w:rPr>
          <w:rStyle w:val="VerbatimChar"/>
        </w:rPr>
        <w:lastRenderedPageBreak/>
        <w:t xml:space="preserve">RUE, </w:t>
      </w:r>
      <w:r>
        <w:br/>
      </w:r>
      <w:r>
        <w:rPr>
          <w:rStyle w:val="VerbatimChar"/>
        </w:rPr>
        <w:t>##     impute = "median")</w:t>
      </w:r>
      <w:r>
        <w:br/>
      </w:r>
      <w:r>
        <w:rPr>
          <w:rStyle w:val="VerbatimChar"/>
        </w:rPr>
        <w:t>## Standardized loadings (pattern matrix) based upon correlation matrix</w:t>
      </w:r>
      <w:r>
        <w:br/>
      </w:r>
      <w:r>
        <w:rPr>
          <w:rStyle w:val="VerbatimChar"/>
        </w:rPr>
        <w:t>##                        PC1   h2   u2 com</w:t>
      </w:r>
      <w:r>
        <w:br/>
      </w:r>
      <w:r>
        <w:rPr>
          <w:rStyle w:val="VerbatimChar"/>
        </w:rPr>
        <w:t>## Perspective.IG.ave    0.82 0.68 0.32   1</w:t>
      </w:r>
      <w:r>
        <w:br/>
      </w:r>
      <w:r>
        <w:rPr>
          <w:rStyle w:val="VerbatimChar"/>
        </w:rPr>
        <w:t>## ChangeOutcomes.IG.ave 0.75 0.56 0.44   1</w:t>
      </w:r>
      <w:r>
        <w:br/>
      </w:r>
      <w:r>
        <w:rPr>
          <w:rStyle w:val="VerbatimChar"/>
        </w:rPr>
        <w:t>## Limits.IG.ave         0.79 0.63 0.37   1</w:t>
      </w:r>
      <w:r>
        <w:br/>
      </w:r>
      <w:r>
        <w:rPr>
          <w:rStyle w:val="VerbatimChar"/>
        </w:rPr>
        <w:t>## CompResolve.IG.ave    0.86 0.74 0.26   1</w:t>
      </w:r>
      <w:r>
        <w:br/>
      </w:r>
      <w:r>
        <w:rPr>
          <w:rStyle w:val="VerbatimChar"/>
        </w:rPr>
        <w:t>## Outsider.IG.ave       0.73 0.53 0.47   1</w:t>
      </w:r>
      <w:r>
        <w:br/>
      </w:r>
      <w:r>
        <w:rPr>
          <w:rStyle w:val="VerbatimChar"/>
        </w:rPr>
        <w:t xml:space="preserve">## </w:t>
      </w:r>
      <w:r>
        <w:br/>
      </w:r>
      <w:r>
        <w:rPr>
          <w:rStyle w:val="VerbatimChar"/>
        </w:rPr>
        <w:t>##                 PC1</w:t>
      </w:r>
      <w:r>
        <w:br/>
      </w:r>
      <w:r>
        <w:rPr>
          <w:rStyle w:val="VerbatimChar"/>
        </w:rPr>
        <w:t>## SS loadings    3.14</w:t>
      </w:r>
      <w:r>
        <w:br/>
      </w:r>
      <w:r>
        <w:rPr>
          <w:rStyle w:val="VerbatimChar"/>
        </w:rPr>
        <w:t>## Proportion Var 0.63</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0.11 </w:t>
      </w:r>
      <w:r>
        <w:br/>
      </w:r>
      <w:r>
        <w:rPr>
          <w:rStyle w:val="VerbatimChar"/>
        </w:rPr>
        <w:t xml:space="preserve">##  with the empirical chi square  53.67  with prob &lt;  0.00000000025 </w:t>
      </w:r>
      <w:r>
        <w:br/>
      </w:r>
      <w:r>
        <w:rPr>
          <w:rStyle w:val="VerbatimChar"/>
        </w:rPr>
        <w:t xml:space="preserve">## </w:t>
      </w:r>
      <w:r>
        <w:br/>
      </w:r>
      <w:r>
        <w:rPr>
          <w:rStyle w:val="VerbatimChar"/>
        </w:rPr>
        <w:t>## Fit based upon off diagonal values = 0.96</w:t>
      </w:r>
    </w:p>
    <w:p w14:paraId="203514A9" w14:textId="77777777" w:rsidR="00BE75DC" w:rsidRDefault="00BE75DC" w:rsidP="00BE75DC">
      <w:pPr>
        <w:pStyle w:val="SourceCode"/>
      </w:pPr>
      <w:r>
        <w:rPr>
          <w:rStyle w:val="KeywordTok"/>
        </w:rPr>
        <w:t>principal</w:t>
      </w:r>
      <w:r>
        <w:rPr>
          <w:rStyle w:val="NormalTok"/>
        </w:rPr>
        <w:t>(WIS.G[,</w:t>
      </w:r>
      <w:r>
        <w:rPr>
          <w:rStyle w:val="KeywordTok"/>
        </w:rPr>
        <w:t>c</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 Student sample</w:t>
      </w:r>
    </w:p>
    <w:p w14:paraId="2F6650DE" w14:textId="77777777" w:rsidR="00BE75DC" w:rsidRDefault="00BE75DC" w:rsidP="00BE75DC">
      <w:pPr>
        <w:pStyle w:val="SourceCode"/>
      </w:pPr>
      <w:r>
        <w:rPr>
          <w:rStyle w:val="VerbatimChar"/>
        </w:rPr>
        <w:t>## Principal Components Analysis</w:t>
      </w:r>
      <w:r>
        <w:br/>
      </w:r>
      <w:r>
        <w:rPr>
          <w:rStyle w:val="VerbatimChar"/>
        </w:rPr>
        <w:t xml:space="preserve">## Call: principal(r = WIS.G[, c("Perspective.ave", "ChangeOutcomes.ave", </w:t>
      </w:r>
      <w:r>
        <w:br/>
      </w:r>
      <w:r>
        <w:rPr>
          <w:rStyle w:val="VerbatimChar"/>
        </w:rPr>
        <w:t xml:space="preserve">##     "Limits.ave", "CompResolve.ave", "Outsider.ave")], nfactors = 1, </w:t>
      </w:r>
      <w:r>
        <w:br/>
      </w:r>
      <w:r>
        <w:rPr>
          <w:rStyle w:val="VerbatimChar"/>
        </w:rPr>
        <w:t>##     residuals = TRUE, rotate = "oblimin", missing = TRUE, impute = "median")</w:t>
      </w:r>
      <w:r>
        <w:br/>
      </w:r>
      <w:r>
        <w:rPr>
          <w:rStyle w:val="VerbatimChar"/>
        </w:rPr>
        <w:t>## Standardized loadings (pattern matrix) based upon correlation matrix</w:t>
      </w:r>
      <w:r>
        <w:br/>
      </w:r>
      <w:r>
        <w:rPr>
          <w:rStyle w:val="VerbatimChar"/>
        </w:rPr>
        <w:t>##                     PC1   h2   u2 com</w:t>
      </w:r>
      <w:r>
        <w:br/>
      </w:r>
      <w:r>
        <w:rPr>
          <w:rStyle w:val="VerbatimChar"/>
        </w:rPr>
        <w:t>## Perspective.ave    0.75 0.56 0.44   1</w:t>
      </w:r>
      <w:r>
        <w:br/>
      </w:r>
      <w:r>
        <w:rPr>
          <w:rStyle w:val="VerbatimChar"/>
        </w:rPr>
        <w:t>## ChangeOutcomes.ave 0.77 0.60 0.40   1</w:t>
      </w:r>
      <w:r>
        <w:br/>
      </w:r>
      <w:r>
        <w:rPr>
          <w:rStyle w:val="VerbatimChar"/>
        </w:rPr>
        <w:t>## Limits.ave         0.77 0.59 0.41   1</w:t>
      </w:r>
      <w:r>
        <w:br/>
      </w:r>
      <w:r>
        <w:rPr>
          <w:rStyle w:val="VerbatimChar"/>
        </w:rPr>
        <w:t>## CompResolve.ave    0.80 0.65 0.35   1</w:t>
      </w:r>
      <w:r>
        <w:br/>
      </w:r>
      <w:r>
        <w:rPr>
          <w:rStyle w:val="VerbatimChar"/>
        </w:rPr>
        <w:t>## Outsider.ave       0.64 0.41 0.59   1</w:t>
      </w:r>
      <w:r>
        <w:br/>
      </w:r>
      <w:r>
        <w:rPr>
          <w:rStyle w:val="VerbatimChar"/>
        </w:rPr>
        <w:t xml:space="preserve">## </w:t>
      </w:r>
      <w:r>
        <w:br/>
      </w:r>
      <w:r>
        <w:rPr>
          <w:rStyle w:val="VerbatimChar"/>
        </w:rPr>
        <w:t>##                 PC1</w:t>
      </w:r>
      <w:r>
        <w:br/>
      </w:r>
      <w:r>
        <w:rPr>
          <w:rStyle w:val="VerbatimChar"/>
        </w:rPr>
        <w:t>## SS loadings    2.80</w:t>
      </w:r>
      <w:r>
        <w:br/>
      </w:r>
      <w:r>
        <w:rPr>
          <w:rStyle w:val="VerbatimChar"/>
        </w:rPr>
        <w:lastRenderedPageBreak/>
        <w:t>## Proportion Var 0.56</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0.12 </w:t>
      </w:r>
      <w:r>
        <w:br/>
      </w:r>
      <w:r>
        <w:rPr>
          <w:rStyle w:val="VerbatimChar"/>
        </w:rPr>
        <w:t xml:space="preserve">##  with the empirical chi square  124.34  with prob &lt;  0.00000000000000000000000038 </w:t>
      </w:r>
      <w:r>
        <w:br/>
      </w:r>
      <w:r>
        <w:rPr>
          <w:rStyle w:val="VerbatimChar"/>
        </w:rPr>
        <w:t xml:space="preserve">## </w:t>
      </w:r>
      <w:r>
        <w:br/>
      </w:r>
      <w:r>
        <w:rPr>
          <w:rStyle w:val="VerbatimChar"/>
        </w:rPr>
        <w:t>## Fit based upon off diagonal values = 0.93</w:t>
      </w:r>
    </w:p>
    <w:p w14:paraId="03391457" w14:textId="77777777" w:rsidR="00BE75DC" w:rsidRDefault="00BE75DC" w:rsidP="00BE75DC">
      <w:pPr>
        <w:pStyle w:val="FirstParagraph"/>
      </w:pPr>
      <w:r>
        <w:t>S1B: INTER-INDIVIDUAL VARIABILITY - DISTRIBUTION OF WISE REASONING SCORES Distribution of state-level wise reasoning scores across samples (C-G, A &amp; B were used for scale development, and H only has global wise reasoning scores and is not included here)</w:t>
      </w:r>
    </w:p>
    <w:p w14:paraId="3FCE1038" w14:textId="77777777" w:rsidR="00BE75DC" w:rsidRDefault="00BE75DC" w:rsidP="00BE75DC">
      <w:pPr>
        <w:pStyle w:val="SourceCode"/>
      </w:pPr>
      <w:r>
        <w:rPr>
          <w:rStyle w:val="CommentTok"/>
        </w:rPr>
        <w:t># For each sample, n, mean, standard deviation, skew, kurtosis, and variance (run var code) shown. All samples are normally distributed, with no skew and kurtosis.</w:t>
      </w:r>
      <w:r>
        <w:br/>
      </w:r>
      <w:r>
        <w:rPr>
          <w:rStyle w:val="KeywordTok"/>
        </w:rPr>
        <w:t>describe</w:t>
      </w:r>
      <w:r>
        <w:rPr>
          <w:rStyle w:val="NormalTok"/>
        </w:rPr>
        <w:t>(WIS.A$wisdom.pca,</w:t>
      </w:r>
      <w:r>
        <w:rPr>
          <w:rStyle w:val="DataTypeTok"/>
        </w:rPr>
        <w:t>na.rm=</w:t>
      </w:r>
      <w:r>
        <w:rPr>
          <w:rStyle w:val="OtherTok"/>
        </w:rPr>
        <w:t>TRUE</w:t>
      </w:r>
      <w:r>
        <w:rPr>
          <w:rStyle w:val="NormalTok"/>
        </w:rPr>
        <w:t>)[</w:t>
      </w:r>
      <w:r>
        <w:rPr>
          <w:rStyle w:val="KeywordTok"/>
        </w:rPr>
        <w:t>c</w:t>
      </w:r>
      <w:r>
        <w:rPr>
          <w:rStyle w:val="NormalTok"/>
        </w:rPr>
        <w:t>(</w:t>
      </w:r>
      <w:r>
        <w:rPr>
          <w:rStyle w:val="DecValTok"/>
        </w:rPr>
        <w:t>2</w:t>
      </w:r>
      <w:r>
        <w:rPr>
          <w:rStyle w:val="NormalTok"/>
        </w:rPr>
        <w:t>,</w:t>
      </w:r>
      <w:r>
        <w:rPr>
          <w:rStyle w:val="DecValTok"/>
        </w:rPr>
        <w:t>3</w:t>
      </w:r>
      <w:r>
        <w:rPr>
          <w:rStyle w:val="NormalTok"/>
        </w:rPr>
        <w:t>,</w:t>
      </w:r>
      <w:r>
        <w:rPr>
          <w:rStyle w:val="DecValTok"/>
        </w:rPr>
        <w:t>4</w:t>
      </w:r>
      <w:r>
        <w:rPr>
          <w:rStyle w:val="NormalTok"/>
        </w:rPr>
        <w:t>,</w:t>
      </w:r>
      <w:r>
        <w:rPr>
          <w:rStyle w:val="DecValTok"/>
        </w:rPr>
        <w:t>11</w:t>
      </w:r>
      <w:r>
        <w:rPr>
          <w:rStyle w:val="NormalTok"/>
        </w:rPr>
        <w:t>,</w:t>
      </w:r>
      <w:r>
        <w:rPr>
          <w:rStyle w:val="DecValTok"/>
        </w:rPr>
        <w:t>12</w:t>
      </w:r>
      <w:r>
        <w:rPr>
          <w:rStyle w:val="NormalTok"/>
        </w:rPr>
        <w:t xml:space="preserve">)] </w:t>
      </w:r>
      <w:r>
        <w:rPr>
          <w:rStyle w:val="CommentTok"/>
        </w:rPr>
        <w:t># Sample A: sample size, mean, standard deviation, skew, kurtosis</w:t>
      </w:r>
    </w:p>
    <w:p w14:paraId="5F50FA2D" w14:textId="77777777" w:rsidR="00BE75DC" w:rsidRDefault="00BE75DC" w:rsidP="00BE75DC">
      <w:pPr>
        <w:pStyle w:val="SourceCode"/>
      </w:pPr>
      <w:r>
        <w:rPr>
          <w:rStyle w:val="VerbatimChar"/>
        </w:rPr>
        <w:t>##      n mean sd  skew kurtosis</w:t>
      </w:r>
      <w:r>
        <w:br/>
      </w:r>
      <w:r>
        <w:rPr>
          <w:rStyle w:val="VerbatimChar"/>
        </w:rPr>
        <w:t>## X1 404    0  1 -0.23    -0.09</w:t>
      </w:r>
    </w:p>
    <w:p w14:paraId="409A8C48" w14:textId="77777777" w:rsidR="00BE75DC" w:rsidRDefault="00BE75DC" w:rsidP="00BE75DC">
      <w:pPr>
        <w:pStyle w:val="SourceCode"/>
      </w:pPr>
      <w:r>
        <w:rPr>
          <w:rStyle w:val="KeywordTok"/>
        </w:rPr>
        <w:t>var</w:t>
      </w:r>
      <w:r>
        <w:rPr>
          <w:rStyle w:val="NormalTok"/>
        </w:rPr>
        <w:t xml:space="preserve">(WIS.A$wisdom.pca) </w:t>
      </w:r>
      <w:r>
        <w:rPr>
          <w:rStyle w:val="CommentTok"/>
        </w:rPr>
        <w:t># Sample A: variance</w:t>
      </w:r>
    </w:p>
    <w:p w14:paraId="04046A45" w14:textId="77777777" w:rsidR="00BE75DC" w:rsidRDefault="00BE75DC" w:rsidP="00BE75DC">
      <w:pPr>
        <w:pStyle w:val="SourceCode"/>
      </w:pPr>
      <w:r>
        <w:rPr>
          <w:rStyle w:val="VerbatimChar"/>
        </w:rPr>
        <w:t>## [1] 1</w:t>
      </w:r>
    </w:p>
    <w:p w14:paraId="386D90D0" w14:textId="77777777" w:rsidR="00BE75DC" w:rsidRDefault="00BE75DC" w:rsidP="00BE75DC">
      <w:pPr>
        <w:pStyle w:val="SourceCode"/>
      </w:pPr>
      <w:r>
        <w:rPr>
          <w:rStyle w:val="KeywordTok"/>
        </w:rPr>
        <w:t>describe</w:t>
      </w:r>
      <w:r>
        <w:rPr>
          <w:rStyle w:val="NormalTok"/>
        </w:rPr>
        <w:t>(WIS.B$wisdom.pca,</w:t>
      </w:r>
      <w:r>
        <w:rPr>
          <w:rStyle w:val="DataTypeTok"/>
        </w:rPr>
        <w:t>na.rm=</w:t>
      </w:r>
      <w:r>
        <w:rPr>
          <w:rStyle w:val="OtherTok"/>
        </w:rPr>
        <w:t>TRUE</w:t>
      </w:r>
      <w:r>
        <w:rPr>
          <w:rStyle w:val="NormalTok"/>
        </w:rPr>
        <w:t>)[</w:t>
      </w:r>
      <w:r>
        <w:rPr>
          <w:rStyle w:val="KeywordTok"/>
        </w:rPr>
        <w:t>c</w:t>
      </w:r>
      <w:r>
        <w:rPr>
          <w:rStyle w:val="NormalTok"/>
        </w:rPr>
        <w:t>(</w:t>
      </w:r>
      <w:r>
        <w:rPr>
          <w:rStyle w:val="DecValTok"/>
        </w:rPr>
        <w:t>2</w:t>
      </w:r>
      <w:r>
        <w:rPr>
          <w:rStyle w:val="NormalTok"/>
        </w:rPr>
        <w:t>,</w:t>
      </w:r>
      <w:r>
        <w:rPr>
          <w:rStyle w:val="DecValTok"/>
        </w:rPr>
        <w:t>3</w:t>
      </w:r>
      <w:r>
        <w:rPr>
          <w:rStyle w:val="NormalTok"/>
        </w:rPr>
        <w:t>,</w:t>
      </w:r>
      <w:r>
        <w:rPr>
          <w:rStyle w:val="DecValTok"/>
        </w:rPr>
        <w:t>4</w:t>
      </w:r>
      <w:r>
        <w:rPr>
          <w:rStyle w:val="NormalTok"/>
        </w:rPr>
        <w:t>,</w:t>
      </w:r>
      <w:r>
        <w:rPr>
          <w:rStyle w:val="DecValTok"/>
        </w:rPr>
        <w:t>11</w:t>
      </w:r>
      <w:r>
        <w:rPr>
          <w:rStyle w:val="NormalTok"/>
        </w:rPr>
        <w:t>,</w:t>
      </w:r>
      <w:r>
        <w:rPr>
          <w:rStyle w:val="DecValTok"/>
        </w:rPr>
        <w:t>12</w:t>
      </w:r>
      <w:r>
        <w:rPr>
          <w:rStyle w:val="NormalTok"/>
        </w:rPr>
        <w:t xml:space="preserve">)] </w:t>
      </w:r>
      <w:r>
        <w:rPr>
          <w:rStyle w:val="CommentTok"/>
        </w:rPr>
        <w:t># Sample B</w:t>
      </w:r>
    </w:p>
    <w:p w14:paraId="5E595ACB" w14:textId="77777777" w:rsidR="00BE75DC" w:rsidRDefault="00BE75DC" w:rsidP="00BE75DC">
      <w:pPr>
        <w:pStyle w:val="SourceCode"/>
      </w:pPr>
      <w:r>
        <w:rPr>
          <w:rStyle w:val="VerbatimChar"/>
        </w:rPr>
        <w:t>##      n mean sd  skew kurtosis</w:t>
      </w:r>
      <w:r>
        <w:br/>
      </w:r>
      <w:r>
        <w:rPr>
          <w:rStyle w:val="VerbatimChar"/>
        </w:rPr>
        <w:t>## X1 469    0  1 -0.15      0.2</w:t>
      </w:r>
    </w:p>
    <w:p w14:paraId="24FD18C8" w14:textId="77777777" w:rsidR="00BE75DC" w:rsidRDefault="00BE75DC" w:rsidP="00BE75DC">
      <w:pPr>
        <w:pStyle w:val="SourceCode"/>
      </w:pPr>
      <w:r>
        <w:rPr>
          <w:rStyle w:val="KeywordTok"/>
        </w:rPr>
        <w:t>var</w:t>
      </w:r>
      <w:r>
        <w:rPr>
          <w:rStyle w:val="NormalTok"/>
        </w:rPr>
        <w:t>(WIS.B$wisdom.pca)</w:t>
      </w:r>
    </w:p>
    <w:p w14:paraId="1CAC6DE0" w14:textId="77777777" w:rsidR="00BE75DC" w:rsidRDefault="00BE75DC" w:rsidP="00BE75DC">
      <w:pPr>
        <w:pStyle w:val="SourceCode"/>
      </w:pPr>
      <w:r>
        <w:rPr>
          <w:rStyle w:val="VerbatimChar"/>
        </w:rPr>
        <w:t>## [1] 0.9964319</w:t>
      </w:r>
    </w:p>
    <w:p w14:paraId="1DFFED37" w14:textId="77777777" w:rsidR="00BE75DC" w:rsidRDefault="00BE75DC" w:rsidP="00BE75DC">
      <w:pPr>
        <w:pStyle w:val="SourceCode"/>
      </w:pPr>
      <w:r>
        <w:rPr>
          <w:rStyle w:val="KeywordTok"/>
        </w:rPr>
        <w:t>describe</w:t>
      </w:r>
      <w:r>
        <w:rPr>
          <w:rStyle w:val="NormalTok"/>
        </w:rPr>
        <w:t>(WIS.C$wisdom.pca,</w:t>
      </w:r>
      <w:r>
        <w:rPr>
          <w:rStyle w:val="DataTypeTok"/>
        </w:rPr>
        <w:t>na.rm=</w:t>
      </w:r>
      <w:r>
        <w:rPr>
          <w:rStyle w:val="OtherTok"/>
        </w:rPr>
        <w:t>TRUE</w:t>
      </w:r>
      <w:r>
        <w:rPr>
          <w:rStyle w:val="NormalTok"/>
        </w:rPr>
        <w:t>)[</w:t>
      </w:r>
      <w:r>
        <w:rPr>
          <w:rStyle w:val="KeywordTok"/>
        </w:rPr>
        <w:t>c</w:t>
      </w:r>
      <w:r>
        <w:rPr>
          <w:rStyle w:val="NormalTok"/>
        </w:rPr>
        <w:t>(</w:t>
      </w:r>
      <w:r>
        <w:rPr>
          <w:rStyle w:val="DecValTok"/>
        </w:rPr>
        <w:t>2</w:t>
      </w:r>
      <w:r>
        <w:rPr>
          <w:rStyle w:val="NormalTok"/>
        </w:rPr>
        <w:t>,</w:t>
      </w:r>
      <w:r>
        <w:rPr>
          <w:rStyle w:val="DecValTok"/>
        </w:rPr>
        <w:t>3</w:t>
      </w:r>
      <w:r>
        <w:rPr>
          <w:rStyle w:val="NormalTok"/>
        </w:rPr>
        <w:t>,</w:t>
      </w:r>
      <w:r>
        <w:rPr>
          <w:rStyle w:val="DecValTok"/>
        </w:rPr>
        <w:t>4</w:t>
      </w:r>
      <w:r>
        <w:rPr>
          <w:rStyle w:val="NormalTok"/>
        </w:rPr>
        <w:t>,</w:t>
      </w:r>
      <w:r>
        <w:rPr>
          <w:rStyle w:val="DecValTok"/>
        </w:rPr>
        <w:t>11</w:t>
      </w:r>
      <w:r>
        <w:rPr>
          <w:rStyle w:val="NormalTok"/>
        </w:rPr>
        <w:t>,</w:t>
      </w:r>
      <w:r>
        <w:rPr>
          <w:rStyle w:val="DecValTok"/>
        </w:rPr>
        <w:t>12</w:t>
      </w:r>
      <w:r>
        <w:rPr>
          <w:rStyle w:val="NormalTok"/>
        </w:rPr>
        <w:t xml:space="preserve">)] </w:t>
      </w:r>
      <w:r>
        <w:rPr>
          <w:rStyle w:val="CommentTok"/>
        </w:rPr>
        <w:t># Sample C</w:t>
      </w:r>
    </w:p>
    <w:p w14:paraId="7E3C0B5A" w14:textId="77777777" w:rsidR="00BE75DC" w:rsidRDefault="00BE75DC" w:rsidP="00BE75DC">
      <w:pPr>
        <w:pStyle w:val="SourceCode"/>
      </w:pPr>
      <w:r>
        <w:rPr>
          <w:rStyle w:val="VerbatimChar"/>
        </w:rPr>
        <w:t>##      n mean   sd  skew kurtosis</w:t>
      </w:r>
      <w:r>
        <w:br/>
      </w:r>
      <w:r>
        <w:rPr>
          <w:rStyle w:val="VerbatimChar"/>
        </w:rPr>
        <w:t>## X1 398 0.01 1.02 -0.25    -0.02</w:t>
      </w:r>
    </w:p>
    <w:p w14:paraId="608C7A9F" w14:textId="77777777" w:rsidR="00BE75DC" w:rsidRDefault="00BE75DC" w:rsidP="00BE75DC">
      <w:pPr>
        <w:pStyle w:val="SourceCode"/>
      </w:pPr>
      <w:r>
        <w:rPr>
          <w:rStyle w:val="KeywordTok"/>
        </w:rPr>
        <w:t>var</w:t>
      </w:r>
      <w:r>
        <w:rPr>
          <w:rStyle w:val="NormalTok"/>
        </w:rPr>
        <w:t>(WIS.C$wisdom.pca)</w:t>
      </w:r>
    </w:p>
    <w:p w14:paraId="08491A94" w14:textId="77777777" w:rsidR="00BE75DC" w:rsidRDefault="00BE75DC" w:rsidP="00BE75DC">
      <w:pPr>
        <w:pStyle w:val="SourceCode"/>
      </w:pPr>
      <w:r>
        <w:rPr>
          <w:rStyle w:val="VerbatimChar"/>
        </w:rPr>
        <w:t>## [1] 1.03082</w:t>
      </w:r>
    </w:p>
    <w:p w14:paraId="778D5A0F" w14:textId="77777777" w:rsidR="00BE75DC" w:rsidRDefault="00BE75DC" w:rsidP="00BE75DC">
      <w:pPr>
        <w:pStyle w:val="SourceCode"/>
      </w:pPr>
      <w:r>
        <w:rPr>
          <w:rStyle w:val="KeywordTok"/>
        </w:rPr>
        <w:t>describe</w:t>
      </w:r>
      <w:r>
        <w:rPr>
          <w:rStyle w:val="NormalTok"/>
        </w:rPr>
        <w:t>(WIS.D$wisdom.pca,</w:t>
      </w:r>
      <w:r>
        <w:rPr>
          <w:rStyle w:val="DataTypeTok"/>
        </w:rPr>
        <w:t>na.rm=</w:t>
      </w:r>
      <w:r>
        <w:rPr>
          <w:rStyle w:val="OtherTok"/>
        </w:rPr>
        <w:t>TRUE</w:t>
      </w:r>
      <w:r>
        <w:rPr>
          <w:rStyle w:val="NormalTok"/>
        </w:rPr>
        <w:t>)[</w:t>
      </w:r>
      <w:r>
        <w:rPr>
          <w:rStyle w:val="KeywordTok"/>
        </w:rPr>
        <w:t>c</w:t>
      </w:r>
      <w:r>
        <w:rPr>
          <w:rStyle w:val="NormalTok"/>
        </w:rPr>
        <w:t>(</w:t>
      </w:r>
      <w:r>
        <w:rPr>
          <w:rStyle w:val="DecValTok"/>
        </w:rPr>
        <w:t>2</w:t>
      </w:r>
      <w:r>
        <w:rPr>
          <w:rStyle w:val="NormalTok"/>
        </w:rPr>
        <w:t>,</w:t>
      </w:r>
      <w:r>
        <w:rPr>
          <w:rStyle w:val="DecValTok"/>
        </w:rPr>
        <w:t>3</w:t>
      </w:r>
      <w:r>
        <w:rPr>
          <w:rStyle w:val="NormalTok"/>
        </w:rPr>
        <w:t>,</w:t>
      </w:r>
      <w:r>
        <w:rPr>
          <w:rStyle w:val="DecValTok"/>
        </w:rPr>
        <w:t>4</w:t>
      </w:r>
      <w:r>
        <w:rPr>
          <w:rStyle w:val="NormalTok"/>
        </w:rPr>
        <w:t>,</w:t>
      </w:r>
      <w:r>
        <w:rPr>
          <w:rStyle w:val="DecValTok"/>
        </w:rPr>
        <w:t>11</w:t>
      </w:r>
      <w:r>
        <w:rPr>
          <w:rStyle w:val="NormalTok"/>
        </w:rPr>
        <w:t>,</w:t>
      </w:r>
      <w:r>
        <w:rPr>
          <w:rStyle w:val="DecValTok"/>
        </w:rPr>
        <w:t>12</w:t>
      </w:r>
      <w:r>
        <w:rPr>
          <w:rStyle w:val="NormalTok"/>
        </w:rPr>
        <w:t xml:space="preserve">)] </w:t>
      </w:r>
      <w:r>
        <w:rPr>
          <w:rStyle w:val="CommentTok"/>
        </w:rPr>
        <w:t># Sample D</w:t>
      </w:r>
    </w:p>
    <w:p w14:paraId="04C4D76E" w14:textId="77777777" w:rsidR="00BE75DC" w:rsidRDefault="00BE75DC" w:rsidP="00BE75DC">
      <w:pPr>
        <w:pStyle w:val="SourceCode"/>
      </w:pPr>
      <w:r>
        <w:rPr>
          <w:rStyle w:val="VerbatimChar"/>
        </w:rPr>
        <w:lastRenderedPageBreak/>
        <w:t>##      n  mean   sd  skew kurtosis</w:t>
      </w:r>
      <w:r>
        <w:br/>
      </w:r>
      <w:r>
        <w:rPr>
          <w:rStyle w:val="VerbatimChar"/>
        </w:rPr>
        <w:t>## X1 730 -0.04 0.99 -0.26    -0.16</w:t>
      </w:r>
    </w:p>
    <w:p w14:paraId="0E8952AF" w14:textId="77777777" w:rsidR="00BE75DC" w:rsidRDefault="00BE75DC" w:rsidP="00BE75DC">
      <w:pPr>
        <w:pStyle w:val="SourceCode"/>
      </w:pPr>
      <w:r>
        <w:rPr>
          <w:rStyle w:val="KeywordTok"/>
        </w:rPr>
        <w:t>var</w:t>
      </w:r>
      <w:r>
        <w:rPr>
          <w:rStyle w:val="NormalTok"/>
        </w:rPr>
        <w:t>(WIS.D$wisdom.pca)</w:t>
      </w:r>
    </w:p>
    <w:p w14:paraId="4535AE22" w14:textId="77777777" w:rsidR="00BE75DC" w:rsidRDefault="00BE75DC" w:rsidP="00BE75DC">
      <w:pPr>
        <w:pStyle w:val="SourceCode"/>
      </w:pPr>
      <w:r>
        <w:rPr>
          <w:rStyle w:val="VerbatimChar"/>
        </w:rPr>
        <w:t>## [1] 0.9821707</w:t>
      </w:r>
    </w:p>
    <w:p w14:paraId="37662EC9" w14:textId="77777777" w:rsidR="00BE75DC" w:rsidRDefault="00BE75DC" w:rsidP="00BE75DC">
      <w:pPr>
        <w:pStyle w:val="SourceCode"/>
      </w:pPr>
      <w:r>
        <w:rPr>
          <w:rStyle w:val="KeywordTok"/>
        </w:rPr>
        <w:t>describe</w:t>
      </w:r>
      <w:r>
        <w:rPr>
          <w:rStyle w:val="NormalTok"/>
        </w:rPr>
        <w:t>(WIS.E$wisdom.pca,</w:t>
      </w:r>
      <w:r>
        <w:rPr>
          <w:rStyle w:val="DataTypeTok"/>
        </w:rPr>
        <w:t>na.rm=</w:t>
      </w:r>
      <w:r>
        <w:rPr>
          <w:rStyle w:val="OtherTok"/>
        </w:rPr>
        <w:t>TRUE</w:t>
      </w:r>
      <w:r>
        <w:rPr>
          <w:rStyle w:val="NormalTok"/>
        </w:rPr>
        <w:t>)[</w:t>
      </w:r>
      <w:r>
        <w:rPr>
          <w:rStyle w:val="KeywordTok"/>
        </w:rPr>
        <w:t>c</w:t>
      </w:r>
      <w:r>
        <w:rPr>
          <w:rStyle w:val="NormalTok"/>
        </w:rPr>
        <w:t>(</w:t>
      </w:r>
      <w:r>
        <w:rPr>
          <w:rStyle w:val="DecValTok"/>
        </w:rPr>
        <w:t>2</w:t>
      </w:r>
      <w:r>
        <w:rPr>
          <w:rStyle w:val="NormalTok"/>
        </w:rPr>
        <w:t>,</w:t>
      </w:r>
      <w:r>
        <w:rPr>
          <w:rStyle w:val="DecValTok"/>
        </w:rPr>
        <w:t>3</w:t>
      </w:r>
      <w:r>
        <w:rPr>
          <w:rStyle w:val="NormalTok"/>
        </w:rPr>
        <w:t>,</w:t>
      </w:r>
      <w:r>
        <w:rPr>
          <w:rStyle w:val="DecValTok"/>
        </w:rPr>
        <w:t>4</w:t>
      </w:r>
      <w:r>
        <w:rPr>
          <w:rStyle w:val="NormalTok"/>
        </w:rPr>
        <w:t>,</w:t>
      </w:r>
      <w:r>
        <w:rPr>
          <w:rStyle w:val="DecValTok"/>
        </w:rPr>
        <w:t>11</w:t>
      </w:r>
      <w:r>
        <w:rPr>
          <w:rStyle w:val="NormalTok"/>
        </w:rPr>
        <w:t>,</w:t>
      </w:r>
      <w:r>
        <w:rPr>
          <w:rStyle w:val="DecValTok"/>
        </w:rPr>
        <w:t>12</w:t>
      </w:r>
      <w:r>
        <w:rPr>
          <w:rStyle w:val="NormalTok"/>
        </w:rPr>
        <w:t xml:space="preserve">)] </w:t>
      </w:r>
      <w:r>
        <w:rPr>
          <w:rStyle w:val="CommentTok"/>
        </w:rPr>
        <w:t># Sample E</w:t>
      </w:r>
    </w:p>
    <w:p w14:paraId="661DA617" w14:textId="77777777" w:rsidR="00BE75DC" w:rsidRDefault="00BE75DC" w:rsidP="00BE75DC">
      <w:pPr>
        <w:pStyle w:val="SourceCode"/>
      </w:pPr>
      <w:r>
        <w:rPr>
          <w:rStyle w:val="VerbatimChar"/>
        </w:rPr>
        <w:t>##      n mean   sd skew kurtosis</w:t>
      </w:r>
      <w:r>
        <w:br/>
      </w:r>
      <w:r>
        <w:rPr>
          <w:rStyle w:val="VerbatimChar"/>
        </w:rPr>
        <w:t>## X1 240    0 1.07 -0.1    -0.09</w:t>
      </w:r>
    </w:p>
    <w:p w14:paraId="1A79AEBA" w14:textId="77777777" w:rsidR="00BE75DC" w:rsidRDefault="00BE75DC" w:rsidP="00BE75DC">
      <w:pPr>
        <w:pStyle w:val="SourceCode"/>
      </w:pPr>
      <w:r>
        <w:rPr>
          <w:rStyle w:val="KeywordTok"/>
        </w:rPr>
        <w:t>var</w:t>
      </w:r>
      <w:r>
        <w:rPr>
          <w:rStyle w:val="NormalTok"/>
        </w:rPr>
        <w:t>(WIS.E$wisdom.pca)</w:t>
      </w:r>
    </w:p>
    <w:p w14:paraId="4930DE66" w14:textId="77777777" w:rsidR="00BE75DC" w:rsidRDefault="00BE75DC" w:rsidP="00BE75DC">
      <w:pPr>
        <w:pStyle w:val="SourceCode"/>
      </w:pPr>
      <w:r>
        <w:rPr>
          <w:rStyle w:val="VerbatimChar"/>
        </w:rPr>
        <w:t>## [1] 1.155549</w:t>
      </w:r>
    </w:p>
    <w:p w14:paraId="72D0DE2C" w14:textId="77777777" w:rsidR="00BE75DC" w:rsidRDefault="00BE75DC" w:rsidP="00BE75DC">
      <w:pPr>
        <w:pStyle w:val="SourceCode"/>
      </w:pPr>
      <w:r>
        <w:rPr>
          <w:rStyle w:val="KeywordTok"/>
        </w:rPr>
        <w:t>describe</w:t>
      </w:r>
      <w:r>
        <w:rPr>
          <w:rStyle w:val="NormalTok"/>
        </w:rPr>
        <w:t>(WIS.E$wisdom.IG.pca,</w:t>
      </w:r>
      <w:r>
        <w:rPr>
          <w:rStyle w:val="DataTypeTok"/>
        </w:rPr>
        <w:t>na.rm=</w:t>
      </w:r>
      <w:r>
        <w:rPr>
          <w:rStyle w:val="OtherTok"/>
        </w:rPr>
        <w:t>TRUE</w:t>
      </w:r>
      <w:r>
        <w:rPr>
          <w:rStyle w:val="NormalTok"/>
        </w:rPr>
        <w:t>)[</w:t>
      </w:r>
      <w:r>
        <w:rPr>
          <w:rStyle w:val="KeywordTok"/>
        </w:rPr>
        <w:t>c</w:t>
      </w:r>
      <w:r>
        <w:rPr>
          <w:rStyle w:val="NormalTok"/>
        </w:rPr>
        <w:t>(</w:t>
      </w:r>
      <w:r>
        <w:rPr>
          <w:rStyle w:val="DecValTok"/>
        </w:rPr>
        <w:t>2</w:t>
      </w:r>
      <w:r>
        <w:rPr>
          <w:rStyle w:val="NormalTok"/>
        </w:rPr>
        <w:t>,</w:t>
      </w:r>
      <w:r>
        <w:rPr>
          <w:rStyle w:val="DecValTok"/>
        </w:rPr>
        <w:t>3</w:t>
      </w:r>
      <w:r>
        <w:rPr>
          <w:rStyle w:val="NormalTok"/>
        </w:rPr>
        <w:t>,</w:t>
      </w:r>
      <w:r>
        <w:rPr>
          <w:rStyle w:val="DecValTok"/>
        </w:rPr>
        <w:t>4</w:t>
      </w:r>
      <w:r>
        <w:rPr>
          <w:rStyle w:val="NormalTok"/>
        </w:rPr>
        <w:t>,</w:t>
      </w:r>
      <w:r>
        <w:rPr>
          <w:rStyle w:val="DecValTok"/>
        </w:rPr>
        <w:t>11</w:t>
      </w:r>
      <w:r>
        <w:rPr>
          <w:rStyle w:val="NormalTok"/>
        </w:rPr>
        <w:t>,</w:t>
      </w:r>
      <w:r>
        <w:rPr>
          <w:rStyle w:val="DecValTok"/>
        </w:rPr>
        <w:t>12</w:t>
      </w:r>
      <w:r>
        <w:rPr>
          <w:rStyle w:val="NormalTok"/>
        </w:rPr>
        <w:t xml:space="preserve">)] </w:t>
      </w:r>
      <w:r>
        <w:rPr>
          <w:rStyle w:val="CommentTok"/>
        </w:rPr>
        <w:t># Sample E: Intergroup wise reasoning</w:t>
      </w:r>
    </w:p>
    <w:p w14:paraId="51E82622" w14:textId="77777777" w:rsidR="00BE75DC" w:rsidRDefault="00BE75DC" w:rsidP="00BE75DC">
      <w:pPr>
        <w:pStyle w:val="SourceCode"/>
      </w:pPr>
      <w:r>
        <w:rPr>
          <w:rStyle w:val="VerbatimChar"/>
        </w:rPr>
        <w:t>##      n mean sd  skew kurtosis</w:t>
      </w:r>
      <w:r>
        <w:br/>
      </w:r>
      <w:r>
        <w:rPr>
          <w:rStyle w:val="VerbatimChar"/>
        </w:rPr>
        <w:t>## X1 240    0  1 -0.13     0.96</w:t>
      </w:r>
    </w:p>
    <w:p w14:paraId="520BD2C6" w14:textId="77777777" w:rsidR="00BE75DC" w:rsidRDefault="00BE75DC" w:rsidP="00BE75DC">
      <w:pPr>
        <w:pStyle w:val="SourceCode"/>
      </w:pPr>
      <w:r>
        <w:rPr>
          <w:rStyle w:val="KeywordTok"/>
        </w:rPr>
        <w:t>var</w:t>
      </w:r>
      <w:r>
        <w:rPr>
          <w:rStyle w:val="NormalTok"/>
        </w:rPr>
        <w:t>(WIS.E$wisdom.IG.pca)</w:t>
      </w:r>
    </w:p>
    <w:p w14:paraId="2AA1C967" w14:textId="77777777" w:rsidR="00BE75DC" w:rsidRDefault="00BE75DC" w:rsidP="00BE75DC">
      <w:pPr>
        <w:pStyle w:val="SourceCode"/>
      </w:pPr>
      <w:r>
        <w:rPr>
          <w:rStyle w:val="VerbatimChar"/>
        </w:rPr>
        <w:t>## [1] 0.9971792</w:t>
      </w:r>
    </w:p>
    <w:p w14:paraId="1BB8353C" w14:textId="77777777" w:rsidR="00BE75DC" w:rsidRDefault="00BE75DC" w:rsidP="00BE75DC">
      <w:pPr>
        <w:pStyle w:val="SourceCode"/>
      </w:pPr>
      <w:r>
        <w:rPr>
          <w:rStyle w:val="KeywordTok"/>
        </w:rPr>
        <w:t>describe</w:t>
      </w:r>
      <w:r>
        <w:rPr>
          <w:rStyle w:val="NormalTok"/>
        </w:rPr>
        <w:t>(WIS.F$wisdom.pca,</w:t>
      </w:r>
      <w:r>
        <w:rPr>
          <w:rStyle w:val="DataTypeTok"/>
        </w:rPr>
        <w:t>na.rm=</w:t>
      </w:r>
      <w:r>
        <w:rPr>
          <w:rStyle w:val="OtherTok"/>
        </w:rPr>
        <w:t>TRUE</w:t>
      </w:r>
      <w:r>
        <w:rPr>
          <w:rStyle w:val="NormalTok"/>
        </w:rPr>
        <w:t>)[</w:t>
      </w:r>
      <w:r>
        <w:rPr>
          <w:rStyle w:val="KeywordTok"/>
        </w:rPr>
        <w:t>c</w:t>
      </w:r>
      <w:r>
        <w:rPr>
          <w:rStyle w:val="NormalTok"/>
        </w:rPr>
        <w:t>(</w:t>
      </w:r>
      <w:r>
        <w:rPr>
          <w:rStyle w:val="DecValTok"/>
        </w:rPr>
        <w:t>2</w:t>
      </w:r>
      <w:r>
        <w:rPr>
          <w:rStyle w:val="NormalTok"/>
        </w:rPr>
        <w:t>,</w:t>
      </w:r>
      <w:r>
        <w:rPr>
          <w:rStyle w:val="DecValTok"/>
        </w:rPr>
        <w:t>3</w:t>
      </w:r>
      <w:r>
        <w:rPr>
          <w:rStyle w:val="NormalTok"/>
        </w:rPr>
        <w:t>,</w:t>
      </w:r>
      <w:r>
        <w:rPr>
          <w:rStyle w:val="DecValTok"/>
        </w:rPr>
        <w:t>4</w:t>
      </w:r>
      <w:r>
        <w:rPr>
          <w:rStyle w:val="NormalTok"/>
        </w:rPr>
        <w:t>,</w:t>
      </w:r>
      <w:r>
        <w:rPr>
          <w:rStyle w:val="DecValTok"/>
        </w:rPr>
        <w:t>11</w:t>
      </w:r>
      <w:r>
        <w:rPr>
          <w:rStyle w:val="NormalTok"/>
        </w:rPr>
        <w:t>,</w:t>
      </w:r>
      <w:r>
        <w:rPr>
          <w:rStyle w:val="DecValTok"/>
        </w:rPr>
        <w:t>12</w:t>
      </w:r>
      <w:r>
        <w:rPr>
          <w:rStyle w:val="NormalTok"/>
        </w:rPr>
        <w:t xml:space="preserve">)] </w:t>
      </w:r>
      <w:r>
        <w:rPr>
          <w:rStyle w:val="CommentTok"/>
        </w:rPr>
        <w:t># Sample F</w:t>
      </w:r>
    </w:p>
    <w:p w14:paraId="04DEF6D9" w14:textId="77777777" w:rsidR="00BE75DC" w:rsidRDefault="00BE75DC" w:rsidP="00BE75DC">
      <w:pPr>
        <w:pStyle w:val="SourceCode"/>
      </w:pPr>
      <w:r>
        <w:rPr>
          <w:rStyle w:val="VerbatimChar"/>
        </w:rPr>
        <w:t>##      n  mean   sd  skew kurtosis</w:t>
      </w:r>
      <w:r>
        <w:br/>
      </w:r>
      <w:r>
        <w:rPr>
          <w:rStyle w:val="VerbatimChar"/>
        </w:rPr>
        <w:t>## X1 340 -0.15 1.07 -0.16    -0.16</w:t>
      </w:r>
    </w:p>
    <w:p w14:paraId="78B09136" w14:textId="77777777" w:rsidR="00BE75DC" w:rsidRDefault="00BE75DC" w:rsidP="00BE75DC">
      <w:pPr>
        <w:pStyle w:val="SourceCode"/>
      </w:pPr>
      <w:r>
        <w:rPr>
          <w:rStyle w:val="KeywordTok"/>
        </w:rPr>
        <w:t>var</w:t>
      </w:r>
      <w:r>
        <w:rPr>
          <w:rStyle w:val="NormalTok"/>
        </w:rPr>
        <w:t>(WIS.F$wisdom.pca)</w:t>
      </w:r>
    </w:p>
    <w:p w14:paraId="28BFAF2B" w14:textId="77777777" w:rsidR="00BE75DC" w:rsidRDefault="00BE75DC" w:rsidP="00BE75DC">
      <w:pPr>
        <w:pStyle w:val="SourceCode"/>
      </w:pPr>
      <w:r>
        <w:rPr>
          <w:rStyle w:val="VerbatimChar"/>
        </w:rPr>
        <w:t>## [1] 1.153843</w:t>
      </w:r>
    </w:p>
    <w:p w14:paraId="5CAFC37C" w14:textId="77777777" w:rsidR="00BE75DC" w:rsidRDefault="00BE75DC" w:rsidP="00BE75DC">
      <w:pPr>
        <w:pStyle w:val="SourceCode"/>
      </w:pPr>
      <w:r>
        <w:rPr>
          <w:rStyle w:val="KeywordTok"/>
        </w:rPr>
        <w:t>describe</w:t>
      </w:r>
      <w:r>
        <w:rPr>
          <w:rStyle w:val="NormalTok"/>
        </w:rPr>
        <w:t>(WIS.G$wisdom.pca,</w:t>
      </w:r>
      <w:r>
        <w:rPr>
          <w:rStyle w:val="DataTypeTok"/>
        </w:rPr>
        <w:t>na.rm=</w:t>
      </w:r>
      <w:r>
        <w:rPr>
          <w:rStyle w:val="OtherTok"/>
        </w:rPr>
        <w:t>TRUE</w:t>
      </w:r>
      <w:r>
        <w:rPr>
          <w:rStyle w:val="NormalTok"/>
        </w:rPr>
        <w:t>)[</w:t>
      </w:r>
      <w:r>
        <w:rPr>
          <w:rStyle w:val="KeywordTok"/>
        </w:rPr>
        <w:t>c</w:t>
      </w:r>
      <w:r>
        <w:rPr>
          <w:rStyle w:val="NormalTok"/>
        </w:rPr>
        <w:t>(</w:t>
      </w:r>
      <w:r>
        <w:rPr>
          <w:rStyle w:val="DecValTok"/>
        </w:rPr>
        <w:t>2</w:t>
      </w:r>
      <w:r>
        <w:rPr>
          <w:rStyle w:val="NormalTok"/>
        </w:rPr>
        <w:t>,</w:t>
      </w:r>
      <w:r>
        <w:rPr>
          <w:rStyle w:val="DecValTok"/>
        </w:rPr>
        <w:t>3</w:t>
      </w:r>
      <w:r>
        <w:rPr>
          <w:rStyle w:val="NormalTok"/>
        </w:rPr>
        <w:t>,</w:t>
      </w:r>
      <w:r>
        <w:rPr>
          <w:rStyle w:val="DecValTok"/>
        </w:rPr>
        <w:t>4</w:t>
      </w:r>
      <w:r>
        <w:rPr>
          <w:rStyle w:val="NormalTok"/>
        </w:rPr>
        <w:t>,</w:t>
      </w:r>
      <w:r>
        <w:rPr>
          <w:rStyle w:val="DecValTok"/>
        </w:rPr>
        <w:t>11</w:t>
      </w:r>
      <w:r>
        <w:rPr>
          <w:rStyle w:val="NormalTok"/>
        </w:rPr>
        <w:t>,</w:t>
      </w:r>
      <w:r>
        <w:rPr>
          <w:rStyle w:val="DecValTok"/>
        </w:rPr>
        <w:t>12</w:t>
      </w:r>
      <w:r>
        <w:rPr>
          <w:rStyle w:val="NormalTok"/>
        </w:rPr>
        <w:t xml:space="preserve">)] </w:t>
      </w:r>
      <w:r>
        <w:rPr>
          <w:rStyle w:val="CommentTok"/>
        </w:rPr>
        <w:t># Sample G</w:t>
      </w:r>
    </w:p>
    <w:p w14:paraId="5DEB5518" w14:textId="77777777" w:rsidR="00BE75DC" w:rsidRDefault="00BE75DC" w:rsidP="00BE75DC">
      <w:pPr>
        <w:pStyle w:val="SourceCode"/>
      </w:pPr>
      <w:r>
        <w:rPr>
          <w:rStyle w:val="VerbatimChar"/>
        </w:rPr>
        <w:t>##      n mean   sd  skew kurtosis</w:t>
      </w:r>
      <w:r>
        <w:br/>
      </w:r>
      <w:r>
        <w:rPr>
          <w:rStyle w:val="VerbatimChar"/>
        </w:rPr>
        <w:t>## X1 467 0.28 0.81 -0.29     0.95</w:t>
      </w:r>
    </w:p>
    <w:p w14:paraId="282C6CE3" w14:textId="77777777" w:rsidR="00BE75DC" w:rsidRDefault="00BE75DC" w:rsidP="00BE75DC">
      <w:pPr>
        <w:pStyle w:val="SourceCode"/>
      </w:pPr>
      <w:r>
        <w:rPr>
          <w:rStyle w:val="KeywordTok"/>
        </w:rPr>
        <w:t>var</w:t>
      </w:r>
      <w:r>
        <w:rPr>
          <w:rStyle w:val="NormalTok"/>
        </w:rPr>
        <w:t>(WIS.G$wisdom.pca)</w:t>
      </w:r>
    </w:p>
    <w:p w14:paraId="4B59FAE9" w14:textId="77777777" w:rsidR="00BE75DC" w:rsidRDefault="00BE75DC" w:rsidP="00BE75DC">
      <w:pPr>
        <w:pStyle w:val="SourceCode"/>
      </w:pPr>
      <w:r>
        <w:rPr>
          <w:rStyle w:val="VerbatimChar"/>
        </w:rPr>
        <w:t>## [1] 0.6629375</w:t>
      </w:r>
    </w:p>
    <w:p w14:paraId="55FB8A32" w14:textId="77777777" w:rsidR="00BE75DC" w:rsidRDefault="00BE75DC" w:rsidP="00BE75DC">
      <w:pPr>
        <w:pStyle w:val="FirstParagraph"/>
      </w:pPr>
      <w:r>
        <w:t>Density Plots of Wise Reasoning Scores</w:t>
      </w:r>
    </w:p>
    <w:p w14:paraId="2DF179EE" w14:textId="77777777" w:rsidR="00BE75DC" w:rsidRDefault="00BE75DC" w:rsidP="00BE75DC">
      <w:pPr>
        <w:pStyle w:val="SourceCode"/>
      </w:pPr>
      <w:r>
        <w:rPr>
          <w:rStyle w:val="CommentTok"/>
        </w:rPr>
        <w:t># These plots compare wise reasoning scores when thinking either workplace or interpersonal conflicts.</w:t>
      </w:r>
      <w:r>
        <w:br/>
      </w:r>
      <w:r>
        <w:rPr>
          <w:rStyle w:val="NormalTok"/>
        </w:rPr>
        <w:t>WIS.PLOT&lt;-</w:t>
      </w:r>
      <w:r>
        <w:rPr>
          <w:rStyle w:val="KeywordTok"/>
        </w:rPr>
        <w:t>subset</w:t>
      </w:r>
      <w:r>
        <w:rPr>
          <w:rStyle w:val="NormalTok"/>
        </w:rPr>
        <w:t>(WIS,sample %in%</w:t>
      </w:r>
      <w:r>
        <w:rPr>
          <w:rStyle w:val="StringTok"/>
        </w:rPr>
        <w:t xml:space="preserve"> </w:t>
      </w:r>
      <w:r>
        <w:rPr>
          <w:rStyle w:val="KeywordTok"/>
        </w:rPr>
        <w:t>c</w:t>
      </w:r>
      <w:r>
        <w:rPr>
          <w:rStyle w:val="NormalTok"/>
        </w:rPr>
        <w:t>(</w:t>
      </w:r>
      <w:r>
        <w:rPr>
          <w:rStyle w:val="StringTok"/>
        </w:rPr>
        <w:t>"a"</w:t>
      </w:r>
      <w:r>
        <w:rPr>
          <w:rStyle w:val="NormalTok"/>
        </w:rPr>
        <w:t>,</w:t>
      </w:r>
      <w:r>
        <w:rPr>
          <w:rStyle w:val="StringTok"/>
        </w:rPr>
        <w:t>"b"</w:t>
      </w:r>
      <w:r>
        <w:rPr>
          <w:rStyle w:val="NormalTok"/>
        </w:rPr>
        <w:t>,</w:t>
      </w:r>
      <w:r>
        <w:rPr>
          <w:rStyle w:val="StringTok"/>
        </w:rPr>
        <w:t>"c"</w:t>
      </w:r>
      <w:r>
        <w:rPr>
          <w:rStyle w:val="NormalTok"/>
        </w:rPr>
        <w:t>,</w:t>
      </w:r>
      <w:r>
        <w:rPr>
          <w:rStyle w:val="StringTok"/>
        </w:rPr>
        <w:t>"d"</w:t>
      </w:r>
      <w:r>
        <w:rPr>
          <w:rStyle w:val="NormalTok"/>
        </w:rPr>
        <w:t>,</w:t>
      </w:r>
      <w:r>
        <w:rPr>
          <w:rStyle w:val="StringTok"/>
        </w:rPr>
        <w:t>"e"</w:t>
      </w:r>
      <w:r>
        <w:rPr>
          <w:rStyle w:val="NormalTok"/>
        </w:rPr>
        <w:t>,</w:t>
      </w:r>
      <w:r>
        <w:rPr>
          <w:rStyle w:val="StringTok"/>
        </w:rPr>
        <w:t>"f"</w:t>
      </w:r>
      <w:r>
        <w:rPr>
          <w:rStyle w:val="NormalTok"/>
        </w:rPr>
        <w:t>,</w:t>
      </w:r>
      <w:r>
        <w:rPr>
          <w:rStyle w:val="StringTok"/>
        </w:rPr>
        <w:t>"g"</w:t>
      </w:r>
      <w:r>
        <w:rPr>
          <w:rStyle w:val="NormalTok"/>
        </w:rPr>
        <w:t>))</w:t>
      </w:r>
      <w:r>
        <w:br/>
      </w:r>
      <w:r>
        <w:rPr>
          <w:rStyle w:val="NormalTok"/>
        </w:rPr>
        <w:t>WIS.PLOT$Conflict&lt;-</w:t>
      </w:r>
      <w:r>
        <w:rPr>
          <w:rStyle w:val="StringTok"/>
        </w:rPr>
        <w:t>"Interpersonal"</w:t>
      </w:r>
      <w:r>
        <w:br/>
      </w:r>
      <w:r>
        <w:rPr>
          <w:rStyle w:val="NormalTok"/>
        </w:rPr>
        <w:lastRenderedPageBreak/>
        <w:t>WIS.PLOT$Conflict[WIS.PLOT$sample==</w:t>
      </w:r>
      <w:r>
        <w:rPr>
          <w:rStyle w:val="StringTok"/>
        </w:rPr>
        <w:t>"a"</w:t>
      </w:r>
      <w:r>
        <w:rPr>
          <w:rStyle w:val="NormalTok"/>
        </w:rPr>
        <w:t>]&lt;-</w:t>
      </w:r>
      <w:r>
        <w:rPr>
          <w:rStyle w:val="StringTok"/>
        </w:rPr>
        <w:t>"Work-related"</w:t>
      </w:r>
      <w:r>
        <w:br/>
      </w:r>
      <w:r>
        <w:rPr>
          <w:rStyle w:val="NormalTok"/>
        </w:rPr>
        <w:t>WIS.PLOT$Conflict[WIS.PLOT$sample==</w:t>
      </w:r>
      <w:r>
        <w:rPr>
          <w:rStyle w:val="StringTok"/>
        </w:rPr>
        <w:t>"b"</w:t>
      </w:r>
      <w:r>
        <w:rPr>
          <w:rStyle w:val="NormalTok"/>
        </w:rPr>
        <w:t>]&lt;-</w:t>
      </w:r>
      <w:r>
        <w:rPr>
          <w:rStyle w:val="StringTok"/>
        </w:rPr>
        <w:t>"Work-related"</w:t>
      </w:r>
      <w:r>
        <w:br/>
      </w:r>
      <w:r>
        <w:rPr>
          <w:rStyle w:val="CommentTok"/>
        </w:rPr>
        <w:t># The plots are similar across different kinds of conflicts and are normally distributed, suggesting that wisdom is not rare</w:t>
      </w:r>
      <w:r>
        <w:br/>
      </w:r>
      <w:r>
        <w:rPr>
          <w:rStyle w:val="KeywordTok"/>
        </w:rPr>
        <w:t>ggplot</w:t>
      </w:r>
      <w:r>
        <w:rPr>
          <w:rStyle w:val="NormalTok"/>
        </w:rPr>
        <w:t>(WIS.PLOT,</w:t>
      </w:r>
      <w:r>
        <w:rPr>
          <w:rStyle w:val="KeywordTok"/>
        </w:rPr>
        <w:t>aes</w:t>
      </w:r>
      <w:r>
        <w:rPr>
          <w:rStyle w:val="NormalTok"/>
        </w:rPr>
        <w:t>(</w:t>
      </w:r>
      <w:r>
        <w:rPr>
          <w:rStyle w:val="DataTypeTok"/>
        </w:rPr>
        <w:t>x=</w:t>
      </w:r>
      <w:r>
        <w:rPr>
          <w:rStyle w:val="NormalTok"/>
        </w:rPr>
        <w:t>wisdom.ave,</w:t>
      </w:r>
      <w:r>
        <w:rPr>
          <w:rStyle w:val="DataTypeTok"/>
        </w:rPr>
        <w:t>colour=</w:t>
      </w:r>
      <w:r>
        <w:rPr>
          <w:rStyle w:val="NormalTok"/>
        </w:rPr>
        <w:t>Conflict,</w:t>
      </w:r>
      <w:r>
        <w:rPr>
          <w:rStyle w:val="DataTypeTok"/>
        </w:rPr>
        <w:t>linetype=</w:t>
      </w:r>
      <w:r>
        <w:rPr>
          <w:rStyle w:val="NormalTok"/>
        </w:rPr>
        <w:t>Conflict))+</w:t>
      </w:r>
      <w:r>
        <w:rPr>
          <w:rStyle w:val="KeywordTok"/>
        </w:rPr>
        <w:t>geom_density</w:t>
      </w:r>
      <w:r>
        <w:rPr>
          <w:rStyle w:val="NormalTok"/>
        </w:rPr>
        <w:t>(</w:t>
      </w:r>
      <w:r>
        <w:rPr>
          <w:rStyle w:val="DataTypeTok"/>
        </w:rPr>
        <w:t>size=</w:t>
      </w:r>
      <w:r>
        <w:rPr>
          <w:rStyle w:val="DecValTok"/>
        </w:rPr>
        <w:t>1</w:t>
      </w:r>
      <w:r>
        <w:rPr>
          <w:rStyle w:val="NormalTok"/>
        </w:rPr>
        <w:t>)+</w:t>
      </w:r>
      <w:r>
        <w:rPr>
          <w:rStyle w:val="KeywordTok"/>
        </w:rPr>
        <w:t>theme_classic</w:t>
      </w:r>
      <w:r>
        <w:rPr>
          <w:rStyle w:val="NormalTok"/>
        </w:rPr>
        <w:t>()+</w:t>
      </w:r>
      <w:r>
        <w:rPr>
          <w:rStyle w:val="KeywordTok"/>
        </w:rPr>
        <w:t>labs</w:t>
      </w:r>
      <w:r>
        <w:rPr>
          <w:rStyle w:val="NormalTok"/>
        </w:rPr>
        <w:t>(</w:t>
      </w:r>
      <w:r>
        <w:rPr>
          <w:rStyle w:val="DataTypeTok"/>
        </w:rPr>
        <w:t>x=</w:t>
      </w:r>
      <w:r>
        <w:rPr>
          <w:rStyle w:val="StringTok"/>
        </w:rPr>
        <w:t>"Wise Reasoning (z-scores)"</w:t>
      </w:r>
      <w:r>
        <w:rPr>
          <w:rStyle w:val="NormalTok"/>
        </w:rPr>
        <w:t>,</w:t>
      </w:r>
      <w:r>
        <w:rPr>
          <w:rStyle w:val="DataTypeTok"/>
        </w:rPr>
        <w:t>y=</w:t>
      </w:r>
      <w:r>
        <w:rPr>
          <w:rStyle w:val="StringTok"/>
        </w:rPr>
        <w:t>"Density"</w:t>
      </w:r>
      <w:r>
        <w:rPr>
          <w:rStyle w:val="NormalTok"/>
        </w:rPr>
        <w:t>)+</w:t>
      </w:r>
      <w:r>
        <w:rPr>
          <w:rStyle w:val="KeywordTok"/>
        </w:rPr>
        <w:t>scale_color_manual</w:t>
      </w:r>
      <w:r>
        <w:rPr>
          <w:rStyle w:val="NormalTok"/>
        </w:rPr>
        <w:t>(</w:t>
      </w:r>
      <w:r>
        <w:rPr>
          <w:rStyle w:val="DataTypeTok"/>
        </w:rPr>
        <w:t>values=</w:t>
      </w:r>
      <w:r>
        <w:rPr>
          <w:rStyle w:val="KeywordTok"/>
        </w:rPr>
        <w:t>c</w:t>
      </w:r>
      <w:r>
        <w:rPr>
          <w:rStyle w:val="NormalTok"/>
        </w:rPr>
        <w:t>(</w:t>
      </w:r>
      <w:r>
        <w:rPr>
          <w:rStyle w:val="StringTok"/>
        </w:rPr>
        <w:t>"royalblue1"</w:t>
      </w:r>
      <w:r>
        <w:rPr>
          <w:rStyle w:val="NormalTok"/>
        </w:rPr>
        <w:t>,</w:t>
      </w:r>
      <w:r>
        <w:rPr>
          <w:rStyle w:val="StringTok"/>
        </w:rPr>
        <w:t>"red1"</w:t>
      </w:r>
      <w:r>
        <w:rPr>
          <w:rStyle w:val="NormalTok"/>
        </w:rPr>
        <w:t>))+</w:t>
      </w:r>
      <w:r>
        <w:rPr>
          <w:rStyle w:val="KeywordTok"/>
        </w:rPr>
        <w:t>theme</w:t>
      </w:r>
      <w:r>
        <w:rPr>
          <w:rStyle w:val="NormalTok"/>
        </w:rPr>
        <w:t>(</w:t>
      </w:r>
      <w:r>
        <w:rPr>
          <w:rStyle w:val="DataTypeTok"/>
        </w:rPr>
        <w:t>legend.position=</w:t>
      </w:r>
      <w:r>
        <w:rPr>
          <w:rStyle w:val="StringTok"/>
        </w:rPr>
        <w:t>"top"</w:t>
      </w:r>
      <w:r>
        <w:rPr>
          <w:rStyle w:val="NormalTok"/>
        </w:rPr>
        <w:t xml:space="preserve">) </w:t>
      </w:r>
      <w:r>
        <w:rPr>
          <w:rStyle w:val="CommentTok"/>
        </w:rPr>
        <w:t>#Export as 600x400</w:t>
      </w:r>
    </w:p>
    <w:p w14:paraId="23DF6A2B" w14:textId="77777777" w:rsidR="00BE75DC" w:rsidRDefault="00BE75DC" w:rsidP="00BE75DC">
      <w:pPr>
        <w:pStyle w:val="FirstParagraph"/>
      </w:pPr>
      <w:r>
        <w:rPr>
          <w:noProof/>
        </w:rPr>
        <w:drawing>
          <wp:inline distT="0" distB="0" distL="0" distR="0" wp14:anchorId="70C11A77" wp14:editId="3B214A35">
            <wp:extent cx="4610100" cy="369570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9-1.png"/>
                    <pic:cNvPicPr>
                      <a:picLocks noChangeAspect="1" noChangeArrowheads="1"/>
                    </pic:cNvPicPr>
                  </pic:nvPicPr>
                  <pic:blipFill>
                    <a:blip r:embed="rId33"/>
                    <a:stretch>
                      <a:fillRect/>
                    </a:stretch>
                  </pic:blipFill>
                  <pic:spPr bwMode="auto">
                    <a:xfrm>
                      <a:off x="0" y="0"/>
                      <a:ext cx="4610100" cy="3695700"/>
                    </a:xfrm>
                    <a:prstGeom prst="rect">
                      <a:avLst/>
                    </a:prstGeom>
                    <a:noFill/>
                    <a:ln w="9525">
                      <a:noFill/>
                      <a:headEnd/>
                      <a:tailEnd/>
                    </a:ln>
                  </pic:spPr>
                </pic:pic>
              </a:graphicData>
            </a:graphic>
          </wp:inline>
        </w:drawing>
      </w:r>
    </w:p>
    <w:p w14:paraId="4CF8AAC5" w14:textId="77777777" w:rsidR="00BE75DC" w:rsidRDefault="00BE75DC" w:rsidP="00BE75DC">
      <w:pPr>
        <w:pStyle w:val="BodyText"/>
      </w:pPr>
      <w:r>
        <w:t>t-test comparing wise reasoning in interpersonal and work-related conflicts - As expected, people report greater wise reasoning in interpersonal conflicts vs. work-related ones</w:t>
      </w:r>
    </w:p>
    <w:p w14:paraId="7ABC156A" w14:textId="77777777" w:rsidR="00BE75DC" w:rsidRDefault="00BE75DC" w:rsidP="00BE75DC">
      <w:pPr>
        <w:pStyle w:val="SourceCode"/>
      </w:pPr>
      <w:r>
        <w:rPr>
          <w:rStyle w:val="KeywordTok"/>
        </w:rPr>
        <w:t>t.test</w:t>
      </w:r>
      <w:r>
        <w:rPr>
          <w:rStyle w:val="NormalTok"/>
        </w:rPr>
        <w:t>(WIS.PLOT$wisdom.ave~WIS.PLOT$Conflict)</w:t>
      </w:r>
    </w:p>
    <w:p w14:paraId="1C8E7926" w14:textId="77777777" w:rsidR="00BE75DC" w:rsidRDefault="00BE75DC" w:rsidP="00BE75DC">
      <w:pPr>
        <w:pStyle w:val="SourceCode"/>
      </w:pPr>
      <w:r>
        <w:rPr>
          <w:rStyle w:val="VerbatimChar"/>
        </w:rPr>
        <w:t xml:space="preserve">## </w:t>
      </w:r>
      <w:r>
        <w:br/>
      </w:r>
      <w:r>
        <w:rPr>
          <w:rStyle w:val="VerbatimChar"/>
        </w:rPr>
        <w:t>##  Welch Two Sample t-test</w:t>
      </w:r>
      <w:r>
        <w:br/>
      </w:r>
      <w:r>
        <w:rPr>
          <w:rStyle w:val="VerbatimChar"/>
        </w:rPr>
        <w:t xml:space="preserve">## </w:t>
      </w:r>
      <w:r>
        <w:br/>
      </w:r>
      <w:r>
        <w:rPr>
          <w:rStyle w:val="VerbatimChar"/>
        </w:rPr>
        <w:t>## data:  WIS.PLOT$wisdom.ave by WIS.PLOT$Conflict</w:t>
      </w:r>
      <w:r>
        <w:br/>
      </w:r>
      <w:r>
        <w:rPr>
          <w:rStyle w:val="VerbatimChar"/>
        </w:rPr>
        <w:t>## t = 5.8897, df = 1549.3, p-value = 0.000000004738</w:t>
      </w:r>
      <w:r>
        <w:br/>
      </w:r>
      <w:r>
        <w:rPr>
          <w:rStyle w:val="VerbatimChar"/>
        </w:rPr>
        <w:t>## alternative hypothesis: true difference in means is not equal to 0</w:t>
      </w:r>
      <w:r>
        <w:br/>
      </w:r>
      <w:r>
        <w:rPr>
          <w:rStyle w:val="VerbatimChar"/>
        </w:rPr>
        <w:t>## 95 percent confidence interval:</w:t>
      </w:r>
      <w:r>
        <w:br/>
      </w:r>
      <w:r>
        <w:rPr>
          <w:rStyle w:val="VerbatimChar"/>
        </w:rPr>
        <w:t>##  0.1177506 0.2353464</w:t>
      </w:r>
      <w:r>
        <w:br/>
      </w:r>
      <w:r>
        <w:rPr>
          <w:rStyle w:val="VerbatimChar"/>
        </w:rPr>
        <w:lastRenderedPageBreak/>
        <w:t>## sample estimates:</w:t>
      </w:r>
      <w:r>
        <w:br/>
      </w:r>
      <w:r>
        <w:rPr>
          <w:rStyle w:val="VerbatimChar"/>
        </w:rPr>
        <w:t xml:space="preserve">## mean in group Interpersonal  mean in group Work-related </w:t>
      </w:r>
      <w:r>
        <w:br/>
      </w:r>
      <w:r>
        <w:rPr>
          <w:rStyle w:val="VerbatimChar"/>
        </w:rPr>
        <w:t>##                    3.173918                    2.997369</w:t>
      </w:r>
    </w:p>
    <w:p w14:paraId="20CA612D" w14:textId="77777777" w:rsidR="00BE75DC" w:rsidRDefault="00BE75DC" w:rsidP="00BE75DC">
      <w:pPr>
        <w:pStyle w:val="SourceCode"/>
      </w:pPr>
      <w:r>
        <w:rPr>
          <w:rStyle w:val="KeywordTok"/>
        </w:rPr>
        <w:t>dlply</w:t>
      </w:r>
      <w:r>
        <w:rPr>
          <w:rStyle w:val="NormalTok"/>
        </w:rPr>
        <w:t>(WIS.PLOT,</w:t>
      </w:r>
      <w:r>
        <w:rPr>
          <w:rStyle w:val="StringTok"/>
        </w:rPr>
        <w:t>"Conflict"</w:t>
      </w:r>
      <w:r>
        <w:rPr>
          <w:rStyle w:val="NormalTok"/>
        </w:rPr>
        <w:t>,summarise,</w:t>
      </w:r>
      <w:r>
        <w:rPr>
          <w:rStyle w:val="DataTypeTok"/>
        </w:rPr>
        <w:t>mean=</w:t>
      </w:r>
      <w:r>
        <w:rPr>
          <w:rStyle w:val="KeywordTok"/>
        </w:rPr>
        <w:t>mean</w:t>
      </w:r>
      <w:r>
        <w:rPr>
          <w:rStyle w:val="NormalTok"/>
        </w:rPr>
        <w:t>(wisdom.ave),</w:t>
      </w:r>
      <w:r>
        <w:rPr>
          <w:rStyle w:val="DataTypeTok"/>
        </w:rPr>
        <w:t>sem=</w:t>
      </w:r>
      <w:r>
        <w:rPr>
          <w:rStyle w:val="KeywordTok"/>
        </w:rPr>
        <w:t>sd</w:t>
      </w:r>
      <w:r>
        <w:rPr>
          <w:rStyle w:val="NormalTok"/>
        </w:rPr>
        <w:t>(wisdom.ave)/</w:t>
      </w:r>
      <w:r>
        <w:rPr>
          <w:rStyle w:val="KeywordTok"/>
        </w:rPr>
        <w:t>sqrt</w:t>
      </w:r>
      <w:r>
        <w:rPr>
          <w:rStyle w:val="NormalTok"/>
        </w:rPr>
        <w:t>(</w:t>
      </w:r>
      <w:r>
        <w:rPr>
          <w:rStyle w:val="KeywordTok"/>
        </w:rPr>
        <w:t>length</w:t>
      </w:r>
      <w:r>
        <w:rPr>
          <w:rStyle w:val="NormalTok"/>
        </w:rPr>
        <w:t>(wisdom.ave)))[</w:t>
      </w:r>
      <w:r>
        <w:rPr>
          <w:rStyle w:val="DecValTok"/>
        </w:rPr>
        <w:t>1</w:t>
      </w:r>
      <w:r>
        <w:rPr>
          <w:rStyle w:val="NormalTok"/>
        </w:rPr>
        <w:t>:</w:t>
      </w:r>
      <w:r>
        <w:rPr>
          <w:rStyle w:val="DecValTok"/>
        </w:rPr>
        <w:t>2</w:t>
      </w:r>
      <w:r>
        <w:rPr>
          <w:rStyle w:val="NormalTok"/>
        </w:rPr>
        <w:t xml:space="preserve">] </w:t>
      </w:r>
      <w:r>
        <w:rPr>
          <w:rStyle w:val="CommentTok"/>
        </w:rPr>
        <w:t># Means and standard error interpersonal and work-related samples</w:t>
      </w:r>
    </w:p>
    <w:p w14:paraId="0EFEC1EF" w14:textId="77777777" w:rsidR="00BE75DC" w:rsidRDefault="00BE75DC" w:rsidP="00BE75DC">
      <w:pPr>
        <w:pStyle w:val="SourceCode"/>
      </w:pPr>
      <w:r>
        <w:rPr>
          <w:rStyle w:val="VerbatimChar"/>
        </w:rPr>
        <w:t>## $Interpersonal</w:t>
      </w:r>
      <w:r>
        <w:br/>
      </w:r>
      <w:r>
        <w:rPr>
          <w:rStyle w:val="VerbatimChar"/>
        </w:rPr>
        <w:t>##       mean        sem</w:t>
      </w:r>
      <w:r>
        <w:br/>
      </w:r>
      <w:r>
        <w:rPr>
          <w:rStyle w:val="VerbatimChar"/>
        </w:rPr>
        <w:t>## 1 3.173918 0.01556033</w:t>
      </w:r>
      <w:r>
        <w:br/>
      </w:r>
      <w:r>
        <w:rPr>
          <w:rStyle w:val="VerbatimChar"/>
        </w:rPr>
        <w:t xml:space="preserve">## </w:t>
      </w:r>
      <w:r>
        <w:br/>
      </w:r>
      <w:r>
        <w:rPr>
          <w:rStyle w:val="VerbatimChar"/>
        </w:rPr>
        <w:t>## $`Work-related`</w:t>
      </w:r>
      <w:r>
        <w:br/>
      </w:r>
      <w:r>
        <w:rPr>
          <w:rStyle w:val="VerbatimChar"/>
        </w:rPr>
        <w:t>##       mean        sem</w:t>
      </w:r>
      <w:r>
        <w:br/>
      </w:r>
      <w:r>
        <w:rPr>
          <w:rStyle w:val="VerbatimChar"/>
        </w:rPr>
        <w:t>## 1 2.997369 0.02562108</w:t>
      </w:r>
    </w:p>
    <w:p w14:paraId="5E62A558" w14:textId="77777777" w:rsidR="00BE75DC" w:rsidRDefault="00BE75DC" w:rsidP="00BE75DC">
      <w:pPr>
        <w:pStyle w:val="FirstParagraph"/>
      </w:pPr>
      <w:r>
        <w:t>Reliability of Wise Reasoning Measure and Its Five Aspects across Samples Overall Sample (Samples C-F)</w:t>
      </w:r>
    </w:p>
    <w:p w14:paraId="096E11AA" w14:textId="77777777" w:rsidR="00BE75DC" w:rsidRDefault="00BE75DC" w:rsidP="00BE75DC">
      <w:pPr>
        <w:pStyle w:val="SourceCode"/>
      </w:pPr>
      <w:r>
        <w:rPr>
          <w:rStyle w:val="NormalTok"/>
        </w:rPr>
        <w:t>psych::</w:t>
      </w:r>
      <w:r>
        <w:rPr>
          <w:rStyle w:val="KeywordTok"/>
        </w:rPr>
        <w:t>alpha</w:t>
      </w:r>
      <w:r>
        <w:rPr>
          <w:rStyle w:val="NormalTok"/>
        </w:rPr>
        <w:t>(WIS[,</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Perspective Seeking Aspect</w:t>
      </w:r>
    </w:p>
    <w:p w14:paraId="5EA8616D"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0.8274878 0.8283342 0.7987936 0.5467561 4.825271 0.004407379 3.024914</w:t>
      </w:r>
      <w:r>
        <w:br/>
      </w:r>
      <w:r>
        <w:rPr>
          <w:rStyle w:val="VerbatimChar"/>
        </w:rPr>
        <w:t>##         sd</w:t>
      </w:r>
      <w:r>
        <w:br/>
      </w:r>
      <w:r>
        <w:rPr>
          <w:rStyle w:val="VerbatimChar"/>
        </w:rPr>
        <w:t>##  0.9415263</w:t>
      </w:r>
    </w:p>
    <w:p w14:paraId="7CAE750D" w14:textId="77777777" w:rsidR="00BE75DC" w:rsidRDefault="00BE75DC" w:rsidP="00BE75DC">
      <w:pPr>
        <w:pStyle w:val="SourceCode"/>
      </w:pPr>
      <w:r>
        <w:rPr>
          <w:rStyle w:val="NormalTok"/>
        </w:rPr>
        <w:t>psych::</w:t>
      </w:r>
      <w:r>
        <w:rPr>
          <w:rStyle w:val="KeywordTok"/>
        </w:rPr>
        <w:t>alpha</w:t>
      </w:r>
      <w:r>
        <w:rPr>
          <w:rStyle w:val="NormalTok"/>
        </w:rPr>
        <w:t>(WIS[,</w:t>
      </w:r>
      <w:r>
        <w:rPr>
          <w:rStyle w:val="KeywordTok"/>
        </w:rPr>
        <w:t>c</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Change and Multiple Outcomes Aspect</w:t>
      </w:r>
    </w:p>
    <w:p w14:paraId="4BCD677D"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0.8119176 0.8118874 0.8414352 0.5189975 4.315965 0.005048865 3.31387</w:t>
      </w:r>
      <w:r>
        <w:br/>
      </w:r>
      <w:r>
        <w:rPr>
          <w:rStyle w:val="VerbatimChar"/>
        </w:rPr>
        <w:t>##         sd</w:t>
      </w:r>
      <w:r>
        <w:br/>
      </w:r>
      <w:r>
        <w:rPr>
          <w:rStyle w:val="VerbatimChar"/>
        </w:rPr>
        <w:t>##  0.9308932</w:t>
      </w:r>
    </w:p>
    <w:p w14:paraId="2207F251" w14:textId="77777777" w:rsidR="00BE75DC" w:rsidRDefault="00BE75DC" w:rsidP="00BE75DC">
      <w:pPr>
        <w:pStyle w:val="SourceCode"/>
      </w:pPr>
      <w:r>
        <w:rPr>
          <w:rStyle w:val="NormalTok"/>
        </w:rPr>
        <w:t>psych::</w:t>
      </w:r>
      <w:r>
        <w:rPr>
          <w:rStyle w:val="KeywordTok"/>
        </w:rPr>
        <w:t>alpha</w:t>
      </w:r>
      <w:r>
        <w:rPr>
          <w:rStyle w:val="NormalTok"/>
        </w:rPr>
        <w:t>(WIS[,</w:t>
      </w:r>
      <w:r>
        <w:rPr>
          <w:rStyle w:val="KeywordTok"/>
        </w:rPr>
        <w:t>c</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Intellectual Humility Aspect</w:t>
      </w:r>
    </w:p>
    <w:p w14:paraId="25E7C0FA"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lastRenderedPageBreak/>
        <w:t>##  0.7817377  0.781294 0.7543988 0.4717623 3.572349 0.00557196 2.945301</w:t>
      </w:r>
      <w:r>
        <w:br/>
      </w:r>
      <w:r>
        <w:rPr>
          <w:rStyle w:val="VerbatimChar"/>
        </w:rPr>
        <w:t>##         sd</w:t>
      </w:r>
      <w:r>
        <w:br/>
      </w:r>
      <w:r>
        <w:rPr>
          <w:rStyle w:val="VerbatimChar"/>
        </w:rPr>
        <w:t>##  0.9431954</w:t>
      </w:r>
    </w:p>
    <w:p w14:paraId="46E30F76" w14:textId="77777777" w:rsidR="00BE75DC" w:rsidRDefault="00BE75DC" w:rsidP="00BE75DC">
      <w:pPr>
        <w:pStyle w:val="SourceCode"/>
      </w:pPr>
      <w:r>
        <w:rPr>
          <w:rStyle w:val="NormalTok"/>
        </w:rPr>
        <w:t>psych::</w:t>
      </w:r>
      <w:r>
        <w:rPr>
          <w:rStyle w:val="KeywordTok"/>
        </w:rPr>
        <w:t>alpha</w:t>
      </w:r>
      <w:r>
        <w:rPr>
          <w:rStyle w:val="NormalTok"/>
        </w:rPr>
        <w:t>(WIS[,</w:t>
      </w:r>
      <w:r>
        <w:rPr>
          <w:rStyle w:val="KeywordTok"/>
        </w:rPr>
        <w:t>c</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Compromise and Resolution Aspect</w:t>
      </w:r>
    </w:p>
    <w:p w14:paraId="0FD4F724"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0.8386964 0.8386927 0.8287827 0.5097726 5.199349 0.003999482 3.357635</w:t>
      </w:r>
      <w:r>
        <w:br/>
      </w:r>
      <w:r>
        <w:rPr>
          <w:rStyle w:val="VerbatimChar"/>
        </w:rPr>
        <w:t>##         sd</w:t>
      </w:r>
      <w:r>
        <w:br/>
      </w:r>
      <w:r>
        <w:rPr>
          <w:rStyle w:val="VerbatimChar"/>
        </w:rPr>
        <w:t>##  0.9095188</w:t>
      </w:r>
    </w:p>
    <w:p w14:paraId="7819C850" w14:textId="77777777" w:rsidR="00BE75DC" w:rsidRDefault="00BE75DC" w:rsidP="00BE75DC">
      <w:pPr>
        <w:pStyle w:val="SourceCode"/>
      </w:pPr>
      <w:r>
        <w:rPr>
          <w:rStyle w:val="NormalTok"/>
        </w:rPr>
        <w:t>psych::</w:t>
      </w:r>
      <w:r>
        <w:rPr>
          <w:rStyle w:val="KeywordTok"/>
        </w:rPr>
        <w:t>alpha</w:t>
      </w:r>
      <w:r>
        <w:rPr>
          <w:rStyle w:val="NormalTok"/>
        </w:rPr>
        <w:t>(WIS[,</w:t>
      </w:r>
      <w:r>
        <w:rPr>
          <w:rStyle w:val="KeywordTok"/>
        </w:rPr>
        <w:t>c</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Outsider Perspective Aspect</w:t>
      </w:r>
    </w:p>
    <w:p w14:paraId="102693A9"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0.8912846 0.8913588 0.8641279 0.6722551 8.204613 0.002763093 2.884019</w:t>
      </w:r>
      <w:r>
        <w:br/>
      </w:r>
      <w:r>
        <w:rPr>
          <w:rStyle w:val="VerbatimChar"/>
        </w:rPr>
        <w:t>##        sd</w:t>
      </w:r>
      <w:r>
        <w:br/>
      </w:r>
      <w:r>
        <w:rPr>
          <w:rStyle w:val="VerbatimChar"/>
        </w:rPr>
        <w:t>##  1.136811</w:t>
      </w:r>
    </w:p>
    <w:p w14:paraId="32FB71C5" w14:textId="77777777" w:rsidR="00BE75DC" w:rsidRDefault="00BE75DC" w:rsidP="00BE75DC">
      <w:pPr>
        <w:pStyle w:val="SourceCode"/>
      </w:pPr>
      <w:r>
        <w:rPr>
          <w:rStyle w:val="NormalTok"/>
        </w:rPr>
        <w:t>psych::</w:t>
      </w:r>
      <w:r>
        <w:rPr>
          <w:rStyle w:val="KeywordTok"/>
        </w:rPr>
        <w:t>alpha</w:t>
      </w:r>
      <w:r>
        <w:rPr>
          <w:rStyle w:val="NormalTok"/>
        </w:rPr>
        <w:t>(WIS[,</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All items</w:t>
      </w:r>
    </w:p>
    <w:p w14:paraId="73484EF5"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0.9179053 0.9185235 0.9418302 0.3493109 11.27348 0.001862716 3.115413</w:t>
      </w:r>
      <w:r>
        <w:br/>
      </w:r>
      <w:r>
        <w:rPr>
          <w:rStyle w:val="VerbatimChar"/>
        </w:rPr>
        <w:t>##         sd</w:t>
      </w:r>
      <w:r>
        <w:br/>
      </w:r>
      <w:r>
        <w:rPr>
          <w:rStyle w:val="VerbatimChar"/>
        </w:rPr>
        <w:t>##  0.7410115</w:t>
      </w:r>
    </w:p>
    <w:p w14:paraId="3809F647" w14:textId="77777777" w:rsidR="00BE75DC" w:rsidRDefault="00BE75DC" w:rsidP="00BE75DC">
      <w:pPr>
        <w:pStyle w:val="FirstParagraph"/>
      </w:pPr>
      <w:r>
        <w:t>Sample C</w:t>
      </w:r>
    </w:p>
    <w:p w14:paraId="7139E392" w14:textId="77777777" w:rsidR="00BE75DC" w:rsidRDefault="00BE75DC" w:rsidP="00BE75DC">
      <w:pPr>
        <w:pStyle w:val="SourceCode"/>
      </w:pPr>
      <w:r>
        <w:rPr>
          <w:rStyle w:val="NormalTok"/>
        </w:rPr>
        <w:t>psych::</w:t>
      </w:r>
      <w:r>
        <w:rPr>
          <w:rStyle w:val="KeywordTok"/>
        </w:rPr>
        <w:t>alpha</w:t>
      </w:r>
      <w:r>
        <w:rPr>
          <w:rStyle w:val="NormalTok"/>
        </w:rPr>
        <w:t>(WIS.C[,</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Perspective Seeking Aspect</w:t>
      </w:r>
    </w:p>
    <w:p w14:paraId="54DC59D0" w14:textId="77777777" w:rsidR="00BE75DC" w:rsidRDefault="00BE75DC" w:rsidP="00BE75DC">
      <w:pPr>
        <w:pStyle w:val="SourceCode"/>
      </w:pPr>
      <w:r>
        <w:rPr>
          <w:rStyle w:val="VerbatimChar"/>
        </w:rPr>
        <w:t>## $total</w:t>
      </w:r>
      <w:r>
        <w:br/>
      </w:r>
      <w:r>
        <w:rPr>
          <w:rStyle w:val="VerbatimChar"/>
        </w:rPr>
        <w:t>##  raw_alpha std.alpha   G6(smc) average_r      S/N        ase     me</w:t>
      </w:r>
      <w:r>
        <w:rPr>
          <w:rStyle w:val="VerbatimChar"/>
        </w:rPr>
        <w:lastRenderedPageBreak/>
        <w:t>an</w:t>
      </w:r>
      <w:r>
        <w:br/>
      </w:r>
      <w:r>
        <w:rPr>
          <w:rStyle w:val="VerbatimChar"/>
        </w:rPr>
        <w:t>##  0.8375472 0.8376649 0.8175915 0.5633234 5.160098 0.01344892 3.111181</w:t>
      </w:r>
      <w:r>
        <w:br/>
      </w:r>
      <w:r>
        <w:rPr>
          <w:rStyle w:val="VerbatimChar"/>
        </w:rPr>
        <w:t>##        sd</w:t>
      </w:r>
      <w:r>
        <w:br/>
      </w:r>
      <w:r>
        <w:rPr>
          <w:rStyle w:val="VerbatimChar"/>
        </w:rPr>
        <w:t>##  0.950961</w:t>
      </w:r>
    </w:p>
    <w:p w14:paraId="246E717B" w14:textId="77777777" w:rsidR="00BE75DC" w:rsidRDefault="00BE75DC" w:rsidP="00BE75DC">
      <w:pPr>
        <w:pStyle w:val="SourceCode"/>
      </w:pPr>
      <w:r>
        <w:rPr>
          <w:rStyle w:val="NormalTok"/>
        </w:rPr>
        <w:t>psych::</w:t>
      </w:r>
      <w:r>
        <w:rPr>
          <w:rStyle w:val="KeywordTok"/>
        </w:rPr>
        <w:t>alpha</w:t>
      </w:r>
      <w:r>
        <w:rPr>
          <w:rStyle w:val="NormalTok"/>
        </w:rPr>
        <w:t>(WIS.C[,</w:t>
      </w:r>
      <w:r>
        <w:rPr>
          <w:rStyle w:val="KeywordTok"/>
        </w:rPr>
        <w:t>c</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Change and Multiple Outcomes Aspect</w:t>
      </w:r>
    </w:p>
    <w:p w14:paraId="3C044B42"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0.8235377 0.8236176 0.8615311 0.5386124 4.669501 0.01548108 3.423367</w:t>
      </w:r>
      <w:r>
        <w:br/>
      </w:r>
      <w:r>
        <w:rPr>
          <w:rStyle w:val="VerbatimChar"/>
        </w:rPr>
        <w:t>##        sd</w:t>
      </w:r>
      <w:r>
        <w:br/>
      </w:r>
      <w:r>
        <w:rPr>
          <w:rStyle w:val="VerbatimChar"/>
        </w:rPr>
        <w:t>##  0.940835</w:t>
      </w:r>
    </w:p>
    <w:p w14:paraId="0BC7F913" w14:textId="77777777" w:rsidR="00BE75DC" w:rsidRDefault="00BE75DC" w:rsidP="00BE75DC">
      <w:pPr>
        <w:pStyle w:val="SourceCode"/>
      </w:pPr>
      <w:r>
        <w:rPr>
          <w:rStyle w:val="NormalTok"/>
        </w:rPr>
        <w:t>psych::</w:t>
      </w:r>
      <w:r>
        <w:rPr>
          <w:rStyle w:val="KeywordTok"/>
        </w:rPr>
        <w:t>alpha</w:t>
      </w:r>
      <w:r>
        <w:rPr>
          <w:rStyle w:val="NormalTok"/>
        </w:rPr>
        <w:t>(WIS.C[,</w:t>
      </w:r>
      <w:r>
        <w:rPr>
          <w:rStyle w:val="KeywordTok"/>
        </w:rPr>
        <w:t>c</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Intellectual Humility Aspect</w:t>
      </w:r>
    </w:p>
    <w:p w14:paraId="11AAF611"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0.7978249 0.7961225 0.7740565 0.4939852 3.904907 0.01661001 2.956658</w:t>
      </w:r>
      <w:r>
        <w:br/>
      </w:r>
      <w:r>
        <w:rPr>
          <w:rStyle w:val="VerbatimChar"/>
        </w:rPr>
        <w:t>##         sd</w:t>
      </w:r>
      <w:r>
        <w:br/>
      </w:r>
      <w:r>
        <w:rPr>
          <w:rStyle w:val="VerbatimChar"/>
        </w:rPr>
        <w:t>##  0.9766672</w:t>
      </w:r>
    </w:p>
    <w:p w14:paraId="66AEAB70" w14:textId="77777777" w:rsidR="00BE75DC" w:rsidRDefault="00BE75DC" w:rsidP="00BE75DC">
      <w:pPr>
        <w:pStyle w:val="SourceCode"/>
      </w:pPr>
      <w:r>
        <w:rPr>
          <w:rStyle w:val="NormalTok"/>
        </w:rPr>
        <w:t>psych::</w:t>
      </w:r>
      <w:r>
        <w:rPr>
          <w:rStyle w:val="KeywordTok"/>
        </w:rPr>
        <w:t>alpha</w:t>
      </w:r>
      <w:r>
        <w:rPr>
          <w:rStyle w:val="NormalTok"/>
        </w:rPr>
        <w:t>(WIS.C[,</w:t>
      </w:r>
      <w:r>
        <w:rPr>
          <w:rStyle w:val="KeywordTok"/>
        </w:rPr>
        <w:t>c</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Compromise and Resolution Aspect</w:t>
      </w:r>
    </w:p>
    <w:p w14:paraId="55F3C98B"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0.8695771 0.8698383 0.8609161 0.5720187 6.682753 0.01049282 3.456853</w:t>
      </w:r>
      <w:r>
        <w:br/>
      </w:r>
      <w:r>
        <w:rPr>
          <w:rStyle w:val="VerbatimChar"/>
        </w:rPr>
        <w:t>##        sd</w:t>
      </w:r>
      <w:r>
        <w:br/>
      </w:r>
      <w:r>
        <w:rPr>
          <w:rStyle w:val="VerbatimChar"/>
        </w:rPr>
        <w:t>##  0.955507</w:t>
      </w:r>
    </w:p>
    <w:p w14:paraId="0487BBE2" w14:textId="77777777" w:rsidR="00BE75DC" w:rsidRDefault="00BE75DC" w:rsidP="00BE75DC">
      <w:pPr>
        <w:pStyle w:val="SourceCode"/>
      </w:pPr>
      <w:r>
        <w:rPr>
          <w:rStyle w:val="NormalTok"/>
        </w:rPr>
        <w:t>psych::</w:t>
      </w:r>
      <w:r>
        <w:rPr>
          <w:rStyle w:val="KeywordTok"/>
        </w:rPr>
        <w:t>alpha</w:t>
      </w:r>
      <w:r>
        <w:rPr>
          <w:rStyle w:val="NormalTok"/>
        </w:rPr>
        <w:t>(WIS.C[,</w:t>
      </w:r>
      <w:r>
        <w:rPr>
          <w:rStyle w:val="KeywordTok"/>
        </w:rPr>
        <w:t>c</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Outsider Perspective Aspect</w:t>
      </w:r>
    </w:p>
    <w:p w14:paraId="663F6D2B"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0.8891256 0.8892189 0.8603011 0.6674097 8.026808 0.009100973 2.826</w:t>
      </w:r>
      <w:r>
        <w:rPr>
          <w:rStyle w:val="VerbatimChar"/>
        </w:rPr>
        <w:lastRenderedPageBreak/>
        <w:t>142</w:t>
      </w:r>
      <w:r>
        <w:br/>
      </w:r>
      <w:r>
        <w:rPr>
          <w:rStyle w:val="VerbatimChar"/>
        </w:rPr>
        <w:t>##        sd</w:t>
      </w:r>
      <w:r>
        <w:br/>
      </w:r>
      <w:r>
        <w:rPr>
          <w:rStyle w:val="VerbatimChar"/>
        </w:rPr>
        <w:t>##  1.137176</w:t>
      </w:r>
    </w:p>
    <w:p w14:paraId="2A4C00EF" w14:textId="77777777" w:rsidR="00BE75DC" w:rsidRDefault="00BE75DC" w:rsidP="00BE75DC">
      <w:pPr>
        <w:pStyle w:val="SourceCode"/>
      </w:pPr>
      <w:r>
        <w:rPr>
          <w:rStyle w:val="NormalTok"/>
        </w:rPr>
        <w:t>psych::</w:t>
      </w:r>
      <w:r>
        <w:rPr>
          <w:rStyle w:val="KeywordTok"/>
        </w:rPr>
        <w:t>alpha</w:t>
      </w:r>
      <w:r>
        <w:rPr>
          <w:rStyle w:val="NormalTok"/>
        </w:rPr>
        <w:t>(WIS.C[,</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All items</w:t>
      </w:r>
    </w:p>
    <w:p w14:paraId="40CCA365"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0.9155064  0.916353 0.9474947 0.3428257 10.95499 0.006229396 3.169275</w:t>
      </w:r>
      <w:r>
        <w:br/>
      </w:r>
      <w:r>
        <w:rPr>
          <w:rStyle w:val="VerbatimChar"/>
        </w:rPr>
        <w:t>##         sd</w:t>
      </w:r>
      <w:r>
        <w:br/>
      </w:r>
      <w:r>
        <w:rPr>
          <w:rStyle w:val="VerbatimChar"/>
        </w:rPr>
        <w:t>##  0.7360607</w:t>
      </w:r>
    </w:p>
    <w:p w14:paraId="05A539FA" w14:textId="77777777" w:rsidR="00BE75DC" w:rsidRDefault="00BE75DC" w:rsidP="00BE75DC">
      <w:pPr>
        <w:pStyle w:val="FirstParagraph"/>
      </w:pPr>
      <w:r>
        <w:t>Sample D</w:t>
      </w:r>
    </w:p>
    <w:p w14:paraId="2EADEEF5" w14:textId="77777777" w:rsidR="00BE75DC" w:rsidRDefault="00BE75DC" w:rsidP="00BE75DC">
      <w:pPr>
        <w:pStyle w:val="SourceCode"/>
      </w:pPr>
      <w:r>
        <w:rPr>
          <w:rStyle w:val="NormalTok"/>
        </w:rPr>
        <w:t>psych::</w:t>
      </w:r>
      <w:r>
        <w:rPr>
          <w:rStyle w:val="KeywordTok"/>
        </w:rPr>
        <w:t>alpha</w:t>
      </w:r>
      <w:r>
        <w:rPr>
          <w:rStyle w:val="NormalTok"/>
        </w:rPr>
        <w:t>(WIS.D[,</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Perspective Seeking Aspect</w:t>
      </w:r>
    </w:p>
    <w:p w14:paraId="61B4FD40"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0.8201139 0.8213663 0.7960747  0.534778 4.598047 0.01101458 3.053498</w:t>
      </w:r>
      <w:r>
        <w:br/>
      </w:r>
      <w:r>
        <w:rPr>
          <w:rStyle w:val="VerbatimChar"/>
        </w:rPr>
        <w:t>##         sd</w:t>
      </w:r>
      <w:r>
        <w:br/>
      </w:r>
      <w:r>
        <w:rPr>
          <w:rStyle w:val="VerbatimChar"/>
        </w:rPr>
        <w:t>##  0.9446666</w:t>
      </w:r>
    </w:p>
    <w:p w14:paraId="77646EB1" w14:textId="77777777" w:rsidR="00BE75DC" w:rsidRDefault="00BE75DC" w:rsidP="00BE75DC">
      <w:pPr>
        <w:pStyle w:val="SourceCode"/>
      </w:pPr>
      <w:r>
        <w:rPr>
          <w:rStyle w:val="NormalTok"/>
        </w:rPr>
        <w:t>psych::</w:t>
      </w:r>
      <w:r>
        <w:rPr>
          <w:rStyle w:val="KeywordTok"/>
        </w:rPr>
        <w:t>alpha</w:t>
      </w:r>
      <w:r>
        <w:rPr>
          <w:rStyle w:val="NormalTok"/>
        </w:rPr>
        <w:t>(WIS.D[,</w:t>
      </w:r>
      <w:r>
        <w:rPr>
          <w:rStyle w:val="KeywordTok"/>
        </w:rPr>
        <w:t>c</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Change and Multiple Outcomes Aspect</w:t>
      </w:r>
    </w:p>
    <w:p w14:paraId="62F77276"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0.803614 0.8035678 0.8682812 0.5056122 4.090814 0.01296278 3.373114</w:t>
      </w:r>
      <w:r>
        <w:br/>
      </w:r>
      <w:r>
        <w:rPr>
          <w:rStyle w:val="VerbatimChar"/>
        </w:rPr>
        <w:t>##         sd</w:t>
      </w:r>
      <w:r>
        <w:br/>
      </w:r>
      <w:r>
        <w:rPr>
          <w:rStyle w:val="VerbatimChar"/>
        </w:rPr>
        <w:t>##  0.9555815</w:t>
      </w:r>
    </w:p>
    <w:p w14:paraId="49EF03F0" w14:textId="77777777" w:rsidR="00BE75DC" w:rsidRDefault="00BE75DC" w:rsidP="00BE75DC">
      <w:pPr>
        <w:pStyle w:val="SourceCode"/>
      </w:pPr>
      <w:r>
        <w:rPr>
          <w:rStyle w:val="NormalTok"/>
        </w:rPr>
        <w:t>psych::</w:t>
      </w:r>
      <w:r>
        <w:rPr>
          <w:rStyle w:val="KeywordTok"/>
        </w:rPr>
        <w:t>alpha</w:t>
      </w:r>
      <w:r>
        <w:rPr>
          <w:rStyle w:val="NormalTok"/>
        </w:rPr>
        <w:t>(WIS.D[,</w:t>
      </w:r>
      <w:r>
        <w:rPr>
          <w:rStyle w:val="KeywordTok"/>
        </w:rPr>
        <w:t>c</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Intellectual Humility Aspect</w:t>
      </w:r>
    </w:p>
    <w:p w14:paraId="7176FDAE"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0.7536975 0.7525741 0.7462699 0.4319484 3.041613 0.0151042 2.94726</w:t>
      </w:r>
      <w:r>
        <w:br/>
      </w:r>
      <w:r>
        <w:rPr>
          <w:rStyle w:val="VerbatimChar"/>
        </w:rPr>
        <w:lastRenderedPageBreak/>
        <w:t>##         sd</w:t>
      </w:r>
      <w:r>
        <w:br/>
      </w:r>
      <w:r>
        <w:rPr>
          <w:rStyle w:val="VerbatimChar"/>
        </w:rPr>
        <w:t>##  0.9253476</w:t>
      </w:r>
    </w:p>
    <w:p w14:paraId="7CEEE0D6" w14:textId="77777777" w:rsidR="00BE75DC" w:rsidRDefault="00BE75DC" w:rsidP="00BE75DC">
      <w:pPr>
        <w:pStyle w:val="SourceCode"/>
      </w:pPr>
      <w:r>
        <w:rPr>
          <w:rStyle w:val="NormalTok"/>
        </w:rPr>
        <w:t>psych::</w:t>
      </w:r>
      <w:r>
        <w:rPr>
          <w:rStyle w:val="KeywordTok"/>
        </w:rPr>
        <w:t>alpha</w:t>
      </w:r>
      <w:r>
        <w:rPr>
          <w:rStyle w:val="NormalTok"/>
        </w:rPr>
        <w:t>(WIS.D[,</w:t>
      </w:r>
      <w:r>
        <w:rPr>
          <w:rStyle w:val="KeywordTok"/>
        </w:rPr>
        <w:t>c</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Compromise and Resolution Aspect</w:t>
      </w:r>
    </w:p>
    <w:p w14:paraId="73346FD8"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0.8399553 0.8403635 0.8412348 0.5128715 5.264233 0.009560461 3.39446</w:t>
      </w:r>
      <w:r>
        <w:br/>
      </w:r>
      <w:r>
        <w:rPr>
          <w:rStyle w:val="VerbatimChar"/>
        </w:rPr>
        <w:t>##         sd</w:t>
      </w:r>
      <w:r>
        <w:br/>
      </w:r>
      <w:r>
        <w:rPr>
          <w:rStyle w:val="VerbatimChar"/>
        </w:rPr>
        <w:t>##  0.9313003</w:t>
      </w:r>
    </w:p>
    <w:p w14:paraId="3DB3A648" w14:textId="77777777" w:rsidR="00BE75DC" w:rsidRDefault="00BE75DC" w:rsidP="00BE75DC">
      <w:pPr>
        <w:pStyle w:val="SourceCode"/>
      </w:pPr>
      <w:r>
        <w:rPr>
          <w:rStyle w:val="NormalTok"/>
        </w:rPr>
        <w:t>psych::</w:t>
      </w:r>
      <w:r>
        <w:rPr>
          <w:rStyle w:val="KeywordTok"/>
        </w:rPr>
        <w:t>alpha</w:t>
      </w:r>
      <w:r>
        <w:rPr>
          <w:rStyle w:val="NormalTok"/>
        </w:rPr>
        <w:t>(WIS.D[,</w:t>
      </w:r>
      <w:r>
        <w:rPr>
          <w:rStyle w:val="KeywordTok"/>
        </w:rPr>
        <w:t>c</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Outsider Perspective Aspect</w:t>
      </w:r>
    </w:p>
    <w:p w14:paraId="2FFEF8E4"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0.9057755  0.905804 0.8840755 0.7062314 9.616158 0.005729352 2.873615</w:t>
      </w:r>
      <w:r>
        <w:br/>
      </w:r>
      <w:r>
        <w:rPr>
          <w:rStyle w:val="VerbatimChar"/>
        </w:rPr>
        <w:t>##        sd</w:t>
      </w:r>
      <w:r>
        <w:br/>
      </w:r>
      <w:r>
        <w:rPr>
          <w:rStyle w:val="VerbatimChar"/>
        </w:rPr>
        <w:t>##  1.190668</w:t>
      </w:r>
    </w:p>
    <w:p w14:paraId="639F0969" w14:textId="77777777" w:rsidR="00BE75DC" w:rsidRDefault="00BE75DC" w:rsidP="00BE75DC">
      <w:pPr>
        <w:pStyle w:val="SourceCode"/>
      </w:pPr>
      <w:r>
        <w:rPr>
          <w:rStyle w:val="NormalTok"/>
        </w:rPr>
        <w:t>psych::</w:t>
      </w:r>
      <w:r>
        <w:rPr>
          <w:rStyle w:val="KeywordTok"/>
        </w:rPr>
        <w:t>alpha</w:t>
      </w:r>
      <w:r>
        <w:rPr>
          <w:rStyle w:val="NormalTok"/>
        </w:rPr>
        <w:t>(WIS.D[,</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All items</w:t>
      </w:r>
    </w:p>
    <w:p w14:paraId="6738DF07"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0.9069354 0.9079551 0.9427575 0.3196014 9.864262 0.005060076 3.136373</w:t>
      </w:r>
      <w:r>
        <w:br/>
      </w:r>
      <w:r>
        <w:rPr>
          <w:rStyle w:val="VerbatimChar"/>
        </w:rPr>
        <w:t>##         sd</w:t>
      </w:r>
      <w:r>
        <w:br/>
      </w:r>
      <w:r>
        <w:rPr>
          <w:rStyle w:val="VerbatimChar"/>
        </w:rPr>
        <w:t>##  0.7296448</w:t>
      </w:r>
    </w:p>
    <w:p w14:paraId="0BD1003D" w14:textId="77777777" w:rsidR="00BE75DC" w:rsidRDefault="00BE75DC" w:rsidP="00BE75DC">
      <w:pPr>
        <w:pStyle w:val="FirstParagraph"/>
      </w:pPr>
      <w:r>
        <w:t>Sample E</w:t>
      </w:r>
    </w:p>
    <w:p w14:paraId="6C02DED4" w14:textId="77777777" w:rsidR="00BE75DC" w:rsidRDefault="00BE75DC" w:rsidP="00BE75DC">
      <w:pPr>
        <w:pStyle w:val="SourceCode"/>
      </w:pPr>
      <w:r>
        <w:rPr>
          <w:rStyle w:val="NormalTok"/>
        </w:rPr>
        <w:t>psych::</w:t>
      </w:r>
      <w:r>
        <w:rPr>
          <w:rStyle w:val="KeywordTok"/>
        </w:rPr>
        <w:t>alpha</w:t>
      </w:r>
      <w:r>
        <w:rPr>
          <w:rStyle w:val="NormalTok"/>
        </w:rPr>
        <w:t>(WIS.E[,</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Perspective Seeking Aspect</w:t>
      </w:r>
    </w:p>
    <w:p w14:paraId="452B4D79"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0.843744 0.8452282 0.8194106 0.5772174 5.461127 0.01667525 3.0520</w:t>
      </w:r>
      <w:r>
        <w:rPr>
          <w:rStyle w:val="VerbatimChar"/>
        </w:rPr>
        <w:lastRenderedPageBreak/>
        <w:t>83</w:t>
      </w:r>
      <w:r>
        <w:br/>
      </w:r>
      <w:r>
        <w:rPr>
          <w:rStyle w:val="VerbatimChar"/>
        </w:rPr>
        <w:t>##         sd</w:t>
      </w:r>
      <w:r>
        <w:br/>
      </w:r>
      <w:r>
        <w:rPr>
          <w:rStyle w:val="VerbatimChar"/>
        </w:rPr>
        <w:t>##  0.9796015</w:t>
      </w:r>
    </w:p>
    <w:p w14:paraId="2947E882" w14:textId="77777777" w:rsidR="00BE75DC" w:rsidRDefault="00BE75DC" w:rsidP="00BE75DC">
      <w:pPr>
        <w:pStyle w:val="SourceCode"/>
      </w:pPr>
      <w:r>
        <w:rPr>
          <w:rStyle w:val="NormalTok"/>
        </w:rPr>
        <w:t>psych::</w:t>
      </w:r>
      <w:r>
        <w:rPr>
          <w:rStyle w:val="KeywordTok"/>
        </w:rPr>
        <w:t>alpha</w:t>
      </w:r>
      <w:r>
        <w:rPr>
          <w:rStyle w:val="NormalTok"/>
        </w:rPr>
        <w:t>(WIS.E[,</w:t>
      </w:r>
      <w:r>
        <w:rPr>
          <w:rStyle w:val="KeywordTok"/>
        </w:rPr>
        <w:t>c</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Change and Multiple Outcomes Aspect</w:t>
      </w:r>
    </w:p>
    <w:p w14:paraId="46AF9CFE"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0.7835873 0.7834909 0.8903246  0.474979 3.618743 0.02558892 3.375</w:t>
      </w:r>
      <w:r>
        <w:br/>
      </w:r>
      <w:r>
        <w:rPr>
          <w:rStyle w:val="VerbatimChar"/>
        </w:rPr>
        <w:t>##         sd</w:t>
      </w:r>
      <w:r>
        <w:br/>
      </w:r>
      <w:r>
        <w:rPr>
          <w:rStyle w:val="VerbatimChar"/>
        </w:rPr>
        <w:t>##  0.9201942</w:t>
      </w:r>
    </w:p>
    <w:p w14:paraId="5A2686FA" w14:textId="77777777" w:rsidR="00BE75DC" w:rsidRDefault="00BE75DC" w:rsidP="00BE75DC">
      <w:pPr>
        <w:pStyle w:val="SourceCode"/>
      </w:pPr>
      <w:r>
        <w:rPr>
          <w:rStyle w:val="NormalTok"/>
        </w:rPr>
        <w:t>psych::</w:t>
      </w:r>
      <w:r>
        <w:rPr>
          <w:rStyle w:val="KeywordTok"/>
        </w:rPr>
        <w:t>alpha</w:t>
      </w:r>
      <w:r>
        <w:rPr>
          <w:rStyle w:val="NormalTok"/>
        </w:rPr>
        <w:t>(WIS.E[,</w:t>
      </w:r>
      <w:r>
        <w:rPr>
          <w:rStyle w:val="KeywordTok"/>
        </w:rPr>
        <w:t>c</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Intellectual Humility Aspect</w:t>
      </w:r>
    </w:p>
    <w:p w14:paraId="13150255"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0.7955724  0.798173 0.766847  0.497155 3.954737 0.02182303 3.004167</w:t>
      </w:r>
      <w:r>
        <w:br/>
      </w:r>
      <w:r>
        <w:rPr>
          <w:rStyle w:val="VerbatimChar"/>
        </w:rPr>
        <w:t>##        sd</w:t>
      </w:r>
      <w:r>
        <w:br/>
      </w:r>
      <w:r>
        <w:rPr>
          <w:rStyle w:val="VerbatimChar"/>
        </w:rPr>
        <w:t>##  0.998159</w:t>
      </w:r>
    </w:p>
    <w:p w14:paraId="280744BB" w14:textId="77777777" w:rsidR="00BE75DC" w:rsidRDefault="00BE75DC" w:rsidP="00BE75DC">
      <w:pPr>
        <w:pStyle w:val="SourceCode"/>
      </w:pPr>
      <w:r>
        <w:rPr>
          <w:rStyle w:val="NormalTok"/>
        </w:rPr>
        <w:t>psych::</w:t>
      </w:r>
      <w:r>
        <w:rPr>
          <w:rStyle w:val="KeywordTok"/>
        </w:rPr>
        <w:t>alpha</w:t>
      </w:r>
      <w:r>
        <w:rPr>
          <w:rStyle w:val="NormalTok"/>
        </w:rPr>
        <w:t>(WIS.E[,</w:t>
      </w:r>
      <w:r>
        <w:rPr>
          <w:rStyle w:val="KeywordTok"/>
        </w:rPr>
        <w:t>c</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Compromise and Resolution Aspect</w:t>
      </w:r>
    </w:p>
    <w:p w14:paraId="39E48935"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0.8637457 0.8631233 0.8547223 0.5577509 6.305845 0.01382601 3.473333</w:t>
      </w:r>
      <w:r>
        <w:br/>
      </w:r>
      <w:r>
        <w:rPr>
          <w:rStyle w:val="VerbatimChar"/>
        </w:rPr>
        <w:t>##         sd</w:t>
      </w:r>
      <w:r>
        <w:br/>
      </w:r>
      <w:r>
        <w:rPr>
          <w:rStyle w:val="VerbatimChar"/>
        </w:rPr>
        <w:t>##  0.9557344</w:t>
      </w:r>
    </w:p>
    <w:p w14:paraId="0F7096D7" w14:textId="77777777" w:rsidR="00BE75DC" w:rsidRDefault="00BE75DC" w:rsidP="00BE75DC">
      <w:pPr>
        <w:pStyle w:val="SourceCode"/>
      </w:pPr>
      <w:r>
        <w:rPr>
          <w:rStyle w:val="NormalTok"/>
        </w:rPr>
        <w:t>psych::</w:t>
      </w:r>
      <w:r>
        <w:rPr>
          <w:rStyle w:val="KeywordTok"/>
        </w:rPr>
        <w:t>alpha</w:t>
      </w:r>
      <w:r>
        <w:rPr>
          <w:rStyle w:val="NormalTok"/>
        </w:rPr>
        <w:t>(WIS.E[,</w:t>
      </w:r>
      <w:r>
        <w:rPr>
          <w:rStyle w:val="KeywordTok"/>
        </w:rPr>
        <w:t>c</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Outsider Perspective Aspect</w:t>
      </w:r>
    </w:p>
    <w:p w14:paraId="6D576EC0"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0.9237261 0.9240059 0.9067072 0.7524586 12.15891 0.00813441 2.858333</w:t>
      </w:r>
      <w:r>
        <w:br/>
      </w:r>
      <w:r>
        <w:rPr>
          <w:rStyle w:val="VerbatimChar"/>
        </w:rPr>
        <w:t>##        sd</w:t>
      </w:r>
      <w:r>
        <w:br/>
      </w:r>
      <w:r>
        <w:rPr>
          <w:rStyle w:val="VerbatimChar"/>
        </w:rPr>
        <w:t>##  1.258333</w:t>
      </w:r>
    </w:p>
    <w:p w14:paraId="4E40A1E0" w14:textId="77777777" w:rsidR="00BE75DC" w:rsidRDefault="00BE75DC" w:rsidP="00BE75DC">
      <w:pPr>
        <w:pStyle w:val="SourceCode"/>
      </w:pPr>
      <w:r>
        <w:rPr>
          <w:rStyle w:val="NormalTok"/>
        </w:rPr>
        <w:lastRenderedPageBreak/>
        <w:t>psych::</w:t>
      </w:r>
      <w:r>
        <w:rPr>
          <w:rStyle w:val="KeywordTok"/>
        </w:rPr>
        <w:t>alpha</w:t>
      </w:r>
      <w:r>
        <w:rPr>
          <w:rStyle w:val="NormalTok"/>
        </w:rPr>
        <w:t>(WIS.E[,</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All items</w:t>
      </w:r>
    </w:p>
    <w:p w14:paraId="208EFE65"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0.9242289 0.9250221 0.9571428 0.3700743 12.33726 0.007153152 3.167857</w:t>
      </w:r>
      <w:r>
        <w:br/>
      </w:r>
      <w:r>
        <w:rPr>
          <w:rStyle w:val="VerbatimChar"/>
        </w:rPr>
        <w:t>##         sd</w:t>
      </w:r>
      <w:r>
        <w:br/>
      </w:r>
      <w:r>
        <w:rPr>
          <w:rStyle w:val="VerbatimChar"/>
        </w:rPr>
        <w:t>##  0.7842887</w:t>
      </w:r>
    </w:p>
    <w:p w14:paraId="28C23160" w14:textId="77777777" w:rsidR="00BE75DC" w:rsidRDefault="00BE75DC" w:rsidP="00BE75DC">
      <w:pPr>
        <w:pStyle w:val="FirstParagraph"/>
      </w:pPr>
      <w:r>
        <w:t>Sample F</w:t>
      </w:r>
    </w:p>
    <w:p w14:paraId="3CECEAB2" w14:textId="77777777" w:rsidR="00BE75DC" w:rsidRDefault="00BE75DC" w:rsidP="00BE75DC">
      <w:pPr>
        <w:pStyle w:val="SourceCode"/>
      </w:pPr>
      <w:r>
        <w:rPr>
          <w:rStyle w:val="NormalTok"/>
        </w:rPr>
        <w:t>psych::</w:t>
      </w:r>
      <w:r>
        <w:rPr>
          <w:rStyle w:val="KeywordTok"/>
        </w:rPr>
        <w:t>alpha</w:t>
      </w:r>
      <w:r>
        <w:rPr>
          <w:rStyle w:val="NormalTok"/>
        </w:rPr>
        <w:t>(WIS.F[,</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Perspective Seeking Aspect</w:t>
      </w:r>
    </w:p>
    <w:p w14:paraId="67F478B1"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0.8298454 0.8312035 0.8145137 0.5517853 4.924295 0.01537535 2.905882</w:t>
      </w:r>
      <w:r>
        <w:br/>
      </w:r>
      <w:r>
        <w:rPr>
          <w:rStyle w:val="VerbatimChar"/>
        </w:rPr>
        <w:t>##         sd</w:t>
      </w:r>
      <w:r>
        <w:br/>
      </w:r>
      <w:r>
        <w:rPr>
          <w:rStyle w:val="VerbatimChar"/>
        </w:rPr>
        <w:t>##  0.9399181</w:t>
      </w:r>
    </w:p>
    <w:p w14:paraId="28C709D3" w14:textId="77777777" w:rsidR="00BE75DC" w:rsidRDefault="00BE75DC" w:rsidP="00BE75DC">
      <w:pPr>
        <w:pStyle w:val="SourceCode"/>
      </w:pPr>
      <w:r>
        <w:rPr>
          <w:rStyle w:val="NormalTok"/>
        </w:rPr>
        <w:t>psych::</w:t>
      </w:r>
      <w:r>
        <w:rPr>
          <w:rStyle w:val="KeywordTok"/>
        </w:rPr>
        <w:t>alpha</w:t>
      </w:r>
      <w:r>
        <w:rPr>
          <w:rStyle w:val="NormalTok"/>
        </w:rPr>
        <w:t>(WIS.F[,</w:t>
      </w:r>
      <w:r>
        <w:rPr>
          <w:rStyle w:val="KeywordTok"/>
        </w:rPr>
        <w:t>c</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Change and Multiple Outcomes Aspect</w:t>
      </w:r>
    </w:p>
    <w:p w14:paraId="76D0B03A"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0.8343392 0.8342274 0.8738546 0.5571479 5.03236 0.01576481 3.285049</w:t>
      </w:r>
      <w:r>
        <w:br/>
      </w:r>
      <w:r>
        <w:rPr>
          <w:rStyle w:val="VerbatimChar"/>
        </w:rPr>
        <w:t>##         sd</w:t>
      </w:r>
      <w:r>
        <w:br/>
      </w:r>
      <w:r>
        <w:rPr>
          <w:rStyle w:val="VerbatimChar"/>
        </w:rPr>
        <w:t>##  0.9520938</w:t>
      </w:r>
    </w:p>
    <w:p w14:paraId="3F059356" w14:textId="77777777" w:rsidR="00BE75DC" w:rsidRDefault="00BE75DC" w:rsidP="00BE75DC">
      <w:pPr>
        <w:pStyle w:val="SourceCode"/>
      </w:pPr>
      <w:r>
        <w:rPr>
          <w:rStyle w:val="NormalTok"/>
        </w:rPr>
        <w:t>psych::</w:t>
      </w:r>
      <w:r>
        <w:rPr>
          <w:rStyle w:val="KeywordTok"/>
        </w:rPr>
        <w:t>alpha</w:t>
      </w:r>
      <w:r>
        <w:rPr>
          <w:rStyle w:val="NormalTok"/>
        </w:rPr>
        <w:t>(WIS.F[,</w:t>
      </w:r>
      <w:r>
        <w:rPr>
          <w:rStyle w:val="KeywordTok"/>
        </w:rPr>
        <w:t>c</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Intellectual Humility Aspect</w:t>
      </w:r>
    </w:p>
    <w:p w14:paraId="53F2243B"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0.7723419 0.7715258 0.7516211 0.4577641 3.376863 0.02035801 2.863971</w:t>
      </w:r>
      <w:r>
        <w:br/>
      </w:r>
      <w:r>
        <w:rPr>
          <w:rStyle w:val="VerbatimChar"/>
        </w:rPr>
        <w:t>##         sd</w:t>
      </w:r>
      <w:r>
        <w:br/>
      </w:r>
      <w:r>
        <w:rPr>
          <w:rStyle w:val="VerbatimChar"/>
        </w:rPr>
        <w:t>##  0.9352506</w:t>
      </w:r>
    </w:p>
    <w:p w14:paraId="0B64CB0C" w14:textId="77777777" w:rsidR="00BE75DC" w:rsidRDefault="00BE75DC" w:rsidP="00BE75DC">
      <w:pPr>
        <w:pStyle w:val="SourceCode"/>
      </w:pPr>
      <w:r>
        <w:rPr>
          <w:rStyle w:val="NormalTok"/>
        </w:rPr>
        <w:lastRenderedPageBreak/>
        <w:t>psych::</w:t>
      </w:r>
      <w:r>
        <w:rPr>
          <w:rStyle w:val="KeywordTok"/>
        </w:rPr>
        <w:t>alpha</w:t>
      </w:r>
      <w:r>
        <w:rPr>
          <w:rStyle w:val="NormalTok"/>
        </w:rPr>
        <w:t>(WIS.F[,</w:t>
      </w:r>
      <w:r>
        <w:rPr>
          <w:rStyle w:val="KeywordTok"/>
        </w:rPr>
        <w:t>c</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Compromise and Resolution Aspect</w:t>
      </w:r>
    </w:p>
    <w:p w14:paraId="34CE3625"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0.8665463  0.865917 0.8583707 0.5636262 6.458066 0.01154731 3.326324</w:t>
      </w:r>
      <w:r>
        <w:br/>
      </w:r>
      <w:r>
        <w:rPr>
          <w:rStyle w:val="VerbatimChar"/>
        </w:rPr>
        <w:t>##         sd</w:t>
      </w:r>
      <w:r>
        <w:br/>
      </w:r>
      <w:r>
        <w:rPr>
          <w:rStyle w:val="VerbatimChar"/>
        </w:rPr>
        <w:t>##  0.9353385</w:t>
      </w:r>
    </w:p>
    <w:p w14:paraId="65FFF86A" w14:textId="77777777" w:rsidR="00BE75DC" w:rsidRDefault="00BE75DC" w:rsidP="00BE75DC">
      <w:pPr>
        <w:pStyle w:val="SourceCode"/>
      </w:pPr>
      <w:r>
        <w:rPr>
          <w:rStyle w:val="NormalTok"/>
        </w:rPr>
        <w:t>psych::</w:t>
      </w:r>
      <w:r>
        <w:rPr>
          <w:rStyle w:val="KeywordTok"/>
        </w:rPr>
        <w:t>alpha</w:t>
      </w:r>
      <w:r>
        <w:rPr>
          <w:rStyle w:val="NormalTok"/>
        </w:rPr>
        <w:t>(WIS.F[,</w:t>
      </w:r>
      <w:r>
        <w:rPr>
          <w:rStyle w:val="KeywordTok"/>
        </w:rPr>
        <w:t>c</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Outsider Perspective Aspect</w:t>
      </w:r>
    </w:p>
    <w:p w14:paraId="27E9E595"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0.8949097 0.8952349 0.8657723  0.681152 8.545164 0.009307127 2.894118</w:t>
      </w:r>
      <w:r>
        <w:br/>
      </w:r>
      <w:r>
        <w:rPr>
          <w:rStyle w:val="VerbatimChar"/>
        </w:rPr>
        <w:t>##       sd</w:t>
      </w:r>
      <w:r>
        <w:br/>
      </w:r>
      <w:r>
        <w:rPr>
          <w:rStyle w:val="VerbatimChar"/>
        </w:rPr>
        <w:t>##  1.12371</w:t>
      </w:r>
    </w:p>
    <w:p w14:paraId="53194E42" w14:textId="77777777" w:rsidR="00BE75DC" w:rsidRDefault="00BE75DC" w:rsidP="00BE75DC">
      <w:pPr>
        <w:pStyle w:val="SourceCode"/>
      </w:pPr>
      <w:r>
        <w:rPr>
          <w:rStyle w:val="NormalTok"/>
        </w:rPr>
        <w:t>psych::</w:t>
      </w:r>
      <w:r>
        <w:rPr>
          <w:rStyle w:val="KeywordTok"/>
        </w:rPr>
        <w:t>alpha</w:t>
      </w:r>
      <w:r>
        <w:rPr>
          <w:rStyle w:val="NormalTok"/>
        </w:rPr>
        <w:t>(WIS.F[,</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(Interpersonal) - All items</w:t>
      </w:r>
    </w:p>
    <w:p w14:paraId="0CDC1E9C"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0.9329474 0.9334466 0.9560481 0.4004373 14.02553 0.005313516 3.067871</w:t>
      </w:r>
      <w:r>
        <w:br/>
      </w:r>
      <w:r>
        <w:rPr>
          <w:rStyle w:val="VerbatimChar"/>
        </w:rPr>
        <w:t>##         sd</w:t>
      </w:r>
      <w:r>
        <w:br/>
      </w:r>
      <w:r>
        <w:rPr>
          <w:rStyle w:val="VerbatimChar"/>
        </w:rPr>
        <w:t>##  0.7813972</w:t>
      </w:r>
    </w:p>
    <w:p w14:paraId="738EF7F9" w14:textId="77777777" w:rsidR="00BE75DC" w:rsidRDefault="00BE75DC" w:rsidP="00BE75DC">
      <w:pPr>
        <w:pStyle w:val="SourceCode"/>
      </w:pPr>
      <w:r>
        <w:rPr>
          <w:rStyle w:val="NormalTok"/>
        </w:rPr>
        <w:t>#### S2: STUDY 2 ####</w:t>
      </w:r>
    </w:p>
    <w:p w14:paraId="4ECBF93A" w14:textId="77777777" w:rsidR="00BE75DC" w:rsidRDefault="00BE75DC" w:rsidP="00BE75DC">
      <w:pPr>
        <w:pStyle w:val="FirstParagraph"/>
      </w:pPr>
      <w:r>
        <w:t>LOADING PACKAGES</w:t>
      </w:r>
    </w:p>
    <w:p w14:paraId="022503F6" w14:textId="77777777" w:rsidR="00BE75DC" w:rsidRDefault="00BE75DC" w:rsidP="00BE75DC">
      <w:pPr>
        <w:pStyle w:val="SourceCode"/>
      </w:pPr>
      <w:r>
        <w:rPr>
          <w:rStyle w:val="KeywordTok"/>
        </w:rPr>
        <w:t>require</w:t>
      </w:r>
      <w:r>
        <w:rPr>
          <w:rStyle w:val="NormalTok"/>
        </w:rPr>
        <w:t>(psych)</w:t>
      </w:r>
      <w:r>
        <w:br/>
      </w:r>
      <w:r>
        <w:rPr>
          <w:rStyle w:val="KeywordTok"/>
        </w:rPr>
        <w:t>require</w:t>
      </w:r>
      <w:r>
        <w:rPr>
          <w:rStyle w:val="NormalTok"/>
        </w:rPr>
        <w:t>(car)</w:t>
      </w:r>
    </w:p>
    <w:p w14:paraId="61159855" w14:textId="77777777" w:rsidR="00BE75DC" w:rsidRDefault="00BE75DC" w:rsidP="00BE75DC">
      <w:pPr>
        <w:pStyle w:val="SourceCode"/>
      </w:pPr>
      <w:r>
        <w:rPr>
          <w:rStyle w:val="VerbatimChar"/>
        </w:rPr>
        <w:t>## Loading required package: car</w:t>
      </w:r>
    </w:p>
    <w:p w14:paraId="1481D5EB" w14:textId="77777777" w:rsidR="00BE75DC" w:rsidRDefault="00BE75DC" w:rsidP="00BE75DC">
      <w:pPr>
        <w:pStyle w:val="SourceCode"/>
      </w:pPr>
      <w:r>
        <w:rPr>
          <w:rStyle w:val="VerbatimChar"/>
        </w:rPr>
        <w:t>## Warning: package 'car' was built under R version 3.3.3</w:t>
      </w:r>
    </w:p>
    <w:p w14:paraId="53F8451A" w14:textId="77777777" w:rsidR="00BE75DC" w:rsidRDefault="00BE75DC" w:rsidP="00BE75DC">
      <w:pPr>
        <w:pStyle w:val="SourceCode"/>
      </w:pPr>
      <w:r>
        <w:rPr>
          <w:rStyle w:val="VerbatimChar"/>
        </w:rPr>
        <w:lastRenderedPageBreak/>
        <w:t xml:space="preserve">## </w:t>
      </w:r>
      <w:r>
        <w:br/>
      </w:r>
      <w:r>
        <w:rPr>
          <w:rStyle w:val="VerbatimChar"/>
        </w:rPr>
        <w:t>## Attaching package: 'car'</w:t>
      </w:r>
    </w:p>
    <w:p w14:paraId="767FE124" w14:textId="77777777" w:rsidR="00BE75DC" w:rsidRDefault="00BE75DC" w:rsidP="00BE75DC">
      <w:pPr>
        <w:pStyle w:val="SourceCode"/>
      </w:pPr>
      <w:r>
        <w:rPr>
          <w:rStyle w:val="VerbatimChar"/>
        </w:rPr>
        <w:t>## The following object is masked from 'package:psych':</w:t>
      </w:r>
      <w:r>
        <w:br/>
      </w:r>
      <w:r>
        <w:rPr>
          <w:rStyle w:val="VerbatimChar"/>
        </w:rPr>
        <w:t xml:space="preserve">## </w:t>
      </w:r>
      <w:r>
        <w:br/>
      </w:r>
      <w:r>
        <w:rPr>
          <w:rStyle w:val="VerbatimChar"/>
        </w:rPr>
        <w:t>##     logit</w:t>
      </w:r>
    </w:p>
    <w:p w14:paraId="22ED1518" w14:textId="77777777" w:rsidR="00BE75DC" w:rsidRDefault="00BE75DC" w:rsidP="00BE75DC">
      <w:pPr>
        <w:pStyle w:val="SourceCode"/>
      </w:pPr>
      <w:r>
        <w:rPr>
          <w:rStyle w:val="KeywordTok"/>
        </w:rPr>
        <w:t>require</w:t>
      </w:r>
      <w:r>
        <w:rPr>
          <w:rStyle w:val="NormalTok"/>
        </w:rPr>
        <w:t>(nFactors)</w:t>
      </w:r>
    </w:p>
    <w:p w14:paraId="7C4F0CA9" w14:textId="77777777" w:rsidR="00BE75DC" w:rsidRDefault="00BE75DC" w:rsidP="00BE75DC">
      <w:pPr>
        <w:pStyle w:val="SourceCode"/>
      </w:pPr>
      <w:r>
        <w:rPr>
          <w:rStyle w:val="VerbatimChar"/>
        </w:rPr>
        <w:t>## Loading required package: nFactors</w:t>
      </w:r>
    </w:p>
    <w:p w14:paraId="7FA5B284" w14:textId="77777777" w:rsidR="00BE75DC" w:rsidRDefault="00BE75DC" w:rsidP="00BE75DC">
      <w:pPr>
        <w:pStyle w:val="SourceCode"/>
      </w:pPr>
      <w:r>
        <w:rPr>
          <w:rStyle w:val="VerbatimChar"/>
        </w:rPr>
        <w:t>## Warning: package 'nFactors' was built under R version 3.3.3</w:t>
      </w:r>
    </w:p>
    <w:p w14:paraId="12BE6D5D" w14:textId="77777777" w:rsidR="00BE75DC" w:rsidRDefault="00BE75DC" w:rsidP="00BE75DC">
      <w:pPr>
        <w:pStyle w:val="SourceCode"/>
      </w:pPr>
      <w:r>
        <w:rPr>
          <w:rStyle w:val="VerbatimChar"/>
        </w:rPr>
        <w:t>## Loading required package: boot</w:t>
      </w:r>
    </w:p>
    <w:p w14:paraId="2E76428E" w14:textId="77777777" w:rsidR="00BE75DC" w:rsidRDefault="00BE75DC" w:rsidP="00BE75DC">
      <w:pPr>
        <w:pStyle w:val="SourceCode"/>
      </w:pPr>
      <w:r>
        <w:rPr>
          <w:rStyle w:val="VerbatimChar"/>
        </w:rPr>
        <w:t xml:space="preserve">## </w:t>
      </w:r>
      <w:r>
        <w:br/>
      </w:r>
      <w:r>
        <w:rPr>
          <w:rStyle w:val="VerbatimChar"/>
        </w:rPr>
        <w:t>## Attaching package: 'boot'</w:t>
      </w:r>
    </w:p>
    <w:p w14:paraId="09E41D27" w14:textId="77777777" w:rsidR="00BE75DC" w:rsidRDefault="00BE75DC" w:rsidP="00BE75DC">
      <w:pPr>
        <w:pStyle w:val="SourceCode"/>
      </w:pPr>
      <w:r>
        <w:rPr>
          <w:rStyle w:val="VerbatimChar"/>
        </w:rPr>
        <w:t>## The following object is masked from 'package:car':</w:t>
      </w:r>
      <w:r>
        <w:br/>
      </w:r>
      <w:r>
        <w:rPr>
          <w:rStyle w:val="VerbatimChar"/>
        </w:rPr>
        <w:t xml:space="preserve">## </w:t>
      </w:r>
      <w:r>
        <w:br/>
      </w:r>
      <w:r>
        <w:rPr>
          <w:rStyle w:val="VerbatimChar"/>
        </w:rPr>
        <w:t>##     logit</w:t>
      </w:r>
    </w:p>
    <w:p w14:paraId="0F3F134C" w14:textId="77777777" w:rsidR="00BE75DC" w:rsidRDefault="00BE75DC" w:rsidP="00BE75DC">
      <w:pPr>
        <w:pStyle w:val="SourceCode"/>
      </w:pPr>
      <w:r>
        <w:rPr>
          <w:rStyle w:val="VerbatimChar"/>
        </w:rPr>
        <w:t>## The following object is masked from 'package:sm':</w:t>
      </w:r>
      <w:r>
        <w:br/>
      </w:r>
      <w:r>
        <w:rPr>
          <w:rStyle w:val="VerbatimChar"/>
        </w:rPr>
        <w:t xml:space="preserve">## </w:t>
      </w:r>
      <w:r>
        <w:br/>
      </w:r>
      <w:r>
        <w:rPr>
          <w:rStyle w:val="VerbatimChar"/>
        </w:rPr>
        <w:t>##     dogs</w:t>
      </w:r>
    </w:p>
    <w:p w14:paraId="01D411F2" w14:textId="77777777" w:rsidR="00BE75DC" w:rsidRDefault="00BE75DC" w:rsidP="00BE75DC">
      <w:pPr>
        <w:pStyle w:val="SourceCode"/>
      </w:pPr>
      <w:r>
        <w:rPr>
          <w:rStyle w:val="VerbatimChar"/>
        </w:rPr>
        <w:t>## The following object is masked from 'package:psych':</w:t>
      </w:r>
      <w:r>
        <w:br/>
      </w:r>
      <w:r>
        <w:rPr>
          <w:rStyle w:val="VerbatimChar"/>
        </w:rPr>
        <w:t xml:space="preserve">## </w:t>
      </w:r>
      <w:r>
        <w:br/>
      </w:r>
      <w:r>
        <w:rPr>
          <w:rStyle w:val="VerbatimChar"/>
        </w:rPr>
        <w:t>##     logit</w:t>
      </w:r>
    </w:p>
    <w:p w14:paraId="3FC12165" w14:textId="77777777" w:rsidR="00BE75DC" w:rsidRDefault="00BE75DC" w:rsidP="00BE75DC">
      <w:pPr>
        <w:pStyle w:val="SourceCode"/>
      </w:pPr>
      <w:r>
        <w:rPr>
          <w:rStyle w:val="VerbatimChar"/>
        </w:rPr>
        <w:t>## Loading required package: lattice</w:t>
      </w:r>
    </w:p>
    <w:p w14:paraId="6F2AE72C" w14:textId="77777777" w:rsidR="00BE75DC" w:rsidRDefault="00BE75DC" w:rsidP="00BE75DC">
      <w:pPr>
        <w:pStyle w:val="SourceCode"/>
      </w:pPr>
      <w:r>
        <w:rPr>
          <w:rStyle w:val="VerbatimChar"/>
        </w:rPr>
        <w:t xml:space="preserve">## </w:t>
      </w:r>
      <w:r>
        <w:br/>
      </w:r>
      <w:r>
        <w:rPr>
          <w:rStyle w:val="VerbatimChar"/>
        </w:rPr>
        <w:t>## Attaching package: 'lattice'</w:t>
      </w:r>
    </w:p>
    <w:p w14:paraId="5BF37EC4" w14:textId="77777777" w:rsidR="00BE75DC" w:rsidRDefault="00BE75DC" w:rsidP="00BE75DC">
      <w:pPr>
        <w:pStyle w:val="SourceCode"/>
      </w:pPr>
      <w:r>
        <w:rPr>
          <w:rStyle w:val="VerbatimChar"/>
        </w:rPr>
        <w:t>## The following object is masked from 'package:boot':</w:t>
      </w:r>
      <w:r>
        <w:br/>
      </w:r>
      <w:r>
        <w:rPr>
          <w:rStyle w:val="VerbatimChar"/>
        </w:rPr>
        <w:t xml:space="preserve">## </w:t>
      </w:r>
      <w:r>
        <w:br/>
      </w:r>
      <w:r>
        <w:rPr>
          <w:rStyle w:val="VerbatimChar"/>
        </w:rPr>
        <w:t>##     melanoma</w:t>
      </w:r>
    </w:p>
    <w:p w14:paraId="275301BE" w14:textId="77777777" w:rsidR="00BE75DC" w:rsidRDefault="00BE75DC" w:rsidP="00BE75DC">
      <w:pPr>
        <w:pStyle w:val="SourceCode"/>
      </w:pPr>
      <w:r>
        <w:rPr>
          <w:rStyle w:val="VerbatimChar"/>
        </w:rPr>
        <w:t xml:space="preserve">## </w:t>
      </w:r>
      <w:r>
        <w:br/>
      </w:r>
      <w:r>
        <w:rPr>
          <w:rStyle w:val="VerbatimChar"/>
        </w:rPr>
        <w:t>## Attaching package: 'nFactors'</w:t>
      </w:r>
    </w:p>
    <w:p w14:paraId="36769603" w14:textId="77777777" w:rsidR="00BE75DC" w:rsidRDefault="00BE75DC" w:rsidP="00BE75DC">
      <w:pPr>
        <w:pStyle w:val="SourceCode"/>
      </w:pPr>
      <w:r>
        <w:rPr>
          <w:rStyle w:val="VerbatimChar"/>
        </w:rPr>
        <w:t>## The following object is masked from 'package:lattice':</w:t>
      </w:r>
      <w:r>
        <w:br/>
      </w:r>
      <w:r>
        <w:rPr>
          <w:rStyle w:val="VerbatimChar"/>
        </w:rPr>
        <w:t xml:space="preserve">## </w:t>
      </w:r>
      <w:r>
        <w:br/>
      </w:r>
      <w:r>
        <w:rPr>
          <w:rStyle w:val="VerbatimChar"/>
        </w:rPr>
        <w:t>##     parallel</w:t>
      </w:r>
    </w:p>
    <w:p w14:paraId="7E65CF92" w14:textId="77777777" w:rsidR="00BE75DC" w:rsidRDefault="00BE75DC" w:rsidP="00BE75DC">
      <w:pPr>
        <w:pStyle w:val="SourceCode"/>
      </w:pPr>
      <w:r>
        <w:rPr>
          <w:rStyle w:val="KeywordTok"/>
        </w:rPr>
        <w:t>require</w:t>
      </w:r>
      <w:r>
        <w:rPr>
          <w:rStyle w:val="NormalTok"/>
        </w:rPr>
        <w:t>(Hmisc)</w:t>
      </w:r>
    </w:p>
    <w:p w14:paraId="22D9161E" w14:textId="77777777" w:rsidR="00BE75DC" w:rsidRDefault="00BE75DC" w:rsidP="00BE75DC">
      <w:pPr>
        <w:pStyle w:val="SourceCode"/>
      </w:pPr>
      <w:r>
        <w:rPr>
          <w:rStyle w:val="VerbatimChar"/>
        </w:rPr>
        <w:t>## Loading required package: Hmisc</w:t>
      </w:r>
    </w:p>
    <w:p w14:paraId="7D323CF5" w14:textId="77777777" w:rsidR="00BE75DC" w:rsidRDefault="00BE75DC" w:rsidP="00BE75DC">
      <w:pPr>
        <w:pStyle w:val="SourceCode"/>
      </w:pPr>
      <w:r>
        <w:rPr>
          <w:rStyle w:val="VerbatimChar"/>
        </w:rPr>
        <w:lastRenderedPageBreak/>
        <w:t>## Warning: package 'Hmisc' was built under R version 3.3.2</w:t>
      </w:r>
    </w:p>
    <w:p w14:paraId="0B598ED3" w14:textId="77777777" w:rsidR="00BE75DC" w:rsidRDefault="00BE75DC" w:rsidP="00BE75DC">
      <w:pPr>
        <w:pStyle w:val="SourceCode"/>
      </w:pPr>
      <w:r>
        <w:rPr>
          <w:rStyle w:val="VerbatimChar"/>
        </w:rPr>
        <w:t>## Loading required package: survival</w:t>
      </w:r>
    </w:p>
    <w:p w14:paraId="05C8E609" w14:textId="77777777" w:rsidR="00BE75DC" w:rsidRDefault="00BE75DC" w:rsidP="00BE75DC">
      <w:pPr>
        <w:pStyle w:val="SourceCode"/>
      </w:pPr>
      <w:r>
        <w:rPr>
          <w:rStyle w:val="VerbatimChar"/>
        </w:rPr>
        <w:t>## Warning: package 'survival' was built under R version 3.3.2</w:t>
      </w:r>
    </w:p>
    <w:p w14:paraId="072D8F49" w14:textId="77777777" w:rsidR="00BE75DC" w:rsidRDefault="00BE75DC" w:rsidP="00BE75DC">
      <w:pPr>
        <w:pStyle w:val="SourceCode"/>
      </w:pPr>
      <w:r>
        <w:rPr>
          <w:rStyle w:val="VerbatimChar"/>
        </w:rPr>
        <w:t xml:space="preserve">## </w:t>
      </w:r>
      <w:r>
        <w:br/>
      </w:r>
      <w:r>
        <w:rPr>
          <w:rStyle w:val="VerbatimChar"/>
        </w:rPr>
        <w:t>## Attaching package: 'survival'</w:t>
      </w:r>
    </w:p>
    <w:p w14:paraId="79DE96D8" w14:textId="77777777" w:rsidR="00BE75DC" w:rsidRDefault="00BE75DC" w:rsidP="00BE75DC">
      <w:pPr>
        <w:pStyle w:val="SourceCode"/>
      </w:pPr>
      <w:r>
        <w:rPr>
          <w:rStyle w:val="VerbatimChar"/>
        </w:rPr>
        <w:t>## The following object is masked from 'package:boot':</w:t>
      </w:r>
      <w:r>
        <w:br/>
      </w:r>
      <w:r>
        <w:rPr>
          <w:rStyle w:val="VerbatimChar"/>
        </w:rPr>
        <w:t xml:space="preserve">## </w:t>
      </w:r>
      <w:r>
        <w:br/>
      </w:r>
      <w:r>
        <w:rPr>
          <w:rStyle w:val="VerbatimChar"/>
        </w:rPr>
        <w:t>##     aml</w:t>
      </w:r>
    </w:p>
    <w:p w14:paraId="6B4DC691" w14:textId="77777777" w:rsidR="00BE75DC" w:rsidRDefault="00BE75DC" w:rsidP="00BE75DC">
      <w:pPr>
        <w:pStyle w:val="SourceCode"/>
      </w:pPr>
      <w:r>
        <w:rPr>
          <w:rStyle w:val="VerbatimChar"/>
        </w:rPr>
        <w:t>## Loading required package: Formula</w:t>
      </w:r>
    </w:p>
    <w:p w14:paraId="21C78A4F" w14:textId="77777777" w:rsidR="00BE75DC" w:rsidRDefault="00BE75DC" w:rsidP="00BE75DC">
      <w:pPr>
        <w:pStyle w:val="SourceCode"/>
      </w:pPr>
      <w:r>
        <w:rPr>
          <w:rStyle w:val="VerbatimChar"/>
        </w:rPr>
        <w:t>## Warning: package 'Formula' was built under R version 3.3.2</w:t>
      </w:r>
    </w:p>
    <w:p w14:paraId="7F11C63F" w14:textId="77777777" w:rsidR="00BE75DC" w:rsidRDefault="00BE75DC" w:rsidP="00BE75DC">
      <w:pPr>
        <w:pStyle w:val="SourceCode"/>
      </w:pPr>
      <w:r>
        <w:rPr>
          <w:rStyle w:val="VerbatimChar"/>
        </w:rPr>
        <w:t xml:space="preserve">## </w:t>
      </w:r>
      <w:r>
        <w:br/>
      </w:r>
      <w:r>
        <w:rPr>
          <w:rStyle w:val="VerbatimChar"/>
        </w:rPr>
        <w:t>## Attaching package: 'Hmisc'</w:t>
      </w:r>
    </w:p>
    <w:p w14:paraId="67EF5F03" w14:textId="77777777" w:rsidR="00BE75DC" w:rsidRDefault="00BE75DC" w:rsidP="00BE75DC">
      <w:pPr>
        <w:pStyle w:val="SourceCode"/>
      </w:pPr>
      <w:r>
        <w:rPr>
          <w:rStyle w:val="VerbatimChar"/>
        </w:rPr>
        <w:t>## The following objects are masked from 'package:plyr':</w:t>
      </w:r>
      <w:r>
        <w:br/>
      </w:r>
      <w:r>
        <w:rPr>
          <w:rStyle w:val="VerbatimChar"/>
        </w:rPr>
        <w:t xml:space="preserve">## </w:t>
      </w:r>
      <w:r>
        <w:br/>
      </w:r>
      <w:r>
        <w:rPr>
          <w:rStyle w:val="VerbatimChar"/>
        </w:rPr>
        <w:t>##     is.discrete, summarize</w:t>
      </w:r>
    </w:p>
    <w:p w14:paraId="651CE74E" w14:textId="77777777" w:rsidR="00BE75DC" w:rsidRDefault="00BE75DC" w:rsidP="00BE75DC">
      <w:pPr>
        <w:pStyle w:val="SourceCode"/>
      </w:pPr>
      <w:r>
        <w:rPr>
          <w:rStyle w:val="VerbatimChar"/>
        </w:rPr>
        <w:t>## The following object is masked from 'package:psych':</w:t>
      </w:r>
      <w:r>
        <w:br/>
      </w:r>
      <w:r>
        <w:rPr>
          <w:rStyle w:val="VerbatimChar"/>
        </w:rPr>
        <w:t xml:space="preserve">## </w:t>
      </w:r>
      <w:r>
        <w:br/>
      </w:r>
      <w:r>
        <w:rPr>
          <w:rStyle w:val="VerbatimChar"/>
        </w:rPr>
        <w:t>##     describe</w:t>
      </w:r>
    </w:p>
    <w:p w14:paraId="20E286C9" w14:textId="77777777" w:rsidR="00BE75DC" w:rsidRDefault="00BE75DC" w:rsidP="00BE75DC">
      <w:pPr>
        <w:pStyle w:val="SourceCode"/>
      </w:pPr>
      <w:r>
        <w:rPr>
          <w:rStyle w:val="VerbatimChar"/>
        </w:rPr>
        <w:t>## The following objects are masked from 'package:base':</w:t>
      </w:r>
      <w:r>
        <w:br/>
      </w:r>
      <w:r>
        <w:rPr>
          <w:rStyle w:val="VerbatimChar"/>
        </w:rPr>
        <w:t xml:space="preserve">## </w:t>
      </w:r>
      <w:r>
        <w:br/>
      </w:r>
      <w:r>
        <w:rPr>
          <w:rStyle w:val="VerbatimChar"/>
        </w:rPr>
        <w:t>##     format.pval, round.POSIXt, trunc.POSIXt, units</w:t>
      </w:r>
    </w:p>
    <w:p w14:paraId="2D5992A1" w14:textId="77777777" w:rsidR="00BE75DC" w:rsidRDefault="00BE75DC" w:rsidP="00BE75DC">
      <w:pPr>
        <w:pStyle w:val="SourceCode"/>
      </w:pPr>
      <w:r>
        <w:rPr>
          <w:rStyle w:val="KeywordTok"/>
        </w:rPr>
        <w:t>require</w:t>
      </w:r>
      <w:r>
        <w:rPr>
          <w:rStyle w:val="NormalTok"/>
        </w:rPr>
        <w:t>(tidyr)</w:t>
      </w:r>
    </w:p>
    <w:p w14:paraId="605AFA83" w14:textId="77777777" w:rsidR="00BE75DC" w:rsidRDefault="00BE75DC" w:rsidP="00BE75DC">
      <w:pPr>
        <w:pStyle w:val="SourceCode"/>
      </w:pPr>
      <w:r>
        <w:rPr>
          <w:rStyle w:val="VerbatimChar"/>
        </w:rPr>
        <w:t>## Loading required package: tidyr</w:t>
      </w:r>
    </w:p>
    <w:p w14:paraId="1D494D22" w14:textId="77777777" w:rsidR="00BE75DC" w:rsidRDefault="00BE75DC" w:rsidP="00BE75DC">
      <w:pPr>
        <w:pStyle w:val="SourceCode"/>
      </w:pPr>
      <w:r>
        <w:rPr>
          <w:rStyle w:val="VerbatimChar"/>
        </w:rPr>
        <w:t>## Warning: package 'tidyr' was built under R version 3.3.3</w:t>
      </w:r>
    </w:p>
    <w:p w14:paraId="2020C727" w14:textId="77777777" w:rsidR="00BE75DC" w:rsidRDefault="00BE75DC" w:rsidP="00BE75DC">
      <w:pPr>
        <w:pStyle w:val="SourceCode"/>
      </w:pPr>
      <w:r>
        <w:rPr>
          <w:rStyle w:val="VerbatimChar"/>
        </w:rPr>
        <w:t xml:space="preserve">## </w:t>
      </w:r>
      <w:r>
        <w:br/>
      </w:r>
      <w:r>
        <w:rPr>
          <w:rStyle w:val="VerbatimChar"/>
        </w:rPr>
        <w:t>## Attaching package: 'tidyr'</w:t>
      </w:r>
    </w:p>
    <w:p w14:paraId="2484E6AE" w14:textId="77777777" w:rsidR="00BE75DC" w:rsidRDefault="00BE75DC" w:rsidP="00BE75DC">
      <w:pPr>
        <w:pStyle w:val="SourceCode"/>
      </w:pPr>
      <w:r>
        <w:rPr>
          <w:rStyle w:val="VerbatimChar"/>
        </w:rPr>
        <w:t>## The following object is masked from 'package:Matrix':</w:t>
      </w:r>
      <w:r>
        <w:br/>
      </w:r>
      <w:r>
        <w:rPr>
          <w:rStyle w:val="VerbatimChar"/>
        </w:rPr>
        <w:t xml:space="preserve">## </w:t>
      </w:r>
      <w:r>
        <w:br/>
      </w:r>
      <w:r>
        <w:rPr>
          <w:rStyle w:val="VerbatimChar"/>
        </w:rPr>
        <w:t>##     expand</w:t>
      </w:r>
    </w:p>
    <w:p w14:paraId="19926DF1" w14:textId="77777777" w:rsidR="00BE75DC" w:rsidRDefault="00BE75DC" w:rsidP="00BE75DC">
      <w:pPr>
        <w:pStyle w:val="SourceCode"/>
      </w:pPr>
      <w:r>
        <w:rPr>
          <w:rStyle w:val="VerbatimChar"/>
        </w:rPr>
        <w:t>## The following object is masked from 'package:reshape2':</w:t>
      </w:r>
      <w:r>
        <w:br/>
      </w:r>
      <w:r>
        <w:rPr>
          <w:rStyle w:val="VerbatimChar"/>
        </w:rPr>
        <w:t xml:space="preserve">## </w:t>
      </w:r>
      <w:r>
        <w:br/>
      </w:r>
      <w:r>
        <w:rPr>
          <w:rStyle w:val="VerbatimChar"/>
        </w:rPr>
        <w:t>##     smiths</w:t>
      </w:r>
    </w:p>
    <w:p w14:paraId="21906A07" w14:textId="77777777" w:rsidR="00BE75DC" w:rsidRDefault="00BE75DC" w:rsidP="00BE75DC">
      <w:pPr>
        <w:pStyle w:val="SourceCode"/>
      </w:pPr>
      <w:r>
        <w:rPr>
          <w:rStyle w:val="KeywordTok"/>
        </w:rPr>
        <w:lastRenderedPageBreak/>
        <w:t>require</w:t>
      </w:r>
      <w:r>
        <w:rPr>
          <w:rStyle w:val="NormalTok"/>
        </w:rPr>
        <w:t>(dplyr)</w:t>
      </w:r>
    </w:p>
    <w:p w14:paraId="3C406037" w14:textId="77777777" w:rsidR="00BE75DC" w:rsidRDefault="00BE75DC" w:rsidP="00BE75DC">
      <w:pPr>
        <w:pStyle w:val="SourceCode"/>
      </w:pPr>
      <w:r>
        <w:rPr>
          <w:rStyle w:val="VerbatimChar"/>
        </w:rPr>
        <w:t>## Loading required package: dplyr</w:t>
      </w:r>
    </w:p>
    <w:p w14:paraId="0CB7F760" w14:textId="77777777" w:rsidR="00BE75DC" w:rsidRDefault="00BE75DC" w:rsidP="00BE75DC">
      <w:pPr>
        <w:pStyle w:val="SourceCode"/>
      </w:pPr>
      <w:r>
        <w:rPr>
          <w:rStyle w:val="VerbatimChar"/>
        </w:rPr>
        <w:t>## Warning: package 'dplyr' was built under R version 3.3.2</w:t>
      </w:r>
    </w:p>
    <w:p w14:paraId="0899C5BE" w14:textId="77777777" w:rsidR="00BE75DC" w:rsidRDefault="00BE75DC" w:rsidP="00BE75DC">
      <w:pPr>
        <w:pStyle w:val="SourceCode"/>
      </w:pPr>
      <w:r>
        <w:rPr>
          <w:rStyle w:val="VerbatimChar"/>
        </w:rPr>
        <w:t xml:space="preserve">## </w:t>
      </w:r>
      <w:r>
        <w:br/>
      </w:r>
      <w:r>
        <w:rPr>
          <w:rStyle w:val="VerbatimChar"/>
        </w:rPr>
        <w:t>## Attaching package: 'dplyr'</w:t>
      </w:r>
    </w:p>
    <w:p w14:paraId="0E43AF6B" w14:textId="77777777" w:rsidR="00BE75DC" w:rsidRDefault="00BE75DC" w:rsidP="00BE75DC">
      <w:pPr>
        <w:pStyle w:val="SourceCode"/>
      </w:pPr>
      <w:r>
        <w:rPr>
          <w:rStyle w:val="VerbatimChar"/>
        </w:rPr>
        <w:t>## The following objects are masked from 'package:Hmisc':</w:t>
      </w:r>
      <w:r>
        <w:br/>
      </w:r>
      <w:r>
        <w:rPr>
          <w:rStyle w:val="VerbatimChar"/>
        </w:rPr>
        <w:t xml:space="preserve">## </w:t>
      </w:r>
      <w:r>
        <w:br/>
      </w:r>
      <w:r>
        <w:rPr>
          <w:rStyle w:val="VerbatimChar"/>
        </w:rPr>
        <w:t>##     combine, src, summarize</w:t>
      </w:r>
    </w:p>
    <w:p w14:paraId="55AD417C" w14:textId="77777777" w:rsidR="00BE75DC" w:rsidRDefault="00BE75DC" w:rsidP="00BE75DC">
      <w:pPr>
        <w:pStyle w:val="SourceCode"/>
      </w:pPr>
      <w:r>
        <w:rPr>
          <w:rStyle w:val="VerbatimChar"/>
        </w:rPr>
        <w:t>## The following object is masked from 'package:car':</w:t>
      </w:r>
      <w:r>
        <w:br/>
      </w:r>
      <w:r>
        <w:rPr>
          <w:rStyle w:val="VerbatimChar"/>
        </w:rPr>
        <w:t xml:space="preserve">## </w:t>
      </w:r>
      <w:r>
        <w:br/>
      </w:r>
      <w:r>
        <w:rPr>
          <w:rStyle w:val="VerbatimChar"/>
        </w:rPr>
        <w:t>##     recode</w:t>
      </w:r>
    </w:p>
    <w:p w14:paraId="72B612ED" w14:textId="77777777" w:rsidR="00BE75DC" w:rsidRDefault="00BE75DC" w:rsidP="00BE75DC">
      <w:pPr>
        <w:pStyle w:val="SourceCode"/>
      </w:pPr>
      <w:r>
        <w:rPr>
          <w:rStyle w:val="VerbatimChar"/>
        </w:rPr>
        <w:t>## The following object is masked from 'package:MASS':</w:t>
      </w:r>
      <w:r>
        <w:br/>
      </w:r>
      <w:r>
        <w:rPr>
          <w:rStyle w:val="VerbatimChar"/>
        </w:rPr>
        <w:t xml:space="preserve">## </w:t>
      </w:r>
      <w:r>
        <w:br/>
      </w:r>
      <w:r>
        <w:rPr>
          <w:rStyle w:val="VerbatimChar"/>
        </w:rPr>
        <w:t>##     select</w:t>
      </w:r>
    </w:p>
    <w:p w14:paraId="4E0108FB" w14:textId="77777777" w:rsidR="00BE75DC" w:rsidRDefault="00BE75DC" w:rsidP="00BE75DC">
      <w:pPr>
        <w:pStyle w:val="SourceCode"/>
      </w:pPr>
      <w:r>
        <w:rPr>
          <w:rStyle w:val="VerbatimChar"/>
        </w:rPr>
        <w:t>## The following objects are masked from 'package:plyr':</w:t>
      </w:r>
      <w:r>
        <w:br/>
      </w:r>
      <w:r>
        <w:rPr>
          <w:rStyle w:val="VerbatimChar"/>
        </w:rPr>
        <w:t xml:space="preserve">## </w:t>
      </w:r>
      <w:r>
        <w:br/>
      </w:r>
      <w:r>
        <w:rPr>
          <w:rStyle w:val="VerbatimChar"/>
        </w:rPr>
        <w:t>##     arrange, count, desc, failwith, id, mutate, rename, summarise,</w:t>
      </w:r>
      <w:r>
        <w:br/>
      </w:r>
      <w:r>
        <w:rPr>
          <w:rStyle w:val="VerbatimChar"/>
        </w:rPr>
        <w:t>##     summarize</w:t>
      </w:r>
    </w:p>
    <w:p w14:paraId="18C25AD4" w14:textId="77777777" w:rsidR="00BE75DC" w:rsidRDefault="00BE75DC" w:rsidP="00BE75DC">
      <w:pPr>
        <w:pStyle w:val="SourceCode"/>
      </w:pPr>
      <w:r>
        <w:rPr>
          <w:rStyle w:val="VerbatimChar"/>
        </w:rPr>
        <w:t>## The following objects are masked from 'package:stats':</w:t>
      </w:r>
      <w:r>
        <w:br/>
      </w:r>
      <w:r>
        <w:rPr>
          <w:rStyle w:val="VerbatimChar"/>
        </w:rPr>
        <w:t xml:space="preserve">## </w:t>
      </w:r>
      <w:r>
        <w:br/>
      </w:r>
      <w:r>
        <w:rPr>
          <w:rStyle w:val="VerbatimChar"/>
        </w:rPr>
        <w:t>##     filter, lag</w:t>
      </w:r>
    </w:p>
    <w:p w14:paraId="73234217" w14:textId="77777777" w:rsidR="00BE75DC" w:rsidRDefault="00BE75DC" w:rsidP="00BE75DC">
      <w:pPr>
        <w:pStyle w:val="SourceCode"/>
      </w:pPr>
      <w:r>
        <w:rPr>
          <w:rStyle w:val="VerbatimChar"/>
        </w:rPr>
        <w:t>## The following objects are masked from 'package:base':</w:t>
      </w:r>
      <w:r>
        <w:br/>
      </w:r>
      <w:r>
        <w:rPr>
          <w:rStyle w:val="VerbatimChar"/>
        </w:rPr>
        <w:t xml:space="preserve">## </w:t>
      </w:r>
      <w:r>
        <w:br/>
      </w:r>
      <w:r>
        <w:rPr>
          <w:rStyle w:val="VerbatimChar"/>
        </w:rPr>
        <w:t>##     intersect, setdiff, setequal, union</w:t>
      </w:r>
    </w:p>
    <w:p w14:paraId="2AAB6CB6" w14:textId="77777777" w:rsidR="00BE75DC" w:rsidRDefault="00BE75DC" w:rsidP="00BE75DC">
      <w:pPr>
        <w:pStyle w:val="SourceCode"/>
      </w:pPr>
      <w:r>
        <w:rPr>
          <w:rStyle w:val="KeywordTok"/>
        </w:rPr>
        <w:t>require</w:t>
      </w:r>
      <w:r>
        <w:rPr>
          <w:rStyle w:val="NormalTok"/>
        </w:rPr>
        <w:t>(lme4)</w:t>
      </w:r>
      <w:r>
        <w:br/>
      </w:r>
      <w:r>
        <w:rPr>
          <w:rStyle w:val="KeywordTok"/>
        </w:rPr>
        <w:t>require</w:t>
      </w:r>
      <w:r>
        <w:rPr>
          <w:rStyle w:val="NormalTok"/>
        </w:rPr>
        <w:t>(lmerTest)</w:t>
      </w:r>
      <w:r>
        <w:br/>
      </w:r>
      <w:r>
        <w:rPr>
          <w:rStyle w:val="KeywordTok"/>
        </w:rPr>
        <w:t>require</w:t>
      </w:r>
      <w:r>
        <w:rPr>
          <w:rStyle w:val="NormalTok"/>
        </w:rPr>
        <w:t>(apaTables)</w:t>
      </w:r>
    </w:p>
    <w:p w14:paraId="0D763B71" w14:textId="77777777" w:rsidR="00BE75DC" w:rsidRDefault="00BE75DC" w:rsidP="00BE75DC">
      <w:pPr>
        <w:pStyle w:val="SourceCode"/>
      </w:pPr>
      <w:r>
        <w:rPr>
          <w:rStyle w:val="VerbatimChar"/>
        </w:rPr>
        <w:t>## Loading required package: apaTables</w:t>
      </w:r>
    </w:p>
    <w:p w14:paraId="0BD30FCF" w14:textId="77777777" w:rsidR="00BE75DC" w:rsidRDefault="00BE75DC" w:rsidP="00BE75DC">
      <w:pPr>
        <w:pStyle w:val="SourceCode"/>
      </w:pPr>
      <w:r>
        <w:rPr>
          <w:rStyle w:val="VerbatimChar"/>
        </w:rPr>
        <w:t>## Warning: package 'apaTables' was built under R version 3.3.3</w:t>
      </w:r>
    </w:p>
    <w:p w14:paraId="3B121CB1" w14:textId="77777777" w:rsidR="00BE75DC" w:rsidRDefault="00BE75DC" w:rsidP="00BE75DC">
      <w:pPr>
        <w:pStyle w:val="SourceCode"/>
      </w:pPr>
      <w:r>
        <w:rPr>
          <w:rStyle w:val="KeywordTok"/>
        </w:rPr>
        <w:t>require</w:t>
      </w:r>
      <w:r>
        <w:rPr>
          <w:rStyle w:val="NormalTok"/>
        </w:rPr>
        <w:t>(yarrr)</w:t>
      </w:r>
    </w:p>
    <w:p w14:paraId="40E37763" w14:textId="77777777" w:rsidR="00BE75DC" w:rsidRDefault="00BE75DC" w:rsidP="00BE75DC">
      <w:pPr>
        <w:pStyle w:val="SourceCode"/>
      </w:pPr>
      <w:r>
        <w:rPr>
          <w:rStyle w:val="VerbatimChar"/>
        </w:rPr>
        <w:t>## Loading required package: yarrr</w:t>
      </w:r>
    </w:p>
    <w:p w14:paraId="7167D692" w14:textId="77777777" w:rsidR="00BE75DC" w:rsidRDefault="00BE75DC" w:rsidP="00BE75DC">
      <w:pPr>
        <w:pStyle w:val="SourceCode"/>
      </w:pPr>
      <w:r>
        <w:rPr>
          <w:rStyle w:val="VerbatimChar"/>
        </w:rPr>
        <w:t>## Loading required package: jpeg</w:t>
      </w:r>
    </w:p>
    <w:p w14:paraId="379F956D" w14:textId="77777777" w:rsidR="00BE75DC" w:rsidRDefault="00BE75DC" w:rsidP="00BE75DC">
      <w:pPr>
        <w:pStyle w:val="SourceCode"/>
      </w:pPr>
      <w:r>
        <w:rPr>
          <w:rStyle w:val="VerbatimChar"/>
        </w:rPr>
        <w:t>## Loading required package: BayesFactor</w:t>
      </w:r>
    </w:p>
    <w:p w14:paraId="00345024" w14:textId="77777777" w:rsidR="00BE75DC" w:rsidRDefault="00BE75DC" w:rsidP="00BE75DC">
      <w:pPr>
        <w:pStyle w:val="SourceCode"/>
      </w:pPr>
      <w:r>
        <w:rPr>
          <w:rStyle w:val="VerbatimChar"/>
        </w:rPr>
        <w:lastRenderedPageBreak/>
        <w:t>## Loading required package: coda</w:t>
      </w:r>
    </w:p>
    <w:p w14:paraId="71F32AE0" w14:textId="77777777" w:rsidR="00BE75DC" w:rsidRDefault="00BE75DC" w:rsidP="00BE75DC">
      <w:pPr>
        <w:pStyle w:val="SourceCode"/>
      </w:pPr>
      <w:r>
        <w:rPr>
          <w:rStyle w:val="VerbatimChar"/>
        </w:rPr>
        <w:t>## ************</w:t>
      </w:r>
      <w:r>
        <w:br/>
      </w:r>
      <w:r>
        <w:rPr>
          <w:rStyle w:val="VerbatimChar"/>
        </w:rPr>
        <w:t>## Welcome to BayesFactor 0.9.12-2. If you have questions, please contact Richard Morey (richarddmorey@gmail.com).</w:t>
      </w:r>
      <w:r>
        <w:br/>
      </w:r>
      <w:r>
        <w:rPr>
          <w:rStyle w:val="VerbatimChar"/>
        </w:rPr>
        <w:t xml:space="preserve">## </w:t>
      </w:r>
      <w:r>
        <w:br/>
      </w:r>
      <w:r>
        <w:rPr>
          <w:rStyle w:val="VerbatimChar"/>
        </w:rPr>
        <w:t>## Type BFManual() to open the manual.</w:t>
      </w:r>
      <w:r>
        <w:br/>
      </w:r>
      <w:r>
        <w:rPr>
          <w:rStyle w:val="VerbatimChar"/>
        </w:rPr>
        <w:t>## ************</w:t>
      </w:r>
    </w:p>
    <w:p w14:paraId="18C0BD41" w14:textId="77777777" w:rsidR="00BE75DC" w:rsidRDefault="00BE75DC" w:rsidP="00BE75DC">
      <w:pPr>
        <w:pStyle w:val="SourceCode"/>
      </w:pPr>
      <w:r>
        <w:rPr>
          <w:rStyle w:val="VerbatimChar"/>
        </w:rPr>
        <w:t>## ************</w:t>
      </w:r>
      <w:r>
        <w:br/>
      </w:r>
      <w:r>
        <w:rPr>
          <w:rStyle w:val="VerbatimChar"/>
        </w:rPr>
        <w:t>## Welcome to YaRrr! The Pirate's Guide to R</w:t>
      </w:r>
    </w:p>
    <w:p w14:paraId="35291B70" w14:textId="77777777" w:rsidR="00BE75DC" w:rsidRDefault="00BE75DC" w:rsidP="00BE75DC">
      <w:pPr>
        <w:pStyle w:val="SourceCode"/>
      </w:pPr>
      <w:r>
        <w:rPr>
          <w:rStyle w:val="VerbatimChar"/>
        </w:rPr>
        <w:t>## Run yarrr.guide() to see the main package guide</w:t>
      </w:r>
    </w:p>
    <w:p w14:paraId="050E73B4" w14:textId="77777777" w:rsidR="00BE75DC" w:rsidRDefault="00BE75DC" w:rsidP="00BE75DC">
      <w:pPr>
        <w:pStyle w:val="SourceCode"/>
      </w:pPr>
      <w:r>
        <w:rPr>
          <w:rStyle w:val="VerbatimChar"/>
        </w:rPr>
        <w:t>## Email me at yarrr.book@gmail.com with questions, comments, or movie recommendations</w:t>
      </w:r>
      <w:r>
        <w:br/>
      </w:r>
      <w:r>
        <w:rPr>
          <w:rStyle w:val="VerbatimChar"/>
        </w:rPr>
        <w:t>## ************</w:t>
      </w:r>
    </w:p>
    <w:p w14:paraId="167975F8" w14:textId="77777777" w:rsidR="00BE75DC" w:rsidRDefault="00BE75DC" w:rsidP="00BE75DC">
      <w:pPr>
        <w:pStyle w:val="SourceCode"/>
      </w:pPr>
      <w:r>
        <w:rPr>
          <w:rStyle w:val="VerbatimChar"/>
        </w:rPr>
        <w:t xml:space="preserve">## </w:t>
      </w:r>
      <w:r>
        <w:br/>
      </w:r>
      <w:r>
        <w:rPr>
          <w:rStyle w:val="VerbatimChar"/>
        </w:rPr>
        <w:t>## Attaching package: 'yarrr'</w:t>
      </w:r>
    </w:p>
    <w:p w14:paraId="4CAF59B3" w14:textId="77777777" w:rsidR="00BE75DC" w:rsidRDefault="00BE75DC" w:rsidP="00BE75DC">
      <w:pPr>
        <w:pStyle w:val="SourceCode"/>
      </w:pPr>
      <w:r>
        <w:rPr>
          <w:rStyle w:val="VerbatimChar"/>
        </w:rPr>
        <w:t>## The following object is masked from 'package:ggplot2':</w:t>
      </w:r>
      <w:r>
        <w:br/>
      </w:r>
      <w:r>
        <w:rPr>
          <w:rStyle w:val="VerbatimChar"/>
        </w:rPr>
        <w:t xml:space="preserve">## </w:t>
      </w:r>
      <w:r>
        <w:br/>
      </w:r>
      <w:r>
        <w:rPr>
          <w:rStyle w:val="VerbatimChar"/>
        </w:rPr>
        <w:t>##     diamonds</w:t>
      </w:r>
    </w:p>
    <w:p w14:paraId="7E11011D" w14:textId="77777777" w:rsidR="00BE75DC" w:rsidRDefault="00BE75DC" w:rsidP="00BE75DC">
      <w:pPr>
        <w:pStyle w:val="SourceCode"/>
      </w:pPr>
      <w:r>
        <w:rPr>
          <w:rStyle w:val="KeywordTok"/>
        </w:rPr>
        <w:t>require</w:t>
      </w:r>
      <w:r>
        <w:rPr>
          <w:rStyle w:val="NormalTok"/>
        </w:rPr>
        <w:t>(QuantPsyc)</w:t>
      </w:r>
    </w:p>
    <w:p w14:paraId="6D64B49C" w14:textId="77777777" w:rsidR="00BE75DC" w:rsidRDefault="00BE75DC" w:rsidP="00BE75DC">
      <w:pPr>
        <w:pStyle w:val="SourceCode"/>
      </w:pPr>
      <w:r>
        <w:rPr>
          <w:rStyle w:val="VerbatimChar"/>
        </w:rPr>
        <w:t>## Loading required package: QuantPsyc</w:t>
      </w:r>
    </w:p>
    <w:p w14:paraId="4B71C746" w14:textId="77777777" w:rsidR="00BE75DC" w:rsidRDefault="00BE75DC" w:rsidP="00BE75DC">
      <w:pPr>
        <w:pStyle w:val="SourceCode"/>
      </w:pPr>
      <w:r>
        <w:rPr>
          <w:rStyle w:val="VerbatimChar"/>
        </w:rPr>
        <w:t>## Warning: package 'QuantPsyc' was built under R version 3.3.3</w:t>
      </w:r>
    </w:p>
    <w:p w14:paraId="66F692FB" w14:textId="77777777" w:rsidR="00BE75DC" w:rsidRDefault="00BE75DC" w:rsidP="00BE75DC">
      <w:pPr>
        <w:pStyle w:val="SourceCode"/>
      </w:pPr>
      <w:r>
        <w:rPr>
          <w:rStyle w:val="VerbatimChar"/>
        </w:rPr>
        <w:t xml:space="preserve">## </w:t>
      </w:r>
      <w:r>
        <w:br/>
      </w:r>
      <w:r>
        <w:rPr>
          <w:rStyle w:val="VerbatimChar"/>
        </w:rPr>
        <w:t>## Attaching package: 'QuantPsyc'</w:t>
      </w:r>
    </w:p>
    <w:p w14:paraId="1C719D20" w14:textId="77777777" w:rsidR="00BE75DC" w:rsidRDefault="00BE75DC" w:rsidP="00BE75DC">
      <w:pPr>
        <w:pStyle w:val="SourceCode"/>
      </w:pPr>
      <w:r>
        <w:rPr>
          <w:rStyle w:val="VerbatimChar"/>
        </w:rPr>
        <w:t>## The following object is masked from 'package:Matrix':</w:t>
      </w:r>
      <w:r>
        <w:br/>
      </w:r>
      <w:r>
        <w:rPr>
          <w:rStyle w:val="VerbatimChar"/>
        </w:rPr>
        <w:t xml:space="preserve">## </w:t>
      </w:r>
      <w:r>
        <w:br/>
      </w:r>
      <w:r>
        <w:rPr>
          <w:rStyle w:val="VerbatimChar"/>
        </w:rPr>
        <w:t>##     norm</w:t>
      </w:r>
    </w:p>
    <w:p w14:paraId="4DA5845B" w14:textId="77777777" w:rsidR="00BE75DC" w:rsidRDefault="00BE75DC" w:rsidP="00BE75DC">
      <w:pPr>
        <w:pStyle w:val="SourceCode"/>
      </w:pPr>
      <w:r>
        <w:rPr>
          <w:rStyle w:val="VerbatimChar"/>
        </w:rPr>
        <w:t>## The following object is masked from 'package:base':</w:t>
      </w:r>
      <w:r>
        <w:br/>
      </w:r>
      <w:r>
        <w:rPr>
          <w:rStyle w:val="VerbatimChar"/>
        </w:rPr>
        <w:t xml:space="preserve">## </w:t>
      </w:r>
      <w:r>
        <w:br/>
      </w:r>
      <w:r>
        <w:rPr>
          <w:rStyle w:val="VerbatimChar"/>
        </w:rPr>
        <w:t>##     norm</w:t>
      </w:r>
    </w:p>
    <w:p w14:paraId="61D36595" w14:textId="77777777" w:rsidR="00BE75DC" w:rsidRDefault="00BE75DC" w:rsidP="00BE75DC">
      <w:pPr>
        <w:pStyle w:val="FirstParagraph"/>
      </w:pPr>
      <w:r>
        <w:t>LOADING AND PREPARING FILE</w:t>
      </w:r>
    </w:p>
    <w:p w14:paraId="05ECECC2" w14:textId="77777777" w:rsidR="00BE75DC" w:rsidRDefault="00BE75DC" w:rsidP="00BE75DC">
      <w:pPr>
        <w:pStyle w:val="SourceCode"/>
      </w:pPr>
      <w:r>
        <w:rPr>
          <w:rStyle w:val="NormalTok"/>
        </w:rPr>
        <w:t xml:space="preserve">WIS.W2.RAW&lt;-WIS.RAW </w:t>
      </w:r>
      <w:r>
        <w:rPr>
          <w:rStyle w:val="CommentTok"/>
        </w:rPr>
        <w:t>#Should have 4147 obs. of 1464 variables</w:t>
      </w:r>
      <w:r>
        <w:br/>
      </w:r>
      <w:r>
        <w:rPr>
          <w:rStyle w:val="NormalTok"/>
        </w:rPr>
        <w:t>WIS.W2&lt;-WIS.W2.RAW[WIS.W2.RAW$DupFlag==</w:t>
      </w:r>
      <w:r>
        <w:rPr>
          <w:rStyle w:val="DecValTok"/>
        </w:rPr>
        <w:t>0</w:t>
      </w:r>
      <w:r>
        <w:rPr>
          <w:rStyle w:val="NormalTok"/>
        </w:rPr>
        <w:t>,]</w:t>
      </w:r>
      <w:r>
        <w:br/>
      </w:r>
      <w:r>
        <w:rPr>
          <w:rStyle w:val="NormalTok"/>
        </w:rPr>
        <w:t>WIS.W2[WIS.W2==-</w:t>
      </w:r>
      <w:r>
        <w:rPr>
          <w:rStyle w:val="DecValTok"/>
        </w:rPr>
        <w:t>99</w:t>
      </w:r>
      <w:r>
        <w:rPr>
          <w:rStyle w:val="NormalTok"/>
        </w:rPr>
        <w:t>]&lt;-</w:t>
      </w:r>
      <w:r>
        <w:rPr>
          <w:rStyle w:val="OtherTok"/>
        </w:rPr>
        <w:t>NA</w:t>
      </w:r>
      <w:r>
        <w:rPr>
          <w:rStyle w:val="NormalTok"/>
        </w:rPr>
        <w:t xml:space="preserve"> </w:t>
      </w:r>
      <w:r>
        <w:rPr>
          <w:rStyle w:val="CommentTok"/>
        </w:rPr>
        <w:t># Removing missing values</w:t>
      </w:r>
      <w:r>
        <w:br/>
      </w:r>
      <w:r>
        <w:rPr>
          <w:rStyle w:val="NormalTok"/>
        </w:rPr>
        <w:t>WIS.W2[WIS.W2==</w:t>
      </w:r>
      <w:r>
        <w:rPr>
          <w:rStyle w:val="StringTok"/>
        </w:rPr>
        <w:t>'NA'</w:t>
      </w:r>
      <w:r>
        <w:rPr>
          <w:rStyle w:val="NormalTok"/>
        </w:rPr>
        <w:t>]&lt;-</w:t>
      </w:r>
      <w:r>
        <w:rPr>
          <w:rStyle w:val="OtherTok"/>
        </w:rPr>
        <w:t>NA</w:t>
      </w:r>
      <w:r>
        <w:rPr>
          <w:rStyle w:val="NormalTok"/>
        </w:rPr>
        <w:t xml:space="preserve"> </w:t>
      </w:r>
      <w:r>
        <w:rPr>
          <w:rStyle w:val="CommentTok"/>
        </w:rPr>
        <w:t># Removing NA string</w:t>
      </w:r>
      <w:r>
        <w:br/>
      </w:r>
      <w:r>
        <w:rPr>
          <w:rStyle w:val="NormalTok"/>
        </w:rPr>
        <w:lastRenderedPageBreak/>
        <w:t>WIS.W2.I&lt;-WIS.W2[WIS.W2$sample==</w:t>
      </w:r>
      <w:r>
        <w:rPr>
          <w:rStyle w:val="StringTok"/>
        </w:rPr>
        <w:t>"w2"</w:t>
      </w:r>
      <w:r>
        <w:rPr>
          <w:rStyle w:val="NormalTok"/>
        </w:rPr>
        <w:t xml:space="preserve">,] </w:t>
      </w:r>
      <w:r>
        <w:rPr>
          <w:rStyle w:val="CommentTok"/>
        </w:rPr>
        <w:t># Sample W2 (Study 6); n=293</w:t>
      </w:r>
      <w:r>
        <w:br/>
      </w:r>
      <w:r>
        <w:br/>
      </w:r>
      <w:r>
        <w:rPr>
          <w:rStyle w:val="CommentTok"/>
        </w:rPr>
        <w:t>#demographics (just descriptives, no analyses)</w:t>
      </w:r>
      <w:r>
        <w:br/>
      </w:r>
      <w:r>
        <w:br/>
      </w:r>
      <w:r>
        <w:rPr>
          <w:rStyle w:val="KeywordTok"/>
        </w:rPr>
        <w:t>describe</w:t>
      </w:r>
      <w:r>
        <w:rPr>
          <w:rStyle w:val="NormalTok"/>
        </w:rPr>
        <w:t>(WIS.W2.I[,</w:t>
      </w:r>
      <w:r>
        <w:rPr>
          <w:rStyle w:val="KeywordTok"/>
        </w:rPr>
        <w:t>c</w:t>
      </w:r>
      <w:r>
        <w:rPr>
          <w:rStyle w:val="NormalTok"/>
        </w:rPr>
        <w:t>(</w:t>
      </w:r>
      <w:r>
        <w:rPr>
          <w:rStyle w:val="StringTok"/>
        </w:rPr>
        <w:t>'Age'</w:t>
      </w:r>
      <w:r>
        <w:rPr>
          <w:rStyle w:val="NormalTok"/>
        </w:rPr>
        <w:t>,</w:t>
      </w:r>
      <w:r>
        <w:rPr>
          <w:rStyle w:val="StringTok"/>
        </w:rPr>
        <w:t>'Ethnicity'</w:t>
      </w:r>
      <w:r>
        <w:rPr>
          <w:rStyle w:val="NormalTok"/>
        </w:rPr>
        <w:t>,</w:t>
      </w:r>
      <w:r>
        <w:rPr>
          <w:rStyle w:val="StringTok"/>
        </w:rPr>
        <w:t>'gender'</w:t>
      </w:r>
      <w:r>
        <w:rPr>
          <w:rStyle w:val="NormalTok"/>
        </w:rPr>
        <w:t>,</w:t>
      </w:r>
      <w:r>
        <w:rPr>
          <w:rStyle w:val="StringTok"/>
        </w:rPr>
        <w:t>'edu'</w:t>
      </w:r>
      <w:r>
        <w:rPr>
          <w:rStyle w:val="NormalTok"/>
        </w:rPr>
        <w:t>,</w:t>
      </w:r>
      <w:r>
        <w:rPr>
          <w:rStyle w:val="StringTok"/>
        </w:rPr>
        <w:t>'Employment'</w:t>
      </w:r>
      <w:r>
        <w:rPr>
          <w:rStyle w:val="NormalTok"/>
        </w:rPr>
        <w:t>)])</w:t>
      </w:r>
    </w:p>
    <w:p w14:paraId="6D4389F8" w14:textId="77777777" w:rsidR="00BE75DC" w:rsidRDefault="00BE75DC" w:rsidP="00BE75DC">
      <w:pPr>
        <w:pStyle w:val="SourceCode"/>
      </w:pPr>
      <w:r>
        <w:rPr>
          <w:rStyle w:val="VerbatimChar"/>
        </w:rPr>
        <w:t xml:space="preserve">## WIS.W2.I[, c("Age", "Ethnicity", "gender", "edu", "Employment")] </w:t>
      </w:r>
      <w:r>
        <w:br/>
      </w:r>
      <w:r>
        <w:rPr>
          <w:rStyle w:val="VerbatimChar"/>
        </w:rPr>
        <w:t xml:space="preserve">## </w:t>
      </w:r>
      <w:r>
        <w:br/>
      </w:r>
      <w:r>
        <w:rPr>
          <w:rStyle w:val="VerbatimChar"/>
        </w:rPr>
        <w:t>##  5  Variables      293  Observations</w:t>
      </w:r>
      <w:r>
        <w:br/>
      </w:r>
      <w:r>
        <w:rPr>
          <w:rStyle w:val="VerbatimChar"/>
        </w:rPr>
        <w:t>## ---------------------------------------------------------------------------</w:t>
      </w:r>
      <w:r>
        <w:br/>
      </w:r>
      <w:r>
        <w:rPr>
          <w:rStyle w:val="VerbatimChar"/>
        </w:rPr>
        <w:t xml:space="preserve">## Age </w:t>
      </w:r>
      <w:r>
        <w:br/>
      </w:r>
      <w:r>
        <w:rPr>
          <w:rStyle w:val="VerbatimChar"/>
        </w:rPr>
        <w:t xml:space="preserve">##        n  missing distinct     Info     Mean      Gmd      .05      .10 </w:t>
      </w:r>
      <w:r>
        <w:br/>
      </w:r>
      <w:r>
        <w:rPr>
          <w:rStyle w:val="VerbatimChar"/>
        </w:rPr>
        <w:t xml:space="preserve">##      293        0       53    0.999    38.83    13.99     23.6     26.0 </w:t>
      </w:r>
      <w:r>
        <w:br/>
      </w:r>
      <w:r>
        <w:rPr>
          <w:rStyle w:val="VerbatimChar"/>
        </w:rPr>
        <w:t xml:space="preserve">##      .25      .50      .75      .90      .95 </w:t>
      </w:r>
      <w:r>
        <w:br/>
      </w:r>
      <w:r>
        <w:rPr>
          <w:rStyle w:val="VerbatimChar"/>
        </w:rPr>
        <w:t xml:space="preserve">##     29.0     36.0     46.0     60.0     63.4 </w:t>
      </w:r>
      <w:r>
        <w:br/>
      </w:r>
      <w:r>
        <w:rPr>
          <w:rStyle w:val="VerbatimChar"/>
        </w:rPr>
        <w:t xml:space="preserve">## </w:t>
      </w:r>
      <w:r>
        <w:br/>
      </w:r>
      <w:r>
        <w:rPr>
          <w:rStyle w:val="VerbatimChar"/>
        </w:rPr>
        <w:t>## lowest : 20 21 22 23 24, highest: 72 74 76 77 90</w:t>
      </w:r>
      <w:r>
        <w:br/>
      </w:r>
      <w:r>
        <w:rPr>
          <w:rStyle w:val="VerbatimChar"/>
        </w:rPr>
        <w:t>## ---------------------------------------------------------------------------</w:t>
      </w:r>
      <w:r>
        <w:br/>
      </w:r>
      <w:r>
        <w:rPr>
          <w:rStyle w:val="VerbatimChar"/>
        </w:rPr>
        <w:t xml:space="preserve">## Ethnicity </w:t>
      </w:r>
      <w:r>
        <w:br/>
      </w:r>
      <w:r>
        <w:rPr>
          <w:rStyle w:val="VerbatimChar"/>
        </w:rPr>
        <w:t xml:space="preserve">##        n  missing distinct </w:t>
      </w:r>
      <w:r>
        <w:br/>
      </w:r>
      <w:r>
        <w:rPr>
          <w:rStyle w:val="VerbatimChar"/>
        </w:rPr>
        <w:t xml:space="preserve">##      284        9        5 </w:t>
      </w:r>
      <w:r>
        <w:br/>
      </w:r>
      <w:r>
        <w:rPr>
          <w:rStyle w:val="VerbatimChar"/>
        </w:rPr>
        <w:t xml:space="preserve">##                                                              </w:t>
      </w:r>
      <w:r>
        <w:br/>
      </w:r>
      <w:r>
        <w:rPr>
          <w:rStyle w:val="VerbatimChar"/>
        </w:rPr>
        <w:t>## Value      African-American   Asian-American           Latino</w:t>
      </w:r>
      <w:r>
        <w:br/>
      </w:r>
      <w:r>
        <w:rPr>
          <w:rStyle w:val="VerbatimChar"/>
        </w:rPr>
        <w:t>## Frequency                22               20               16</w:t>
      </w:r>
      <w:r>
        <w:br/>
      </w:r>
      <w:r>
        <w:rPr>
          <w:rStyle w:val="VerbatimChar"/>
        </w:rPr>
        <w:t>## Proportion            0.077            0.070            0.056</w:t>
      </w:r>
      <w:r>
        <w:br/>
      </w:r>
      <w:r>
        <w:rPr>
          <w:rStyle w:val="VerbatimChar"/>
        </w:rPr>
        <w:t xml:space="preserve">##                                             </w:t>
      </w:r>
      <w:r>
        <w:br/>
      </w:r>
      <w:r>
        <w:rPr>
          <w:rStyle w:val="VerbatimChar"/>
        </w:rPr>
        <w:t>## Value                 Other   White/European</w:t>
      </w:r>
      <w:r>
        <w:br/>
      </w:r>
      <w:r>
        <w:rPr>
          <w:rStyle w:val="VerbatimChar"/>
        </w:rPr>
        <w:t>## Frequency                12              214</w:t>
      </w:r>
      <w:r>
        <w:br/>
      </w:r>
      <w:r>
        <w:rPr>
          <w:rStyle w:val="VerbatimChar"/>
        </w:rPr>
        <w:t>## Proportion            0.042            0.754</w:t>
      </w:r>
      <w:r>
        <w:br/>
      </w:r>
      <w:r>
        <w:rPr>
          <w:rStyle w:val="VerbatimChar"/>
        </w:rPr>
        <w:t>## ---------------------------------------------------------------------------</w:t>
      </w:r>
      <w:r>
        <w:br/>
      </w:r>
      <w:r>
        <w:rPr>
          <w:rStyle w:val="VerbatimChar"/>
        </w:rPr>
        <w:t xml:space="preserve">## gender </w:t>
      </w:r>
      <w:r>
        <w:br/>
      </w:r>
      <w:r>
        <w:rPr>
          <w:rStyle w:val="VerbatimChar"/>
        </w:rPr>
        <w:t xml:space="preserve">##        n  missing distinct </w:t>
      </w:r>
      <w:r>
        <w:br/>
      </w:r>
      <w:r>
        <w:rPr>
          <w:rStyle w:val="VerbatimChar"/>
        </w:rPr>
        <w:t xml:space="preserve">##      291        2        2 </w:t>
      </w:r>
      <w:r>
        <w:br/>
      </w:r>
      <w:r>
        <w:rPr>
          <w:rStyle w:val="VerbatimChar"/>
        </w:rPr>
        <w:t xml:space="preserve">##                         </w:t>
      </w:r>
      <w:r>
        <w:br/>
      </w:r>
      <w:r>
        <w:rPr>
          <w:rStyle w:val="VerbatimChar"/>
        </w:rPr>
        <w:t>## Value      Female   Male</w:t>
      </w:r>
      <w:r>
        <w:br/>
      </w:r>
      <w:r>
        <w:rPr>
          <w:rStyle w:val="VerbatimChar"/>
        </w:rPr>
        <w:t>## Frequency     171    120</w:t>
      </w:r>
      <w:r>
        <w:br/>
      </w:r>
      <w:r>
        <w:rPr>
          <w:rStyle w:val="VerbatimChar"/>
        </w:rPr>
        <w:t>## Proportion  0.588  0.412</w:t>
      </w:r>
      <w:r>
        <w:br/>
      </w:r>
      <w:r>
        <w:rPr>
          <w:rStyle w:val="VerbatimChar"/>
        </w:rPr>
        <w:t>## ---------------------------------------------------------------------------</w:t>
      </w:r>
      <w:r>
        <w:br/>
      </w:r>
      <w:r>
        <w:rPr>
          <w:rStyle w:val="VerbatimChar"/>
        </w:rPr>
        <w:t xml:space="preserve">## edu </w:t>
      </w:r>
      <w:r>
        <w:br/>
      </w:r>
      <w:r>
        <w:rPr>
          <w:rStyle w:val="VerbatimChar"/>
        </w:rPr>
        <w:lastRenderedPageBreak/>
        <w:t xml:space="preserve">##        n  missing distinct </w:t>
      </w:r>
      <w:r>
        <w:br/>
      </w:r>
      <w:r>
        <w:rPr>
          <w:rStyle w:val="VerbatimChar"/>
        </w:rPr>
        <w:t xml:space="preserve">##      284        9        4 </w:t>
      </w:r>
      <w:r>
        <w:br/>
      </w:r>
      <w:r>
        <w:rPr>
          <w:rStyle w:val="VerbatimChar"/>
        </w:rPr>
        <w:t xml:space="preserve">##                                                               </w:t>
      </w:r>
      <w:r>
        <w:br/>
      </w:r>
      <w:r>
        <w:rPr>
          <w:rStyle w:val="VerbatimChar"/>
        </w:rPr>
        <w:t>## Value           College  High School    Post-Grad Some College</w:t>
      </w:r>
      <w:r>
        <w:br/>
      </w:r>
      <w:r>
        <w:rPr>
          <w:rStyle w:val="VerbatimChar"/>
        </w:rPr>
        <w:t>## Frequency           130           34           39           81</w:t>
      </w:r>
      <w:r>
        <w:br/>
      </w:r>
      <w:r>
        <w:rPr>
          <w:rStyle w:val="VerbatimChar"/>
        </w:rPr>
        <w:t>## Proportion        0.458        0.120        0.137        0.285</w:t>
      </w:r>
      <w:r>
        <w:br/>
      </w:r>
      <w:r>
        <w:rPr>
          <w:rStyle w:val="VerbatimChar"/>
        </w:rPr>
        <w:t>## ---------------------------------------------------------------------------</w:t>
      </w:r>
      <w:r>
        <w:br/>
      </w:r>
      <w:r>
        <w:rPr>
          <w:rStyle w:val="VerbatimChar"/>
        </w:rPr>
        <w:t xml:space="preserve">## Employment </w:t>
      </w:r>
      <w:r>
        <w:br/>
      </w:r>
      <w:r>
        <w:rPr>
          <w:rStyle w:val="VerbatimChar"/>
        </w:rPr>
        <w:t xml:space="preserve">##        n  missing distinct </w:t>
      </w:r>
      <w:r>
        <w:br/>
      </w:r>
      <w:r>
        <w:rPr>
          <w:rStyle w:val="VerbatimChar"/>
        </w:rPr>
        <w:t xml:space="preserve">##      284        9        2 </w:t>
      </w:r>
      <w:r>
        <w:br/>
      </w:r>
      <w:r>
        <w:rPr>
          <w:rStyle w:val="VerbatimChar"/>
        </w:rPr>
        <w:t xml:space="preserve">##                                 </w:t>
      </w:r>
      <w:r>
        <w:br/>
      </w:r>
      <w:r>
        <w:rPr>
          <w:rStyle w:val="VerbatimChar"/>
        </w:rPr>
        <w:t>## Value        Employed Unemployed</w:t>
      </w:r>
      <w:r>
        <w:br/>
      </w:r>
      <w:r>
        <w:rPr>
          <w:rStyle w:val="VerbatimChar"/>
        </w:rPr>
        <w:t>## Frequency         234         50</w:t>
      </w:r>
      <w:r>
        <w:br/>
      </w:r>
      <w:r>
        <w:rPr>
          <w:rStyle w:val="VerbatimChar"/>
        </w:rPr>
        <w:t>## Proportion      0.824      0.176</w:t>
      </w:r>
      <w:r>
        <w:br/>
      </w:r>
      <w:r>
        <w:rPr>
          <w:rStyle w:val="VerbatimChar"/>
        </w:rPr>
        <w:t>## ---------------------------------------------------------------------------</w:t>
      </w:r>
    </w:p>
    <w:p w14:paraId="5310D179" w14:textId="77777777" w:rsidR="00BE75DC" w:rsidRDefault="00BE75DC" w:rsidP="00BE75DC">
      <w:pPr>
        <w:pStyle w:val="FirstParagraph"/>
      </w:pPr>
      <w:r>
        <w:t>Median Income</w:t>
      </w:r>
    </w:p>
    <w:p w14:paraId="4740FBD4" w14:textId="77777777" w:rsidR="00BE75DC" w:rsidRDefault="00BE75DC" w:rsidP="00BE75DC">
      <w:pPr>
        <w:pStyle w:val="SourceCode"/>
      </w:pPr>
      <w:r>
        <w:rPr>
          <w:rStyle w:val="CommentTok"/>
        </w:rPr>
        <w:t># 1='Under $15,000';2='$15,001-$25,000';3='$25,001-$35,000';4='$35,001-$50,000';</w:t>
      </w:r>
      <w:r>
        <w:br/>
      </w:r>
      <w:r>
        <w:rPr>
          <w:rStyle w:val="CommentTok"/>
        </w:rPr>
        <w:t># 5='$50,001-$75,000';6='$75,001-$100,000';7='$100,001-$150,001';8='Over $150,000'</w:t>
      </w:r>
      <w:r>
        <w:br/>
      </w:r>
      <w:r>
        <w:rPr>
          <w:rStyle w:val="KeywordTok"/>
        </w:rPr>
        <w:t>median</w:t>
      </w:r>
      <w:r>
        <w:rPr>
          <w:rStyle w:val="NormalTok"/>
        </w:rPr>
        <w:t>(WIS.W2.I$Income,</w:t>
      </w:r>
      <w:r>
        <w:rPr>
          <w:rStyle w:val="DataTypeTok"/>
        </w:rPr>
        <w:t>na.rm=</w:t>
      </w:r>
      <w:r>
        <w:rPr>
          <w:rStyle w:val="OtherTok"/>
        </w:rPr>
        <w:t>TRUE</w:t>
      </w:r>
      <w:r>
        <w:rPr>
          <w:rStyle w:val="NormalTok"/>
        </w:rPr>
        <w:t>)</w:t>
      </w:r>
    </w:p>
    <w:p w14:paraId="2309CAEF" w14:textId="77777777" w:rsidR="00BE75DC" w:rsidRDefault="00BE75DC" w:rsidP="00BE75DC">
      <w:pPr>
        <w:pStyle w:val="SourceCode"/>
      </w:pPr>
      <w:r>
        <w:rPr>
          <w:rStyle w:val="VerbatimChar"/>
        </w:rPr>
        <w:t>## [1] 5</w:t>
      </w:r>
    </w:p>
    <w:p w14:paraId="49BB0146" w14:textId="77777777" w:rsidR="00BE75DC" w:rsidRDefault="00BE75DC" w:rsidP="00BE75DC">
      <w:pPr>
        <w:pStyle w:val="SourceCode"/>
      </w:pPr>
      <w:r>
        <w:rPr>
          <w:rStyle w:val="CommentTok"/>
        </w:rPr>
        <w:t>#time taking survey</w:t>
      </w:r>
      <w:r>
        <w:br/>
      </w:r>
      <w:r>
        <w:rPr>
          <w:rStyle w:val="NormalTok"/>
        </w:rPr>
        <w:t>dtparts =</w:t>
      </w:r>
      <w:r>
        <w:rPr>
          <w:rStyle w:val="StringTok"/>
        </w:rPr>
        <w:t xml:space="preserve"> </w:t>
      </w:r>
      <w:r>
        <w:rPr>
          <w:rStyle w:val="KeywordTok"/>
        </w:rPr>
        <w:t>as.data.frame</w:t>
      </w:r>
      <w:r>
        <w:rPr>
          <w:rStyle w:val="NormalTok"/>
        </w:rPr>
        <w:t>(</w:t>
      </w:r>
      <w:r>
        <w:rPr>
          <w:rStyle w:val="KeywordTok"/>
        </w:rPr>
        <w:t>t</w:t>
      </w:r>
      <w:r>
        <w:rPr>
          <w:rStyle w:val="NormalTok"/>
        </w:rPr>
        <w:t>(</w:t>
      </w:r>
      <w:r>
        <w:rPr>
          <w:rStyle w:val="KeywordTok"/>
        </w:rPr>
        <w:t>as.data.frame</w:t>
      </w:r>
      <w:r>
        <w:rPr>
          <w:rStyle w:val="NormalTok"/>
        </w:rPr>
        <w:t>(</w:t>
      </w:r>
      <w:r>
        <w:rPr>
          <w:rStyle w:val="KeywordTok"/>
        </w:rPr>
        <w:t>strsplit</w:t>
      </w:r>
      <w:r>
        <w:rPr>
          <w:rStyle w:val="NormalTok"/>
        </w:rPr>
        <w:t>(WIS.W2.I$V8,</w:t>
      </w:r>
      <w:r>
        <w:rPr>
          <w:rStyle w:val="StringTok"/>
        </w:rPr>
        <w:t>' '</w:t>
      </w:r>
      <w:r>
        <w:rPr>
          <w:rStyle w:val="NormalTok"/>
        </w:rPr>
        <w:t xml:space="preserve">)))) </w:t>
      </w:r>
      <w:r>
        <w:rPr>
          <w:rStyle w:val="CommentTok"/>
        </w:rPr>
        <w:t>#isolating date and time</w:t>
      </w:r>
      <w:r>
        <w:br/>
      </w:r>
      <w:r>
        <w:rPr>
          <w:rStyle w:val="NormalTok"/>
        </w:rPr>
        <w:t>tparts =</w:t>
      </w:r>
      <w:r>
        <w:rPr>
          <w:rStyle w:val="StringTok"/>
        </w:rPr>
        <w:t xml:space="preserve"> </w:t>
      </w:r>
      <w:r>
        <w:rPr>
          <w:rStyle w:val="KeywordTok"/>
        </w:rPr>
        <w:t>as.data.frame</w:t>
      </w:r>
      <w:r>
        <w:rPr>
          <w:rStyle w:val="NormalTok"/>
        </w:rPr>
        <w:t>(</w:t>
      </w:r>
      <w:r>
        <w:rPr>
          <w:rStyle w:val="KeywordTok"/>
        </w:rPr>
        <w:t>t</w:t>
      </w:r>
      <w:r>
        <w:rPr>
          <w:rStyle w:val="NormalTok"/>
        </w:rPr>
        <w:t>(</w:t>
      </w:r>
      <w:r>
        <w:rPr>
          <w:rStyle w:val="KeywordTok"/>
        </w:rPr>
        <w:t>as.data.frame</w:t>
      </w:r>
      <w:r>
        <w:rPr>
          <w:rStyle w:val="NormalTok"/>
        </w:rPr>
        <w:t>(</w:t>
      </w:r>
      <w:r>
        <w:rPr>
          <w:rStyle w:val="KeywordTok"/>
        </w:rPr>
        <w:t>strsplit</w:t>
      </w:r>
      <w:r>
        <w:rPr>
          <w:rStyle w:val="NormalTok"/>
        </w:rPr>
        <w:t>(</w:t>
      </w:r>
      <w:r>
        <w:rPr>
          <w:rStyle w:val="KeywordTok"/>
        </w:rPr>
        <w:t>as.character</w:t>
      </w:r>
      <w:r>
        <w:rPr>
          <w:rStyle w:val="NormalTok"/>
        </w:rPr>
        <w:t>(dtparts[,</w:t>
      </w:r>
      <w:r>
        <w:rPr>
          <w:rStyle w:val="DecValTok"/>
        </w:rPr>
        <w:t>2</w:t>
      </w:r>
      <w:r>
        <w:rPr>
          <w:rStyle w:val="NormalTok"/>
        </w:rPr>
        <w:t>]),</w:t>
      </w:r>
      <w:r>
        <w:rPr>
          <w:rStyle w:val="StringTok"/>
        </w:rPr>
        <w:t>'</w:t>
      </w:r>
      <w:r>
        <w:rPr>
          <w:rStyle w:val="CharTok"/>
        </w:rPr>
        <w:t>\\</w:t>
      </w:r>
      <w:r>
        <w:rPr>
          <w:rStyle w:val="StringTok"/>
        </w:rPr>
        <w:t>:'</w:t>
      </w:r>
      <w:r>
        <w:rPr>
          <w:rStyle w:val="NormalTok"/>
        </w:rPr>
        <w:t xml:space="preserve">)))) </w:t>
      </w:r>
      <w:r>
        <w:rPr>
          <w:rStyle w:val="CommentTok"/>
        </w:rPr>
        <w:t>#isolating hours and minutes</w:t>
      </w:r>
      <w:r>
        <w:br/>
      </w:r>
      <w:r>
        <w:rPr>
          <w:rStyle w:val="KeywordTok"/>
        </w:rPr>
        <w:t>row.names</w:t>
      </w:r>
      <w:r>
        <w:rPr>
          <w:rStyle w:val="NormalTok"/>
        </w:rPr>
        <w:t>(tparts) =</w:t>
      </w:r>
      <w:r>
        <w:rPr>
          <w:rStyle w:val="StringTok"/>
        </w:rPr>
        <w:t xml:space="preserve"> </w:t>
      </w:r>
      <w:r>
        <w:rPr>
          <w:rStyle w:val="OtherTok"/>
        </w:rPr>
        <w:t>NULL</w:t>
      </w:r>
      <w:r>
        <w:br/>
      </w:r>
      <w:r>
        <w:rPr>
          <w:rStyle w:val="NormalTok"/>
        </w:rPr>
        <w:t>WIS.W2.I$Start&lt;-(</w:t>
      </w:r>
      <w:r>
        <w:rPr>
          <w:rStyle w:val="KeywordTok"/>
        </w:rPr>
        <w:t>as.numeric</w:t>
      </w:r>
      <w:r>
        <w:rPr>
          <w:rStyle w:val="NormalTok"/>
        </w:rPr>
        <w:t>(</w:t>
      </w:r>
      <w:r>
        <w:rPr>
          <w:rStyle w:val="KeywordTok"/>
        </w:rPr>
        <w:t>as.character</w:t>
      </w:r>
      <w:r>
        <w:rPr>
          <w:rStyle w:val="NormalTok"/>
        </w:rPr>
        <w:t>(tparts$V1))*</w:t>
      </w:r>
      <w:r>
        <w:rPr>
          <w:rStyle w:val="DecValTok"/>
        </w:rPr>
        <w:t>60</w:t>
      </w:r>
      <w:r>
        <w:rPr>
          <w:rStyle w:val="NormalTok"/>
        </w:rPr>
        <w:t>)+</w:t>
      </w:r>
      <w:r>
        <w:rPr>
          <w:rStyle w:val="KeywordTok"/>
        </w:rPr>
        <w:t>as.numeric</w:t>
      </w:r>
      <w:r>
        <w:rPr>
          <w:rStyle w:val="NormalTok"/>
        </w:rPr>
        <w:t>(</w:t>
      </w:r>
      <w:r>
        <w:rPr>
          <w:rStyle w:val="KeywordTok"/>
        </w:rPr>
        <w:t>as.character</w:t>
      </w:r>
      <w:r>
        <w:rPr>
          <w:rStyle w:val="NormalTok"/>
        </w:rPr>
        <w:t xml:space="preserve">(tparts$V2)) </w:t>
      </w:r>
      <w:r>
        <w:rPr>
          <w:rStyle w:val="CommentTok"/>
        </w:rPr>
        <w:t>#start time in minutes from midnight</w:t>
      </w:r>
      <w:r>
        <w:br/>
      </w:r>
      <w:r>
        <w:rPr>
          <w:rStyle w:val="NormalTok"/>
        </w:rPr>
        <w:t>dtparts =</w:t>
      </w:r>
      <w:r>
        <w:rPr>
          <w:rStyle w:val="StringTok"/>
        </w:rPr>
        <w:t xml:space="preserve"> </w:t>
      </w:r>
      <w:r>
        <w:rPr>
          <w:rStyle w:val="KeywordTok"/>
        </w:rPr>
        <w:t>as.data.frame</w:t>
      </w:r>
      <w:r>
        <w:rPr>
          <w:rStyle w:val="NormalTok"/>
        </w:rPr>
        <w:t>(</w:t>
      </w:r>
      <w:r>
        <w:rPr>
          <w:rStyle w:val="KeywordTok"/>
        </w:rPr>
        <w:t>t</w:t>
      </w:r>
      <w:r>
        <w:rPr>
          <w:rStyle w:val="NormalTok"/>
        </w:rPr>
        <w:t>(</w:t>
      </w:r>
      <w:r>
        <w:rPr>
          <w:rStyle w:val="KeywordTok"/>
        </w:rPr>
        <w:t>as.data.frame</w:t>
      </w:r>
      <w:r>
        <w:rPr>
          <w:rStyle w:val="NormalTok"/>
        </w:rPr>
        <w:t>(</w:t>
      </w:r>
      <w:r>
        <w:rPr>
          <w:rStyle w:val="KeywordTok"/>
        </w:rPr>
        <w:t>strsplit</w:t>
      </w:r>
      <w:r>
        <w:rPr>
          <w:rStyle w:val="NormalTok"/>
        </w:rPr>
        <w:t>(WIS.W2.I$V9,</w:t>
      </w:r>
      <w:r>
        <w:rPr>
          <w:rStyle w:val="StringTok"/>
        </w:rPr>
        <w:t>' '</w:t>
      </w:r>
      <w:r>
        <w:rPr>
          <w:rStyle w:val="NormalTok"/>
        </w:rPr>
        <w:t xml:space="preserve">)))) </w:t>
      </w:r>
      <w:r>
        <w:rPr>
          <w:rStyle w:val="CommentTok"/>
        </w:rPr>
        <w:t>#isolating date and time</w:t>
      </w:r>
      <w:r>
        <w:br/>
      </w:r>
      <w:r>
        <w:rPr>
          <w:rStyle w:val="NormalTok"/>
        </w:rPr>
        <w:t>tparts =</w:t>
      </w:r>
      <w:r>
        <w:rPr>
          <w:rStyle w:val="StringTok"/>
        </w:rPr>
        <w:t xml:space="preserve"> </w:t>
      </w:r>
      <w:r>
        <w:rPr>
          <w:rStyle w:val="KeywordTok"/>
        </w:rPr>
        <w:t>as.data.frame</w:t>
      </w:r>
      <w:r>
        <w:rPr>
          <w:rStyle w:val="NormalTok"/>
        </w:rPr>
        <w:t>(</w:t>
      </w:r>
      <w:r>
        <w:rPr>
          <w:rStyle w:val="KeywordTok"/>
        </w:rPr>
        <w:t>t</w:t>
      </w:r>
      <w:r>
        <w:rPr>
          <w:rStyle w:val="NormalTok"/>
        </w:rPr>
        <w:t>(</w:t>
      </w:r>
      <w:r>
        <w:rPr>
          <w:rStyle w:val="KeywordTok"/>
        </w:rPr>
        <w:t>as.data.frame</w:t>
      </w:r>
      <w:r>
        <w:rPr>
          <w:rStyle w:val="NormalTok"/>
        </w:rPr>
        <w:t>(</w:t>
      </w:r>
      <w:r>
        <w:rPr>
          <w:rStyle w:val="KeywordTok"/>
        </w:rPr>
        <w:t>strsplit</w:t>
      </w:r>
      <w:r>
        <w:rPr>
          <w:rStyle w:val="NormalTok"/>
        </w:rPr>
        <w:t>(</w:t>
      </w:r>
      <w:r>
        <w:rPr>
          <w:rStyle w:val="KeywordTok"/>
        </w:rPr>
        <w:t>as.character</w:t>
      </w:r>
      <w:r>
        <w:rPr>
          <w:rStyle w:val="NormalTok"/>
        </w:rPr>
        <w:t>(dtparts[,</w:t>
      </w:r>
      <w:r>
        <w:rPr>
          <w:rStyle w:val="DecValTok"/>
        </w:rPr>
        <w:t>2</w:t>
      </w:r>
      <w:r>
        <w:rPr>
          <w:rStyle w:val="NormalTok"/>
        </w:rPr>
        <w:t>]),</w:t>
      </w:r>
      <w:r>
        <w:rPr>
          <w:rStyle w:val="StringTok"/>
        </w:rPr>
        <w:t>'</w:t>
      </w:r>
      <w:r>
        <w:rPr>
          <w:rStyle w:val="CharTok"/>
        </w:rPr>
        <w:t>\\</w:t>
      </w:r>
      <w:r>
        <w:rPr>
          <w:rStyle w:val="StringTok"/>
        </w:rPr>
        <w:t>:'</w:t>
      </w:r>
      <w:r>
        <w:rPr>
          <w:rStyle w:val="NormalTok"/>
        </w:rPr>
        <w:t xml:space="preserve">)))) </w:t>
      </w:r>
      <w:r>
        <w:rPr>
          <w:rStyle w:val="CommentTok"/>
        </w:rPr>
        <w:t>#isolating hours and minutes</w:t>
      </w:r>
      <w:r>
        <w:br/>
      </w:r>
      <w:r>
        <w:rPr>
          <w:rStyle w:val="KeywordTok"/>
        </w:rPr>
        <w:t>row.names</w:t>
      </w:r>
      <w:r>
        <w:rPr>
          <w:rStyle w:val="NormalTok"/>
        </w:rPr>
        <w:t>(dtparts) =</w:t>
      </w:r>
      <w:r>
        <w:rPr>
          <w:rStyle w:val="StringTok"/>
        </w:rPr>
        <w:t xml:space="preserve"> </w:t>
      </w:r>
      <w:r>
        <w:rPr>
          <w:rStyle w:val="OtherTok"/>
        </w:rPr>
        <w:t>NULL</w:t>
      </w:r>
      <w:r>
        <w:br/>
      </w:r>
      <w:r>
        <w:rPr>
          <w:rStyle w:val="NormalTok"/>
        </w:rPr>
        <w:t>WIS.W2.I$End&lt;-(</w:t>
      </w:r>
      <w:r>
        <w:rPr>
          <w:rStyle w:val="KeywordTok"/>
        </w:rPr>
        <w:t>as.numeric</w:t>
      </w:r>
      <w:r>
        <w:rPr>
          <w:rStyle w:val="NormalTok"/>
        </w:rPr>
        <w:t>(</w:t>
      </w:r>
      <w:r>
        <w:rPr>
          <w:rStyle w:val="KeywordTok"/>
        </w:rPr>
        <w:t>as.character</w:t>
      </w:r>
      <w:r>
        <w:rPr>
          <w:rStyle w:val="NormalTok"/>
        </w:rPr>
        <w:t>(tparts$V1))*</w:t>
      </w:r>
      <w:r>
        <w:rPr>
          <w:rStyle w:val="DecValTok"/>
        </w:rPr>
        <w:t>60</w:t>
      </w:r>
      <w:r>
        <w:rPr>
          <w:rStyle w:val="NormalTok"/>
        </w:rPr>
        <w:t>)+</w:t>
      </w:r>
      <w:r>
        <w:rPr>
          <w:rStyle w:val="KeywordTok"/>
        </w:rPr>
        <w:t>as.numeric</w:t>
      </w:r>
      <w:r>
        <w:rPr>
          <w:rStyle w:val="NormalTok"/>
        </w:rPr>
        <w:t>(</w:t>
      </w:r>
      <w:r>
        <w:rPr>
          <w:rStyle w:val="KeywordTok"/>
        </w:rPr>
        <w:t>as.character</w:t>
      </w:r>
      <w:r>
        <w:rPr>
          <w:rStyle w:val="NormalTok"/>
        </w:rPr>
        <w:t xml:space="preserve">(tparts$V2)) </w:t>
      </w:r>
      <w:r>
        <w:rPr>
          <w:rStyle w:val="CommentTok"/>
        </w:rPr>
        <w:t>#End time in minutes from midnight</w:t>
      </w:r>
      <w:r>
        <w:br/>
      </w:r>
      <w:r>
        <w:rPr>
          <w:rStyle w:val="NormalTok"/>
        </w:rPr>
        <w:t>WIS.W2.I$End[WIS.W2.I$End&lt;WIS.W2.I$Start]&lt;-WIS.W2.I$End[WIS.W2.I$End&lt;WIS.W2.I$Start]+</w:t>
      </w:r>
      <w:r>
        <w:rPr>
          <w:rStyle w:val="DecValTok"/>
        </w:rPr>
        <w:t>1440</w:t>
      </w:r>
      <w:r>
        <w:rPr>
          <w:rStyle w:val="NormalTok"/>
        </w:rPr>
        <w:t xml:space="preserve"> </w:t>
      </w:r>
      <w:r>
        <w:rPr>
          <w:rStyle w:val="CommentTok"/>
        </w:rPr>
        <w:t>#Fixing times that went over midnight</w:t>
      </w:r>
      <w:r>
        <w:br/>
      </w:r>
      <w:r>
        <w:rPr>
          <w:rStyle w:val="NormalTok"/>
        </w:rPr>
        <w:lastRenderedPageBreak/>
        <w:t xml:space="preserve">WIS.W2.I$SurveyTime&lt;-WIS.W2.I$End-WIS.W2.I$Start </w:t>
      </w:r>
      <w:r>
        <w:rPr>
          <w:rStyle w:val="CommentTok"/>
        </w:rPr>
        <w:t>#Time spent on survey</w:t>
      </w:r>
      <w:r>
        <w:br/>
      </w:r>
      <w:r>
        <w:rPr>
          <w:rStyle w:val="NormalTok"/>
        </w:rPr>
        <w:t>WIS.W2.I$SurveyTime[</w:t>
      </w:r>
      <w:r>
        <w:rPr>
          <w:rStyle w:val="KeywordTok"/>
        </w:rPr>
        <w:t>is.na</w:t>
      </w:r>
      <w:r>
        <w:rPr>
          <w:rStyle w:val="NormalTok"/>
        </w:rPr>
        <w:t>(WIS.W2.I$End)]&lt;-</w:t>
      </w:r>
      <w:r>
        <w:rPr>
          <w:rStyle w:val="OtherTok"/>
        </w:rPr>
        <w:t>NA</w:t>
      </w:r>
      <w:r>
        <w:rPr>
          <w:rStyle w:val="NormalTok"/>
        </w:rPr>
        <w:t xml:space="preserve"> </w:t>
      </w:r>
      <w:r>
        <w:rPr>
          <w:rStyle w:val="CommentTok"/>
        </w:rPr>
        <w:t>#Removing incomplete</w:t>
      </w:r>
      <w:r>
        <w:br/>
      </w:r>
      <w:r>
        <w:rPr>
          <w:rStyle w:val="KeywordTok"/>
        </w:rPr>
        <w:t>median</w:t>
      </w:r>
      <w:r>
        <w:rPr>
          <w:rStyle w:val="NormalTok"/>
        </w:rPr>
        <w:t>(WIS.W2.I$SurveyTime)</w:t>
      </w:r>
    </w:p>
    <w:p w14:paraId="262CBB17" w14:textId="77777777" w:rsidR="00BE75DC" w:rsidRDefault="00BE75DC" w:rsidP="00BE75DC">
      <w:pPr>
        <w:pStyle w:val="SourceCode"/>
      </w:pPr>
      <w:r>
        <w:rPr>
          <w:rStyle w:val="VerbatimChar"/>
        </w:rPr>
        <w:t>## [1] 17</w:t>
      </w:r>
    </w:p>
    <w:p w14:paraId="1D1220F9" w14:textId="77777777" w:rsidR="00BE75DC" w:rsidRDefault="00BE75DC" w:rsidP="00BE75DC">
      <w:pPr>
        <w:pStyle w:val="FirstParagraph"/>
      </w:pPr>
      <w:r>
        <w:t>within-person variability wise reasoning over time</w:t>
      </w:r>
    </w:p>
    <w:p w14:paraId="5B87AC19" w14:textId="77777777" w:rsidR="00BE75DC" w:rsidRDefault="00BE75DC" w:rsidP="00BE75DC">
      <w:pPr>
        <w:pStyle w:val="SourceCode"/>
      </w:pPr>
      <w:r>
        <w:rPr>
          <w:rStyle w:val="NormalTok"/>
        </w:rPr>
        <w:t>WRList&lt;-WIS.W2[!</w:t>
      </w:r>
      <w:r>
        <w:rPr>
          <w:rStyle w:val="KeywordTok"/>
        </w:rPr>
        <w:t>is.na</w:t>
      </w:r>
      <w:r>
        <w:rPr>
          <w:rStyle w:val="NormalTok"/>
        </w:rPr>
        <w:t>(WIS.W2$PID)&amp;WIS.W2$sample!=</w:t>
      </w:r>
      <w:r>
        <w:rPr>
          <w:rStyle w:val="StringTok"/>
        </w:rPr>
        <w:t>"i"</w:t>
      </w:r>
      <w:r>
        <w:rPr>
          <w:rStyle w:val="NormalTok"/>
        </w:rPr>
        <w:t>,</w:t>
      </w:r>
      <w:r>
        <w:rPr>
          <w:rStyle w:val="KeywordTok"/>
        </w:rPr>
        <w:t>c</w:t>
      </w:r>
      <w:r>
        <w:rPr>
          <w:rStyle w:val="NormalTok"/>
        </w:rPr>
        <w:t>(</w:t>
      </w:r>
      <w:r>
        <w:rPr>
          <w:rStyle w:val="StringTok"/>
        </w:rPr>
        <w:t>"PID"</w:t>
      </w:r>
      <w:r>
        <w:rPr>
          <w:rStyle w:val="NormalTok"/>
        </w:rPr>
        <w:t>,</w:t>
      </w:r>
      <w:r>
        <w:rPr>
          <w:rStyle w:val="StringTok"/>
        </w:rPr>
        <w:t>"Session"</w:t>
      </w:r>
      <w:r>
        <w:rPr>
          <w:rStyle w:val="NormalTok"/>
        </w:rPr>
        <w:t>,</w:t>
      </w:r>
      <w:r>
        <w:rPr>
          <w:rStyle w:val="StringTok"/>
        </w:rPr>
        <w:t>"wisdom.ave"</w:t>
      </w:r>
      <w:r>
        <w:rPr>
          <w:rStyle w:val="NormalTok"/>
        </w:rPr>
        <w:t xml:space="preserve">)] </w:t>
      </w:r>
      <w:r>
        <w:rPr>
          <w:rStyle w:val="CommentTok"/>
        </w:rPr>
        <w:t>#Selecting participants who have a PID (for within-subject purposes) and not from sample i</w:t>
      </w:r>
      <w:r>
        <w:br/>
      </w:r>
      <w:r>
        <w:rPr>
          <w:rStyle w:val="NormalTok"/>
        </w:rPr>
        <w:t>WRList.long&lt;-</w:t>
      </w:r>
      <w:r>
        <w:rPr>
          <w:rStyle w:val="KeywordTok"/>
        </w:rPr>
        <w:t>reshape</w:t>
      </w:r>
      <w:r>
        <w:rPr>
          <w:rStyle w:val="NormalTok"/>
        </w:rPr>
        <w:t>(WRList,</w:t>
      </w:r>
      <w:r>
        <w:rPr>
          <w:rStyle w:val="DataTypeTok"/>
        </w:rPr>
        <w:t>idvar=</w:t>
      </w:r>
      <w:r>
        <w:rPr>
          <w:rStyle w:val="StringTok"/>
        </w:rPr>
        <w:t>"PID"</w:t>
      </w:r>
      <w:r>
        <w:rPr>
          <w:rStyle w:val="NormalTok"/>
        </w:rPr>
        <w:t>,</w:t>
      </w:r>
      <w:r>
        <w:rPr>
          <w:rStyle w:val="DataTypeTok"/>
        </w:rPr>
        <w:t>timevar=</w:t>
      </w:r>
      <w:r>
        <w:rPr>
          <w:rStyle w:val="StringTok"/>
        </w:rPr>
        <w:t>"Session"</w:t>
      </w:r>
      <w:r>
        <w:rPr>
          <w:rStyle w:val="NormalTok"/>
        </w:rPr>
        <w:t>,</w:t>
      </w:r>
      <w:r>
        <w:rPr>
          <w:rStyle w:val="DataTypeTok"/>
        </w:rPr>
        <w:t>direction=</w:t>
      </w:r>
      <w:r>
        <w:rPr>
          <w:rStyle w:val="StringTok"/>
        </w:rPr>
        <w:t>"wide"</w:t>
      </w:r>
      <w:r>
        <w:rPr>
          <w:rStyle w:val="NormalTok"/>
        </w:rPr>
        <w:t xml:space="preserve">) </w:t>
      </w:r>
      <w:r>
        <w:rPr>
          <w:rStyle w:val="CommentTok"/>
        </w:rPr>
        <w:t>#Transforming to wide format</w:t>
      </w:r>
      <w:r>
        <w:br/>
      </w:r>
      <w:r>
        <w:rPr>
          <w:rStyle w:val="NormalTok"/>
        </w:rPr>
        <w:t>WRList.long$WRcount&lt;-</w:t>
      </w:r>
      <w:r>
        <w:rPr>
          <w:rStyle w:val="KeywordTok"/>
        </w:rPr>
        <w:t>rowSums</w:t>
      </w:r>
      <w:r>
        <w:rPr>
          <w:rStyle w:val="NormalTok"/>
        </w:rPr>
        <w:t>(!</w:t>
      </w:r>
      <w:r>
        <w:rPr>
          <w:rStyle w:val="KeywordTok"/>
        </w:rPr>
        <w:t>is.na</w:t>
      </w:r>
      <w:r>
        <w:rPr>
          <w:rStyle w:val="NormalTok"/>
        </w:rPr>
        <w:t>(WRList.long[,</w:t>
      </w:r>
      <w:r>
        <w:rPr>
          <w:rStyle w:val="DecValTok"/>
        </w:rPr>
        <w:t>2</w:t>
      </w:r>
      <w:r>
        <w:rPr>
          <w:rStyle w:val="NormalTok"/>
        </w:rPr>
        <w:t>:</w:t>
      </w:r>
      <w:r>
        <w:rPr>
          <w:rStyle w:val="DecValTok"/>
        </w:rPr>
        <w:t>5</w:t>
      </w:r>
      <w:r>
        <w:rPr>
          <w:rStyle w:val="NormalTok"/>
        </w:rPr>
        <w:t xml:space="preserve">])) </w:t>
      </w:r>
      <w:r>
        <w:rPr>
          <w:rStyle w:val="CommentTok"/>
        </w:rPr>
        <w:t>#Counting number of datapoints</w:t>
      </w:r>
      <w:r>
        <w:br/>
      </w:r>
      <w:r>
        <w:rPr>
          <w:rStyle w:val="KeywordTok"/>
        </w:rPr>
        <w:t>sum</w:t>
      </w:r>
      <w:r>
        <w:rPr>
          <w:rStyle w:val="NormalTok"/>
        </w:rPr>
        <w:t>(WRList.long$WRcount&gt;</w:t>
      </w:r>
      <w:r>
        <w:rPr>
          <w:rStyle w:val="DecValTok"/>
        </w:rPr>
        <w:t>1</w:t>
      </w:r>
      <w:r>
        <w:rPr>
          <w:rStyle w:val="NormalTok"/>
        </w:rPr>
        <w:t xml:space="preserve">) </w:t>
      </w:r>
      <w:r>
        <w:rPr>
          <w:rStyle w:val="CommentTok"/>
        </w:rPr>
        <w:t># 290 with 2 or more datapoints</w:t>
      </w:r>
    </w:p>
    <w:p w14:paraId="7EE22B65" w14:textId="77777777" w:rsidR="00BE75DC" w:rsidRDefault="00BE75DC" w:rsidP="00BE75DC">
      <w:pPr>
        <w:pStyle w:val="SourceCode"/>
      </w:pPr>
      <w:r>
        <w:rPr>
          <w:rStyle w:val="VerbatimChar"/>
        </w:rPr>
        <w:t>## [1] 290</w:t>
      </w:r>
    </w:p>
    <w:p w14:paraId="45A7CC9C" w14:textId="77777777" w:rsidR="00BE75DC" w:rsidRDefault="00BE75DC" w:rsidP="00BE75DC">
      <w:pPr>
        <w:pStyle w:val="SourceCode"/>
      </w:pPr>
      <w:r>
        <w:rPr>
          <w:rStyle w:val="NormalTok"/>
        </w:rPr>
        <w:t>WIS.W2&lt;-</w:t>
      </w:r>
      <w:r>
        <w:rPr>
          <w:rStyle w:val="KeywordTok"/>
        </w:rPr>
        <w:t>merge</w:t>
      </w:r>
      <w:r>
        <w:rPr>
          <w:rStyle w:val="NormalTok"/>
        </w:rPr>
        <w:t>(WIS.W2,WRList.long[,</w:t>
      </w:r>
      <w:r>
        <w:rPr>
          <w:rStyle w:val="KeywordTok"/>
        </w:rPr>
        <w:t>c</w:t>
      </w:r>
      <w:r>
        <w:rPr>
          <w:rStyle w:val="NormalTok"/>
        </w:rPr>
        <w:t>(</w:t>
      </w:r>
      <w:r>
        <w:rPr>
          <w:rStyle w:val="StringTok"/>
        </w:rPr>
        <w:t>"PID"</w:t>
      </w:r>
      <w:r>
        <w:rPr>
          <w:rStyle w:val="NormalTok"/>
        </w:rPr>
        <w:t>,</w:t>
      </w:r>
      <w:r>
        <w:rPr>
          <w:rStyle w:val="StringTok"/>
        </w:rPr>
        <w:t>"WRcount"</w:t>
      </w:r>
      <w:r>
        <w:rPr>
          <w:rStyle w:val="NormalTok"/>
        </w:rPr>
        <w:t>)],</w:t>
      </w:r>
      <w:r>
        <w:rPr>
          <w:rStyle w:val="DataTypeTok"/>
        </w:rPr>
        <w:t>by=</w:t>
      </w:r>
      <w:r>
        <w:rPr>
          <w:rStyle w:val="StringTok"/>
        </w:rPr>
        <w:t>"PID"</w:t>
      </w:r>
      <w:r>
        <w:rPr>
          <w:rStyle w:val="NormalTok"/>
        </w:rPr>
        <w:t>,</w:t>
      </w:r>
      <w:r>
        <w:rPr>
          <w:rStyle w:val="DataTypeTok"/>
        </w:rPr>
        <w:t>all.x=</w:t>
      </w:r>
      <w:r>
        <w:rPr>
          <w:rStyle w:val="OtherTok"/>
        </w:rPr>
        <w:t>TRUE</w:t>
      </w:r>
      <w:r>
        <w:rPr>
          <w:rStyle w:val="NormalTok"/>
        </w:rPr>
        <w:t xml:space="preserve">) </w:t>
      </w:r>
      <w:r>
        <w:rPr>
          <w:rStyle w:val="CommentTok"/>
        </w:rPr>
        <w:t>#Merging datapoint count to main file if needed</w:t>
      </w:r>
      <w:r>
        <w:br/>
      </w:r>
      <w:r>
        <w:rPr>
          <w:rStyle w:val="NormalTok"/>
        </w:rPr>
        <w:t>WIS.W2I&lt;-WIS.W2[WIS.W2$sample!=</w:t>
      </w:r>
      <w:r>
        <w:rPr>
          <w:rStyle w:val="StringTok"/>
        </w:rPr>
        <w:t>"i"</w:t>
      </w:r>
      <w:r>
        <w:rPr>
          <w:rStyle w:val="NormalTok"/>
        </w:rPr>
        <w:t>&amp;WIS.W2$WRcount&gt;</w:t>
      </w:r>
      <w:r>
        <w:rPr>
          <w:rStyle w:val="DecValTok"/>
        </w:rPr>
        <w:t>1</w:t>
      </w:r>
      <w:r>
        <w:rPr>
          <w:rStyle w:val="NormalTok"/>
        </w:rPr>
        <w:t>,]</w:t>
      </w:r>
    </w:p>
    <w:p w14:paraId="51614D85" w14:textId="77777777" w:rsidR="00BE75DC" w:rsidRDefault="00BE75DC" w:rsidP="00BE75DC">
      <w:pPr>
        <w:pStyle w:val="FirstParagraph"/>
      </w:pPr>
      <w:r>
        <w:t>total score</w:t>
      </w:r>
    </w:p>
    <w:p w14:paraId="1CE7C0C9"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(wisdom.ave~(</w:t>
      </w:r>
      <w:r>
        <w:rPr>
          <w:rStyle w:val="DecValTok"/>
        </w:rPr>
        <w:t>1</w:t>
      </w:r>
      <w:r>
        <w:rPr>
          <w:rStyle w:val="NormalTok"/>
        </w:rPr>
        <w:t xml:space="preserve">|PID), </w:t>
      </w:r>
      <w:r>
        <w:rPr>
          <w:rStyle w:val="DataTypeTok"/>
        </w:rPr>
        <w:t>data=</w:t>
      </w:r>
      <w:r>
        <w:rPr>
          <w:rStyle w:val="NormalTok"/>
        </w:rPr>
        <w:t>WIS.W2I))</w:t>
      </w:r>
    </w:p>
    <w:p w14:paraId="01DB8DDB" w14:textId="77777777" w:rsidR="00BE75DC" w:rsidRDefault="00BE75DC" w:rsidP="00BE75DC">
      <w:pPr>
        <w:pStyle w:val="SourceCode"/>
      </w:pPr>
      <w:r>
        <w:rPr>
          <w:rStyle w:val="VerbatimChar"/>
        </w:rPr>
        <w:t>## summary from lme4 is returned</w:t>
      </w:r>
      <w:r>
        <w:br/>
      </w:r>
      <w:r>
        <w:rPr>
          <w:rStyle w:val="VerbatimChar"/>
        </w:rPr>
        <w:t>## some computational error has occurred in lmerTest</w:t>
      </w:r>
    </w:p>
    <w:p w14:paraId="5EDDABD3" w14:textId="77777777" w:rsidR="00BE75DC" w:rsidRDefault="00BE75DC" w:rsidP="00BE75DC">
      <w:pPr>
        <w:pStyle w:val="SourceCode"/>
      </w:pPr>
      <w:r>
        <w:rPr>
          <w:rStyle w:val="VerbatimChar"/>
        </w:rPr>
        <w:t>## Linear mixed model fit by REML ['lmerMod']</w:t>
      </w:r>
      <w:r>
        <w:br/>
      </w:r>
      <w:r>
        <w:rPr>
          <w:rStyle w:val="VerbatimChar"/>
        </w:rPr>
        <w:t>## Formula: wisdom.ave ~ (1 | PID)</w:t>
      </w:r>
      <w:r>
        <w:br/>
      </w:r>
      <w:r>
        <w:rPr>
          <w:rStyle w:val="VerbatimChar"/>
        </w:rPr>
        <w:t>##    Data: WIS.W2I</w:t>
      </w:r>
      <w:r>
        <w:br/>
      </w:r>
      <w:r>
        <w:rPr>
          <w:rStyle w:val="VerbatimChar"/>
        </w:rPr>
        <w:t xml:space="preserve">## </w:t>
      </w:r>
      <w:r>
        <w:br/>
      </w:r>
      <w:r>
        <w:rPr>
          <w:rStyle w:val="VerbatimChar"/>
        </w:rPr>
        <w:t>## REML criterion at convergence: 1277.4</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-2.7460 -0.5721  0.0546  0.5940  2.2699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PID      (Intercept) 0.2313   0.4809  </w:t>
      </w:r>
      <w:r>
        <w:br/>
      </w:r>
      <w:r>
        <w:rPr>
          <w:rStyle w:val="VerbatimChar"/>
        </w:rPr>
        <w:t xml:space="preserve">##  Residual             0.3214   0.5669  </w:t>
      </w:r>
      <w:r>
        <w:br/>
      </w:r>
      <w:r>
        <w:rPr>
          <w:rStyle w:val="VerbatimChar"/>
        </w:rPr>
        <w:t>## Number of obs: 594, groups:  PID, 290</w:t>
      </w:r>
      <w:r>
        <w:br/>
      </w:r>
      <w:r>
        <w:rPr>
          <w:rStyle w:val="VerbatimChar"/>
        </w:rPr>
        <w:t xml:space="preserve">## </w:t>
      </w:r>
      <w:r>
        <w:br/>
      </w:r>
      <w:r>
        <w:rPr>
          <w:rStyle w:val="VerbatimChar"/>
        </w:rPr>
        <w:t>## Fixed effects:</w:t>
      </w:r>
      <w:r>
        <w:br/>
      </w:r>
      <w:r>
        <w:rPr>
          <w:rStyle w:val="VerbatimChar"/>
        </w:rPr>
        <w:lastRenderedPageBreak/>
        <w:t>##             Estimate Std. Error t value</w:t>
      </w:r>
      <w:r>
        <w:br/>
      </w:r>
      <w:r>
        <w:rPr>
          <w:rStyle w:val="VerbatimChar"/>
        </w:rPr>
        <w:t>## (Intercept)  3.02689    0.03663   82.64</w:t>
      </w:r>
    </w:p>
    <w:p w14:paraId="7915B05E" w14:textId="77777777" w:rsidR="00BE75DC" w:rsidRDefault="00BE75DC" w:rsidP="00BE75DC">
      <w:pPr>
        <w:pStyle w:val="SourceCode"/>
      </w:pPr>
      <w:r>
        <w:rPr>
          <w:rStyle w:val="KeywordTok"/>
        </w:rPr>
        <w:t>sqrt</w:t>
      </w:r>
      <w:r>
        <w:rPr>
          <w:rStyle w:val="NormalTok"/>
        </w:rPr>
        <w:t>(</w:t>
      </w:r>
      <w:r>
        <w:rPr>
          <w:rStyle w:val="FloatTok"/>
        </w:rPr>
        <w:t>0.2313</w:t>
      </w:r>
      <w:r>
        <w:rPr>
          <w:rStyle w:val="NormalTok"/>
        </w:rPr>
        <w:t xml:space="preserve">) </w:t>
      </w:r>
      <w:r>
        <w:rPr>
          <w:rStyle w:val="CommentTok"/>
        </w:rPr>
        <w:t># .48 - estimate of correlation (based on variance explained between two datapoints).</w:t>
      </w:r>
    </w:p>
    <w:p w14:paraId="501BFA83" w14:textId="77777777" w:rsidR="00BE75DC" w:rsidRDefault="00BE75DC" w:rsidP="00BE75DC">
      <w:pPr>
        <w:pStyle w:val="SourceCode"/>
      </w:pPr>
      <w:r>
        <w:rPr>
          <w:rStyle w:val="VerbatimChar"/>
        </w:rPr>
        <w:t>## [1] 0.4809366</w:t>
      </w:r>
    </w:p>
    <w:p w14:paraId="5C6650E0" w14:textId="77777777" w:rsidR="00BE75DC" w:rsidRDefault="00BE75DC" w:rsidP="00BE75DC">
      <w:pPr>
        <w:pStyle w:val="FirstParagraph"/>
      </w:pPr>
      <w:r>
        <w:t>subcomponents</w:t>
      </w:r>
    </w:p>
    <w:p w14:paraId="5C3980AF"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(Perspective.ave~(</w:t>
      </w:r>
      <w:r>
        <w:rPr>
          <w:rStyle w:val="DecValTok"/>
        </w:rPr>
        <w:t>1</w:t>
      </w:r>
      <w:r>
        <w:rPr>
          <w:rStyle w:val="NormalTok"/>
        </w:rPr>
        <w:t xml:space="preserve">|PID), </w:t>
      </w:r>
      <w:r>
        <w:rPr>
          <w:rStyle w:val="DataTypeTok"/>
        </w:rPr>
        <w:t>data=</w:t>
      </w:r>
      <w:r>
        <w:rPr>
          <w:rStyle w:val="NormalTok"/>
        </w:rPr>
        <w:t>WIS.W2I))</w:t>
      </w:r>
    </w:p>
    <w:p w14:paraId="250A9537" w14:textId="77777777" w:rsidR="00BE75DC" w:rsidRDefault="00BE75DC" w:rsidP="00BE75DC">
      <w:pPr>
        <w:pStyle w:val="SourceCode"/>
      </w:pPr>
      <w:r>
        <w:rPr>
          <w:rStyle w:val="VerbatimChar"/>
        </w:rPr>
        <w:t>## summary from lme4 is returned</w:t>
      </w:r>
      <w:r>
        <w:br/>
      </w:r>
      <w:r>
        <w:rPr>
          <w:rStyle w:val="VerbatimChar"/>
        </w:rPr>
        <w:t>## some computational error has occurred in lmerTest</w:t>
      </w:r>
    </w:p>
    <w:p w14:paraId="220B1814" w14:textId="77777777" w:rsidR="00BE75DC" w:rsidRDefault="00BE75DC" w:rsidP="00BE75DC">
      <w:pPr>
        <w:pStyle w:val="SourceCode"/>
      </w:pPr>
      <w:r>
        <w:rPr>
          <w:rStyle w:val="VerbatimChar"/>
        </w:rPr>
        <w:t>## Linear mixed model fit by REML ['lmerMod']</w:t>
      </w:r>
      <w:r>
        <w:br/>
      </w:r>
      <w:r>
        <w:rPr>
          <w:rStyle w:val="VerbatimChar"/>
        </w:rPr>
        <w:t>## Formula: Perspective.ave ~ (1 | PID)</w:t>
      </w:r>
      <w:r>
        <w:br/>
      </w:r>
      <w:r>
        <w:rPr>
          <w:rStyle w:val="VerbatimChar"/>
        </w:rPr>
        <w:t>##    Data: WIS.W2I</w:t>
      </w:r>
      <w:r>
        <w:br/>
      </w:r>
      <w:r>
        <w:rPr>
          <w:rStyle w:val="VerbatimChar"/>
        </w:rPr>
        <w:t xml:space="preserve">## </w:t>
      </w:r>
      <w:r>
        <w:br/>
      </w:r>
      <w:r>
        <w:rPr>
          <w:rStyle w:val="VerbatimChar"/>
        </w:rPr>
        <w:t>## REML criterion at convergence: 1584.6</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-2.5251 -0.5832  0.0195  0.5769  2.6328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PID      (Intercept) 0.3143   0.5607  </w:t>
      </w:r>
      <w:r>
        <w:br/>
      </w:r>
      <w:r>
        <w:rPr>
          <w:rStyle w:val="VerbatimChar"/>
        </w:rPr>
        <w:t xml:space="preserve">##  Residual             0.5839   0.7641  </w:t>
      </w:r>
      <w:r>
        <w:br/>
      </w:r>
      <w:r>
        <w:rPr>
          <w:rStyle w:val="VerbatimChar"/>
        </w:rPr>
        <w:t>## Number of obs: 594, groups:  PID, 290</w:t>
      </w:r>
      <w:r>
        <w:br/>
      </w:r>
      <w:r>
        <w:rPr>
          <w:rStyle w:val="VerbatimChar"/>
        </w:rPr>
        <w:t xml:space="preserve">## </w:t>
      </w:r>
      <w:r>
        <w:br/>
      </w:r>
      <w:r>
        <w:rPr>
          <w:rStyle w:val="VerbatimChar"/>
        </w:rPr>
        <w:t>## Fixed effects:</w:t>
      </w:r>
      <w:r>
        <w:br/>
      </w:r>
      <w:r>
        <w:rPr>
          <w:rStyle w:val="VerbatimChar"/>
        </w:rPr>
        <w:t>##             Estimate Std. Error t value</w:t>
      </w:r>
      <w:r>
        <w:br/>
      </w:r>
      <w:r>
        <w:rPr>
          <w:rStyle w:val="VerbatimChar"/>
        </w:rPr>
        <w:t>## (Intercept)  2.98823    0.04552   65.65</w:t>
      </w:r>
    </w:p>
    <w:p w14:paraId="1EA77A7B" w14:textId="77777777" w:rsidR="00BE75DC" w:rsidRDefault="00BE75DC" w:rsidP="00BE75DC">
      <w:pPr>
        <w:pStyle w:val="SourceCode"/>
      </w:pPr>
      <w:r>
        <w:rPr>
          <w:rStyle w:val="KeywordTok"/>
        </w:rPr>
        <w:t>sqrt</w:t>
      </w:r>
      <w:r>
        <w:rPr>
          <w:rStyle w:val="NormalTok"/>
        </w:rPr>
        <w:t>(</w:t>
      </w:r>
      <w:r>
        <w:rPr>
          <w:rStyle w:val="FloatTok"/>
        </w:rPr>
        <w:t>0.3143</w:t>
      </w:r>
      <w:r>
        <w:rPr>
          <w:rStyle w:val="NormalTok"/>
        </w:rPr>
        <w:t xml:space="preserve">) </w:t>
      </w:r>
      <w:r>
        <w:rPr>
          <w:rStyle w:val="CommentTok"/>
        </w:rPr>
        <w:t># .56 - PERSPECTIVES estimate of correlation (based on variance explained between two datapoints) pretty good - BETTER than the total score.</w:t>
      </w:r>
    </w:p>
    <w:p w14:paraId="1A12718A" w14:textId="77777777" w:rsidR="00BE75DC" w:rsidRDefault="00BE75DC" w:rsidP="00BE75DC">
      <w:pPr>
        <w:pStyle w:val="SourceCode"/>
      </w:pPr>
      <w:r>
        <w:rPr>
          <w:rStyle w:val="VerbatimChar"/>
        </w:rPr>
        <w:t>## [1] 0.5606247</w:t>
      </w:r>
    </w:p>
    <w:p w14:paraId="509A7F18"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(ChangeOutcomes.ave~(</w:t>
      </w:r>
      <w:r>
        <w:rPr>
          <w:rStyle w:val="DecValTok"/>
        </w:rPr>
        <w:t>1</w:t>
      </w:r>
      <w:r>
        <w:rPr>
          <w:rStyle w:val="NormalTok"/>
        </w:rPr>
        <w:t xml:space="preserve">|PID), </w:t>
      </w:r>
      <w:r>
        <w:rPr>
          <w:rStyle w:val="DataTypeTok"/>
        </w:rPr>
        <w:t>data=</w:t>
      </w:r>
      <w:r>
        <w:rPr>
          <w:rStyle w:val="NormalTok"/>
        </w:rPr>
        <w:t>WIS.W2I))</w:t>
      </w:r>
    </w:p>
    <w:p w14:paraId="520A8BE4" w14:textId="77777777" w:rsidR="00BE75DC" w:rsidRDefault="00BE75DC" w:rsidP="00BE75DC">
      <w:pPr>
        <w:pStyle w:val="SourceCode"/>
      </w:pPr>
      <w:r>
        <w:rPr>
          <w:rStyle w:val="VerbatimChar"/>
        </w:rPr>
        <w:t>## summary from lme4 is returned</w:t>
      </w:r>
      <w:r>
        <w:br/>
      </w:r>
      <w:r>
        <w:rPr>
          <w:rStyle w:val="VerbatimChar"/>
        </w:rPr>
        <w:t>## some computational error has occurred in lmerTest</w:t>
      </w:r>
    </w:p>
    <w:p w14:paraId="79A5914D" w14:textId="77777777" w:rsidR="00BE75DC" w:rsidRDefault="00BE75DC" w:rsidP="00BE75DC">
      <w:pPr>
        <w:pStyle w:val="SourceCode"/>
      </w:pPr>
      <w:r>
        <w:rPr>
          <w:rStyle w:val="VerbatimChar"/>
        </w:rPr>
        <w:lastRenderedPageBreak/>
        <w:t>## Linear mixed model fit by REML ['lmerMod']</w:t>
      </w:r>
      <w:r>
        <w:br/>
      </w:r>
      <w:r>
        <w:rPr>
          <w:rStyle w:val="VerbatimChar"/>
        </w:rPr>
        <w:t>## Formula: ChangeOutcomes.ave ~ (1 | PID)</w:t>
      </w:r>
      <w:r>
        <w:br/>
      </w:r>
      <w:r>
        <w:rPr>
          <w:rStyle w:val="VerbatimChar"/>
        </w:rPr>
        <w:t>##    Data: WIS.W2I</w:t>
      </w:r>
      <w:r>
        <w:br/>
      </w:r>
      <w:r>
        <w:rPr>
          <w:rStyle w:val="VerbatimChar"/>
        </w:rPr>
        <w:t xml:space="preserve">## </w:t>
      </w:r>
      <w:r>
        <w:br/>
      </w:r>
      <w:r>
        <w:rPr>
          <w:rStyle w:val="VerbatimChar"/>
        </w:rPr>
        <w:t>## REML criterion at convergence: 1595.4</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-2.66622 -0.64520  0.03777  0.66206  2.29904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PID      (Intercept) 0.2398   0.4897  </w:t>
      </w:r>
      <w:r>
        <w:br/>
      </w:r>
      <w:bookmarkStart w:id="1" w:name="_GoBack"/>
      <w:bookmarkEnd w:id="1"/>
      <w:r>
        <w:rPr>
          <w:rStyle w:val="VerbatimChar"/>
        </w:rPr>
        <w:t xml:space="preserve">##  Residual             0.6490   0.8056  </w:t>
      </w:r>
      <w:r>
        <w:br/>
      </w:r>
      <w:r>
        <w:rPr>
          <w:rStyle w:val="VerbatimChar"/>
        </w:rPr>
        <w:t>## Number of obs: 594, groups:  PID, 290</w:t>
      </w:r>
      <w:r>
        <w:br/>
      </w:r>
      <w:r>
        <w:rPr>
          <w:rStyle w:val="VerbatimChar"/>
        </w:rPr>
        <w:t xml:space="preserve">## </w:t>
      </w:r>
      <w:r>
        <w:br/>
      </w:r>
      <w:r>
        <w:rPr>
          <w:rStyle w:val="VerbatimChar"/>
        </w:rPr>
        <w:t>## Fixed effects:</w:t>
      </w:r>
      <w:r>
        <w:br/>
      </w:r>
      <w:r>
        <w:rPr>
          <w:rStyle w:val="VerbatimChar"/>
        </w:rPr>
        <w:t>##             Estimate Std. Error t value</w:t>
      </w:r>
      <w:r>
        <w:br/>
      </w:r>
      <w:r>
        <w:rPr>
          <w:rStyle w:val="VerbatimChar"/>
        </w:rPr>
        <w:t>## (Intercept)  3.25722    0.04387   74.25</w:t>
      </w:r>
    </w:p>
    <w:p w14:paraId="5FC43141" w14:textId="77777777" w:rsidR="00BE75DC" w:rsidRDefault="00BE75DC" w:rsidP="00BE75DC">
      <w:pPr>
        <w:pStyle w:val="SourceCode"/>
      </w:pPr>
      <w:r>
        <w:rPr>
          <w:rStyle w:val="KeywordTok"/>
        </w:rPr>
        <w:t>sqrt</w:t>
      </w:r>
      <w:r>
        <w:rPr>
          <w:rStyle w:val="NormalTok"/>
        </w:rPr>
        <w:t>(</w:t>
      </w:r>
      <w:r>
        <w:rPr>
          <w:rStyle w:val="FloatTok"/>
        </w:rPr>
        <w:t>0.2398</w:t>
      </w:r>
      <w:r>
        <w:rPr>
          <w:rStyle w:val="NormalTok"/>
        </w:rPr>
        <w:t xml:space="preserve">) </w:t>
      </w:r>
      <w:r>
        <w:rPr>
          <w:rStyle w:val="CommentTok"/>
        </w:rPr>
        <w:t># .48 - MULTIOUTCOMES estimate of correlation (based on variance explained between two datapoints) pretty good - same as the total score.</w:t>
      </w:r>
    </w:p>
    <w:p w14:paraId="04A2753D" w14:textId="77777777" w:rsidR="00BE75DC" w:rsidRDefault="00BE75DC" w:rsidP="00BE75DC">
      <w:pPr>
        <w:pStyle w:val="SourceCode"/>
      </w:pPr>
      <w:r>
        <w:rPr>
          <w:rStyle w:val="VerbatimChar"/>
        </w:rPr>
        <w:t>## [1] 0.4896938</w:t>
      </w:r>
    </w:p>
    <w:p w14:paraId="67786AD7"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(Limits.ave~(</w:t>
      </w:r>
      <w:r>
        <w:rPr>
          <w:rStyle w:val="DecValTok"/>
        </w:rPr>
        <w:t>1</w:t>
      </w:r>
      <w:r>
        <w:rPr>
          <w:rStyle w:val="NormalTok"/>
        </w:rPr>
        <w:t xml:space="preserve">|PID), </w:t>
      </w:r>
      <w:r>
        <w:rPr>
          <w:rStyle w:val="DataTypeTok"/>
        </w:rPr>
        <w:t>data=</w:t>
      </w:r>
      <w:r>
        <w:rPr>
          <w:rStyle w:val="NormalTok"/>
        </w:rPr>
        <w:t>WIS.W2I))</w:t>
      </w:r>
    </w:p>
    <w:p w14:paraId="11A7B777" w14:textId="77777777" w:rsidR="00BE75DC" w:rsidRDefault="00BE75DC" w:rsidP="00BE75DC">
      <w:pPr>
        <w:pStyle w:val="SourceCode"/>
      </w:pPr>
      <w:r>
        <w:rPr>
          <w:rStyle w:val="VerbatimChar"/>
        </w:rPr>
        <w:t>## summary from lme4 is returned</w:t>
      </w:r>
      <w:r>
        <w:br/>
      </w:r>
      <w:r>
        <w:rPr>
          <w:rStyle w:val="VerbatimChar"/>
        </w:rPr>
        <w:t>## some computational error has occurred in lmerTest</w:t>
      </w:r>
    </w:p>
    <w:p w14:paraId="6A35FF48" w14:textId="77777777" w:rsidR="00BE75DC" w:rsidRDefault="00BE75DC" w:rsidP="00BE75DC">
      <w:pPr>
        <w:pStyle w:val="SourceCode"/>
      </w:pPr>
      <w:r>
        <w:rPr>
          <w:rStyle w:val="VerbatimChar"/>
        </w:rPr>
        <w:t>## Linear mixed model fit by REML ['lmerMod']</w:t>
      </w:r>
      <w:r>
        <w:br/>
      </w:r>
      <w:r>
        <w:rPr>
          <w:rStyle w:val="VerbatimChar"/>
        </w:rPr>
        <w:t>## Formula: Limits.ave ~ (1 | PID)</w:t>
      </w:r>
      <w:r>
        <w:br/>
      </w:r>
      <w:r>
        <w:rPr>
          <w:rStyle w:val="VerbatimChar"/>
        </w:rPr>
        <w:t>##    Data: WIS.W2I</w:t>
      </w:r>
      <w:r>
        <w:br/>
      </w:r>
      <w:r>
        <w:rPr>
          <w:rStyle w:val="VerbatimChar"/>
        </w:rPr>
        <w:t xml:space="preserve">## </w:t>
      </w:r>
      <w:r>
        <w:br/>
      </w:r>
      <w:r>
        <w:rPr>
          <w:rStyle w:val="VerbatimChar"/>
        </w:rPr>
        <w:t>## REML criterion at convergence: 1597.9</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-2.45959 -0.61633  0.02513  0.58437  2.66341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PID      (Intercept) 0.3132   0.5597  </w:t>
      </w:r>
      <w:r>
        <w:br/>
      </w:r>
      <w:r>
        <w:rPr>
          <w:rStyle w:val="VerbatimChar"/>
        </w:rPr>
        <w:t xml:space="preserve">##  Residual             0.6096   0.7808  </w:t>
      </w:r>
      <w:r>
        <w:br/>
      </w:r>
      <w:r>
        <w:rPr>
          <w:rStyle w:val="VerbatimChar"/>
        </w:rPr>
        <w:t>## Number of obs: 592, groups:  PID, 290</w:t>
      </w:r>
      <w:r>
        <w:br/>
      </w:r>
      <w:r>
        <w:rPr>
          <w:rStyle w:val="VerbatimChar"/>
        </w:rPr>
        <w:lastRenderedPageBreak/>
        <w:t xml:space="preserve">## </w:t>
      </w:r>
      <w:r>
        <w:br/>
      </w:r>
      <w:r>
        <w:rPr>
          <w:rStyle w:val="VerbatimChar"/>
        </w:rPr>
        <w:t>## Fixed effects:</w:t>
      </w:r>
      <w:r>
        <w:br/>
      </w:r>
      <w:r>
        <w:rPr>
          <w:rStyle w:val="VerbatimChar"/>
        </w:rPr>
        <w:t>##             Estimate Std. Error t value</w:t>
      </w:r>
      <w:r>
        <w:br/>
      </w:r>
      <w:r>
        <w:rPr>
          <w:rStyle w:val="VerbatimChar"/>
        </w:rPr>
        <w:t>## (Intercept)    2.839      0.046    61.7</w:t>
      </w:r>
    </w:p>
    <w:p w14:paraId="348F700F" w14:textId="77777777" w:rsidR="00BE75DC" w:rsidRDefault="00BE75DC" w:rsidP="00BE75DC">
      <w:pPr>
        <w:pStyle w:val="SourceCode"/>
      </w:pPr>
      <w:r>
        <w:rPr>
          <w:rStyle w:val="KeywordTok"/>
        </w:rPr>
        <w:t>sqrt</w:t>
      </w:r>
      <w:r>
        <w:rPr>
          <w:rStyle w:val="NormalTok"/>
        </w:rPr>
        <w:t>(</w:t>
      </w:r>
      <w:r>
        <w:rPr>
          <w:rStyle w:val="FloatTok"/>
        </w:rPr>
        <w:t>0.3132</w:t>
      </w:r>
      <w:r>
        <w:rPr>
          <w:rStyle w:val="NormalTok"/>
        </w:rPr>
        <w:t xml:space="preserve">) </w:t>
      </w:r>
      <w:r>
        <w:rPr>
          <w:rStyle w:val="CommentTok"/>
        </w:rPr>
        <w:t># .56 - INT. HUMILITY estimate of correlation (based on variance explained between two datapoints) pretty good - better than the total score.</w:t>
      </w:r>
    </w:p>
    <w:p w14:paraId="7DCAAF6F" w14:textId="77777777" w:rsidR="00BE75DC" w:rsidRDefault="00BE75DC" w:rsidP="00BE75DC">
      <w:pPr>
        <w:pStyle w:val="SourceCode"/>
      </w:pPr>
      <w:r>
        <w:rPr>
          <w:rStyle w:val="VerbatimChar"/>
        </w:rPr>
        <w:t>## [1] 0.5596427</w:t>
      </w:r>
    </w:p>
    <w:p w14:paraId="63B93A2C"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(CompResolve.ave~(</w:t>
      </w:r>
      <w:r>
        <w:rPr>
          <w:rStyle w:val="DecValTok"/>
        </w:rPr>
        <w:t>1</w:t>
      </w:r>
      <w:r>
        <w:rPr>
          <w:rStyle w:val="NormalTok"/>
        </w:rPr>
        <w:t xml:space="preserve">|PID), </w:t>
      </w:r>
      <w:r>
        <w:rPr>
          <w:rStyle w:val="DataTypeTok"/>
        </w:rPr>
        <w:t>data=</w:t>
      </w:r>
      <w:r>
        <w:rPr>
          <w:rStyle w:val="NormalTok"/>
        </w:rPr>
        <w:t>WIS.W2I))</w:t>
      </w:r>
    </w:p>
    <w:p w14:paraId="53F985C5" w14:textId="77777777" w:rsidR="00BE75DC" w:rsidRDefault="00BE75DC" w:rsidP="00BE75DC">
      <w:pPr>
        <w:pStyle w:val="SourceCode"/>
      </w:pPr>
      <w:r>
        <w:rPr>
          <w:rStyle w:val="VerbatimChar"/>
        </w:rPr>
        <w:t>## summary from lme4 is returned</w:t>
      </w:r>
      <w:r>
        <w:br/>
      </w:r>
      <w:r>
        <w:rPr>
          <w:rStyle w:val="VerbatimChar"/>
        </w:rPr>
        <w:t>## some computational error has occurred in lmerTest</w:t>
      </w:r>
    </w:p>
    <w:p w14:paraId="268DC3F7" w14:textId="77777777" w:rsidR="00BE75DC" w:rsidRDefault="00BE75DC" w:rsidP="00BE75DC">
      <w:pPr>
        <w:pStyle w:val="SourceCode"/>
      </w:pPr>
      <w:r>
        <w:rPr>
          <w:rStyle w:val="VerbatimChar"/>
        </w:rPr>
        <w:t>## Linear mixed model fit by REML ['lmerMod']</w:t>
      </w:r>
      <w:r>
        <w:br/>
      </w:r>
      <w:r>
        <w:rPr>
          <w:rStyle w:val="VerbatimChar"/>
        </w:rPr>
        <w:t>## Formula: CompResolve.ave ~ (1 | PID)</w:t>
      </w:r>
      <w:r>
        <w:br/>
      </w:r>
      <w:r>
        <w:rPr>
          <w:rStyle w:val="VerbatimChar"/>
        </w:rPr>
        <w:t>##    Data: WIS.W2I</w:t>
      </w:r>
      <w:r>
        <w:br/>
      </w:r>
      <w:r>
        <w:rPr>
          <w:rStyle w:val="VerbatimChar"/>
        </w:rPr>
        <w:t xml:space="preserve">## </w:t>
      </w:r>
      <w:r>
        <w:br/>
      </w:r>
      <w:r>
        <w:rPr>
          <w:rStyle w:val="VerbatimChar"/>
        </w:rPr>
        <w:t>## REML criterion at convergence: 1586.2</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-2.67934 -0.51806  0.07272  0.61489  1.98600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PID      (Intercept) 0.2175   0.4663  </w:t>
      </w:r>
      <w:r>
        <w:br/>
      </w:r>
      <w:r>
        <w:rPr>
          <w:rStyle w:val="VerbatimChar"/>
        </w:rPr>
        <w:t xml:space="preserve">##  Residual             0.6634   0.8145  </w:t>
      </w:r>
      <w:r>
        <w:br/>
      </w:r>
      <w:r>
        <w:rPr>
          <w:rStyle w:val="VerbatimChar"/>
        </w:rPr>
        <w:t>## Number of obs: 591, groups:  PID, 290</w:t>
      </w:r>
      <w:r>
        <w:br/>
      </w:r>
      <w:r>
        <w:rPr>
          <w:rStyle w:val="VerbatimChar"/>
        </w:rPr>
        <w:t xml:space="preserve">## </w:t>
      </w:r>
      <w:r>
        <w:br/>
      </w:r>
      <w:r>
        <w:rPr>
          <w:rStyle w:val="VerbatimChar"/>
        </w:rPr>
        <w:t>## Fixed effects:</w:t>
      </w:r>
      <w:r>
        <w:br/>
      </w:r>
      <w:r>
        <w:rPr>
          <w:rStyle w:val="VerbatimChar"/>
        </w:rPr>
        <w:t>##             Estimate Std. Error t value</w:t>
      </w:r>
      <w:r>
        <w:br/>
      </w:r>
      <w:r>
        <w:rPr>
          <w:rStyle w:val="VerbatimChar"/>
        </w:rPr>
        <w:t>## (Intercept)  3.36749    0.04334   77.69</w:t>
      </w:r>
    </w:p>
    <w:p w14:paraId="27A395B3" w14:textId="77777777" w:rsidR="00BE75DC" w:rsidRDefault="00BE75DC" w:rsidP="00BE75DC">
      <w:pPr>
        <w:pStyle w:val="SourceCode"/>
      </w:pPr>
      <w:r>
        <w:rPr>
          <w:rStyle w:val="KeywordTok"/>
        </w:rPr>
        <w:t>sqrt</w:t>
      </w:r>
      <w:r>
        <w:rPr>
          <w:rStyle w:val="NormalTok"/>
        </w:rPr>
        <w:t>(</w:t>
      </w:r>
      <w:r>
        <w:rPr>
          <w:rStyle w:val="FloatTok"/>
        </w:rPr>
        <w:t>0.2175</w:t>
      </w:r>
      <w:r>
        <w:rPr>
          <w:rStyle w:val="NormalTok"/>
        </w:rPr>
        <w:t xml:space="preserve">) </w:t>
      </w:r>
      <w:r>
        <w:rPr>
          <w:rStyle w:val="CommentTok"/>
        </w:rPr>
        <w:t># .47 - COMPROMISE/RESOLUTIOn estimate of correlation (based on variance explained between two datapoints) pretty good - same as the total score.</w:t>
      </w:r>
    </w:p>
    <w:p w14:paraId="49B2CBFE" w14:textId="77777777" w:rsidR="00BE75DC" w:rsidRDefault="00BE75DC" w:rsidP="00BE75DC">
      <w:pPr>
        <w:pStyle w:val="SourceCode"/>
      </w:pPr>
      <w:r>
        <w:rPr>
          <w:rStyle w:val="VerbatimChar"/>
        </w:rPr>
        <w:t>## [1] 0.466369</w:t>
      </w:r>
    </w:p>
    <w:p w14:paraId="6B48B28D"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(Outsider.ave~(</w:t>
      </w:r>
      <w:r>
        <w:rPr>
          <w:rStyle w:val="DecValTok"/>
        </w:rPr>
        <w:t>1</w:t>
      </w:r>
      <w:r>
        <w:rPr>
          <w:rStyle w:val="NormalTok"/>
        </w:rPr>
        <w:t xml:space="preserve">|PID), </w:t>
      </w:r>
      <w:r>
        <w:rPr>
          <w:rStyle w:val="DataTypeTok"/>
        </w:rPr>
        <w:t>data=</w:t>
      </w:r>
      <w:r>
        <w:rPr>
          <w:rStyle w:val="NormalTok"/>
        </w:rPr>
        <w:t>WIS.W2I))</w:t>
      </w:r>
    </w:p>
    <w:p w14:paraId="5EF6BEE9" w14:textId="77777777" w:rsidR="00BE75DC" w:rsidRDefault="00BE75DC" w:rsidP="00BE75DC">
      <w:pPr>
        <w:pStyle w:val="SourceCode"/>
      </w:pPr>
      <w:r>
        <w:rPr>
          <w:rStyle w:val="VerbatimChar"/>
        </w:rPr>
        <w:t>## summary from lme4 is returned</w:t>
      </w:r>
      <w:r>
        <w:br/>
      </w:r>
      <w:r>
        <w:rPr>
          <w:rStyle w:val="VerbatimChar"/>
        </w:rPr>
        <w:t>## some computational error has occurred in lmerTest</w:t>
      </w:r>
    </w:p>
    <w:p w14:paraId="3B06DBDE" w14:textId="77777777" w:rsidR="00BE75DC" w:rsidRDefault="00BE75DC" w:rsidP="00BE75DC">
      <w:pPr>
        <w:pStyle w:val="SourceCode"/>
      </w:pPr>
      <w:r>
        <w:rPr>
          <w:rStyle w:val="VerbatimChar"/>
        </w:rPr>
        <w:lastRenderedPageBreak/>
        <w:t>## Linear mixed model fit by REML ['lmerMod']</w:t>
      </w:r>
      <w:r>
        <w:br/>
      </w:r>
      <w:r>
        <w:rPr>
          <w:rStyle w:val="VerbatimChar"/>
        </w:rPr>
        <w:t>## Formula: Outsider.ave ~ (1 | PID)</w:t>
      </w:r>
      <w:r>
        <w:br/>
      </w:r>
      <w:r>
        <w:rPr>
          <w:rStyle w:val="VerbatimChar"/>
        </w:rPr>
        <w:t>##    Data: WIS.W2I</w:t>
      </w:r>
      <w:r>
        <w:br/>
      </w:r>
      <w:r>
        <w:rPr>
          <w:rStyle w:val="VerbatimChar"/>
        </w:rPr>
        <w:t xml:space="preserve">## </w:t>
      </w:r>
      <w:r>
        <w:br/>
      </w:r>
      <w:r>
        <w:rPr>
          <w:rStyle w:val="VerbatimChar"/>
        </w:rPr>
        <w:t>## REML criterion at convergence: 1817.7</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-1.92958 -0.69890 -0.02731  0.63011  2.27094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PID      (Intercept) 0.4386   0.6623  </w:t>
      </w:r>
      <w:r>
        <w:br/>
      </w:r>
      <w:r>
        <w:rPr>
          <w:rStyle w:val="VerbatimChar"/>
        </w:rPr>
        <w:t xml:space="preserve">##  Residual             0.9068   0.9523  </w:t>
      </w:r>
      <w:r>
        <w:br/>
      </w:r>
      <w:r>
        <w:rPr>
          <w:rStyle w:val="VerbatimChar"/>
        </w:rPr>
        <w:t>## Number of obs: 590, groups:  PID, 290</w:t>
      </w:r>
      <w:r>
        <w:br/>
      </w:r>
      <w:r>
        <w:rPr>
          <w:rStyle w:val="VerbatimChar"/>
        </w:rPr>
        <w:t xml:space="preserve">## </w:t>
      </w:r>
      <w:r>
        <w:br/>
      </w:r>
      <w:r>
        <w:rPr>
          <w:rStyle w:val="VerbatimChar"/>
        </w:rPr>
        <w:t>## Fixed effects:</w:t>
      </w:r>
      <w:r>
        <w:br/>
      </w:r>
      <w:r>
        <w:rPr>
          <w:rStyle w:val="VerbatimChar"/>
        </w:rPr>
        <w:t>##             Estimate Std. Error t value</w:t>
      </w:r>
      <w:r>
        <w:br/>
      </w:r>
      <w:r>
        <w:rPr>
          <w:rStyle w:val="VerbatimChar"/>
        </w:rPr>
        <w:t>## (Intercept)  2.68025    0.05532   48.45</w:t>
      </w:r>
    </w:p>
    <w:p w14:paraId="112DAAB8" w14:textId="77777777" w:rsidR="00BE75DC" w:rsidRDefault="00BE75DC" w:rsidP="00BE75DC">
      <w:pPr>
        <w:pStyle w:val="SourceCode"/>
      </w:pPr>
      <w:r>
        <w:rPr>
          <w:rStyle w:val="KeywordTok"/>
        </w:rPr>
        <w:t>sqrt</w:t>
      </w:r>
      <w:r>
        <w:rPr>
          <w:rStyle w:val="NormalTok"/>
        </w:rPr>
        <w:t>(</w:t>
      </w:r>
      <w:r>
        <w:rPr>
          <w:rStyle w:val="FloatTok"/>
        </w:rPr>
        <w:t>0.4386</w:t>
      </w:r>
      <w:r>
        <w:rPr>
          <w:rStyle w:val="NormalTok"/>
        </w:rPr>
        <w:t xml:space="preserve">) </w:t>
      </w:r>
      <w:r>
        <w:rPr>
          <w:rStyle w:val="CommentTok"/>
        </w:rPr>
        <w:t># .66 - OUTSIDER'S VIEWPOINT estimate of correlation (based on variance explained between two datapoints) VERY good - MUCH better compared to the total score.</w:t>
      </w:r>
    </w:p>
    <w:p w14:paraId="1FFB0ADF" w14:textId="77777777" w:rsidR="00BE75DC" w:rsidRDefault="00BE75DC" w:rsidP="00BE75DC">
      <w:pPr>
        <w:pStyle w:val="SourceCode"/>
      </w:pPr>
      <w:r>
        <w:rPr>
          <w:rStyle w:val="VerbatimChar"/>
        </w:rPr>
        <w:t>## [1] 0.6622688</w:t>
      </w:r>
    </w:p>
    <w:p w14:paraId="7CDCBF0F" w14:textId="77777777" w:rsidR="00BE75DC" w:rsidRDefault="00BE75DC" w:rsidP="00BE75DC">
      <w:pPr>
        <w:pStyle w:val="FirstParagraph"/>
      </w:pPr>
      <w:r>
        <w:t>==&gt;subcomponent stability analyses replicate the evidence from the Grossmann, Gerlach, &amp; Denissen, 2016 - where outsider's viewpoint showed greater stability than other subcomponents try to examine degree of within-person variability in global wisdom measures (to check N of participants) ASTI reliability over time</w:t>
      </w:r>
    </w:p>
    <w:p w14:paraId="3B9AAF8A" w14:textId="77777777" w:rsidR="00BE75DC" w:rsidRDefault="00BE75DC" w:rsidP="00BE75DC">
      <w:pPr>
        <w:pStyle w:val="SourceCode"/>
      </w:pPr>
      <w:r>
        <w:rPr>
          <w:rStyle w:val="NormalTok"/>
        </w:rPr>
        <w:t>ASTIList&lt;-WIS.W2[!</w:t>
      </w:r>
      <w:r>
        <w:rPr>
          <w:rStyle w:val="KeywordTok"/>
        </w:rPr>
        <w:t>is.na</w:t>
      </w:r>
      <w:r>
        <w:rPr>
          <w:rStyle w:val="NormalTok"/>
        </w:rPr>
        <w:t>(WIS.W2$PID)&amp;WIS.W2$sample!=</w:t>
      </w:r>
      <w:r>
        <w:rPr>
          <w:rStyle w:val="StringTok"/>
        </w:rPr>
        <w:t>"i"</w:t>
      </w:r>
      <w:r>
        <w:rPr>
          <w:rStyle w:val="NormalTok"/>
        </w:rPr>
        <w:t>,</w:t>
      </w:r>
      <w:r>
        <w:rPr>
          <w:rStyle w:val="KeywordTok"/>
        </w:rPr>
        <w:t>c</w:t>
      </w:r>
      <w:r>
        <w:rPr>
          <w:rStyle w:val="NormalTok"/>
        </w:rPr>
        <w:t>(</w:t>
      </w:r>
      <w:r>
        <w:rPr>
          <w:rStyle w:val="StringTok"/>
        </w:rPr>
        <w:t>"PID"</w:t>
      </w:r>
      <w:r>
        <w:rPr>
          <w:rStyle w:val="NormalTok"/>
        </w:rPr>
        <w:t>,</w:t>
      </w:r>
      <w:r>
        <w:rPr>
          <w:rStyle w:val="StringTok"/>
        </w:rPr>
        <w:t>"Session"</w:t>
      </w:r>
      <w:r>
        <w:rPr>
          <w:rStyle w:val="NormalTok"/>
        </w:rPr>
        <w:t>,</w:t>
      </w:r>
      <w:r>
        <w:rPr>
          <w:rStyle w:val="StringTok"/>
        </w:rPr>
        <w:t>"ASTISelfTrans"</w:t>
      </w:r>
      <w:r>
        <w:rPr>
          <w:rStyle w:val="NormalTok"/>
        </w:rPr>
        <w:t xml:space="preserve">)] </w:t>
      </w:r>
      <w:r>
        <w:rPr>
          <w:rStyle w:val="CommentTok"/>
        </w:rPr>
        <w:t>#Selecting participants who have a PID (for within-subject purposes) and not from sample i</w:t>
      </w:r>
      <w:r>
        <w:br/>
      </w:r>
      <w:r>
        <w:rPr>
          <w:rStyle w:val="NormalTok"/>
        </w:rPr>
        <w:t>ASTIList.long&lt;-</w:t>
      </w:r>
      <w:r>
        <w:rPr>
          <w:rStyle w:val="KeywordTok"/>
        </w:rPr>
        <w:t>reshape</w:t>
      </w:r>
      <w:r>
        <w:rPr>
          <w:rStyle w:val="NormalTok"/>
        </w:rPr>
        <w:t>(ASTIList,</w:t>
      </w:r>
      <w:r>
        <w:rPr>
          <w:rStyle w:val="DataTypeTok"/>
        </w:rPr>
        <w:t>idvar=</w:t>
      </w:r>
      <w:r>
        <w:rPr>
          <w:rStyle w:val="StringTok"/>
        </w:rPr>
        <w:t>"PID"</w:t>
      </w:r>
      <w:r>
        <w:rPr>
          <w:rStyle w:val="NormalTok"/>
        </w:rPr>
        <w:t>,</w:t>
      </w:r>
      <w:r>
        <w:rPr>
          <w:rStyle w:val="DataTypeTok"/>
        </w:rPr>
        <w:t>timevar=</w:t>
      </w:r>
      <w:r>
        <w:rPr>
          <w:rStyle w:val="StringTok"/>
        </w:rPr>
        <w:t>"Session"</w:t>
      </w:r>
      <w:r>
        <w:rPr>
          <w:rStyle w:val="NormalTok"/>
        </w:rPr>
        <w:t>,</w:t>
      </w:r>
      <w:r>
        <w:rPr>
          <w:rStyle w:val="DataTypeTok"/>
        </w:rPr>
        <w:t>direction=</w:t>
      </w:r>
      <w:r>
        <w:rPr>
          <w:rStyle w:val="StringTok"/>
        </w:rPr>
        <w:t>"wide"</w:t>
      </w:r>
      <w:r>
        <w:rPr>
          <w:rStyle w:val="NormalTok"/>
        </w:rPr>
        <w:t xml:space="preserve">) </w:t>
      </w:r>
      <w:r>
        <w:rPr>
          <w:rStyle w:val="CommentTok"/>
        </w:rPr>
        <w:t>#Transforming to wide format</w:t>
      </w:r>
      <w:r>
        <w:br/>
      </w:r>
      <w:r>
        <w:rPr>
          <w:rStyle w:val="NormalTok"/>
        </w:rPr>
        <w:t>ASTIList.long$ASTIcount&lt;-</w:t>
      </w:r>
      <w:r>
        <w:rPr>
          <w:rStyle w:val="KeywordTok"/>
        </w:rPr>
        <w:t>rowSums</w:t>
      </w:r>
      <w:r>
        <w:rPr>
          <w:rStyle w:val="NormalTok"/>
        </w:rPr>
        <w:t>(!</w:t>
      </w:r>
      <w:r>
        <w:rPr>
          <w:rStyle w:val="KeywordTok"/>
        </w:rPr>
        <w:t>is.na</w:t>
      </w:r>
      <w:r>
        <w:rPr>
          <w:rStyle w:val="NormalTok"/>
        </w:rPr>
        <w:t>(ASTIList.long[,</w:t>
      </w:r>
      <w:r>
        <w:rPr>
          <w:rStyle w:val="DecValTok"/>
        </w:rPr>
        <w:t>2</w:t>
      </w:r>
      <w:r>
        <w:rPr>
          <w:rStyle w:val="NormalTok"/>
        </w:rPr>
        <w:t>:</w:t>
      </w:r>
      <w:r>
        <w:rPr>
          <w:rStyle w:val="DecValTok"/>
        </w:rPr>
        <w:t>5</w:t>
      </w:r>
      <w:r>
        <w:rPr>
          <w:rStyle w:val="NormalTok"/>
        </w:rPr>
        <w:t xml:space="preserve">])) </w:t>
      </w:r>
      <w:r>
        <w:rPr>
          <w:rStyle w:val="CommentTok"/>
        </w:rPr>
        <w:t>#Counting number of datapoints</w:t>
      </w:r>
      <w:r>
        <w:br/>
      </w:r>
      <w:r>
        <w:rPr>
          <w:rStyle w:val="KeywordTok"/>
        </w:rPr>
        <w:t>sum</w:t>
      </w:r>
      <w:r>
        <w:rPr>
          <w:rStyle w:val="NormalTok"/>
        </w:rPr>
        <w:t>(ASTIList.long$ASTIcount&gt;</w:t>
      </w:r>
      <w:r>
        <w:rPr>
          <w:rStyle w:val="DecValTok"/>
        </w:rPr>
        <w:t>1</w:t>
      </w:r>
      <w:r>
        <w:rPr>
          <w:rStyle w:val="NormalTok"/>
        </w:rPr>
        <w:t xml:space="preserve">) </w:t>
      </w:r>
      <w:r>
        <w:rPr>
          <w:rStyle w:val="CommentTok"/>
        </w:rPr>
        <w:t># 40 with 2 or more datapoints</w:t>
      </w:r>
    </w:p>
    <w:p w14:paraId="384D1C2C" w14:textId="77777777" w:rsidR="00BE75DC" w:rsidRDefault="00BE75DC" w:rsidP="00BE75DC">
      <w:pPr>
        <w:pStyle w:val="SourceCode"/>
      </w:pPr>
      <w:r>
        <w:rPr>
          <w:rStyle w:val="VerbatimChar"/>
        </w:rPr>
        <w:t>## [1] 40</w:t>
      </w:r>
    </w:p>
    <w:p w14:paraId="013E9210" w14:textId="77777777" w:rsidR="00BE75DC" w:rsidRDefault="00BE75DC" w:rsidP="00BE75DC">
      <w:pPr>
        <w:pStyle w:val="SourceCode"/>
      </w:pPr>
      <w:r>
        <w:rPr>
          <w:rStyle w:val="NormalTok"/>
        </w:rPr>
        <w:t>WIS.W2&lt;-</w:t>
      </w:r>
      <w:r>
        <w:rPr>
          <w:rStyle w:val="KeywordTok"/>
        </w:rPr>
        <w:t>merge</w:t>
      </w:r>
      <w:r>
        <w:rPr>
          <w:rStyle w:val="NormalTok"/>
        </w:rPr>
        <w:t>(WIS.W2,ASTIList.long[,</w:t>
      </w:r>
      <w:r>
        <w:rPr>
          <w:rStyle w:val="KeywordTok"/>
        </w:rPr>
        <w:t>c</w:t>
      </w:r>
      <w:r>
        <w:rPr>
          <w:rStyle w:val="NormalTok"/>
        </w:rPr>
        <w:t>(</w:t>
      </w:r>
      <w:r>
        <w:rPr>
          <w:rStyle w:val="StringTok"/>
        </w:rPr>
        <w:t>"PID"</w:t>
      </w:r>
      <w:r>
        <w:rPr>
          <w:rStyle w:val="NormalTok"/>
        </w:rPr>
        <w:t>,</w:t>
      </w:r>
      <w:r>
        <w:rPr>
          <w:rStyle w:val="StringTok"/>
        </w:rPr>
        <w:t>"ASTIcount"</w:t>
      </w:r>
      <w:r>
        <w:rPr>
          <w:rStyle w:val="NormalTok"/>
        </w:rPr>
        <w:t>)],</w:t>
      </w:r>
      <w:r>
        <w:rPr>
          <w:rStyle w:val="DataTypeTok"/>
        </w:rPr>
        <w:t>by=</w:t>
      </w:r>
      <w:r>
        <w:rPr>
          <w:rStyle w:val="StringTok"/>
        </w:rPr>
        <w:t>"PID"</w:t>
      </w:r>
      <w:r>
        <w:rPr>
          <w:rStyle w:val="NormalTok"/>
        </w:rPr>
        <w:t>,</w:t>
      </w:r>
      <w:r>
        <w:rPr>
          <w:rStyle w:val="DataTypeTok"/>
        </w:rPr>
        <w:t>all.x=</w:t>
      </w:r>
      <w:r>
        <w:rPr>
          <w:rStyle w:val="OtherTok"/>
        </w:rPr>
        <w:t>TRUE</w:t>
      </w:r>
      <w:r>
        <w:rPr>
          <w:rStyle w:val="NormalTok"/>
        </w:rPr>
        <w:t xml:space="preserve">) </w:t>
      </w:r>
      <w:r>
        <w:rPr>
          <w:rStyle w:val="CommentTok"/>
        </w:rPr>
        <w:t>#Merging datapoint count to main file if needed</w:t>
      </w:r>
      <w:r>
        <w:br/>
      </w:r>
      <w:r>
        <w:br/>
      </w:r>
      <w:r>
        <w:rPr>
          <w:rStyle w:val="NormalTok"/>
        </w:rPr>
        <w:lastRenderedPageBreak/>
        <w:t>WIS.W2I.ASTI&lt;-WIS.W2[WIS.W2$sample!=</w:t>
      </w:r>
      <w:r>
        <w:rPr>
          <w:rStyle w:val="StringTok"/>
        </w:rPr>
        <w:t>"i"</w:t>
      </w:r>
      <w:r>
        <w:rPr>
          <w:rStyle w:val="NormalTok"/>
        </w:rPr>
        <w:t>&amp;WIS.W2$ASTIcount&gt;</w:t>
      </w:r>
      <w:r>
        <w:rPr>
          <w:rStyle w:val="DecValTok"/>
        </w:rPr>
        <w:t>1</w:t>
      </w:r>
      <w:r>
        <w:rPr>
          <w:rStyle w:val="NormalTok"/>
        </w:rPr>
        <w:t>,]</w:t>
      </w:r>
      <w:r>
        <w:br/>
      </w:r>
      <w:r>
        <w:rPr>
          <w:rStyle w:val="KeywordTok"/>
        </w:rPr>
        <w:t>summary</w:t>
      </w:r>
      <w:r>
        <w:rPr>
          <w:rStyle w:val="NormalTok"/>
        </w:rPr>
        <w:t>(</w:t>
      </w:r>
      <w:r>
        <w:rPr>
          <w:rStyle w:val="KeywordTok"/>
        </w:rPr>
        <w:t>lmer</w:t>
      </w:r>
      <w:r>
        <w:rPr>
          <w:rStyle w:val="NormalTok"/>
        </w:rPr>
        <w:t>(ASTISelfTrans~(</w:t>
      </w:r>
      <w:r>
        <w:rPr>
          <w:rStyle w:val="DecValTok"/>
        </w:rPr>
        <w:t>1</w:t>
      </w:r>
      <w:r>
        <w:rPr>
          <w:rStyle w:val="NormalTok"/>
        </w:rPr>
        <w:t xml:space="preserve">|PID), </w:t>
      </w:r>
      <w:r>
        <w:rPr>
          <w:rStyle w:val="DataTypeTok"/>
        </w:rPr>
        <w:t>data=</w:t>
      </w:r>
      <w:r>
        <w:rPr>
          <w:rStyle w:val="NormalTok"/>
        </w:rPr>
        <w:t>WIS.W2I.ASTI))</w:t>
      </w:r>
    </w:p>
    <w:p w14:paraId="58762DA1" w14:textId="77777777" w:rsidR="00BE75DC" w:rsidRDefault="00BE75DC" w:rsidP="00BE75DC">
      <w:pPr>
        <w:pStyle w:val="SourceCode"/>
      </w:pPr>
      <w:r>
        <w:rPr>
          <w:rStyle w:val="VerbatimChar"/>
        </w:rPr>
        <w:t>## summary from lme4 is returned</w:t>
      </w:r>
      <w:r>
        <w:br/>
      </w:r>
      <w:r>
        <w:rPr>
          <w:rStyle w:val="VerbatimChar"/>
        </w:rPr>
        <w:t>## some computational error has occurred in lmerTest</w:t>
      </w:r>
    </w:p>
    <w:p w14:paraId="48C14DB5" w14:textId="77777777" w:rsidR="00BE75DC" w:rsidRDefault="00BE75DC" w:rsidP="00BE75DC">
      <w:pPr>
        <w:pStyle w:val="SourceCode"/>
      </w:pPr>
      <w:r>
        <w:rPr>
          <w:rStyle w:val="VerbatimChar"/>
        </w:rPr>
        <w:t>## Linear mixed model fit by REML ['lmerMod']</w:t>
      </w:r>
      <w:r>
        <w:br/>
      </w:r>
      <w:r>
        <w:rPr>
          <w:rStyle w:val="VerbatimChar"/>
        </w:rPr>
        <w:t>## Formula: ASTISelfTrans ~ (1 | PID)</w:t>
      </w:r>
      <w:r>
        <w:br/>
      </w:r>
      <w:r>
        <w:rPr>
          <w:rStyle w:val="VerbatimChar"/>
        </w:rPr>
        <w:t>##    Data: WIS.W2I.ASTI</w:t>
      </w:r>
      <w:r>
        <w:br/>
      </w:r>
      <w:r>
        <w:rPr>
          <w:rStyle w:val="VerbatimChar"/>
        </w:rPr>
        <w:t xml:space="preserve">## </w:t>
      </w:r>
      <w:r>
        <w:br/>
      </w:r>
      <w:r>
        <w:rPr>
          <w:rStyle w:val="VerbatimChar"/>
        </w:rPr>
        <w:t>## REML criterion at convergence: 160.7</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-2.39932 -0.39509  0.06152  0.46779  2.25292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PID      (Intercept) 0.2960   0.5441  </w:t>
      </w:r>
      <w:r>
        <w:br/>
      </w:r>
      <w:r>
        <w:rPr>
          <w:rStyle w:val="VerbatimChar"/>
        </w:rPr>
        <w:t xml:space="preserve">##  Residual             0.2236   0.4729  </w:t>
      </w:r>
      <w:r>
        <w:br/>
      </w:r>
      <w:r>
        <w:rPr>
          <w:rStyle w:val="VerbatimChar"/>
        </w:rPr>
        <w:t>## Number of obs: 80, groups:  PID, 40</w:t>
      </w:r>
      <w:r>
        <w:br/>
      </w:r>
      <w:r>
        <w:rPr>
          <w:rStyle w:val="VerbatimChar"/>
        </w:rPr>
        <w:t xml:space="preserve">## </w:t>
      </w:r>
      <w:r>
        <w:br/>
      </w:r>
      <w:r>
        <w:rPr>
          <w:rStyle w:val="VerbatimChar"/>
        </w:rPr>
        <w:t>## Fixed effects:</w:t>
      </w:r>
      <w:r>
        <w:br/>
      </w:r>
      <w:r>
        <w:rPr>
          <w:rStyle w:val="VerbatimChar"/>
        </w:rPr>
        <w:t>##             Estimate Std. Error t value</w:t>
      </w:r>
      <w:r>
        <w:br/>
      </w:r>
      <w:r>
        <w:rPr>
          <w:rStyle w:val="VerbatimChar"/>
        </w:rPr>
        <w:t>## (Intercept)    3.726      0.101    36.9</w:t>
      </w:r>
    </w:p>
    <w:p w14:paraId="3ACF045A" w14:textId="77777777" w:rsidR="00BE75DC" w:rsidRDefault="00BE75DC" w:rsidP="00BE75DC">
      <w:pPr>
        <w:pStyle w:val="SourceCode"/>
      </w:pPr>
      <w:r>
        <w:rPr>
          <w:rStyle w:val="KeywordTok"/>
        </w:rPr>
        <w:t>sqrt</w:t>
      </w:r>
      <w:r>
        <w:rPr>
          <w:rStyle w:val="NormalTok"/>
        </w:rPr>
        <w:t>(</w:t>
      </w:r>
      <w:r>
        <w:rPr>
          <w:rStyle w:val="FloatTok"/>
        </w:rPr>
        <w:t>0.2960</w:t>
      </w:r>
      <w:r>
        <w:rPr>
          <w:rStyle w:val="NormalTok"/>
        </w:rPr>
        <w:t xml:space="preserve">) </w:t>
      </w:r>
      <w:r>
        <w:rPr>
          <w:rStyle w:val="CommentTok"/>
        </w:rPr>
        <w:t># .54 - estimate of correlation (based on variance explained between two datapoints).</w:t>
      </w:r>
    </w:p>
    <w:p w14:paraId="32E6C43E" w14:textId="77777777" w:rsidR="00BE75DC" w:rsidRDefault="00BE75DC" w:rsidP="00BE75DC">
      <w:pPr>
        <w:pStyle w:val="SourceCode"/>
      </w:pPr>
      <w:r>
        <w:rPr>
          <w:rStyle w:val="VerbatimChar"/>
        </w:rPr>
        <w:t>## [1] 0.5440588</w:t>
      </w:r>
    </w:p>
    <w:p w14:paraId="5A03464E" w14:textId="77777777" w:rsidR="00BE75DC" w:rsidRDefault="00BE75DC" w:rsidP="00BE75DC">
      <w:pPr>
        <w:pStyle w:val="FirstParagraph"/>
      </w:pPr>
      <w:r>
        <w:t>3DWS reliability over time</w:t>
      </w:r>
    </w:p>
    <w:p w14:paraId="4AACF8A0" w14:textId="77777777" w:rsidR="00BE75DC" w:rsidRDefault="00BE75DC" w:rsidP="00BE75DC">
      <w:pPr>
        <w:pStyle w:val="SourceCode"/>
      </w:pPr>
      <w:r>
        <w:rPr>
          <w:rStyle w:val="NormalTok"/>
        </w:rPr>
        <w:t>TDWSBriefList&lt;-WIS.W2[!</w:t>
      </w:r>
      <w:r>
        <w:rPr>
          <w:rStyle w:val="KeywordTok"/>
        </w:rPr>
        <w:t>is.na</w:t>
      </w:r>
      <w:r>
        <w:rPr>
          <w:rStyle w:val="NormalTok"/>
        </w:rPr>
        <w:t>(WIS.W2$PID)&amp;WIS.W2$sample!=</w:t>
      </w:r>
      <w:r>
        <w:rPr>
          <w:rStyle w:val="StringTok"/>
        </w:rPr>
        <w:t>"i"</w:t>
      </w:r>
      <w:r>
        <w:rPr>
          <w:rStyle w:val="NormalTok"/>
        </w:rPr>
        <w:t>,</w:t>
      </w:r>
      <w:r>
        <w:rPr>
          <w:rStyle w:val="KeywordTok"/>
        </w:rPr>
        <w:t>c</w:t>
      </w:r>
      <w:r>
        <w:rPr>
          <w:rStyle w:val="NormalTok"/>
        </w:rPr>
        <w:t>(</w:t>
      </w:r>
      <w:r>
        <w:rPr>
          <w:rStyle w:val="StringTok"/>
        </w:rPr>
        <w:t>"PID"</w:t>
      </w:r>
      <w:r>
        <w:rPr>
          <w:rStyle w:val="NormalTok"/>
        </w:rPr>
        <w:t>,</w:t>
      </w:r>
      <w:r>
        <w:rPr>
          <w:rStyle w:val="StringTok"/>
        </w:rPr>
        <w:t>"Session"</w:t>
      </w:r>
      <w:r>
        <w:rPr>
          <w:rStyle w:val="NormalTok"/>
        </w:rPr>
        <w:t>,</w:t>
      </w:r>
      <w:r>
        <w:rPr>
          <w:rStyle w:val="StringTok"/>
        </w:rPr>
        <w:t>"TDWSBrief"</w:t>
      </w:r>
      <w:r>
        <w:rPr>
          <w:rStyle w:val="NormalTok"/>
        </w:rPr>
        <w:t xml:space="preserve">)] </w:t>
      </w:r>
      <w:r>
        <w:rPr>
          <w:rStyle w:val="CommentTok"/>
        </w:rPr>
        <w:t>#Selecting participants who have a PID (for within-subject purposes) and not from sample i</w:t>
      </w:r>
      <w:r>
        <w:br/>
      </w:r>
      <w:r>
        <w:rPr>
          <w:rStyle w:val="NormalTok"/>
        </w:rPr>
        <w:t>TDWSBriefList.long&lt;-</w:t>
      </w:r>
      <w:r>
        <w:rPr>
          <w:rStyle w:val="KeywordTok"/>
        </w:rPr>
        <w:t>reshape</w:t>
      </w:r>
      <w:r>
        <w:rPr>
          <w:rStyle w:val="NormalTok"/>
        </w:rPr>
        <w:t>(TDWSBriefList,</w:t>
      </w:r>
      <w:r>
        <w:rPr>
          <w:rStyle w:val="DataTypeTok"/>
        </w:rPr>
        <w:t>idvar=</w:t>
      </w:r>
      <w:r>
        <w:rPr>
          <w:rStyle w:val="StringTok"/>
        </w:rPr>
        <w:t>"PID"</w:t>
      </w:r>
      <w:r>
        <w:rPr>
          <w:rStyle w:val="NormalTok"/>
        </w:rPr>
        <w:t>,</w:t>
      </w:r>
      <w:r>
        <w:rPr>
          <w:rStyle w:val="DataTypeTok"/>
        </w:rPr>
        <w:t>timevar=</w:t>
      </w:r>
      <w:r>
        <w:rPr>
          <w:rStyle w:val="StringTok"/>
        </w:rPr>
        <w:t>"Session"</w:t>
      </w:r>
      <w:r>
        <w:rPr>
          <w:rStyle w:val="NormalTok"/>
        </w:rPr>
        <w:t>,</w:t>
      </w:r>
      <w:r>
        <w:rPr>
          <w:rStyle w:val="DataTypeTok"/>
        </w:rPr>
        <w:t>direction=</w:t>
      </w:r>
      <w:r>
        <w:rPr>
          <w:rStyle w:val="StringTok"/>
        </w:rPr>
        <w:t>"wide"</w:t>
      </w:r>
      <w:r>
        <w:rPr>
          <w:rStyle w:val="NormalTok"/>
        </w:rPr>
        <w:t xml:space="preserve">) </w:t>
      </w:r>
      <w:r>
        <w:rPr>
          <w:rStyle w:val="CommentTok"/>
        </w:rPr>
        <w:t>#Transforming to wide format</w:t>
      </w:r>
      <w:r>
        <w:br/>
      </w:r>
      <w:r>
        <w:rPr>
          <w:rStyle w:val="NormalTok"/>
        </w:rPr>
        <w:t>TDWSBriefList.long$TDWSBriefcount&lt;-</w:t>
      </w:r>
      <w:r>
        <w:rPr>
          <w:rStyle w:val="KeywordTok"/>
        </w:rPr>
        <w:t>rowSums</w:t>
      </w:r>
      <w:r>
        <w:rPr>
          <w:rStyle w:val="NormalTok"/>
        </w:rPr>
        <w:t>(!</w:t>
      </w:r>
      <w:r>
        <w:rPr>
          <w:rStyle w:val="KeywordTok"/>
        </w:rPr>
        <w:t>is.na</w:t>
      </w:r>
      <w:r>
        <w:rPr>
          <w:rStyle w:val="NormalTok"/>
        </w:rPr>
        <w:t>(TDWSBriefList.long[,</w:t>
      </w:r>
      <w:r>
        <w:rPr>
          <w:rStyle w:val="DecValTok"/>
        </w:rPr>
        <w:t>2</w:t>
      </w:r>
      <w:r>
        <w:rPr>
          <w:rStyle w:val="NormalTok"/>
        </w:rPr>
        <w:t>:</w:t>
      </w:r>
      <w:r>
        <w:rPr>
          <w:rStyle w:val="DecValTok"/>
        </w:rPr>
        <w:t>5</w:t>
      </w:r>
      <w:r>
        <w:rPr>
          <w:rStyle w:val="NormalTok"/>
        </w:rPr>
        <w:t xml:space="preserve">])) </w:t>
      </w:r>
      <w:r>
        <w:rPr>
          <w:rStyle w:val="CommentTok"/>
        </w:rPr>
        <w:t>#Counting number of datapoints</w:t>
      </w:r>
      <w:r>
        <w:br/>
      </w:r>
      <w:r>
        <w:rPr>
          <w:rStyle w:val="KeywordTok"/>
        </w:rPr>
        <w:t>sum</w:t>
      </w:r>
      <w:r>
        <w:rPr>
          <w:rStyle w:val="NormalTok"/>
        </w:rPr>
        <w:t>(TDWSBriefList.long$TDWSBriefcount&gt;</w:t>
      </w:r>
      <w:r>
        <w:rPr>
          <w:rStyle w:val="DecValTok"/>
        </w:rPr>
        <w:t>1</w:t>
      </w:r>
      <w:r>
        <w:rPr>
          <w:rStyle w:val="NormalTok"/>
        </w:rPr>
        <w:t xml:space="preserve">) </w:t>
      </w:r>
      <w:r>
        <w:rPr>
          <w:rStyle w:val="CommentTok"/>
        </w:rPr>
        <w:t># 41 with 2 or more datapoints</w:t>
      </w:r>
    </w:p>
    <w:p w14:paraId="68CAE73E" w14:textId="77777777" w:rsidR="00BE75DC" w:rsidRDefault="00BE75DC" w:rsidP="00BE75DC">
      <w:pPr>
        <w:pStyle w:val="SourceCode"/>
      </w:pPr>
      <w:r>
        <w:rPr>
          <w:rStyle w:val="VerbatimChar"/>
        </w:rPr>
        <w:t>## [1] 41</w:t>
      </w:r>
    </w:p>
    <w:p w14:paraId="4B161C8D" w14:textId="77777777" w:rsidR="00BE75DC" w:rsidRDefault="00BE75DC" w:rsidP="00BE75DC">
      <w:pPr>
        <w:pStyle w:val="SourceCode"/>
      </w:pPr>
      <w:r>
        <w:rPr>
          <w:rStyle w:val="NormalTok"/>
        </w:rPr>
        <w:t>WIS.W2&lt;-</w:t>
      </w:r>
      <w:r>
        <w:rPr>
          <w:rStyle w:val="KeywordTok"/>
        </w:rPr>
        <w:t>merge</w:t>
      </w:r>
      <w:r>
        <w:rPr>
          <w:rStyle w:val="NormalTok"/>
        </w:rPr>
        <w:t>(WIS.W2,TDWSBriefList.long[,</w:t>
      </w:r>
      <w:r>
        <w:rPr>
          <w:rStyle w:val="KeywordTok"/>
        </w:rPr>
        <w:t>c</w:t>
      </w:r>
      <w:r>
        <w:rPr>
          <w:rStyle w:val="NormalTok"/>
        </w:rPr>
        <w:t>(</w:t>
      </w:r>
      <w:r>
        <w:rPr>
          <w:rStyle w:val="StringTok"/>
        </w:rPr>
        <w:t>"PID"</w:t>
      </w:r>
      <w:r>
        <w:rPr>
          <w:rStyle w:val="NormalTok"/>
        </w:rPr>
        <w:t>,</w:t>
      </w:r>
      <w:r>
        <w:rPr>
          <w:rStyle w:val="StringTok"/>
        </w:rPr>
        <w:t>"TDWSBriefcount"</w:t>
      </w:r>
      <w:r>
        <w:rPr>
          <w:rStyle w:val="NormalTok"/>
        </w:rPr>
        <w:t>)],</w:t>
      </w:r>
      <w:r>
        <w:rPr>
          <w:rStyle w:val="DataTypeTok"/>
        </w:rPr>
        <w:t>by=</w:t>
      </w:r>
      <w:r>
        <w:rPr>
          <w:rStyle w:val="StringTok"/>
        </w:rPr>
        <w:t>"PID"</w:t>
      </w:r>
      <w:r>
        <w:rPr>
          <w:rStyle w:val="NormalTok"/>
        </w:rPr>
        <w:t>,</w:t>
      </w:r>
      <w:r>
        <w:rPr>
          <w:rStyle w:val="DataTypeTok"/>
        </w:rPr>
        <w:t>all.x=</w:t>
      </w:r>
      <w:r>
        <w:rPr>
          <w:rStyle w:val="OtherTok"/>
        </w:rPr>
        <w:t>TRUE</w:t>
      </w:r>
      <w:r>
        <w:rPr>
          <w:rStyle w:val="NormalTok"/>
        </w:rPr>
        <w:t xml:space="preserve">) </w:t>
      </w:r>
      <w:r>
        <w:rPr>
          <w:rStyle w:val="CommentTok"/>
        </w:rPr>
        <w:t>#Merging datapoint count to main file if needed</w:t>
      </w:r>
      <w:r>
        <w:br/>
      </w:r>
      <w:r>
        <w:rPr>
          <w:rStyle w:val="NormalTok"/>
        </w:rPr>
        <w:lastRenderedPageBreak/>
        <w:t>WIS.W2I.TDWSBrief&lt;-WIS.W2[WIS.W2$sample!=</w:t>
      </w:r>
      <w:r>
        <w:rPr>
          <w:rStyle w:val="StringTok"/>
        </w:rPr>
        <w:t>"i"</w:t>
      </w:r>
      <w:r>
        <w:rPr>
          <w:rStyle w:val="NormalTok"/>
        </w:rPr>
        <w:t>&amp;WIS.W2$TDWSBrief&gt;</w:t>
      </w:r>
      <w:r>
        <w:rPr>
          <w:rStyle w:val="DecValTok"/>
        </w:rPr>
        <w:t>1</w:t>
      </w:r>
      <w:r>
        <w:rPr>
          <w:rStyle w:val="NormalTok"/>
        </w:rPr>
        <w:t>,]</w:t>
      </w:r>
      <w:r>
        <w:br/>
      </w:r>
      <w:r>
        <w:rPr>
          <w:rStyle w:val="KeywordTok"/>
        </w:rPr>
        <w:t>summary</w:t>
      </w:r>
      <w:r>
        <w:rPr>
          <w:rStyle w:val="NormalTok"/>
        </w:rPr>
        <w:t>(</w:t>
      </w:r>
      <w:r>
        <w:rPr>
          <w:rStyle w:val="KeywordTok"/>
        </w:rPr>
        <w:t>lmer</w:t>
      </w:r>
      <w:r>
        <w:rPr>
          <w:rStyle w:val="NormalTok"/>
        </w:rPr>
        <w:t>(TDWSBrief~(</w:t>
      </w:r>
      <w:r>
        <w:rPr>
          <w:rStyle w:val="DecValTok"/>
        </w:rPr>
        <w:t>1</w:t>
      </w:r>
      <w:r>
        <w:rPr>
          <w:rStyle w:val="NormalTok"/>
        </w:rPr>
        <w:t xml:space="preserve">|PID), </w:t>
      </w:r>
      <w:r>
        <w:rPr>
          <w:rStyle w:val="DataTypeTok"/>
        </w:rPr>
        <w:t>data=</w:t>
      </w:r>
      <w:r>
        <w:rPr>
          <w:rStyle w:val="NormalTok"/>
        </w:rPr>
        <w:t>WIS.W2I.TDWSBrief))</w:t>
      </w:r>
    </w:p>
    <w:p w14:paraId="2A521DB3" w14:textId="77777777" w:rsidR="00BE75DC" w:rsidRDefault="00BE75DC" w:rsidP="00BE75DC">
      <w:pPr>
        <w:pStyle w:val="SourceCode"/>
      </w:pPr>
      <w:r>
        <w:rPr>
          <w:rStyle w:val="VerbatimChar"/>
        </w:rPr>
        <w:t>## summary from lme4 is returned</w:t>
      </w:r>
      <w:r>
        <w:br/>
      </w:r>
      <w:r>
        <w:rPr>
          <w:rStyle w:val="VerbatimChar"/>
        </w:rPr>
        <w:t>## some computational error has occurred in lmerTest</w:t>
      </w:r>
    </w:p>
    <w:p w14:paraId="2B4A12A7" w14:textId="77777777" w:rsidR="00BE75DC" w:rsidRDefault="00BE75DC" w:rsidP="00BE75DC">
      <w:pPr>
        <w:pStyle w:val="SourceCode"/>
      </w:pPr>
      <w:r>
        <w:rPr>
          <w:rStyle w:val="VerbatimChar"/>
        </w:rPr>
        <w:t>## Linear mixed model fit by REML ['lmerMod']</w:t>
      </w:r>
      <w:r>
        <w:br/>
      </w:r>
      <w:r>
        <w:rPr>
          <w:rStyle w:val="VerbatimChar"/>
        </w:rPr>
        <w:t>## Formula: TDWSBrief ~ (1 | PID)</w:t>
      </w:r>
      <w:r>
        <w:br/>
      </w:r>
      <w:r>
        <w:rPr>
          <w:rStyle w:val="VerbatimChar"/>
        </w:rPr>
        <w:t>##    Data: WIS.W2I.TDWSBrief</w:t>
      </w:r>
      <w:r>
        <w:br/>
      </w:r>
      <w:r>
        <w:rPr>
          <w:rStyle w:val="VerbatimChar"/>
        </w:rPr>
        <w:t xml:space="preserve">## </w:t>
      </w:r>
      <w:r>
        <w:br/>
      </w:r>
      <w:r>
        <w:rPr>
          <w:rStyle w:val="VerbatimChar"/>
        </w:rPr>
        <w:t>## REML criterion at convergence: 1545.2</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-2.11253 -0.51467 -0.04731  0.48399  2.08045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PID      (Intercept) 0.1729   0.4158  </w:t>
      </w:r>
      <w:r>
        <w:br/>
      </w:r>
      <w:r>
        <w:rPr>
          <w:rStyle w:val="VerbatimChar"/>
        </w:rPr>
        <w:t xml:space="preserve">##  Residual             0.2044   0.4521  </w:t>
      </w:r>
      <w:r>
        <w:br/>
      </w:r>
      <w:r>
        <w:rPr>
          <w:rStyle w:val="VerbatimChar"/>
        </w:rPr>
        <w:t>## Number of obs: 832, groups:  PID, 791</w:t>
      </w:r>
      <w:r>
        <w:br/>
      </w:r>
      <w:r>
        <w:rPr>
          <w:rStyle w:val="VerbatimChar"/>
        </w:rPr>
        <w:t xml:space="preserve">## </w:t>
      </w:r>
      <w:r>
        <w:br/>
      </w:r>
      <w:r>
        <w:rPr>
          <w:rStyle w:val="VerbatimChar"/>
        </w:rPr>
        <w:t>## Fixed effects:</w:t>
      </w:r>
      <w:r>
        <w:br/>
      </w:r>
      <w:r>
        <w:rPr>
          <w:rStyle w:val="VerbatimChar"/>
        </w:rPr>
        <w:t>##             Estimate Std. Error t value</w:t>
      </w:r>
      <w:r>
        <w:br/>
      </w:r>
      <w:r>
        <w:rPr>
          <w:rStyle w:val="VerbatimChar"/>
        </w:rPr>
        <w:t>## (Intercept)  3.34613    0.02163   154.7</w:t>
      </w:r>
    </w:p>
    <w:p w14:paraId="53BA541A" w14:textId="77777777" w:rsidR="00BE75DC" w:rsidRDefault="00BE75DC" w:rsidP="00BE75DC">
      <w:pPr>
        <w:pStyle w:val="SourceCode"/>
      </w:pPr>
      <w:r>
        <w:rPr>
          <w:rStyle w:val="KeywordTok"/>
        </w:rPr>
        <w:t>sqrt</w:t>
      </w:r>
      <w:r>
        <w:rPr>
          <w:rStyle w:val="NormalTok"/>
        </w:rPr>
        <w:t>(</w:t>
      </w:r>
      <w:r>
        <w:rPr>
          <w:rStyle w:val="FloatTok"/>
        </w:rPr>
        <w:t>0.1440</w:t>
      </w:r>
      <w:r>
        <w:rPr>
          <w:rStyle w:val="NormalTok"/>
        </w:rPr>
        <w:t xml:space="preserve">) </w:t>
      </w:r>
      <w:r>
        <w:rPr>
          <w:rStyle w:val="CommentTok"/>
        </w:rPr>
        <w:t># .38 - estimate of correlation (based on variance explained between two datapoints).</w:t>
      </w:r>
    </w:p>
    <w:p w14:paraId="2E395591" w14:textId="77777777" w:rsidR="00BE75DC" w:rsidRDefault="00BE75DC" w:rsidP="00BE75DC">
      <w:pPr>
        <w:pStyle w:val="SourceCode"/>
      </w:pPr>
      <w:r>
        <w:rPr>
          <w:rStyle w:val="VerbatimChar"/>
        </w:rPr>
        <w:t>## [1] 0.3794733</w:t>
      </w:r>
    </w:p>
    <w:p w14:paraId="689479A2" w14:textId="77777777" w:rsidR="00BE75DC" w:rsidRDefault="00BE75DC" w:rsidP="00BE75DC">
      <w:pPr>
        <w:pStyle w:val="FirstParagraph"/>
      </w:pPr>
      <w:r>
        <w:t>SAWS reliability over time</w:t>
      </w:r>
    </w:p>
    <w:p w14:paraId="230B3384" w14:textId="77777777" w:rsidR="00BE75DC" w:rsidRDefault="00BE75DC" w:rsidP="00BE75DC">
      <w:pPr>
        <w:pStyle w:val="SourceCode"/>
      </w:pPr>
      <w:r>
        <w:rPr>
          <w:rStyle w:val="NormalTok"/>
        </w:rPr>
        <w:t>SAWSFullList&lt;-WIS.W2[!</w:t>
      </w:r>
      <w:r>
        <w:rPr>
          <w:rStyle w:val="KeywordTok"/>
        </w:rPr>
        <w:t>is.na</w:t>
      </w:r>
      <w:r>
        <w:rPr>
          <w:rStyle w:val="NormalTok"/>
        </w:rPr>
        <w:t>(WIS.W2$PID)&amp;WIS.W2$sample!=</w:t>
      </w:r>
      <w:r>
        <w:rPr>
          <w:rStyle w:val="StringTok"/>
        </w:rPr>
        <w:t>"i"</w:t>
      </w:r>
      <w:r>
        <w:rPr>
          <w:rStyle w:val="NormalTok"/>
        </w:rPr>
        <w:t>,</w:t>
      </w:r>
      <w:r>
        <w:rPr>
          <w:rStyle w:val="KeywordTok"/>
        </w:rPr>
        <w:t>c</w:t>
      </w:r>
      <w:r>
        <w:rPr>
          <w:rStyle w:val="NormalTok"/>
        </w:rPr>
        <w:t>(</w:t>
      </w:r>
      <w:r>
        <w:rPr>
          <w:rStyle w:val="StringTok"/>
        </w:rPr>
        <w:t>"PID"</w:t>
      </w:r>
      <w:r>
        <w:rPr>
          <w:rStyle w:val="NormalTok"/>
        </w:rPr>
        <w:t>,</w:t>
      </w:r>
      <w:r>
        <w:rPr>
          <w:rStyle w:val="StringTok"/>
        </w:rPr>
        <w:t>"Session"</w:t>
      </w:r>
      <w:r>
        <w:rPr>
          <w:rStyle w:val="NormalTok"/>
        </w:rPr>
        <w:t>,</w:t>
      </w:r>
      <w:r>
        <w:rPr>
          <w:rStyle w:val="StringTok"/>
        </w:rPr>
        <w:t>"SAWSFull"</w:t>
      </w:r>
      <w:r>
        <w:rPr>
          <w:rStyle w:val="NormalTok"/>
        </w:rPr>
        <w:t xml:space="preserve">)] </w:t>
      </w:r>
      <w:r>
        <w:rPr>
          <w:rStyle w:val="CommentTok"/>
        </w:rPr>
        <w:t>#Selecting participants who have a PID (for within-subject purposes) and not from sample i</w:t>
      </w:r>
      <w:r>
        <w:br/>
      </w:r>
      <w:r>
        <w:rPr>
          <w:rStyle w:val="NormalTok"/>
        </w:rPr>
        <w:t>SAWSFullList.long&lt;-</w:t>
      </w:r>
      <w:r>
        <w:rPr>
          <w:rStyle w:val="KeywordTok"/>
        </w:rPr>
        <w:t>reshape</w:t>
      </w:r>
      <w:r>
        <w:rPr>
          <w:rStyle w:val="NormalTok"/>
        </w:rPr>
        <w:t>(SAWSFullList,</w:t>
      </w:r>
      <w:r>
        <w:rPr>
          <w:rStyle w:val="DataTypeTok"/>
        </w:rPr>
        <w:t>idvar=</w:t>
      </w:r>
      <w:r>
        <w:rPr>
          <w:rStyle w:val="StringTok"/>
        </w:rPr>
        <w:t>"PID"</w:t>
      </w:r>
      <w:r>
        <w:rPr>
          <w:rStyle w:val="NormalTok"/>
        </w:rPr>
        <w:t>,</w:t>
      </w:r>
      <w:r>
        <w:rPr>
          <w:rStyle w:val="DataTypeTok"/>
        </w:rPr>
        <w:t>timevar=</w:t>
      </w:r>
      <w:r>
        <w:rPr>
          <w:rStyle w:val="StringTok"/>
        </w:rPr>
        <w:t>"Session"</w:t>
      </w:r>
      <w:r>
        <w:rPr>
          <w:rStyle w:val="NormalTok"/>
        </w:rPr>
        <w:t>,</w:t>
      </w:r>
      <w:r>
        <w:rPr>
          <w:rStyle w:val="DataTypeTok"/>
        </w:rPr>
        <w:t>direction=</w:t>
      </w:r>
      <w:r>
        <w:rPr>
          <w:rStyle w:val="StringTok"/>
        </w:rPr>
        <w:t>"wide"</w:t>
      </w:r>
      <w:r>
        <w:rPr>
          <w:rStyle w:val="NormalTok"/>
        </w:rPr>
        <w:t xml:space="preserve">) </w:t>
      </w:r>
      <w:r>
        <w:rPr>
          <w:rStyle w:val="CommentTok"/>
        </w:rPr>
        <w:t>#Transforming to wide format</w:t>
      </w:r>
      <w:r>
        <w:br/>
      </w:r>
      <w:r>
        <w:rPr>
          <w:rStyle w:val="NormalTok"/>
        </w:rPr>
        <w:t>SAWSFullList.long$SAWSFullcount&lt;-</w:t>
      </w:r>
      <w:r>
        <w:rPr>
          <w:rStyle w:val="KeywordTok"/>
        </w:rPr>
        <w:t>rowSums</w:t>
      </w:r>
      <w:r>
        <w:rPr>
          <w:rStyle w:val="NormalTok"/>
        </w:rPr>
        <w:t>(!</w:t>
      </w:r>
      <w:r>
        <w:rPr>
          <w:rStyle w:val="KeywordTok"/>
        </w:rPr>
        <w:t>is.na</w:t>
      </w:r>
      <w:r>
        <w:rPr>
          <w:rStyle w:val="NormalTok"/>
        </w:rPr>
        <w:t>(SAWSFullList.long[,</w:t>
      </w:r>
      <w:r>
        <w:rPr>
          <w:rStyle w:val="DecValTok"/>
        </w:rPr>
        <w:t>2</w:t>
      </w:r>
      <w:r>
        <w:rPr>
          <w:rStyle w:val="NormalTok"/>
        </w:rPr>
        <w:t>:</w:t>
      </w:r>
      <w:r>
        <w:rPr>
          <w:rStyle w:val="DecValTok"/>
        </w:rPr>
        <w:t>5</w:t>
      </w:r>
      <w:r>
        <w:rPr>
          <w:rStyle w:val="NormalTok"/>
        </w:rPr>
        <w:t xml:space="preserve">])) </w:t>
      </w:r>
      <w:r>
        <w:rPr>
          <w:rStyle w:val="CommentTok"/>
        </w:rPr>
        <w:t>#Counting number of datapoints</w:t>
      </w:r>
      <w:r>
        <w:br/>
      </w:r>
      <w:r>
        <w:rPr>
          <w:rStyle w:val="KeywordTok"/>
        </w:rPr>
        <w:t>sum</w:t>
      </w:r>
      <w:r>
        <w:rPr>
          <w:rStyle w:val="NormalTok"/>
        </w:rPr>
        <w:t>(SAWSFullList.long$SAWSFullcount&gt;</w:t>
      </w:r>
      <w:r>
        <w:rPr>
          <w:rStyle w:val="DecValTok"/>
        </w:rPr>
        <w:t>1</w:t>
      </w:r>
      <w:r>
        <w:rPr>
          <w:rStyle w:val="NormalTok"/>
        </w:rPr>
        <w:t xml:space="preserve">) </w:t>
      </w:r>
      <w:r>
        <w:rPr>
          <w:rStyle w:val="CommentTok"/>
        </w:rPr>
        <w:t># 37 with 2 or more datapoints</w:t>
      </w:r>
    </w:p>
    <w:p w14:paraId="7FC4057F" w14:textId="77777777" w:rsidR="00BE75DC" w:rsidRDefault="00BE75DC" w:rsidP="00BE75DC">
      <w:pPr>
        <w:pStyle w:val="SourceCode"/>
      </w:pPr>
      <w:r>
        <w:rPr>
          <w:rStyle w:val="VerbatimChar"/>
        </w:rPr>
        <w:t>## [1] 37</w:t>
      </w:r>
    </w:p>
    <w:p w14:paraId="1E13E255" w14:textId="77777777" w:rsidR="00BE75DC" w:rsidRDefault="00BE75DC" w:rsidP="00BE75DC">
      <w:pPr>
        <w:pStyle w:val="SourceCode"/>
      </w:pPr>
      <w:r>
        <w:rPr>
          <w:rStyle w:val="NormalTok"/>
        </w:rPr>
        <w:t>WIS.W2&lt;-</w:t>
      </w:r>
      <w:r>
        <w:rPr>
          <w:rStyle w:val="KeywordTok"/>
        </w:rPr>
        <w:t>merge</w:t>
      </w:r>
      <w:r>
        <w:rPr>
          <w:rStyle w:val="NormalTok"/>
        </w:rPr>
        <w:t>(WIS.W2,SAWSFullList.long[,</w:t>
      </w:r>
      <w:r>
        <w:rPr>
          <w:rStyle w:val="KeywordTok"/>
        </w:rPr>
        <w:t>c</w:t>
      </w:r>
      <w:r>
        <w:rPr>
          <w:rStyle w:val="NormalTok"/>
        </w:rPr>
        <w:t>(</w:t>
      </w:r>
      <w:r>
        <w:rPr>
          <w:rStyle w:val="StringTok"/>
        </w:rPr>
        <w:t>"PID"</w:t>
      </w:r>
      <w:r>
        <w:rPr>
          <w:rStyle w:val="NormalTok"/>
        </w:rPr>
        <w:t>,</w:t>
      </w:r>
      <w:r>
        <w:rPr>
          <w:rStyle w:val="StringTok"/>
        </w:rPr>
        <w:t>"SAWSFullcount"</w:t>
      </w:r>
      <w:r>
        <w:rPr>
          <w:rStyle w:val="NormalTok"/>
        </w:rPr>
        <w:t>)],</w:t>
      </w:r>
      <w:r>
        <w:rPr>
          <w:rStyle w:val="DataTypeTok"/>
        </w:rPr>
        <w:t>by=</w:t>
      </w:r>
      <w:r>
        <w:rPr>
          <w:rStyle w:val="StringTok"/>
        </w:rPr>
        <w:t>"PID"</w:t>
      </w:r>
      <w:r>
        <w:rPr>
          <w:rStyle w:val="NormalTok"/>
        </w:rPr>
        <w:t>,</w:t>
      </w:r>
      <w:r>
        <w:rPr>
          <w:rStyle w:val="DataTypeTok"/>
        </w:rPr>
        <w:t>all.x=</w:t>
      </w:r>
      <w:r>
        <w:rPr>
          <w:rStyle w:val="OtherTok"/>
        </w:rPr>
        <w:t>TRUE</w:t>
      </w:r>
      <w:r>
        <w:rPr>
          <w:rStyle w:val="NormalTok"/>
        </w:rPr>
        <w:t xml:space="preserve">) </w:t>
      </w:r>
      <w:r>
        <w:rPr>
          <w:rStyle w:val="CommentTok"/>
        </w:rPr>
        <w:t>#Merging datapoint count to main file if needed</w:t>
      </w:r>
      <w:r>
        <w:br/>
      </w:r>
      <w:r>
        <w:rPr>
          <w:rStyle w:val="NormalTok"/>
        </w:rPr>
        <w:lastRenderedPageBreak/>
        <w:t>WIS.W2I.SAWSFull&lt;-WIS.W2[WIS.W2$sample!=</w:t>
      </w:r>
      <w:r>
        <w:rPr>
          <w:rStyle w:val="StringTok"/>
        </w:rPr>
        <w:t>"i"</w:t>
      </w:r>
      <w:r>
        <w:rPr>
          <w:rStyle w:val="NormalTok"/>
        </w:rPr>
        <w:t>&amp;WIS.W2$SAWSFull&gt;</w:t>
      </w:r>
      <w:r>
        <w:rPr>
          <w:rStyle w:val="DecValTok"/>
        </w:rPr>
        <w:t>1</w:t>
      </w:r>
      <w:r>
        <w:rPr>
          <w:rStyle w:val="NormalTok"/>
        </w:rPr>
        <w:t>,]</w:t>
      </w:r>
      <w:r>
        <w:br/>
      </w:r>
      <w:r>
        <w:rPr>
          <w:rStyle w:val="KeywordTok"/>
        </w:rPr>
        <w:t>summary</w:t>
      </w:r>
      <w:r>
        <w:rPr>
          <w:rStyle w:val="NormalTok"/>
        </w:rPr>
        <w:t>(</w:t>
      </w:r>
      <w:r>
        <w:rPr>
          <w:rStyle w:val="KeywordTok"/>
        </w:rPr>
        <w:t>lmer</w:t>
      </w:r>
      <w:r>
        <w:rPr>
          <w:rStyle w:val="NormalTok"/>
        </w:rPr>
        <w:t>(SAWSFull~(</w:t>
      </w:r>
      <w:r>
        <w:rPr>
          <w:rStyle w:val="DecValTok"/>
        </w:rPr>
        <w:t>1</w:t>
      </w:r>
      <w:r>
        <w:rPr>
          <w:rStyle w:val="NormalTok"/>
        </w:rPr>
        <w:t xml:space="preserve">|PID), </w:t>
      </w:r>
      <w:r>
        <w:rPr>
          <w:rStyle w:val="DataTypeTok"/>
        </w:rPr>
        <w:t>data=</w:t>
      </w:r>
      <w:r>
        <w:rPr>
          <w:rStyle w:val="NormalTok"/>
        </w:rPr>
        <w:t>WIS.W2I.SAWSFull))</w:t>
      </w:r>
    </w:p>
    <w:p w14:paraId="7BDEA0D4" w14:textId="77777777" w:rsidR="00BE75DC" w:rsidRDefault="00BE75DC" w:rsidP="00BE75DC">
      <w:pPr>
        <w:pStyle w:val="SourceCode"/>
      </w:pPr>
      <w:r>
        <w:rPr>
          <w:rStyle w:val="VerbatimChar"/>
        </w:rPr>
        <w:t>## summary from lme4 is returned</w:t>
      </w:r>
      <w:r>
        <w:br/>
      </w:r>
      <w:r>
        <w:rPr>
          <w:rStyle w:val="VerbatimChar"/>
        </w:rPr>
        <w:t>## some computational error has occurred in lmerTest</w:t>
      </w:r>
    </w:p>
    <w:p w14:paraId="26CCEFEF" w14:textId="77777777" w:rsidR="00BE75DC" w:rsidRDefault="00BE75DC" w:rsidP="00BE75DC">
      <w:pPr>
        <w:pStyle w:val="SourceCode"/>
      </w:pPr>
      <w:r>
        <w:rPr>
          <w:rStyle w:val="VerbatimChar"/>
        </w:rPr>
        <w:t>## Linear mixed model fit by REML ['lmerMod']</w:t>
      </w:r>
      <w:r>
        <w:br/>
      </w:r>
      <w:r>
        <w:rPr>
          <w:rStyle w:val="VerbatimChar"/>
        </w:rPr>
        <w:t>## Formula: SAWSFull ~ (1 | PID)</w:t>
      </w:r>
      <w:r>
        <w:br/>
      </w:r>
      <w:r>
        <w:rPr>
          <w:rStyle w:val="VerbatimChar"/>
        </w:rPr>
        <w:t>##    Data: WIS.W2I.SAWSFull</w:t>
      </w:r>
      <w:r>
        <w:br/>
      </w:r>
      <w:r>
        <w:rPr>
          <w:rStyle w:val="VerbatimChar"/>
        </w:rPr>
        <w:t xml:space="preserve">## </w:t>
      </w:r>
      <w:r>
        <w:br/>
      </w:r>
      <w:r>
        <w:rPr>
          <w:rStyle w:val="VerbatimChar"/>
        </w:rPr>
        <w:t>## REML criterion at convergence: 1511.4</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-2.2639 -0.3325  0.0145  0.3615  1.6743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PID      (Intercept) 0.28035  0.5295  </w:t>
      </w:r>
      <w:r>
        <w:br/>
      </w:r>
      <w:r>
        <w:rPr>
          <w:rStyle w:val="VerbatimChar"/>
        </w:rPr>
        <w:t xml:space="preserve">##  Residual             0.09285  0.3047  </w:t>
      </w:r>
      <w:r>
        <w:br/>
      </w:r>
      <w:r>
        <w:rPr>
          <w:rStyle w:val="VerbatimChar"/>
        </w:rPr>
        <w:t>## Number of obs: 830, groups:  PID, 793</w:t>
      </w:r>
      <w:r>
        <w:br/>
      </w:r>
      <w:r>
        <w:rPr>
          <w:rStyle w:val="VerbatimChar"/>
        </w:rPr>
        <w:t xml:space="preserve">## </w:t>
      </w:r>
      <w:r>
        <w:br/>
      </w:r>
      <w:r>
        <w:rPr>
          <w:rStyle w:val="VerbatimChar"/>
        </w:rPr>
        <w:t>## Fixed effects:</w:t>
      </w:r>
      <w:r>
        <w:br/>
      </w:r>
      <w:r>
        <w:rPr>
          <w:rStyle w:val="VerbatimChar"/>
        </w:rPr>
        <w:t>##             Estimate Std. Error t value</w:t>
      </w:r>
      <w:r>
        <w:br/>
      </w:r>
      <w:r>
        <w:rPr>
          <w:rStyle w:val="VerbatimChar"/>
        </w:rPr>
        <w:t>## (Intercept)  4.50724    0.02162   208.5</w:t>
      </w:r>
    </w:p>
    <w:p w14:paraId="1F1D74AD" w14:textId="77777777" w:rsidR="00BE75DC" w:rsidRDefault="00BE75DC" w:rsidP="00BE75DC">
      <w:pPr>
        <w:pStyle w:val="SourceCode"/>
      </w:pPr>
      <w:r>
        <w:rPr>
          <w:rStyle w:val="KeywordTok"/>
        </w:rPr>
        <w:t>sqrt</w:t>
      </w:r>
      <w:r>
        <w:rPr>
          <w:rStyle w:val="NormalTok"/>
        </w:rPr>
        <w:t>(</w:t>
      </w:r>
      <w:r>
        <w:rPr>
          <w:rStyle w:val="FloatTok"/>
        </w:rPr>
        <w:t>0.27413</w:t>
      </w:r>
      <w:r>
        <w:rPr>
          <w:rStyle w:val="NormalTok"/>
        </w:rPr>
        <w:t xml:space="preserve">) </w:t>
      </w:r>
      <w:r>
        <w:rPr>
          <w:rStyle w:val="CommentTok"/>
        </w:rPr>
        <w:t># .52 - estimate of correlation (based on variance explained between two datapoints).</w:t>
      </w:r>
    </w:p>
    <w:p w14:paraId="4811C3F3" w14:textId="77777777" w:rsidR="00BE75DC" w:rsidRDefault="00BE75DC" w:rsidP="00BE75DC">
      <w:pPr>
        <w:pStyle w:val="SourceCode"/>
      </w:pPr>
      <w:r>
        <w:rPr>
          <w:rStyle w:val="VerbatimChar"/>
        </w:rPr>
        <w:t>## [1] 0.5235743</w:t>
      </w:r>
    </w:p>
    <w:p w14:paraId="6C971678" w14:textId="77777777" w:rsidR="00BE75DC" w:rsidRDefault="00BE75DC" w:rsidP="00BE75DC">
      <w:pPr>
        <w:pStyle w:val="FirstParagraph"/>
      </w:pPr>
      <w:r>
        <w:t>examine effects of T1 wise reasoning on balance at T2</w:t>
      </w:r>
    </w:p>
    <w:p w14:paraId="7B45E796" w14:textId="77777777" w:rsidR="00BE75DC" w:rsidRDefault="00BE75DC" w:rsidP="00BE75DC">
      <w:pPr>
        <w:pStyle w:val="SourceCode"/>
      </w:pPr>
      <w:r>
        <w:rPr>
          <w:rStyle w:val="CommentTok"/>
        </w:rPr>
        <w:t>#first, get the relevant data, convert to wide format</w:t>
      </w:r>
      <w:r>
        <w:br/>
      </w:r>
      <w:r>
        <w:br/>
      </w:r>
      <w:r>
        <w:rPr>
          <w:rStyle w:val="NormalTok"/>
        </w:rPr>
        <w:t>goalsList&lt;-WIS.W2[!</w:t>
      </w:r>
      <w:r>
        <w:rPr>
          <w:rStyle w:val="KeywordTok"/>
        </w:rPr>
        <w:t>is.na</w:t>
      </w:r>
      <w:r>
        <w:rPr>
          <w:rStyle w:val="NormalTok"/>
        </w:rPr>
        <w:t>(WIS.W2$PID)&amp;WIS.W2$sample!=</w:t>
      </w:r>
      <w:r>
        <w:rPr>
          <w:rStyle w:val="StringTok"/>
        </w:rPr>
        <w:t>"i"</w:t>
      </w:r>
      <w:r>
        <w:rPr>
          <w:rStyle w:val="NormalTok"/>
        </w:rPr>
        <w:t>,</w:t>
      </w:r>
      <w:r>
        <w:rPr>
          <w:rStyle w:val="KeywordTok"/>
        </w:rPr>
        <w:t>c</w:t>
      </w:r>
      <w:r>
        <w:rPr>
          <w:rStyle w:val="NormalTok"/>
        </w:rPr>
        <w:t>(</w:t>
      </w:r>
      <w:r>
        <w:rPr>
          <w:rStyle w:val="StringTok"/>
        </w:rPr>
        <w:t>"PID"</w:t>
      </w:r>
      <w:r>
        <w:rPr>
          <w:rStyle w:val="NormalTok"/>
        </w:rPr>
        <w:t>,</w:t>
      </w:r>
      <w:r>
        <w:rPr>
          <w:rStyle w:val="StringTok"/>
        </w:rPr>
        <w:t>"Session"</w:t>
      </w:r>
      <w:r>
        <w:rPr>
          <w:rStyle w:val="NormalTok"/>
        </w:rPr>
        <w:t>,</w:t>
      </w:r>
      <w:r>
        <w:rPr>
          <w:rStyle w:val="StringTok"/>
        </w:rPr>
        <w:t>"goals.balance"</w:t>
      </w:r>
      <w:r>
        <w:rPr>
          <w:rStyle w:val="NormalTok"/>
        </w:rPr>
        <w:t>,</w:t>
      </w:r>
      <w:r>
        <w:rPr>
          <w:rStyle w:val="StringTok"/>
        </w:rPr>
        <w:t>"wisdom.ave"</w:t>
      </w:r>
      <w:r>
        <w:rPr>
          <w:rStyle w:val="NormalTok"/>
        </w:rPr>
        <w:t xml:space="preserve">)] </w:t>
      </w:r>
      <w:r>
        <w:rPr>
          <w:rStyle w:val="CommentTok"/>
        </w:rPr>
        <w:t xml:space="preserve">#Selecting participants who have a PID (for within-subject </w:t>
      </w:r>
      <w:r>
        <w:br/>
      </w:r>
      <w:r>
        <w:rPr>
          <w:rStyle w:val="NormalTok"/>
        </w:rPr>
        <w:t>goals.long&lt;-</w:t>
      </w:r>
      <w:r>
        <w:rPr>
          <w:rStyle w:val="KeywordTok"/>
        </w:rPr>
        <w:t>reshape</w:t>
      </w:r>
      <w:r>
        <w:rPr>
          <w:rStyle w:val="NormalTok"/>
        </w:rPr>
        <w:t>(goalsList,</w:t>
      </w:r>
      <w:r>
        <w:rPr>
          <w:rStyle w:val="DataTypeTok"/>
        </w:rPr>
        <w:t>idvar=</w:t>
      </w:r>
      <w:r>
        <w:rPr>
          <w:rStyle w:val="StringTok"/>
        </w:rPr>
        <w:t>"PID"</w:t>
      </w:r>
      <w:r>
        <w:rPr>
          <w:rStyle w:val="NormalTok"/>
        </w:rPr>
        <w:t>,</w:t>
      </w:r>
      <w:r>
        <w:rPr>
          <w:rStyle w:val="DataTypeTok"/>
        </w:rPr>
        <w:t>timevar=</w:t>
      </w:r>
      <w:r>
        <w:rPr>
          <w:rStyle w:val="StringTok"/>
        </w:rPr>
        <w:t>"Session"</w:t>
      </w:r>
      <w:r>
        <w:rPr>
          <w:rStyle w:val="NormalTok"/>
        </w:rPr>
        <w:t>,</w:t>
      </w:r>
      <w:r>
        <w:rPr>
          <w:rStyle w:val="DataTypeTok"/>
        </w:rPr>
        <w:t>direction=</w:t>
      </w:r>
      <w:r>
        <w:rPr>
          <w:rStyle w:val="StringTok"/>
        </w:rPr>
        <w:t>"wide"</w:t>
      </w:r>
      <w:r>
        <w:rPr>
          <w:rStyle w:val="NormalTok"/>
        </w:rPr>
        <w:t xml:space="preserve">) </w:t>
      </w:r>
      <w:r>
        <w:rPr>
          <w:rStyle w:val="CommentTok"/>
        </w:rPr>
        <w:t>#Transforming to wide format</w:t>
      </w:r>
      <w:r>
        <w:br/>
      </w:r>
      <w:r>
        <w:rPr>
          <w:rStyle w:val="NormalTok"/>
        </w:rPr>
        <w:t>goals.long$wiscount&lt;-</w:t>
      </w:r>
      <w:r>
        <w:rPr>
          <w:rStyle w:val="KeywordTok"/>
        </w:rPr>
        <w:t>rowSums</w:t>
      </w:r>
      <w:r>
        <w:rPr>
          <w:rStyle w:val="NormalTok"/>
        </w:rPr>
        <w:t>(!</w:t>
      </w:r>
      <w:r>
        <w:rPr>
          <w:rStyle w:val="KeywordTok"/>
        </w:rPr>
        <w:t>is.na</w:t>
      </w:r>
      <w:r>
        <w:rPr>
          <w:rStyle w:val="NormalTok"/>
        </w:rPr>
        <w:t>(goals.long[</w:t>
      </w:r>
      <w:r>
        <w:rPr>
          <w:rStyle w:val="KeywordTok"/>
        </w:rPr>
        <w:t>c</w:t>
      </w:r>
      <w:r>
        <w:rPr>
          <w:rStyle w:val="NormalTok"/>
        </w:rPr>
        <w:t>(</w:t>
      </w:r>
      <w:r>
        <w:rPr>
          <w:rStyle w:val="StringTok"/>
        </w:rPr>
        <w:t>'wisdom.ave.1'</w:t>
      </w:r>
      <w:r>
        <w:rPr>
          <w:rStyle w:val="NormalTok"/>
        </w:rPr>
        <w:t>,</w:t>
      </w:r>
      <w:r>
        <w:rPr>
          <w:rStyle w:val="StringTok"/>
        </w:rPr>
        <w:t>'wisdom.ave.2'</w:t>
      </w:r>
      <w:r>
        <w:rPr>
          <w:rStyle w:val="NormalTok"/>
        </w:rPr>
        <w:t>,</w:t>
      </w:r>
      <w:r>
        <w:rPr>
          <w:rStyle w:val="StringTok"/>
        </w:rPr>
        <w:t>'wisdom.ave.3'</w:t>
      </w:r>
      <w:r>
        <w:rPr>
          <w:rStyle w:val="NormalTok"/>
        </w:rPr>
        <w:t>,</w:t>
      </w:r>
      <w:r>
        <w:rPr>
          <w:rStyle w:val="StringTok"/>
        </w:rPr>
        <w:t>'wisdom.ave.4'</w:t>
      </w:r>
      <w:r>
        <w:rPr>
          <w:rStyle w:val="NormalTok"/>
        </w:rPr>
        <w:t xml:space="preserve">)])) </w:t>
      </w:r>
      <w:r>
        <w:rPr>
          <w:rStyle w:val="CommentTok"/>
        </w:rPr>
        <w:t>#Counting number of wisdom datapoints</w:t>
      </w:r>
      <w:r>
        <w:br/>
      </w:r>
      <w:r>
        <w:rPr>
          <w:rStyle w:val="NormalTok"/>
        </w:rPr>
        <w:t>goals.long$goalscount&lt;-</w:t>
      </w:r>
      <w:r>
        <w:rPr>
          <w:rStyle w:val="KeywordTok"/>
        </w:rPr>
        <w:t>rowSums</w:t>
      </w:r>
      <w:r>
        <w:rPr>
          <w:rStyle w:val="NormalTok"/>
        </w:rPr>
        <w:t>(!</w:t>
      </w:r>
      <w:r>
        <w:rPr>
          <w:rStyle w:val="KeywordTok"/>
        </w:rPr>
        <w:t>is.na</w:t>
      </w:r>
      <w:r>
        <w:rPr>
          <w:rStyle w:val="NormalTok"/>
        </w:rPr>
        <w:t>(goals.long[</w:t>
      </w:r>
      <w:r>
        <w:rPr>
          <w:rStyle w:val="KeywordTok"/>
        </w:rPr>
        <w:t>c</w:t>
      </w:r>
      <w:r>
        <w:rPr>
          <w:rStyle w:val="NormalTok"/>
        </w:rPr>
        <w:t>(</w:t>
      </w:r>
      <w:r>
        <w:rPr>
          <w:rStyle w:val="StringTok"/>
        </w:rPr>
        <w:t>'goals.balance.1'</w:t>
      </w:r>
      <w:r>
        <w:rPr>
          <w:rStyle w:val="NormalTok"/>
        </w:rPr>
        <w:t>,</w:t>
      </w:r>
      <w:r>
        <w:rPr>
          <w:rStyle w:val="StringTok"/>
        </w:rPr>
        <w:t>'goals.balance.2'</w:t>
      </w:r>
      <w:r>
        <w:rPr>
          <w:rStyle w:val="NormalTok"/>
        </w:rPr>
        <w:t>,</w:t>
      </w:r>
      <w:r>
        <w:rPr>
          <w:rStyle w:val="StringTok"/>
        </w:rPr>
        <w:t>'goals.balance.3'</w:t>
      </w:r>
      <w:r>
        <w:rPr>
          <w:rStyle w:val="NormalTok"/>
        </w:rPr>
        <w:t>,</w:t>
      </w:r>
      <w:r>
        <w:rPr>
          <w:rStyle w:val="StringTok"/>
        </w:rPr>
        <w:t>'goals.balance.4'</w:t>
      </w:r>
      <w:r>
        <w:rPr>
          <w:rStyle w:val="NormalTok"/>
        </w:rPr>
        <w:t xml:space="preserve">)])) </w:t>
      </w:r>
      <w:r>
        <w:rPr>
          <w:rStyle w:val="CommentTok"/>
        </w:rPr>
        <w:t>#Counting number of goals datapoints</w:t>
      </w:r>
      <w:r>
        <w:br/>
      </w:r>
      <w:r>
        <w:rPr>
          <w:rStyle w:val="NormalTok"/>
        </w:rPr>
        <w:lastRenderedPageBreak/>
        <w:t>goals.long&lt;-goals.long[goals.long$wiscount&gt;</w:t>
      </w:r>
      <w:r>
        <w:rPr>
          <w:rStyle w:val="DecValTok"/>
        </w:rPr>
        <w:t>1</w:t>
      </w:r>
      <w:r>
        <w:rPr>
          <w:rStyle w:val="NormalTok"/>
        </w:rPr>
        <w:t>&amp;goals.long$goalscount==</w:t>
      </w:r>
      <w:r>
        <w:rPr>
          <w:rStyle w:val="DecValTok"/>
        </w:rPr>
        <w:t>1</w:t>
      </w:r>
      <w:r>
        <w:rPr>
          <w:rStyle w:val="NormalTok"/>
        </w:rPr>
        <w:t>,]</w:t>
      </w:r>
      <w:r>
        <w:br/>
      </w:r>
      <w:r>
        <w:rPr>
          <w:rStyle w:val="NormalTok"/>
        </w:rPr>
        <w:t>goals.long$goal.balance&lt;-</w:t>
      </w:r>
      <w:r>
        <w:rPr>
          <w:rStyle w:val="KeywordTok"/>
        </w:rPr>
        <w:t>rowMeans</w:t>
      </w:r>
      <w:r>
        <w:rPr>
          <w:rStyle w:val="NormalTok"/>
        </w:rPr>
        <w:t>(goals.long[</w:t>
      </w:r>
      <w:r>
        <w:rPr>
          <w:rStyle w:val="KeywordTok"/>
        </w:rPr>
        <w:t>c</w:t>
      </w:r>
      <w:r>
        <w:rPr>
          <w:rStyle w:val="NormalTok"/>
        </w:rPr>
        <w:t>(</w:t>
      </w:r>
      <w:r>
        <w:rPr>
          <w:rStyle w:val="StringTok"/>
        </w:rPr>
        <w:t>'goals.balance.2'</w:t>
      </w:r>
      <w:r>
        <w:rPr>
          <w:rStyle w:val="NormalTok"/>
        </w:rPr>
        <w:t>,</w:t>
      </w:r>
      <w:r>
        <w:rPr>
          <w:rStyle w:val="StringTok"/>
        </w:rPr>
        <w:t>'goals.balance.3'</w:t>
      </w:r>
      <w:r>
        <w:rPr>
          <w:rStyle w:val="NormalTok"/>
        </w:rPr>
        <w:t>,</w:t>
      </w:r>
      <w:r>
        <w:rPr>
          <w:rStyle w:val="StringTok"/>
        </w:rPr>
        <w:t>'goals.balance.4'</w:t>
      </w:r>
      <w:r>
        <w:rPr>
          <w:rStyle w:val="NormalTok"/>
        </w:rPr>
        <w:t>)],</w:t>
      </w:r>
      <w:r>
        <w:rPr>
          <w:rStyle w:val="DataTypeTok"/>
        </w:rPr>
        <w:t>na.rm=</w:t>
      </w:r>
      <w:r>
        <w:rPr>
          <w:rStyle w:val="OtherTok"/>
        </w:rPr>
        <w:t>TRUE</w:t>
      </w:r>
      <w:r>
        <w:rPr>
          <w:rStyle w:val="NormalTok"/>
        </w:rPr>
        <w:t>)</w:t>
      </w:r>
      <w:r>
        <w:br/>
      </w:r>
      <w:r>
        <w:br/>
      </w:r>
      <w:r>
        <w:rPr>
          <w:rStyle w:val="CommentTok"/>
        </w:rPr>
        <w:t>#test</w:t>
      </w:r>
      <w:r>
        <w:br/>
      </w:r>
      <w:r>
        <w:rPr>
          <w:rStyle w:val="KeywordTok"/>
        </w:rPr>
        <w:t>summary</w:t>
      </w:r>
      <w:r>
        <w:rPr>
          <w:rStyle w:val="NormalTok"/>
        </w:rPr>
        <w:t>(</w:t>
      </w:r>
      <w:r>
        <w:rPr>
          <w:rStyle w:val="KeywordTok"/>
        </w:rPr>
        <w:t>lm</w:t>
      </w:r>
      <w:r>
        <w:rPr>
          <w:rStyle w:val="NormalTok"/>
        </w:rPr>
        <w:t>(goal.balance~wisdom.ave</w:t>
      </w:r>
      <w:r>
        <w:rPr>
          <w:rStyle w:val="FloatTok"/>
        </w:rPr>
        <w:t>.1</w:t>
      </w:r>
      <w:r>
        <w:rPr>
          <w:rStyle w:val="NormalTok"/>
        </w:rPr>
        <w:t xml:space="preserve">, </w:t>
      </w:r>
      <w:r>
        <w:rPr>
          <w:rStyle w:val="DataTypeTok"/>
        </w:rPr>
        <w:t>data=</w:t>
      </w:r>
      <w:r>
        <w:rPr>
          <w:rStyle w:val="NormalTok"/>
        </w:rPr>
        <w:t xml:space="preserve">goals.long)) </w:t>
      </w:r>
      <w:r>
        <w:rPr>
          <w:rStyle w:val="CommentTok"/>
        </w:rPr>
        <w:t>#this is IMPRESSIVE (though, maybe just a footnote)!</w:t>
      </w:r>
    </w:p>
    <w:p w14:paraId="43D25835"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goal.balance ~ wisdom.ave.1, data = goals.long)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-2.9141 -1.1482  0.0178  1.0531  3.9048 </w:t>
      </w:r>
      <w:r>
        <w:br/>
      </w:r>
      <w:r>
        <w:rPr>
          <w:rStyle w:val="VerbatimChar"/>
        </w:rPr>
        <w:t xml:space="preserve">## </w:t>
      </w:r>
      <w:r>
        <w:br/>
      </w:r>
      <w:r>
        <w:rPr>
          <w:rStyle w:val="VerbatimChar"/>
        </w:rPr>
        <w:t>## Coefficients:</w:t>
      </w:r>
      <w:r>
        <w:br/>
      </w:r>
      <w:r>
        <w:rPr>
          <w:rStyle w:val="VerbatimChar"/>
        </w:rPr>
        <w:t>##              Estimate Std. Error t value Pr(&gt;|t|)</w:t>
      </w:r>
      <w:r>
        <w:br/>
      </w:r>
      <w:r>
        <w:rPr>
          <w:rStyle w:val="VerbatimChar"/>
        </w:rPr>
        <w:t>## (Intercept)    0.6124     0.3870   1.582    0.115</w:t>
      </w:r>
      <w:r>
        <w:br/>
      </w:r>
      <w:r>
        <w:rPr>
          <w:rStyle w:val="VerbatimChar"/>
        </w:rPr>
        <w:t>## wisdom.ave.1   0.1724     0.1235   1.396    0.164</w:t>
      </w:r>
      <w:r>
        <w:br/>
      </w:r>
      <w:r>
        <w:rPr>
          <w:rStyle w:val="VerbatimChar"/>
        </w:rPr>
        <w:t xml:space="preserve">## </w:t>
      </w:r>
      <w:r>
        <w:br/>
      </w:r>
      <w:r>
        <w:rPr>
          <w:rStyle w:val="VerbatimChar"/>
        </w:rPr>
        <w:t>## Residual standard error: 1.463 on 269 degrees of freedom</w:t>
      </w:r>
      <w:r>
        <w:br/>
      </w:r>
      <w:r>
        <w:rPr>
          <w:rStyle w:val="VerbatimChar"/>
        </w:rPr>
        <w:t xml:space="preserve">## Multiple R-squared:  0.007198,   Adjusted R-squared:  0.003507 </w:t>
      </w:r>
      <w:r>
        <w:br/>
      </w:r>
      <w:r>
        <w:rPr>
          <w:rStyle w:val="VerbatimChar"/>
        </w:rPr>
        <w:t>## F-statistic:  1.95 on 1 and 269 DF,  p-value: 0.1637</w:t>
      </w:r>
    </w:p>
    <w:p w14:paraId="778EC6B0" w14:textId="77777777" w:rsidR="00BE75DC" w:rsidRDefault="00BE75DC" w:rsidP="00BE75DC">
      <w:pPr>
        <w:pStyle w:val="FirstParagraph"/>
      </w:pPr>
      <w:r>
        <w:t>causal inference balance</w:t>
      </w:r>
    </w:p>
    <w:p w14:paraId="3B693B2F" w14:textId="77777777" w:rsidR="00BE75DC" w:rsidRDefault="00BE75DC" w:rsidP="00BE75DC">
      <w:pPr>
        <w:pStyle w:val="SourceCode"/>
      </w:pPr>
      <w:r>
        <w:rPr>
          <w:rStyle w:val="NormalTok"/>
        </w:rPr>
        <w:t>attribList&lt;-WIS.W2[!</w:t>
      </w:r>
      <w:r>
        <w:rPr>
          <w:rStyle w:val="KeywordTok"/>
        </w:rPr>
        <w:t>is.na</w:t>
      </w:r>
      <w:r>
        <w:rPr>
          <w:rStyle w:val="NormalTok"/>
        </w:rPr>
        <w:t>(WIS.W2$PID)&amp;WIS.W2$sample!=</w:t>
      </w:r>
      <w:r>
        <w:rPr>
          <w:rStyle w:val="StringTok"/>
        </w:rPr>
        <w:t>"i"</w:t>
      </w:r>
      <w:r>
        <w:rPr>
          <w:rStyle w:val="NormalTok"/>
        </w:rPr>
        <w:t>,</w:t>
      </w:r>
      <w:r>
        <w:rPr>
          <w:rStyle w:val="KeywordTok"/>
        </w:rPr>
        <w:t>c</w:t>
      </w:r>
      <w:r>
        <w:rPr>
          <w:rStyle w:val="NormalTok"/>
        </w:rPr>
        <w:t>(</w:t>
      </w:r>
      <w:r>
        <w:rPr>
          <w:rStyle w:val="StringTok"/>
        </w:rPr>
        <w:t>"PID"</w:t>
      </w:r>
      <w:r>
        <w:rPr>
          <w:rStyle w:val="NormalTok"/>
        </w:rPr>
        <w:t>,</w:t>
      </w:r>
      <w:r>
        <w:rPr>
          <w:rStyle w:val="StringTok"/>
        </w:rPr>
        <w:t>"Session"</w:t>
      </w:r>
      <w:r>
        <w:rPr>
          <w:rStyle w:val="NormalTok"/>
        </w:rPr>
        <w:t>,</w:t>
      </w:r>
      <w:r>
        <w:rPr>
          <w:rStyle w:val="StringTok"/>
        </w:rPr>
        <w:t>"internal.attrib.balance"</w:t>
      </w:r>
      <w:r>
        <w:rPr>
          <w:rStyle w:val="NormalTok"/>
        </w:rPr>
        <w:t>,</w:t>
      </w:r>
      <w:r>
        <w:rPr>
          <w:rStyle w:val="StringTok"/>
        </w:rPr>
        <w:t>"wisdom.ave"</w:t>
      </w:r>
      <w:r>
        <w:rPr>
          <w:rStyle w:val="NormalTok"/>
        </w:rPr>
        <w:t>,</w:t>
      </w:r>
      <w:r>
        <w:rPr>
          <w:rStyle w:val="StringTok"/>
        </w:rPr>
        <w:t>"other.context"</w:t>
      </w:r>
      <w:r>
        <w:rPr>
          <w:rStyle w:val="NormalTok"/>
        </w:rPr>
        <w:t xml:space="preserve">)] </w:t>
      </w:r>
      <w:r>
        <w:rPr>
          <w:rStyle w:val="CommentTok"/>
        </w:rPr>
        <w:t xml:space="preserve">#Selecting participants who have a PID (for within-subject </w:t>
      </w:r>
      <w:r>
        <w:br/>
      </w:r>
      <w:r>
        <w:rPr>
          <w:rStyle w:val="NormalTok"/>
        </w:rPr>
        <w:t>attrib.long&lt;-</w:t>
      </w:r>
      <w:r>
        <w:rPr>
          <w:rStyle w:val="KeywordTok"/>
        </w:rPr>
        <w:t>reshape</w:t>
      </w:r>
      <w:r>
        <w:rPr>
          <w:rStyle w:val="NormalTok"/>
        </w:rPr>
        <w:t>(attribList,</w:t>
      </w:r>
      <w:r>
        <w:rPr>
          <w:rStyle w:val="DataTypeTok"/>
        </w:rPr>
        <w:t>idvar=</w:t>
      </w:r>
      <w:r>
        <w:rPr>
          <w:rStyle w:val="StringTok"/>
        </w:rPr>
        <w:t>"PID"</w:t>
      </w:r>
      <w:r>
        <w:rPr>
          <w:rStyle w:val="NormalTok"/>
        </w:rPr>
        <w:t>,</w:t>
      </w:r>
      <w:r>
        <w:rPr>
          <w:rStyle w:val="DataTypeTok"/>
        </w:rPr>
        <w:t>timevar=</w:t>
      </w:r>
      <w:r>
        <w:rPr>
          <w:rStyle w:val="StringTok"/>
        </w:rPr>
        <w:t>"Session"</w:t>
      </w:r>
      <w:r>
        <w:rPr>
          <w:rStyle w:val="NormalTok"/>
        </w:rPr>
        <w:t>,</w:t>
      </w:r>
      <w:r>
        <w:rPr>
          <w:rStyle w:val="DataTypeTok"/>
        </w:rPr>
        <w:t>direction=</w:t>
      </w:r>
      <w:r>
        <w:rPr>
          <w:rStyle w:val="StringTok"/>
        </w:rPr>
        <w:t>"wide"</w:t>
      </w:r>
      <w:r>
        <w:rPr>
          <w:rStyle w:val="NormalTok"/>
        </w:rPr>
        <w:t xml:space="preserve">) </w:t>
      </w:r>
      <w:r>
        <w:rPr>
          <w:rStyle w:val="CommentTok"/>
        </w:rPr>
        <w:t>#Transforming to wide format</w:t>
      </w:r>
      <w:r>
        <w:br/>
      </w:r>
      <w:r>
        <w:rPr>
          <w:rStyle w:val="NormalTok"/>
        </w:rPr>
        <w:t>attrib.long$wiscount&lt;-</w:t>
      </w:r>
      <w:r>
        <w:rPr>
          <w:rStyle w:val="KeywordTok"/>
        </w:rPr>
        <w:t>rowSums</w:t>
      </w:r>
      <w:r>
        <w:rPr>
          <w:rStyle w:val="NormalTok"/>
        </w:rPr>
        <w:t>(!</w:t>
      </w:r>
      <w:r>
        <w:rPr>
          <w:rStyle w:val="KeywordTok"/>
        </w:rPr>
        <w:t>is.na</w:t>
      </w:r>
      <w:r>
        <w:rPr>
          <w:rStyle w:val="NormalTok"/>
        </w:rPr>
        <w:t>(attrib.long[</w:t>
      </w:r>
      <w:r>
        <w:rPr>
          <w:rStyle w:val="KeywordTok"/>
        </w:rPr>
        <w:t>c</w:t>
      </w:r>
      <w:r>
        <w:rPr>
          <w:rStyle w:val="NormalTok"/>
        </w:rPr>
        <w:t>(</w:t>
      </w:r>
      <w:r>
        <w:rPr>
          <w:rStyle w:val="StringTok"/>
        </w:rPr>
        <w:t>'wisdom.ave.1'</w:t>
      </w:r>
      <w:r>
        <w:rPr>
          <w:rStyle w:val="NormalTok"/>
        </w:rPr>
        <w:t>,</w:t>
      </w:r>
      <w:r>
        <w:rPr>
          <w:rStyle w:val="StringTok"/>
        </w:rPr>
        <w:t>'wisdom.ave.2'</w:t>
      </w:r>
      <w:r>
        <w:rPr>
          <w:rStyle w:val="NormalTok"/>
        </w:rPr>
        <w:t>,</w:t>
      </w:r>
      <w:r>
        <w:rPr>
          <w:rStyle w:val="StringTok"/>
        </w:rPr>
        <w:t>'wisdom.ave.3'</w:t>
      </w:r>
      <w:r>
        <w:rPr>
          <w:rStyle w:val="NormalTok"/>
        </w:rPr>
        <w:t>,</w:t>
      </w:r>
      <w:r>
        <w:rPr>
          <w:rStyle w:val="StringTok"/>
        </w:rPr>
        <w:t>'wisdom.ave.4'</w:t>
      </w:r>
      <w:r>
        <w:rPr>
          <w:rStyle w:val="NormalTok"/>
        </w:rPr>
        <w:t xml:space="preserve">)])) </w:t>
      </w:r>
      <w:r>
        <w:rPr>
          <w:rStyle w:val="CommentTok"/>
        </w:rPr>
        <w:t>#Counting number of wisdom datapoints</w:t>
      </w:r>
      <w:r>
        <w:br/>
      </w:r>
      <w:r>
        <w:rPr>
          <w:rStyle w:val="NormalTok"/>
        </w:rPr>
        <w:t>attrib.long$attribcount&lt;-</w:t>
      </w:r>
      <w:r>
        <w:rPr>
          <w:rStyle w:val="KeywordTok"/>
        </w:rPr>
        <w:t>rowSums</w:t>
      </w:r>
      <w:r>
        <w:rPr>
          <w:rStyle w:val="NormalTok"/>
        </w:rPr>
        <w:t>(!</w:t>
      </w:r>
      <w:r>
        <w:rPr>
          <w:rStyle w:val="KeywordTok"/>
        </w:rPr>
        <w:t>is.na</w:t>
      </w:r>
      <w:r>
        <w:rPr>
          <w:rStyle w:val="NormalTok"/>
        </w:rPr>
        <w:t>(attrib.long[</w:t>
      </w:r>
      <w:r>
        <w:rPr>
          <w:rStyle w:val="KeywordTok"/>
        </w:rPr>
        <w:t>c</w:t>
      </w:r>
      <w:r>
        <w:rPr>
          <w:rStyle w:val="NormalTok"/>
        </w:rPr>
        <w:t>(</w:t>
      </w:r>
      <w:r>
        <w:rPr>
          <w:rStyle w:val="StringTok"/>
        </w:rPr>
        <w:t>'internal.attrib.balance.1'</w:t>
      </w:r>
      <w:r>
        <w:rPr>
          <w:rStyle w:val="NormalTok"/>
        </w:rPr>
        <w:t>,</w:t>
      </w:r>
      <w:r>
        <w:rPr>
          <w:rStyle w:val="StringTok"/>
        </w:rPr>
        <w:t>'internal.attrib.balance.2'</w:t>
      </w:r>
      <w:r>
        <w:rPr>
          <w:rStyle w:val="NormalTok"/>
        </w:rPr>
        <w:t>,</w:t>
      </w:r>
      <w:r>
        <w:rPr>
          <w:rStyle w:val="StringTok"/>
        </w:rPr>
        <w:t>'internal.attrib.balance.3'</w:t>
      </w:r>
      <w:r>
        <w:rPr>
          <w:rStyle w:val="NormalTok"/>
        </w:rPr>
        <w:t>,</w:t>
      </w:r>
      <w:r>
        <w:rPr>
          <w:rStyle w:val="StringTok"/>
        </w:rPr>
        <w:t>'internal.attrib.balance.4'</w:t>
      </w:r>
      <w:r>
        <w:rPr>
          <w:rStyle w:val="NormalTok"/>
        </w:rPr>
        <w:t xml:space="preserve">)])) </w:t>
      </w:r>
      <w:r>
        <w:rPr>
          <w:rStyle w:val="CommentTok"/>
        </w:rPr>
        <w:t>#Counting number of goals datapoints</w:t>
      </w:r>
      <w:r>
        <w:br/>
      </w:r>
      <w:r>
        <w:rPr>
          <w:rStyle w:val="NormalTok"/>
        </w:rPr>
        <w:t>attrib.long&lt;-attrib.long[attrib.long$wiscount&gt;</w:t>
      </w:r>
      <w:r>
        <w:rPr>
          <w:rStyle w:val="DecValTok"/>
        </w:rPr>
        <w:t>1</w:t>
      </w:r>
      <w:r>
        <w:rPr>
          <w:rStyle w:val="NormalTok"/>
        </w:rPr>
        <w:t>&amp;attrib.long$attribcount==</w:t>
      </w:r>
      <w:r>
        <w:rPr>
          <w:rStyle w:val="DecValTok"/>
        </w:rPr>
        <w:t>1</w:t>
      </w:r>
      <w:r>
        <w:rPr>
          <w:rStyle w:val="NormalTok"/>
        </w:rPr>
        <w:t>,]</w:t>
      </w:r>
      <w:r>
        <w:br/>
      </w:r>
      <w:r>
        <w:rPr>
          <w:rStyle w:val="NormalTok"/>
        </w:rPr>
        <w:t>attrib.long$attrib.balance&lt;-</w:t>
      </w:r>
      <w:r>
        <w:rPr>
          <w:rStyle w:val="KeywordTok"/>
        </w:rPr>
        <w:t>rowMeans</w:t>
      </w:r>
      <w:r>
        <w:rPr>
          <w:rStyle w:val="NormalTok"/>
        </w:rPr>
        <w:t>(attrib.long[</w:t>
      </w:r>
      <w:r>
        <w:rPr>
          <w:rStyle w:val="KeywordTok"/>
        </w:rPr>
        <w:t>c</w:t>
      </w:r>
      <w:r>
        <w:rPr>
          <w:rStyle w:val="NormalTok"/>
        </w:rPr>
        <w:t>(</w:t>
      </w:r>
      <w:r>
        <w:rPr>
          <w:rStyle w:val="StringTok"/>
        </w:rPr>
        <w:t>'internal.attrib.balance.1'</w:t>
      </w:r>
      <w:r>
        <w:rPr>
          <w:rStyle w:val="NormalTok"/>
        </w:rPr>
        <w:t>,</w:t>
      </w:r>
      <w:r>
        <w:rPr>
          <w:rStyle w:val="StringTok"/>
        </w:rPr>
        <w:t>'internal.attrib.balance.2'</w:t>
      </w:r>
      <w:r>
        <w:rPr>
          <w:rStyle w:val="NormalTok"/>
        </w:rPr>
        <w:t>,</w:t>
      </w:r>
      <w:r>
        <w:rPr>
          <w:rStyle w:val="StringTok"/>
        </w:rPr>
        <w:t>'internal.attrib.balance.3'</w:t>
      </w:r>
      <w:r>
        <w:rPr>
          <w:rStyle w:val="NormalTok"/>
        </w:rPr>
        <w:t>,</w:t>
      </w:r>
      <w:r>
        <w:rPr>
          <w:rStyle w:val="StringTok"/>
        </w:rPr>
        <w:t>'internal.attrib.balance.4'</w:t>
      </w:r>
      <w:r>
        <w:rPr>
          <w:rStyle w:val="NormalTok"/>
        </w:rPr>
        <w:t>)],</w:t>
      </w:r>
      <w:r>
        <w:rPr>
          <w:rStyle w:val="DataTypeTok"/>
        </w:rPr>
        <w:t>na.rm=</w:t>
      </w:r>
      <w:r>
        <w:rPr>
          <w:rStyle w:val="OtherTok"/>
        </w:rPr>
        <w:t>TRUE</w:t>
      </w:r>
      <w:r>
        <w:rPr>
          <w:rStyle w:val="NormalTok"/>
        </w:rPr>
        <w:t>)</w:t>
      </w:r>
      <w:r>
        <w:br/>
      </w:r>
      <w:r>
        <w:rPr>
          <w:rStyle w:val="NormalTok"/>
        </w:rPr>
        <w:t>attrib.long$attrib.context&lt;-</w:t>
      </w:r>
      <w:r>
        <w:rPr>
          <w:rStyle w:val="KeywordTok"/>
        </w:rPr>
        <w:t>rowMeans</w:t>
      </w:r>
      <w:r>
        <w:rPr>
          <w:rStyle w:val="NormalTok"/>
        </w:rPr>
        <w:t>(attrib.long[</w:t>
      </w:r>
      <w:r>
        <w:rPr>
          <w:rStyle w:val="KeywordTok"/>
        </w:rPr>
        <w:t>c</w:t>
      </w:r>
      <w:r>
        <w:rPr>
          <w:rStyle w:val="NormalTok"/>
        </w:rPr>
        <w:t>(</w:t>
      </w:r>
      <w:r>
        <w:rPr>
          <w:rStyle w:val="StringTok"/>
        </w:rPr>
        <w:t>'other.context.1'</w:t>
      </w:r>
      <w:r>
        <w:rPr>
          <w:rStyle w:val="NormalTok"/>
        </w:rPr>
        <w:t>,</w:t>
      </w:r>
      <w:r>
        <w:rPr>
          <w:rStyle w:val="StringTok"/>
        </w:rPr>
        <w:t>'</w:t>
      </w:r>
      <w:r>
        <w:rPr>
          <w:rStyle w:val="StringTok"/>
        </w:rPr>
        <w:lastRenderedPageBreak/>
        <w:t>other.context.2'</w:t>
      </w:r>
      <w:r>
        <w:rPr>
          <w:rStyle w:val="NormalTok"/>
        </w:rPr>
        <w:t>,</w:t>
      </w:r>
      <w:r>
        <w:rPr>
          <w:rStyle w:val="StringTok"/>
        </w:rPr>
        <w:t>'other.context.3'</w:t>
      </w:r>
      <w:r>
        <w:rPr>
          <w:rStyle w:val="NormalTok"/>
        </w:rPr>
        <w:t>,</w:t>
      </w:r>
      <w:r>
        <w:rPr>
          <w:rStyle w:val="StringTok"/>
        </w:rPr>
        <w:t>'other.context.4'</w:t>
      </w:r>
      <w:r>
        <w:rPr>
          <w:rStyle w:val="NormalTok"/>
        </w:rPr>
        <w:t>)],</w:t>
      </w:r>
      <w:r>
        <w:rPr>
          <w:rStyle w:val="DataTypeTok"/>
        </w:rPr>
        <w:t>na.rm=</w:t>
      </w:r>
      <w:r>
        <w:rPr>
          <w:rStyle w:val="OtherTok"/>
        </w:rPr>
        <w:t>TRUE</w:t>
      </w:r>
      <w:r>
        <w:rPr>
          <w:rStyle w:val="NormalTok"/>
        </w:rPr>
        <w:t>)</w:t>
      </w:r>
      <w:r>
        <w:br/>
      </w:r>
      <w:r>
        <w:rPr>
          <w:rStyle w:val="CommentTok"/>
        </w:rPr>
        <w:t>#test</w:t>
      </w:r>
      <w:r>
        <w:br/>
      </w:r>
      <w:r>
        <w:rPr>
          <w:rStyle w:val="KeywordTok"/>
        </w:rPr>
        <w:t>summary</w:t>
      </w:r>
      <w:r>
        <w:rPr>
          <w:rStyle w:val="NormalTok"/>
        </w:rPr>
        <w:t>(</w:t>
      </w:r>
      <w:r>
        <w:rPr>
          <w:rStyle w:val="KeywordTok"/>
        </w:rPr>
        <w:t>lm</w:t>
      </w:r>
      <w:r>
        <w:rPr>
          <w:rStyle w:val="NormalTok"/>
        </w:rPr>
        <w:t>(attrib.balance~wisdom.ave</w:t>
      </w:r>
      <w:r>
        <w:rPr>
          <w:rStyle w:val="FloatTok"/>
        </w:rPr>
        <w:t>.1</w:t>
      </w:r>
      <w:r>
        <w:rPr>
          <w:rStyle w:val="NormalTok"/>
        </w:rPr>
        <w:t xml:space="preserve">, </w:t>
      </w:r>
      <w:r>
        <w:rPr>
          <w:rStyle w:val="DataTypeTok"/>
        </w:rPr>
        <w:t>data=</w:t>
      </w:r>
      <w:r>
        <w:rPr>
          <w:rStyle w:val="NormalTok"/>
        </w:rPr>
        <w:t xml:space="preserve">attrib.long)) </w:t>
      </w:r>
      <w:r>
        <w:rPr>
          <w:rStyle w:val="CommentTok"/>
        </w:rPr>
        <w:t>#nonsig, but still in the right direction</w:t>
      </w:r>
    </w:p>
    <w:p w14:paraId="4F104D9E"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attrib.balance ~ wisdom.ave.1, data = attrib.long)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-2.3910 -1.1014  0.0275  1.1282  3.9033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0.7545     0.3663   2.060   0.0404 *</w:t>
      </w:r>
      <w:r>
        <w:br/>
      </w:r>
      <w:r>
        <w:rPr>
          <w:rStyle w:val="VerbatimChar"/>
        </w:rPr>
        <w:t xml:space="preserve">## wisdom.ave.1   0.1369     0.1168   1.171   0.2425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1.385 on 270 degrees of freedom</w:t>
      </w:r>
      <w:r>
        <w:br/>
      </w:r>
      <w:r>
        <w:rPr>
          <w:rStyle w:val="VerbatimChar"/>
        </w:rPr>
        <w:t xml:space="preserve">## Multiple R-squared:  0.005057,   Adjusted R-squared:  0.001372 </w:t>
      </w:r>
      <w:r>
        <w:br/>
      </w:r>
      <w:r>
        <w:rPr>
          <w:rStyle w:val="VerbatimChar"/>
        </w:rPr>
        <w:t>## F-statistic: 1.372 on 1 and 270 DF,  p-value: 0.2425</w:t>
      </w:r>
    </w:p>
    <w:p w14:paraId="3F7E948B" w14:textId="77777777" w:rsidR="00BE75DC" w:rsidRDefault="00BE75DC" w:rsidP="00BE75DC">
      <w:pPr>
        <w:pStyle w:val="SourceCode"/>
      </w:pPr>
      <w:r>
        <w:rPr>
          <w:rStyle w:val="CommentTok"/>
        </w:rPr>
        <w:t>#supplementary: attributions of other's behavior to contextual  factors (often neglected due to dispositional bias)</w:t>
      </w:r>
      <w:r>
        <w:br/>
      </w:r>
      <w:r>
        <w:rPr>
          <w:rStyle w:val="KeywordTok"/>
        </w:rPr>
        <w:t>summary</w:t>
      </w:r>
      <w:r>
        <w:rPr>
          <w:rStyle w:val="NormalTok"/>
        </w:rPr>
        <w:t>(</w:t>
      </w:r>
      <w:r>
        <w:rPr>
          <w:rStyle w:val="KeywordTok"/>
        </w:rPr>
        <w:t>lm</w:t>
      </w:r>
      <w:r>
        <w:rPr>
          <w:rStyle w:val="NormalTok"/>
        </w:rPr>
        <w:t>(attrib.context~wisdom.ave</w:t>
      </w:r>
      <w:r>
        <w:rPr>
          <w:rStyle w:val="FloatTok"/>
        </w:rPr>
        <w:t>.1</w:t>
      </w:r>
      <w:r>
        <w:rPr>
          <w:rStyle w:val="NormalTok"/>
        </w:rPr>
        <w:t xml:space="preserve">, </w:t>
      </w:r>
      <w:r>
        <w:rPr>
          <w:rStyle w:val="DataTypeTok"/>
        </w:rPr>
        <w:t>data=</w:t>
      </w:r>
      <w:r>
        <w:rPr>
          <w:rStyle w:val="NormalTok"/>
        </w:rPr>
        <w:t xml:space="preserve">attrib.long)) </w:t>
      </w:r>
      <w:r>
        <w:rPr>
          <w:rStyle w:val="CommentTok"/>
        </w:rPr>
        <w:t>#nonsig, but still in the right direction</w:t>
      </w:r>
    </w:p>
    <w:p w14:paraId="761572C8"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attrib.context ~ wisdom.ave.1, data = attrib.long)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-2.23693 -0.98610 -0.02355  0.95411  2.22885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2.6453     0.3344    7.91 0.0000000000000664 ***</w:t>
      </w:r>
      <w:r>
        <w:br/>
      </w:r>
      <w:r>
        <w:rPr>
          <w:rStyle w:val="VerbatimChar"/>
        </w:rPr>
        <w:t xml:space="preserve">## wisdom.ave.1   0.1259     0.1067    1.18              0.239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1.264 on 270 degrees of freedom</w:t>
      </w:r>
      <w:r>
        <w:br/>
      </w:r>
      <w:r>
        <w:rPr>
          <w:rStyle w:val="VerbatimChar"/>
        </w:rPr>
        <w:lastRenderedPageBreak/>
        <w:t xml:space="preserve">## Multiple R-squared:  0.005132,   Adjusted R-squared:  0.001447 </w:t>
      </w:r>
      <w:r>
        <w:br/>
      </w:r>
      <w:r>
        <w:rPr>
          <w:rStyle w:val="VerbatimChar"/>
        </w:rPr>
        <w:t>## F-statistic: 1.393 on 1 and 270 DF,  p-value: 0.239</w:t>
      </w:r>
    </w:p>
    <w:p w14:paraId="2FE15E24" w14:textId="77777777" w:rsidR="00BE75DC" w:rsidRDefault="00BE75DC" w:rsidP="00BE75DC">
      <w:pPr>
        <w:pStyle w:val="SourceCode"/>
      </w:pPr>
      <w:r>
        <w:rPr>
          <w:rStyle w:val="CommentTok"/>
        </w:rPr>
        <w:t>#Gender Interaction</w:t>
      </w:r>
      <w:r>
        <w:br/>
      </w:r>
      <w:r>
        <w:rPr>
          <w:rStyle w:val="NormalTok"/>
        </w:rPr>
        <w:t>WIS.W2$GenderX&lt;-car::</w:t>
      </w:r>
      <w:r>
        <w:rPr>
          <w:rStyle w:val="KeywordTok"/>
        </w:rPr>
        <w:t>recode</w:t>
      </w:r>
      <w:r>
        <w:rPr>
          <w:rStyle w:val="NormalTok"/>
        </w:rPr>
        <w:t>(WIS.W2$gender,</w:t>
      </w:r>
      <w:r>
        <w:rPr>
          <w:rStyle w:val="StringTok"/>
        </w:rPr>
        <w:t>"'Female'='Female';'Male'='Male';'Other'=NA"</w:t>
      </w:r>
      <w:r>
        <w:rPr>
          <w:rStyle w:val="NormalTok"/>
        </w:rPr>
        <w:t xml:space="preserve">) </w:t>
      </w:r>
      <w:r>
        <w:rPr>
          <w:rStyle w:val="CommentTok"/>
        </w:rPr>
        <w:t>#delete "other" gender for the sake of analyses</w:t>
      </w:r>
      <w:r>
        <w:br/>
      </w:r>
      <w:r>
        <w:rPr>
          <w:rStyle w:val="NormalTok"/>
        </w:rPr>
        <w:t>WIS.W2$OtherGenderX&lt;-car::</w:t>
      </w:r>
      <w:r>
        <w:rPr>
          <w:rStyle w:val="KeywordTok"/>
        </w:rPr>
        <w:t>recode</w:t>
      </w:r>
      <w:r>
        <w:rPr>
          <w:rStyle w:val="NormalTok"/>
        </w:rPr>
        <w:t>(WIS.W2$OtherGender,</w:t>
      </w:r>
      <w:r>
        <w:rPr>
          <w:rStyle w:val="StringTok"/>
        </w:rPr>
        <w:t>"'Female'='Female';'Male'='Male';3=NA;'Other'=NA"</w:t>
      </w:r>
      <w:r>
        <w:rPr>
          <w:rStyle w:val="NormalTok"/>
        </w:rPr>
        <w:t xml:space="preserve">) </w:t>
      </w:r>
      <w:r>
        <w:rPr>
          <w:rStyle w:val="CommentTok"/>
        </w:rPr>
        <w:t>#delete "other" gender for the sake of analyses</w:t>
      </w:r>
      <w:r>
        <w:br/>
      </w:r>
      <w:r>
        <w:rPr>
          <w:rStyle w:val="NormalTok"/>
        </w:rPr>
        <w:t>apaTables::</w:t>
      </w:r>
      <w:r>
        <w:rPr>
          <w:rStyle w:val="KeywordTok"/>
        </w:rPr>
        <w:t>apa.2way.table</w:t>
      </w:r>
      <w:r>
        <w:rPr>
          <w:rStyle w:val="NormalTok"/>
        </w:rPr>
        <w:t xml:space="preserve">(GenderX,OtherGenderX,wisdom.ave,WIS.W2, </w:t>
      </w:r>
      <w:r>
        <w:rPr>
          <w:rStyle w:val="DataTypeTok"/>
        </w:rPr>
        <w:t>landscape =</w:t>
      </w:r>
      <w:r>
        <w:rPr>
          <w:rStyle w:val="NormalTok"/>
        </w:rPr>
        <w:t xml:space="preserve"> T)</w:t>
      </w:r>
    </w:p>
    <w:p w14:paraId="73E54BBD"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xml:space="preserve">## Means and standard deviations for wisdom.ave as a function of a 2(GenderX) X 2(OtherGenderX) design </w:t>
      </w:r>
      <w:r>
        <w:br/>
      </w:r>
      <w:r>
        <w:rPr>
          <w:rStyle w:val="VerbatimChar"/>
        </w:rPr>
        <w:t xml:space="preserve">## </w:t>
      </w:r>
      <w:r>
        <w:br/>
      </w:r>
      <w:r>
        <w:rPr>
          <w:rStyle w:val="VerbatimChar"/>
        </w:rPr>
        <w:t xml:space="preserve">##          OtherGenderX               </w:t>
      </w:r>
      <w:r>
        <w:br/>
      </w:r>
      <w:r>
        <w:rPr>
          <w:rStyle w:val="VerbatimChar"/>
        </w:rPr>
        <w:t xml:space="preserve">##                Female      Male     </w:t>
      </w:r>
      <w:r>
        <w:br/>
      </w:r>
      <w:r>
        <w:rPr>
          <w:rStyle w:val="VerbatimChar"/>
        </w:rPr>
        <w:t>##  GenderX            M   SD    M   SD</w:t>
      </w:r>
      <w:r>
        <w:br/>
      </w:r>
      <w:r>
        <w:rPr>
          <w:rStyle w:val="VerbatimChar"/>
        </w:rPr>
        <w:t>##   Female         3.11 0.76 3.05 0.76</w:t>
      </w:r>
      <w:r>
        <w:br/>
      </w:r>
      <w:r>
        <w:rPr>
          <w:rStyle w:val="VerbatimChar"/>
        </w:rPr>
        <w:t>##     Male         3.11 0.69 3.00 0.73</w:t>
      </w:r>
      <w:r>
        <w:br/>
      </w:r>
      <w:r>
        <w:rPr>
          <w:rStyle w:val="VerbatimChar"/>
        </w:rPr>
        <w:t xml:space="preserve">## </w:t>
      </w:r>
      <w:r>
        <w:br/>
      </w:r>
      <w:r>
        <w:rPr>
          <w:rStyle w:val="VerbatimChar"/>
        </w:rPr>
        <w:t>## Note. M and SD represent mean and standard deviation, respectively.</w:t>
      </w:r>
    </w:p>
    <w:p w14:paraId="3E97887F" w14:textId="77777777" w:rsidR="00BE75DC" w:rsidRDefault="00BE75DC" w:rsidP="00BE75DC">
      <w:pPr>
        <w:pStyle w:val="SourceCode"/>
      </w:pPr>
      <w:r>
        <w:rPr>
          <w:rStyle w:val="CommentTok"/>
        </w:rPr>
        <w:t>#Removing conflicting packages</w:t>
      </w:r>
      <w:r>
        <w:br/>
      </w:r>
      <w:r>
        <w:rPr>
          <w:rStyle w:val="NormalTok"/>
        </w:rPr>
        <w:t>detach_package &lt;-</w:t>
      </w:r>
      <w:r>
        <w:rPr>
          <w:rStyle w:val="StringTok"/>
        </w:rPr>
        <w:t xml:space="preserve"> </w:t>
      </w:r>
      <w:r>
        <w:rPr>
          <w:rStyle w:val="NormalTok"/>
        </w:rPr>
        <w:t xml:space="preserve">function(pkg, </w:t>
      </w:r>
      <w:r>
        <w:rPr>
          <w:rStyle w:val="DataTypeTok"/>
        </w:rPr>
        <w:t>character.only =</w:t>
      </w:r>
      <w:r>
        <w:rPr>
          <w:rStyle w:val="NormalTok"/>
        </w:rPr>
        <w:t xml:space="preserve"> </w:t>
      </w:r>
      <w:r>
        <w:rPr>
          <w:rStyle w:val="OtherTok"/>
        </w:rPr>
        <w:t>FALSE</w:t>
      </w:r>
      <w:r>
        <w:rPr>
          <w:rStyle w:val="NormalTok"/>
        </w:rPr>
        <w:t>)</w:t>
      </w:r>
      <w:r>
        <w:br/>
      </w:r>
      <w:r>
        <w:rPr>
          <w:rStyle w:val="NormalTok"/>
        </w:rPr>
        <w:t>{</w:t>
      </w:r>
      <w:r>
        <w:br/>
      </w:r>
      <w:r>
        <w:rPr>
          <w:rStyle w:val="NormalTok"/>
        </w:rPr>
        <w:t xml:space="preserve">  if(!character.only)</w:t>
      </w:r>
      <w:r>
        <w:br/>
      </w:r>
      <w:r>
        <w:rPr>
          <w:rStyle w:val="NormalTok"/>
        </w:rPr>
        <w:t xml:space="preserve">  {</w:t>
      </w:r>
      <w:r>
        <w:br/>
      </w:r>
      <w:r>
        <w:rPr>
          <w:rStyle w:val="NormalTok"/>
        </w:rPr>
        <w:t xml:space="preserve">    pkg &lt;-</w:t>
      </w:r>
      <w:r>
        <w:rPr>
          <w:rStyle w:val="StringTok"/>
        </w:rPr>
        <w:t xml:space="preserve"> </w:t>
      </w:r>
      <w:r>
        <w:rPr>
          <w:rStyle w:val="KeywordTok"/>
        </w:rPr>
        <w:t>deparse</w:t>
      </w:r>
      <w:r>
        <w:rPr>
          <w:rStyle w:val="NormalTok"/>
        </w:rPr>
        <w:t>(</w:t>
      </w:r>
      <w:r>
        <w:rPr>
          <w:rStyle w:val="KeywordTok"/>
        </w:rPr>
        <w:t>substitute</w:t>
      </w:r>
      <w:r>
        <w:rPr>
          <w:rStyle w:val="NormalTok"/>
        </w:rPr>
        <w:t>(pkg))</w:t>
      </w:r>
      <w:r>
        <w:br/>
      </w:r>
      <w:r>
        <w:rPr>
          <w:rStyle w:val="NormalTok"/>
        </w:rPr>
        <w:t xml:space="preserve">  }</w:t>
      </w:r>
      <w:r>
        <w:br/>
      </w:r>
      <w:r>
        <w:rPr>
          <w:rStyle w:val="NormalTok"/>
        </w:rPr>
        <w:t xml:space="preserve">  search_item &lt;-</w:t>
      </w:r>
      <w:r>
        <w:rPr>
          <w:rStyle w:val="StringTok"/>
        </w:rPr>
        <w:t xml:space="preserve"> </w:t>
      </w:r>
      <w:r>
        <w:rPr>
          <w:rStyle w:val="KeywordTok"/>
        </w:rPr>
        <w:t>paste</w:t>
      </w:r>
      <w:r>
        <w:rPr>
          <w:rStyle w:val="NormalTok"/>
        </w:rPr>
        <w:t>(</w:t>
      </w:r>
      <w:r>
        <w:rPr>
          <w:rStyle w:val="StringTok"/>
        </w:rPr>
        <w:t>"package"</w:t>
      </w:r>
      <w:r>
        <w:rPr>
          <w:rStyle w:val="NormalTok"/>
        </w:rPr>
        <w:t xml:space="preserve">, pkg, </w:t>
      </w:r>
      <w:r>
        <w:rPr>
          <w:rStyle w:val="DataTypeTok"/>
        </w:rPr>
        <w:t>sep =</w:t>
      </w:r>
      <w:r>
        <w:rPr>
          <w:rStyle w:val="NormalTok"/>
        </w:rPr>
        <w:t xml:space="preserve"> </w:t>
      </w:r>
      <w:r>
        <w:rPr>
          <w:rStyle w:val="StringTok"/>
        </w:rPr>
        <w:t>":"</w:t>
      </w:r>
      <w:r>
        <w:rPr>
          <w:rStyle w:val="NormalTok"/>
        </w:rPr>
        <w:t>)</w:t>
      </w:r>
      <w:r>
        <w:br/>
      </w:r>
      <w:r>
        <w:rPr>
          <w:rStyle w:val="NormalTok"/>
        </w:rPr>
        <w:t xml:space="preserve">  while(search_item %in%</w:t>
      </w:r>
      <w:r>
        <w:rPr>
          <w:rStyle w:val="StringTok"/>
        </w:rPr>
        <w:t xml:space="preserve"> </w:t>
      </w:r>
      <w:r>
        <w:rPr>
          <w:rStyle w:val="KeywordTok"/>
        </w:rPr>
        <w:t>search</w:t>
      </w:r>
      <w:r>
        <w:rPr>
          <w:rStyle w:val="NormalTok"/>
        </w:rPr>
        <w:t>())</w:t>
      </w:r>
      <w:r>
        <w:br/>
      </w:r>
      <w:r>
        <w:rPr>
          <w:rStyle w:val="NormalTok"/>
        </w:rPr>
        <w:t xml:space="preserve">  {</w:t>
      </w:r>
      <w:r>
        <w:br/>
      </w:r>
      <w:r>
        <w:rPr>
          <w:rStyle w:val="NormalTok"/>
        </w:rPr>
        <w:t xml:space="preserve">    </w:t>
      </w:r>
      <w:r>
        <w:rPr>
          <w:rStyle w:val="KeywordTok"/>
        </w:rPr>
        <w:t>detach</w:t>
      </w:r>
      <w:r>
        <w:rPr>
          <w:rStyle w:val="NormalTok"/>
        </w:rPr>
        <w:t xml:space="preserve">(search_item, </w:t>
      </w:r>
      <w:r>
        <w:rPr>
          <w:rStyle w:val="DataTypeTok"/>
        </w:rPr>
        <w:t>unload =</w:t>
      </w:r>
      <w:r>
        <w:rPr>
          <w:rStyle w:val="NormalTok"/>
        </w:rPr>
        <w:t xml:space="preserve"> </w:t>
      </w:r>
      <w:r>
        <w:rPr>
          <w:rStyle w:val="OtherTok"/>
        </w:rPr>
        <w:t>TRUE</w:t>
      </w:r>
      <w:r>
        <w:rPr>
          <w:rStyle w:val="NormalTok"/>
        </w:rPr>
        <w:t xml:space="preserve">, </w:t>
      </w:r>
      <w:r>
        <w:rPr>
          <w:rStyle w:val="DataTypeTok"/>
        </w:rPr>
        <w:t>character.only =</w:t>
      </w:r>
      <w:r>
        <w:rPr>
          <w:rStyle w:val="NormalTok"/>
        </w:rPr>
        <w:t xml:space="preserve"> </w:t>
      </w:r>
      <w:r>
        <w:rPr>
          <w:rStyle w:val="OtherTok"/>
        </w:rPr>
        <w:t>TRUE</w:t>
      </w:r>
      <w:r>
        <w:rPr>
          <w:rStyle w:val="NormalTok"/>
        </w:rPr>
        <w:t>)</w:t>
      </w:r>
      <w:r>
        <w:br/>
      </w:r>
      <w:r>
        <w:rPr>
          <w:rStyle w:val="NormalTok"/>
        </w:rPr>
        <w:t xml:space="preserve">  }</w:t>
      </w:r>
      <w:r>
        <w:br/>
      </w:r>
      <w:r>
        <w:rPr>
          <w:rStyle w:val="NormalTok"/>
        </w:rPr>
        <w:t>}</w:t>
      </w:r>
      <w:r>
        <w:br/>
      </w:r>
      <w:r>
        <w:rPr>
          <w:rStyle w:val="KeywordTok"/>
        </w:rPr>
        <w:t>detach_package</w:t>
      </w:r>
      <w:r>
        <w:rPr>
          <w:rStyle w:val="NormalTok"/>
        </w:rPr>
        <w:t>(apaTables)</w:t>
      </w:r>
      <w:r>
        <w:br/>
      </w:r>
      <w:r>
        <w:rPr>
          <w:rStyle w:val="KeywordTok"/>
        </w:rPr>
        <w:t>detach_package</w:t>
      </w:r>
      <w:r>
        <w:rPr>
          <w:rStyle w:val="NormalTok"/>
        </w:rPr>
        <w:t>(QuantPsych)</w:t>
      </w:r>
      <w:r>
        <w:br/>
      </w:r>
      <w:r>
        <w:rPr>
          <w:rStyle w:val="KeywordTok"/>
        </w:rPr>
        <w:t>detach_package</w:t>
      </w:r>
      <w:r>
        <w:rPr>
          <w:rStyle w:val="NormalTok"/>
        </w:rPr>
        <w:t>(Hmisc)</w:t>
      </w:r>
    </w:p>
    <w:p w14:paraId="565C4D46" w14:textId="77777777" w:rsidR="00BE75DC" w:rsidRDefault="00BE75DC" w:rsidP="00BE75DC">
      <w:pPr>
        <w:pStyle w:val="SourceCode"/>
      </w:pPr>
      <w:r>
        <w:rPr>
          <w:rStyle w:val="VerbatimChar"/>
        </w:rPr>
        <w:t>## Warning: 'Hmisc' namespace cannot be unloaded:</w:t>
      </w:r>
      <w:r>
        <w:br/>
      </w:r>
      <w:r>
        <w:rPr>
          <w:rStyle w:val="VerbatimChar"/>
        </w:rPr>
        <w:t>##   namespace 'Hmisc' is imported by 'lmerTest' so cannot be unloaded</w:t>
      </w:r>
    </w:p>
    <w:p w14:paraId="2E0D47CE" w14:textId="77777777" w:rsidR="00BE75DC" w:rsidRDefault="00BE75DC" w:rsidP="00BE75DC">
      <w:pPr>
        <w:pStyle w:val="SourceCode"/>
      </w:pPr>
      <w:r>
        <w:rPr>
          <w:rStyle w:val="NormalTok"/>
        </w:rPr>
        <w:t>#### S3: STUDY 3 ####</w:t>
      </w:r>
    </w:p>
    <w:p w14:paraId="4E88675A" w14:textId="77777777" w:rsidR="00BE75DC" w:rsidRDefault="00BE75DC" w:rsidP="00BE75DC">
      <w:pPr>
        <w:pStyle w:val="FirstParagraph"/>
      </w:pPr>
      <w:r>
        <w:lastRenderedPageBreak/>
        <w:t>S3A: DESCRIPTIVE STATISTICS OF STUDY 3 MEASURES (Table 5)</w:t>
      </w:r>
    </w:p>
    <w:p w14:paraId="61F1C667" w14:textId="77777777" w:rsidR="00BE75DC" w:rsidRDefault="00BE75DC" w:rsidP="00BE75DC">
      <w:pPr>
        <w:pStyle w:val="SourceCode"/>
      </w:pPr>
      <w:r>
        <w:rPr>
          <w:rStyle w:val="CommentTok"/>
        </w:rPr>
        <w:t># For each measure, sample size, mean, and standard deviation reported in Table 4</w:t>
      </w:r>
      <w:r>
        <w:br/>
      </w:r>
      <w:r>
        <w:rPr>
          <w:rStyle w:val="KeywordTok"/>
        </w:rPr>
        <w:t>as.data.frame</w:t>
      </w:r>
      <w:r>
        <w:rPr>
          <w:rStyle w:val="NormalTok"/>
        </w:rPr>
        <w:t>(psych::</w:t>
      </w:r>
      <w:r>
        <w:rPr>
          <w:rStyle w:val="KeywordTok"/>
        </w:rPr>
        <w:t>describe</w:t>
      </w:r>
      <w:r>
        <w:rPr>
          <w:rStyle w:val="NormalTok"/>
        </w:rPr>
        <w:t>(WIS.D$SAWSFull))[</w:t>
      </w:r>
      <w:r>
        <w:rPr>
          <w:rStyle w:val="DecValTok"/>
        </w:rPr>
        <w:t>2</w:t>
      </w:r>
      <w:r>
        <w:rPr>
          <w:rStyle w:val="NormalTok"/>
        </w:rPr>
        <w:t>:</w:t>
      </w:r>
      <w:r>
        <w:rPr>
          <w:rStyle w:val="DecValTok"/>
        </w:rPr>
        <w:t>4</w:t>
      </w:r>
      <w:r>
        <w:rPr>
          <w:rStyle w:val="NormalTok"/>
        </w:rPr>
        <w:t xml:space="preserve">] </w:t>
      </w:r>
      <w:r>
        <w:rPr>
          <w:rStyle w:val="CommentTok"/>
        </w:rPr>
        <w:t># Self-Assessed Wisdom Scale (SAWS)</w:t>
      </w:r>
    </w:p>
    <w:p w14:paraId="13554E0A" w14:textId="77777777" w:rsidR="00BE75DC" w:rsidRDefault="00BE75DC" w:rsidP="00BE75DC">
      <w:pPr>
        <w:pStyle w:val="SourceCode"/>
      </w:pPr>
      <w:r>
        <w:rPr>
          <w:rStyle w:val="VerbatimChar"/>
        </w:rPr>
        <w:t>##      n     mean        sd</w:t>
      </w:r>
      <w:r>
        <w:br/>
      </w:r>
      <w:r>
        <w:rPr>
          <w:rStyle w:val="VerbatimChar"/>
        </w:rPr>
        <w:t>## X1 238 4.576786 0.6080783</w:t>
      </w:r>
    </w:p>
    <w:p w14:paraId="4A9F8955"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(WIS.D$TDWSFull))[</w:t>
      </w:r>
      <w:r>
        <w:rPr>
          <w:rStyle w:val="DecValTok"/>
        </w:rPr>
        <w:t>2</w:t>
      </w:r>
      <w:r>
        <w:rPr>
          <w:rStyle w:val="NormalTok"/>
        </w:rPr>
        <w:t>:</w:t>
      </w:r>
      <w:r>
        <w:rPr>
          <w:rStyle w:val="DecValTok"/>
        </w:rPr>
        <w:t>4</w:t>
      </w:r>
      <w:r>
        <w:rPr>
          <w:rStyle w:val="NormalTok"/>
        </w:rPr>
        <w:t xml:space="preserve">] </w:t>
      </w:r>
      <w:r>
        <w:rPr>
          <w:rStyle w:val="CommentTok"/>
        </w:rPr>
        <w:t># Three Dimensional Wisdom Scale (3DWS)</w:t>
      </w:r>
    </w:p>
    <w:p w14:paraId="65646874" w14:textId="77777777" w:rsidR="00BE75DC" w:rsidRDefault="00BE75DC" w:rsidP="00BE75DC">
      <w:pPr>
        <w:pStyle w:val="SourceCode"/>
      </w:pPr>
      <w:r>
        <w:rPr>
          <w:rStyle w:val="VerbatimChar"/>
        </w:rPr>
        <w:t>##      n     mean        sd</w:t>
      </w:r>
      <w:r>
        <w:br/>
      </w:r>
      <w:r>
        <w:rPr>
          <w:rStyle w:val="VerbatimChar"/>
        </w:rPr>
        <w:t>## X1 240 3.279514 0.4682287</w:t>
      </w:r>
    </w:p>
    <w:p w14:paraId="58081D87"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(WIS.D$ASTISelfTrans))[</w:t>
      </w:r>
      <w:r>
        <w:rPr>
          <w:rStyle w:val="DecValTok"/>
        </w:rPr>
        <w:t>2</w:t>
      </w:r>
      <w:r>
        <w:rPr>
          <w:rStyle w:val="NormalTok"/>
        </w:rPr>
        <w:t>:</w:t>
      </w:r>
      <w:r>
        <w:rPr>
          <w:rStyle w:val="DecValTok"/>
        </w:rPr>
        <w:t>4</w:t>
      </w:r>
      <w:r>
        <w:rPr>
          <w:rStyle w:val="NormalTok"/>
        </w:rPr>
        <w:t xml:space="preserve">] </w:t>
      </w:r>
      <w:r>
        <w:rPr>
          <w:rStyle w:val="CommentTok"/>
        </w:rPr>
        <w:t># Adult Self-Transcendence Inventory (ASTI): Self-Transcendence</w:t>
      </w:r>
    </w:p>
    <w:p w14:paraId="4A61B9C1" w14:textId="77777777" w:rsidR="00BE75DC" w:rsidRDefault="00BE75DC" w:rsidP="00BE75DC">
      <w:pPr>
        <w:pStyle w:val="SourceCode"/>
      </w:pPr>
      <w:r>
        <w:rPr>
          <w:rStyle w:val="VerbatimChar"/>
        </w:rPr>
        <w:t>##      n     mean        sd</w:t>
      </w:r>
      <w:r>
        <w:br/>
      </w:r>
      <w:r>
        <w:rPr>
          <w:rStyle w:val="VerbatimChar"/>
        </w:rPr>
        <w:t>## X1 240 3.668333 0.6902772</w:t>
      </w:r>
    </w:p>
    <w:p w14:paraId="222008AB"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(WIS.H$GlobalW))[</w:t>
      </w:r>
      <w:r>
        <w:rPr>
          <w:rStyle w:val="DecValTok"/>
        </w:rPr>
        <w:t>2</w:t>
      </w:r>
      <w:r>
        <w:rPr>
          <w:rStyle w:val="NormalTok"/>
        </w:rPr>
        <w:t>:</w:t>
      </w:r>
      <w:r>
        <w:rPr>
          <w:rStyle w:val="DecValTok"/>
        </w:rPr>
        <w:t>4</w:t>
      </w:r>
      <w:r>
        <w:rPr>
          <w:rStyle w:val="NormalTok"/>
        </w:rPr>
        <w:t xml:space="preserve">] </w:t>
      </w:r>
      <w:r>
        <w:rPr>
          <w:rStyle w:val="CommentTok"/>
        </w:rPr>
        <w:t># Global scale of wise reasoning</w:t>
      </w:r>
    </w:p>
    <w:p w14:paraId="41F93CA5" w14:textId="77777777" w:rsidR="00BE75DC" w:rsidRDefault="00BE75DC" w:rsidP="00BE75DC">
      <w:pPr>
        <w:pStyle w:val="SourceCode"/>
      </w:pPr>
      <w:r>
        <w:rPr>
          <w:rStyle w:val="VerbatimChar"/>
        </w:rPr>
        <w:t>##      n     mean        sd</w:t>
      </w:r>
      <w:r>
        <w:br/>
      </w:r>
      <w:r>
        <w:rPr>
          <w:rStyle w:val="VerbatimChar"/>
        </w:rPr>
        <w:t>## X1 501 4.361142 0.6783195</w:t>
      </w:r>
    </w:p>
    <w:p w14:paraId="11986C72"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(WIS.E$wisdom.IG.pca))[</w:t>
      </w:r>
      <w:r>
        <w:rPr>
          <w:rStyle w:val="DecValTok"/>
        </w:rPr>
        <w:t>2</w:t>
      </w:r>
      <w:r>
        <w:rPr>
          <w:rStyle w:val="NormalTok"/>
        </w:rPr>
        <w:t>:</w:t>
      </w:r>
      <w:r>
        <w:rPr>
          <w:rStyle w:val="DecValTok"/>
        </w:rPr>
        <w:t>4</w:t>
      </w:r>
      <w:r>
        <w:rPr>
          <w:rStyle w:val="NormalTok"/>
        </w:rPr>
        <w:t xml:space="preserve">] </w:t>
      </w:r>
      <w:r>
        <w:rPr>
          <w:rStyle w:val="CommentTok"/>
        </w:rPr>
        <w:t># Wise reasoning (intergroup)</w:t>
      </w:r>
    </w:p>
    <w:p w14:paraId="1F851779" w14:textId="77777777" w:rsidR="00BE75DC" w:rsidRDefault="00BE75DC" w:rsidP="00BE75DC">
      <w:pPr>
        <w:pStyle w:val="SourceCode"/>
      </w:pPr>
      <w:r>
        <w:rPr>
          <w:rStyle w:val="VerbatimChar"/>
        </w:rPr>
        <w:t>##      n                       mean        sd</w:t>
      </w:r>
      <w:r>
        <w:br/>
      </w:r>
      <w:r>
        <w:rPr>
          <w:rStyle w:val="VerbatimChar"/>
        </w:rPr>
        <w:t>## X1 240 -0.00000000000000003416422 0.9985886</w:t>
      </w:r>
    </w:p>
    <w:p w14:paraId="4FE2506D"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(WIS.E$WiseObs.pca))[</w:t>
      </w:r>
      <w:r>
        <w:rPr>
          <w:rStyle w:val="DecValTok"/>
        </w:rPr>
        <w:t>2</w:t>
      </w:r>
      <w:r>
        <w:rPr>
          <w:rStyle w:val="NormalTok"/>
        </w:rPr>
        <w:t>:</w:t>
      </w:r>
      <w:r>
        <w:rPr>
          <w:rStyle w:val="DecValTok"/>
        </w:rPr>
        <w:t>4</w:t>
      </w:r>
      <w:r>
        <w:rPr>
          <w:rStyle w:val="NormalTok"/>
        </w:rPr>
        <w:t xml:space="preserve">] </w:t>
      </w:r>
      <w:r>
        <w:rPr>
          <w:rStyle w:val="CommentTok"/>
        </w:rPr>
        <w:t># Observer-rated wise reasoning</w:t>
      </w:r>
    </w:p>
    <w:p w14:paraId="38344CC6" w14:textId="77777777" w:rsidR="00BE75DC" w:rsidRDefault="00BE75DC" w:rsidP="00BE75DC">
      <w:pPr>
        <w:pStyle w:val="SourceCode"/>
      </w:pPr>
      <w:r>
        <w:rPr>
          <w:rStyle w:val="VerbatimChar"/>
        </w:rPr>
        <w:t>##      n       mean       sd</w:t>
      </w:r>
      <w:r>
        <w:br/>
      </w:r>
      <w:r>
        <w:rPr>
          <w:rStyle w:val="VerbatimChar"/>
        </w:rPr>
        <w:t>## X1 202 0.06596494 1.071327</w:t>
      </w:r>
    </w:p>
    <w:p w14:paraId="49722657"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(WIS.D$BIDRImpMGMT))[</w:t>
      </w:r>
      <w:r>
        <w:rPr>
          <w:rStyle w:val="DecValTok"/>
        </w:rPr>
        <w:t>2</w:t>
      </w:r>
      <w:r>
        <w:rPr>
          <w:rStyle w:val="NormalTok"/>
        </w:rPr>
        <w:t>:</w:t>
      </w:r>
      <w:r>
        <w:rPr>
          <w:rStyle w:val="DecValTok"/>
        </w:rPr>
        <w:t>4</w:t>
      </w:r>
      <w:r>
        <w:rPr>
          <w:rStyle w:val="NormalTok"/>
        </w:rPr>
        <w:t xml:space="preserve">] </w:t>
      </w:r>
      <w:r>
        <w:rPr>
          <w:rStyle w:val="CommentTok"/>
        </w:rPr>
        <w:t># BIDR: Impression management (Sample D)</w:t>
      </w:r>
    </w:p>
    <w:p w14:paraId="3B35AC5A" w14:textId="77777777" w:rsidR="00BE75DC" w:rsidRDefault="00BE75DC" w:rsidP="00BE75DC">
      <w:pPr>
        <w:pStyle w:val="SourceCode"/>
      </w:pPr>
      <w:r>
        <w:rPr>
          <w:rStyle w:val="VerbatimChar"/>
        </w:rPr>
        <w:t>##      n      mean        sd</w:t>
      </w:r>
      <w:r>
        <w:br/>
      </w:r>
      <w:r>
        <w:rPr>
          <w:rStyle w:val="VerbatimChar"/>
        </w:rPr>
        <w:t>## X1 730 0.1209589 0.1135494</w:t>
      </w:r>
    </w:p>
    <w:p w14:paraId="1521BCE2"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(WIS.H$BIDRImpMGMTH))[</w:t>
      </w:r>
      <w:r>
        <w:rPr>
          <w:rStyle w:val="DecValTok"/>
        </w:rPr>
        <w:t>2</w:t>
      </w:r>
      <w:r>
        <w:rPr>
          <w:rStyle w:val="NormalTok"/>
        </w:rPr>
        <w:t>:</w:t>
      </w:r>
      <w:r>
        <w:rPr>
          <w:rStyle w:val="DecValTok"/>
        </w:rPr>
        <w:t>4</w:t>
      </w:r>
      <w:r>
        <w:rPr>
          <w:rStyle w:val="NormalTok"/>
        </w:rPr>
        <w:t xml:space="preserve">] </w:t>
      </w:r>
      <w:r>
        <w:rPr>
          <w:rStyle w:val="CommentTok"/>
        </w:rPr>
        <w:t># BIDR: Impression management, brief measure (Sample H)</w:t>
      </w:r>
    </w:p>
    <w:p w14:paraId="4A57E8D1" w14:textId="77777777" w:rsidR="00BE75DC" w:rsidRDefault="00BE75DC" w:rsidP="00BE75DC">
      <w:pPr>
        <w:pStyle w:val="SourceCode"/>
      </w:pPr>
      <w:r>
        <w:rPr>
          <w:rStyle w:val="VerbatimChar"/>
        </w:rPr>
        <w:lastRenderedPageBreak/>
        <w:t>##      n      mean        sd</w:t>
      </w:r>
      <w:r>
        <w:br/>
      </w:r>
      <w:r>
        <w:rPr>
          <w:rStyle w:val="VerbatimChar"/>
        </w:rPr>
        <w:t>## X1 497 0.2508384 0.3328489</w:t>
      </w:r>
    </w:p>
    <w:p w14:paraId="298B750A"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(WIS.D$BIDRSelfDec))[</w:t>
      </w:r>
      <w:r>
        <w:rPr>
          <w:rStyle w:val="DecValTok"/>
        </w:rPr>
        <w:t>2</w:t>
      </w:r>
      <w:r>
        <w:rPr>
          <w:rStyle w:val="NormalTok"/>
        </w:rPr>
        <w:t>:</w:t>
      </w:r>
      <w:r>
        <w:rPr>
          <w:rStyle w:val="DecValTok"/>
        </w:rPr>
        <w:t>4</w:t>
      </w:r>
      <w:r>
        <w:rPr>
          <w:rStyle w:val="NormalTok"/>
        </w:rPr>
        <w:t xml:space="preserve">] </w:t>
      </w:r>
      <w:r>
        <w:rPr>
          <w:rStyle w:val="CommentTok"/>
        </w:rPr>
        <w:t># BIDR: Self-deception (Sample D)</w:t>
      </w:r>
    </w:p>
    <w:p w14:paraId="6615D5AD" w14:textId="77777777" w:rsidR="00BE75DC" w:rsidRDefault="00BE75DC" w:rsidP="00BE75DC">
      <w:pPr>
        <w:pStyle w:val="SourceCode"/>
      </w:pPr>
      <w:r>
        <w:rPr>
          <w:rStyle w:val="VerbatimChar"/>
        </w:rPr>
        <w:t>##      n       mean        sd</w:t>
      </w:r>
      <w:r>
        <w:br/>
      </w:r>
      <w:r>
        <w:rPr>
          <w:rStyle w:val="VerbatimChar"/>
        </w:rPr>
        <w:t>## X1 730 0.09575342 0.1030524</w:t>
      </w:r>
    </w:p>
    <w:p w14:paraId="6EB32DE7"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(WIS.H$BIDRSelfDecH))[</w:t>
      </w:r>
      <w:r>
        <w:rPr>
          <w:rStyle w:val="DecValTok"/>
        </w:rPr>
        <w:t>2</w:t>
      </w:r>
      <w:r>
        <w:rPr>
          <w:rStyle w:val="NormalTok"/>
        </w:rPr>
        <w:t>:</w:t>
      </w:r>
      <w:r>
        <w:rPr>
          <w:rStyle w:val="DecValTok"/>
        </w:rPr>
        <w:t>4</w:t>
      </w:r>
      <w:r>
        <w:rPr>
          <w:rStyle w:val="NormalTok"/>
        </w:rPr>
        <w:t xml:space="preserve">] </w:t>
      </w:r>
      <w:r>
        <w:rPr>
          <w:rStyle w:val="CommentTok"/>
        </w:rPr>
        <w:t># BIDR: Self-deception, brief measure (Sample H)</w:t>
      </w:r>
    </w:p>
    <w:p w14:paraId="6AF4F1DF" w14:textId="77777777" w:rsidR="00BE75DC" w:rsidRDefault="00BE75DC" w:rsidP="00BE75DC">
      <w:pPr>
        <w:pStyle w:val="SourceCode"/>
      </w:pPr>
      <w:r>
        <w:rPr>
          <w:rStyle w:val="VerbatimChar"/>
        </w:rPr>
        <w:t>##      n       mean        sd</w:t>
      </w:r>
      <w:r>
        <w:br/>
      </w:r>
      <w:r>
        <w:rPr>
          <w:rStyle w:val="VerbatimChar"/>
        </w:rPr>
        <w:t>## X1 497 0.08651911 0.1934392</w:t>
      </w:r>
    </w:p>
    <w:p w14:paraId="51EFFB0F"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(WIS.D$BiasBlindSpot))[</w:t>
      </w:r>
      <w:r>
        <w:rPr>
          <w:rStyle w:val="DecValTok"/>
        </w:rPr>
        <w:t>2</w:t>
      </w:r>
      <w:r>
        <w:rPr>
          <w:rStyle w:val="NormalTok"/>
        </w:rPr>
        <w:t>:</w:t>
      </w:r>
      <w:r>
        <w:rPr>
          <w:rStyle w:val="DecValTok"/>
        </w:rPr>
        <w:t>4</w:t>
      </w:r>
      <w:r>
        <w:rPr>
          <w:rStyle w:val="NormalTok"/>
        </w:rPr>
        <w:t xml:space="preserve">] </w:t>
      </w:r>
      <w:r>
        <w:rPr>
          <w:rStyle w:val="CommentTok"/>
        </w:rPr>
        <w:t># Bias Blind Spot</w:t>
      </w:r>
    </w:p>
    <w:p w14:paraId="7E7F62CF" w14:textId="77777777" w:rsidR="00BE75DC" w:rsidRDefault="00BE75DC" w:rsidP="00BE75DC">
      <w:pPr>
        <w:pStyle w:val="SourceCode"/>
      </w:pPr>
      <w:r>
        <w:rPr>
          <w:rStyle w:val="VerbatimChar"/>
        </w:rPr>
        <w:t>##      n     mean       sd</w:t>
      </w:r>
      <w:r>
        <w:br/>
      </w:r>
      <w:r>
        <w:rPr>
          <w:rStyle w:val="VerbatimChar"/>
        </w:rPr>
        <w:t>## X1 705 1.419858 1.805815</w:t>
      </w:r>
    </w:p>
    <w:p w14:paraId="77FEA2C5"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(WIS.D$BiasAttrib.comp))[</w:t>
      </w:r>
      <w:r>
        <w:rPr>
          <w:rStyle w:val="DecValTok"/>
        </w:rPr>
        <w:t>2</w:t>
      </w:r>
      <w:r>
        <w:rPr>
          <w:rStyle w:val="NormalTok"/>
        </w:rPr>
        <w:t>:</w:t>
      </w:r>
      <w:r>
        <w:rPr>
          <w:rStyle w:val="DecValTok"/>
        </w:rPr>
        <w:t>4</w:t>
      </w:r>
      <w:r>
        <w:rPr>
          <w:rStyle w:val="NormalTok"/>
        </w:rPr>
        <w:t xml:space="preserve">] </w:t>
      </w:r>
      <w:r>
        <w:rPr>
          <w:rStyle w:val="CommentTok"/>
        </w:rPr>
        <w:t># Balanced attributions</w:t>
      </w:r>
    </w:p>
    <w:p w14:paraId="7EB75E44" w14:textId="77777777" w:rsidR="00BE75DC" w:rsidRDefault="00BE75DC" w:rsidP="00BE75DC">
      <w:pPr>
        <w:pStyle w:val="SourceCode"/>
      </w:pPr>
      <w:r>
        <w:rPr>
          <w:rStyle w:val="VerbatimChar"/>
        </w:rPr>
        <w:t>##      n      mean       sd</w:t>
      </w:r>
      <w:r>
        <w:br/>
      </w:r>
      <w:r>
        <w:rPr>
          <w:rStyle w:val="VerbatimChar"/>
        </w:rPr>
        <w:t>## X1 708 -0.565678 0.333896</w:t>
      </w:r>
    </w:p>
    <w:p w14:paraId="5BA85CE6" w14:textId="77777777" w:rsidR="00BE75DC" w:rsidRDefault="00BE75DC" w:rsidP="00BE75DC">
      <w:pPr>
        <w:pStyle w:val="FirstParagraph"/>
      </w:pPr>
      <w:r>
        <w:t>S3B: RELIABILITY OF STUDY 3 MEASURES (Table 5)</w:t>
      </w:r>
    </w:p>
    <w:p w14:paraId="6500C9AE" w14:textId="77777777" w:rsidR="00BE75DC" w:rsidRDefault="00BE75DC" w:rsidP="00BE75DC">
      <w:pPr>
        <w:pStyle w:val="SourceCode"/>
      </w:pPr>
      <w:r>
        <w:rPr>
          <w:rStyle w:val="CommentTok"/>
        </w:rPr>
        <w:t># Look at raw_alpha for Cronbach's Alpha or $kappa for Cohen's Kappa</w:t>
      </w:r>
      <w:r>
        <w:br/>
      </w: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'saws1'</w:t>
      </w:r>
      <w:r>
        <w:rPr>
          <w:rStyle w:val="NormalTok"/>
        </w:rPr>
        <w:t>,</w:t>
      </w:r>
      <w:r>
        <w:rPr>
          <w:rStyle w:val="StringTok"/>
        </w:rPr>
        <w:t>'saws2'</w:t>
      </w:r>
      <w:r>
        <w:rPr>
          <w:rStyle w:val="NormalTok"/>
        </w:rPr>
        <w:t>,</w:t>
      </w:r>
      <w:r>
        <w:rPr>
          <w:rStyle w:val="StringTok"/>
        </w:rPr>
        <w:t>'saws3'</w:t>
      </w:r>
      <w:r>
        <w:rPr>
          <w:rStyle w:val="NormalTok"/>
        </w:rPr>
        <w:t>,</w:t>
      </w:r>
      <w:r>
        <w:rPr>
          <w:rStyle w:val="StringTok"/>
        </w:rPr>
        <w:t>'saws4'</w:t>
      </w:r>
      <w:r>
        <w:rPr>
          <w:rStyle w:val="NormalTok"/>
        </w:rPr>
        <w:t>,</w:t>
      </w:r>
      <w:r>
        <w:rPr>
          <w:rStyle w:val="StringTok"/>
        </w:rPr>
        <w:t>'saws5'</w:t>
      </w:r>
      <w:r>
        <w:rPr>
          <w:rStyle w:val="NormalTok"/>
        </w:rPr>
        <w:t>,</w:t>
      </w:r>
      <w:r>
        <w:br/>
      </w:r>
      <w:r>
        <w:rPr>
          <w:rStyle w:val="NormalTok"/>
        </w:rPr>
        <w:t xml:space="preserve">                       </w:t>
      </w:r>
      <w:r>
        <w:rPr>
          <w:rStyle w:val="StringTok"/>
        </w:rPr>
        <w:t>'saws6'</w:t>
      </w:r>
      <w:r>
        <w:rPr>
          <w:rStyle w:val="NormalTok"/>
        </w:rPr>
        <w:t>,</w:t>
      </w:r>
      <w:r>
        <w:rPr>
          <w:rStyle w:val="StringTok"/>
        </w:rPr>
        <w:t>'saws7'</w:t>
      </w:r>
      <w:r>
        <w:rPr>
          <w:rStyle w:val="NormalTok"/>
        </w:rPr>
        <w:t>,</w:t>
      </w:r>
      <w:r>
        <w:rPr>
          <w:rStyle w:val="StringTok"/>
        </w:rPr>
        <w:t>'saws8'</w:t>
      </w:r>
      <w:r>
        <w:rPr>
          <w:rStyle w:val="NormalTok"/>
        </w:rPr>
        <w:t>,</w:t>
      </w:r>
      <w:r>
        <w:rPr>
          <w:rStyle w:val="StringTok"/>
        </w:rPr>
        <w:t>'saws9'</w:t>
      </w:r>
      <w:r>
        <w:rPr>
          <w:rStyle w:val="NormalTok"/>
        </w:rPr>
        <w:t>,</w:t>
      </w:r>
      <w:r>
        <w:rPr>
          <w:rStyle w:val="StringTok"/>
        </w:rPr>
        <w:t>'saws10'</w:t>
      </w:r>
      <w:r>
        <w:rPr>
          <w:rStyle w:val="NormalTok"/>
        </w:rPr>
        <w:t>,</w:t>
      </w:r>
      <w:r>
        <w:br/>
      </w:r>
      <w:r>
        <w:rPr>
          <w:rStyle w:val="NormalTok"/>
        </w:rPr>
        <w:t xml:space="preserve">                       </w:t>
      </w:r>
      <w:r>
        <w:rPr>
          <w:rStyle w:val="StringTok"/>
        </w:rPr>
        <w:t>'saws11'</w:t>
      </w:r>
      <w:r>
        <w:rPr>
          <w:rStyle w:val="NormalTok"/>
        </w:rPr>
        <w:t>,</w:t>
      </w:r>
      <w:r>
        <w:rPr>
          <w:rStyle w:val="StringTok"/>
        </w:rPr>
        <w:t>'saws12'</w:t>
      </w:r>
      <w:r>
        <w:rPr>
          <w:rStyle w:val="NormalTok"/>
        </w:rPr>
        <w:t>,</w:t>
      </w:r>
      <w:r>
        <w:rPr>
          <w:rStyle w:val="StringTok"/>
        </w:rPr>
        <w:t>'saws13'</w:t>
      </w:r>
      <w:r>
        <w:rPr>
          <w:rStyle w:val="NormalTok"/>
        </w:rPr>
        <w:t>,</w:t>
      </w:r>
      <w:r>
        <w:rPr>
          <w:rStyle w:val="StringTok"/>
        </w:rPr>
        <w:t>'saws14'</w:t>
      </w:r>
      <w:r>
        <w:rPr>
          <w:rStyle w:val="NormalTok"/>
        </w:rPr>
        <w:t>,</w:t>
      </w:r>
      <w:r>
        <w:rPr>
          <w:rStyle w:val="StringTok"/>
        </w:rPr>
        <w:t>'saws15'</w:t>
      </w:r>
      <w:r>
        <w:rPr>
          <w:rStyle w:val="NormalTok"/>
        </w:rPr>
        <w:t>,</w:t>
      </w:r>
      <w:r>
        <w:br/>
      </w:r>
      <w:r>
        <w:rPr>
          <w:rStyle w:val="NormalTok"/>
        </w:rPr>
        <w:t xml:space="preserve">                       </w:t>
      </w:r>
      <w:r>
        <w:rPr>
          <w:rStyle w:val="StringTok"/>
        </w:rPr>
        <w:t>'saws16'</w:t>
      </w:r>
      <w:r>
        <w:rPr>
          <w:rStyle w:val="NormalTok"/>
        </w:rPr>
        <w:t>,</w:t>
      </w:r>
      <w:r>
        <w:rPr>
          <w:rStyle w:val="StringTok"/>
        </w:rPr>
        <w:t>'saws17'</w:t>
      </w:r>
      <w:r>
        <w:rPr>
          <w:rStyle w:val="NormalTok"/>
        </w:rPr>
        <w:t>,</w:t>
      </w:r>
      <w:r>
        <w:rPr>
          <w:rStyle w:val="StringTok"/>
        </w:rPr>
        <w:t>'saws18'</w:t>
      </w:r>
      <w:r>
        <w:rPr>
          <w:rStyle w:val="NormalTok"/>
        </w:rPr>
        <w:t>,</w:t>
      </w:r>
      <w:r>
        <w:rPr>
          <w:rStyle w:val="StringTok"/>
        </w:rPr>
        <w:t>'saws19'</w:t>
      </w:r>
      <w:r>
        <w:rPr>
          <w:rStyle w:val="NormalTok"/>
        </w:rPr>
        <w:t>,</w:t>
      </w:r>
      <w:r>
        <w:rPr>
          <w:rStyle w:val="StringTok"/>
        </w:rPr>
        <w:t>'saws20'</w:t>
      </w:r>
      <w:r>
        <w:rPr>
          <w:rStyle w:val="NormalTok"/>
        </w:rPr>
        <w:t>,</w:t>
      </w:r>
      <w:r>
        <w:br/>
      </w:r>
      <w:r>
        <w:rPr>
          <w:rStyle w:val="NormalTok"/>
        </w:rPr>
        <w:t xml:space="preserve">                       </w:t>
      </w:r>
      <w:r>
        <w:rPr>
          <w:rStyle w:val="StringTok"/>
        </w:rPr>
        <w:t>'saws21'</w:t>
      </w:r>
      <w:r>
        <w:rPr>
          <w:rStyle w:val="NormalTok"/>
        </w:rPr>
        <w:t>,</w:t>
      </w:r>
      <w:r>
        <w:rPr>
          <w:rStyle w:val="StringTok"/>
        </w:rPr>
        <w:t>'saws22'</w:t>
      </w:r>
      <w:r>
        <w:rPr>
          <w:rStyle w:val="NormalTok"/>
        </w:rPr>
        <w:t>,</w:t>
      </w:r>
      <w:r>
        <w:rPr>
          <w:rStyle w:val="StringTok"/>
        </w:rPr>
        <w:t>'saws23'</w:t>
      </w:r>
      <w:r>
        <w:rPr>
          <w:rStyle w:val="NormalTok"/>
        </w:rPr>
        <w:t>,</w:t>
      </w:r>
      <w:r>
        <w:rPr>
          <w:rStyle w:val="StringTok"/>
        </w:rPr>
        <w:t>'saws24'</w:t>
      </w:r>
      <w:r>
        <w:rPr>
          <w:rStyle w:val="NormalTok"/>
        </w:rPr>
        <w:t>,</w:t>
      </w:r>
      <w:r>
        <w:rPr>
          <w:rStyle w:val="StringTok"/>
        </w:rPr>
        <w:t>'saws25'</w:t>
      </w:r>
      <w:r>
        <w:rPr>
          <w:rStyle w:val="NormalTok"/>
        </w:rPr>
        <w:t>,</w:t>
      </w:r>
      <w:r>
        <w:br/>
      </w:r>
      <w:r>
        <w:rPr>
          <w:rStyle w:val="NormalTok"/>
        </w:rPr>
        <w:t xml:space="preserve">                       </w:t>
      </w:r>
      <w:r>
        <w:rPr>
          <w:rStyle w:val="StringTok"/>
        </w:rPr>
        <w:t>'saws26'</w:t>
      </w:r>
      <w:r>
        <w:rPr>
          <w:rStyle w:val="NormalTok"/>
        </w:rPr>
        <w:t>,</w:t>
      </w:r>
      <w:r>
        <w:rPr>
          <w:rStyle w:val="StringTok"/>
        </w:rPr>
        <w:t>'saws27'</w:t>
      </w:r>
      <w:r>
        <w:rPr>
          <w:rStyle w:val="NormalTok"/>
        </w:rPr>
        <w:t>,</w:t>
      </w:r>
      <w:r>
        <w:rPr>
          <w:rStyle w:val="StringTok"/>
        </w:rPr>
        <w:t>'saws28'</w:t>
      </w:r>
      <w:r>
        <w:rPr>
          <w:rStyle w:val="NormalTok"/>
        </w:rPr>
        <w:t>,</w:t>
      </w:r>
      <w:r>
        <w:rPr>
          <w:rStyle w:val="StringTok"/>
        </w:rPr>
        <w:t>'saws29'</w:t>
      </w:r>
      <w:r>
        <w:rPr>
          <w:rStyle w:val="NormalTok"/>
        </w:rPr>
        <w:t>,</w:t>
      </w:r>
      <w:r>
        <w:rPr>
          <w:rStyle w:val="StringTok"/>
        </w:rPr>
        <w:t>'saws30'</w:t>
      </w:r>
      <w:r>
        <w:rPr>
          <w:rStyle w:val="NormalTok"/>
        </w:rPr>
        <w:t>,</w:t>
      </w:r>
      <w:r>
        <w:br/>
      </w:r>
      <w:r>
        <w:rPr>
          <w:rStyle w:val="NormalTok"/>
        </w:rPr>
        <w:t xml:space="preserve">                       </w:t>
      </w:r>
      <w:r>
        <w:rPr>
          <w:rStyle w:val="StringTok"/>
        </w:rPr>
        <w:t>'saws31'</w:t>
      </w:r>
      <w:r>
        <w:rPr>
          <w:rStyle w:val="NormalTok"/>
        </w:rPr>
        <w:t>,</w:t>
      </w:r>
      <w:r>
        <w:rPr>
          <w:rStyle w:val="StringTok"/>
        </w:rPr>
        <w:t>'saws32'</w:t>
      </w:r>
      <w:r>
        <w:rPr>
          <w:rStyle w:val="NormalTok"/>
        </w:rPr>
        <w:t>,</w:t>
      </w:r>
      <w:r>
        <w:rPr>
          <w:rStyle w:val="StringTok"/>
        </w:rPr>
        <w:t>'saws33'</w:t>
      </w:r>
      <w:r>
        <w:rPr>
          <w:rStyle w:val="NormalTok"/>
        </w:rPr>
        <w:t>,</w:t>
      </w:r>
      <w:r>
        <w:rPr>
          <w:rStyle w:val="StringTok"/>
        </w:rPr>
        <w:t>'saws34'</w:t>
      </w:r>
      <w:r>
        <w:rPr>
          <w:rStyle w:val="NormalTok"/>
        </w:rPr>
        <w:t>,</w:t>
      </w:r>
      <w:r>
        <w:rPr>
          <w:rStyle w:val="StringTok"/>
        </w:rPr>
        <w:t>'saws35'</w:t>
      </w:r>
      <w:r>
        <w:rPr>
          <w:rStyle w:val="NormalTok"/>
        </w:rPr>
        <w:t>,</w:t>
      </w:r>
      <w:r>
        <w:br/>
      </w:r>
      <w:r>
        <w:rPr>
          <w:rStyle w:val="NormalTok"/>
        </w:rPr>
        <w:t xml:space="preserve">                       </w:t>
      </w:r>
      <w:r>
        <w:rPr>
          <w:rStyle w:val="StringTok"/>
        </w:rPr>
        <w:t>'saws36'</w:t>
      </w:r>
      <w:r>
        <w:rPr>
          <w:rStyle w:val="NormalTok"/>
        </w:rPr>
        <w:t>,</w:t>
      </w:r>
      <w:r>
        <w:rPr>
          <w:rStyle w:val="StringTok"/>
        </w:rPr>
        <w:t>'saws37'</w:t>
      </w:r>
      <w:r>
        <w:rPr>
          <w:rStyle w:val="NormalTok"/>
        </w:rPr>
        <w:t>,</w:t>
      </w:r>
      <w:r>
        <w:rPr>
          <w:rStyle w:val="StringTok"/>
        </w:rPr>
        <w:t>'saws38'</w:t>
      </w:r>
      <w:r>
        <w:rPr>
          <w:rStyle w:val="NormalTok"/>
        </w:rPr>
        <w:t>,</w:t>
      </w:r>
      <w:r>
        <w:rPr>
          <w:rStyle w:val="StringTok"/>
        </w:rPr>
        <w:t>'saws39'</w:t>
      </w:r>
      <w:r>
        <w:rPr>
          <w:rStyle w:val="NormalTok"/>
        </w:rPr>
        <w:t>,</w:t>
      </w:r>
      <w:r>
        <w:rPr>
          <w:rStyle w:val="StringTok"/>
        </w:rPr>
        <w:t>'saws40'</w:t>
      </w:r>
      <w:r>
        <w:br/>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Self-Assessed Wisdom Scale (SAWS)</w:t>
      </w:r>
    </w:p>
    <w:p w14:paraId="6A460827"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0.9140115 0.9184439 0.9521244 0.2196872 11.2615 0.004567647 4.576786</w:t>
      </w:r>
      <w:r>
        <w:br/>
      </w:r>
      <w:r>
        <w:rPr>
          <w:rStyle w:val="VerbatimChar"/>
        </w:rPr>
        <w:t>##         sd</w:t>
      </w:r>
      <w:r>
        <w:br/>
      </w:r>
      <w:r>
        <w:rPr>
          <w:rStyle w:val="VerbatimChar"/>
        </w:rPr>
        <w:t>##  0.6080783</w:t>
      </w:r>
    </w:p>
    <w:p w14:paraId="1BB3A83F" w14:textId="77777777" w:rsidR="00BE75DC" w:rsidRDefault="00BE75DC" w:rsidP="00BE75DC">
      <w:pPr>
        <w:pStyle w:val="SourceCode"/>
      </w:pPr>
      <w:r>
        <w:rPr>
          <w:rStyle w:val="NormalTok"/>
        </w:rPr>
        <w:lastRenderedPageBreak/>
        <w:t>psych::</w:t>
      </w:r>
      <w:r>
        <w:rPr>
          <w:rStyle w:val="KeywordTok"/>
        </w:rPr>
        <w:t>alpha</w:t>
      </w:r>
      <w:r>
        <w:rPr>
          <w:rStyle w:val="NormalTok"/>
        </w:rPr>
        <w:t xml:space="preserve">(WIS.D[, </w:t>
      </w:r>
      <w:r>
        <w:rPr>
          <w:rStyle w:val="KeywordTok"/>
        </w:rPr>
        <w:t>c</w:t>
      </w:r>
      <w:r>
        <w:rPr>
          <w:rStyle w:val="NormalTok"/>
        </w:rPr>
        <w:t>(</w:t>
      </w:r>
      <w:r>
        <w:rPr>
          <w:rStyle w:val="StringTok"/>
        </w:rPr>
        <w:t>'a3dws1'</w:t>
      </w:r>
      <w:r>
        <w:rPr>
          <w:rStyle w:val="NormalTok"/>
        </w:rPr>
        <w:t>,</w:t>
      </w:r>
      <w:r>
        <w:rPr>
          <w:rStyle w:val="StringTok"/>
        </w:rPr>
        <w:t>'a3dws2'</w:t>
      </w:r>
      <w:r>
        <w:rPr>
          <w:rStyle w:val="NormalTok"/>
        </w:rPr>
        <w:t>,</w:t>
      </w:r>
      <w:r>
        <w:rPr>
          <w:rStyle w:val="StringTok"/>
        </w:rPr>
        <w:t>'a3dws3'</w:t>
      </w:r>
      <w:r>
        <w:rPr>
          <w:rStyle w:val="NormalTok"/>
        </w:rPr>
        <w:t>,</w:t>
      </w:r>
      <w:r>
        <w:rPr>
          <w:rStyle w:val="StringTok"/>
        </w:rPr>
        <w:t>'a3dws4'</w:t>
      </w:r>
      <w:r>
        <w:rPr>
          <w:rStyle w:val="NormalTok"/>
        </w:rPr>
        <w:t>,</w:t>
      </w:r>
      <w:r>
        <w:rPr>
          <w:rStyle w:val="StringTok"/>
        </w:rPr>
        <w:t>'a3dws5'</w:t>
      </w:r>
      <w:r>
        <w:rPr>
          <w:rStyle w:val="NormalTok"/>
        </w:rPr>
        <w:t>,</w:t>
      </w:r>
      <w:r>
        <w:rPr>
          <w:rStyle w:val="StringTok"/>
        </w:rPr>
        <w:t>'a3dws6'</w:t>
      </w:r>
      <w:r>
        <w:rPr>
          <w:rStyle w:val="NormalTok"/>
        </w:rPr>
        <w:t>,</w:t>
      </w:r>
      <w:r>
        <w:rPr>
          <w:rStyle w:val="StringTok"/>
        </w:rPr>
        <w:t>'a3dws7'</w:t>
      </w:r>
      <w:r>
        <w:rPr>
          <w:rStyle w:val="NormalTok"/>
        </w:rPr>
        <w:t>,</w:t>
      </w:r>
      <w:r>
        <w:rPr>
          <w:rStyle w:val="StringTok"/>
        </w:rPr>
        <w:t>'a3dws8'</w:t>
      </w:r>
      <w:r>
        <w:rPr>
          <w:rStyle w:val="NormalTok"/>
        </w:rPr>
        <w:t>,</w:t>
      </w:r>
      <w:r>
        <w:br/>
      </w:r>
      <w:r>
        <w:rPr>
          <w:rStyle w:val="NormalTok"/>
        </w:rPr>
        <w:t xml:space="preserve">                       </w:t>
      </w:r>
      <w:r>
        <w:rPr>
          <w:rStyle w:val="StringTok"/>
        </w:rPr>
        <w:t>'a3dws9'</w:t>
      </w:r>
      <w:r>
        <w:rPr>
          <w:rStyle w:val="NormalTok"/>
        </w:rPr>
        <w:t>,</w:t>
      </w:r>
      <w:r>
        <w:rPr>
          <w:rStyle w:val="StringTok"/>
        </w:rPr>
        <w:t>'a3dws10'</w:t>
      </w:r>
      <w:r>
        <w:rPr>
          <w:rStyle w:val="NormalTok"/>
        </w:rPr>
        <w:t>,</w:t>
      </w:r>
      <w:r>
        <w:rPr>
          <w:rStyle w:val="StringTok"/>
        </w:rPr>
        <w:t>'a3dws11'</w:t>
      </w:r>
      <w:r>
        <w:rPr>
          <w:rStyle w:val="NormalTok"/>
        </w:rPr>
        <w:t>,</w:t>
      </w:r>
      <w:r>
        <w:rPr>
          <w:rStyle w:val="StringTok"/>
        </w:rPr>
        <w:t>'a3dws12'</w:t>
      </w:r>
      <w:r>
        <w:rPr>
          <w:rStyle w:val="NormalTok"/>
        </w:rPr>
        <w:t>,</w:t>
      </w:r>
      <w:r>
        <w:rPr>
          <w:rStyle w:val="StringTok"/>
        </w:rPr>
        <w:t>'a3dws13'</w:t>
      </w:r>
      <w:r>
        <w:rPr>
          <w:rStyle w:val="NormalTok"/>
        </w:rPr>
        <w:t>,</w:t>
      </w:r>
      <w:r>
        <w:rPr>
          <w:rStyle w:val="StringTok"/>
        </w:rPr>
        <w:t>'a3dws14'</w:t>
      </w:r>
      <w:r>
        <w:rPr>
          <w:rStyle w:val="NormalTok"/>
        </w:rPr>
        <w:t>,</w:t>
      </w:r>
      <w:r>
        <w:br/>
      </w:r>
      <w:r>
        <w:rPr>
          <w:rStyle w:val="NormalTok"/>
        </w:rPr>
        <w:t xml:space="preserve">                       </w:t>
      </w:r>
      <w:r>
        <w:rPr>
          <w:rStyle w:val="StringTok"/>
        </w:rPr>
        <w:t>'a3dws15'</w:t>
      </w:r>
      <w:r>
        <w:rPr>
          <w:rStyle w:val="NormalTok"/>
        </w:rPr>
        <w:t>,</w:t>
      </w:r>
      <w:r>
        <w:rPr>
          <w:rStyle w:val="StringTok"/>
        </w:rPr>
        <w:t>'a3dws16'</w:t>
      </w:r>
      <w:r>
        <w:rPr>
          <w:rStyle w:val="NormalTok"/>
        </w:rPr>
        <w:t>,</w:t>
      </w:r>
      <w:r>
        <w:br/>
      </w:r>
      <w:r>
        <w:rPr>
          <w:rStyle w:val="NormalTok"/>
        </w:rPr>
        <w:t xml:space="preserve">                       </w:t>
      </w:r>
      <w:r>
        <w:rPr>
          <w:rStyle w:val="StringTok"/>
        </w:rPr>
        <w:t>'a3dws17r'</w:t>
      </w:r>
      <w:r>
        <w:rPr>
          <w:rStyle w:val="NormalTok"/>
        </w:rPr>
        <w:t>,</w:t>
      </w:r>
      <w:r>
        <w:rPr>
          <w:rStyle w:val="StringTok"/>
        </w:rPr>
        <w:t>'a3dws18r'</w:t>
      </w:r>
      <w:r>
        <w:rPr>
          <w:rStyle w:val="NormalTok"/>
        </w:rPr>
        <w:t>,</w:t>
      </w:r>
      <w:r>
        <w:rPr>
          <w:rStyle w:val="StringTok"/>
        </w:rPr>
        <w:t>'a3dws19r'</w:t>
      </w:r>
      <w:r>
        <w:rPr>
          <w:rStyle w:val="NormalTok"/>
        </w:rPr>
        <w:t>,</w:t>
      </w:r>
      <w:r>
        <w:rPr>
          <w:rStyle w:val="StringTok"/>
        </w:rPr>
        <w:t>'a3dws20r'</w:t>
      </w:r>
      <w:r>
        <w:rPr>
          <w:rStyle w:val="NormalTok"/>
        </w:rPr>
        <w:t>,</w:t>
      </w:r>
      <w:r>
        <w:rPr>
          <w:rStyle w:val="StringTok"/>
        </w:rPr>
        <w:t>'a3dws21'</w:t>
      </w:r>
      <w:r>
        <w:rPr>
          <w:rStyle w:val="NormalTok"/>
        </w:rPr>
        <w:t>,</w:t>
      </w:r>
      <w:r>
        <w:rPr>
          <w:rStyle w:val="StringTok"/>
        </w:rPr>
        <w:t>'a3dws22r'</w:t>
      </w:r>
      <w:r>
        <w:rPr>
          <w:rStyle w:val="NormalTok"/>
        </w:rPr>
        <w:t>,</w:t>
      </w:r>
      <w:r>
        <w:rPr>
          <w:rStyle w:val="StringTok"/>
        </w:rPr>
        <w:t>'a3dws23'</w:t>
      </w:r>
      <w:r>
        <w:rPr>
          <w:rStyle w:val="NormalTok"/>
        </w:rPr>
        <w:t>,</w:t>
      </w:r>
      <w:r>
        <w:rPr>
          <w:rStyle w:val="StringTok"/>
        </w:rPr>
        <w:t>'a3dws24'</w:t>
      </w:r>
      <w:r>
        <w:rPr>
          <w:rStyle w:val="NormalTok"/>
        </w:rPr>
        <w:t>,</w:t>
      </w:r>
      <w:r>
        <w:rPr>
          <w:rStyle w:val="StringTok"/>
        </w:rPr>
        <w:t>'a3dws25'</w:t>
      </w:r>
      <w:r>
        <w:rPr>
          <w:rStyle w:val="NormalTok"/>
        </w:rPr>
        <w:t>,</w:t>
      </w:r>
      <w:r>
        <w:rPr>
          <w:rStyle w:val="StringTok"/>
        </w:rPr>
        <w:t>'a3dws26'</w:t>
      </w:r>
      <w:r>
        <w:rPr>
          <w:rStyle w:val="NormalTok"/>
        </w:rPr>
        <w:t>,</w:t>
      </w:r>
      <w:r>
        <w:br/>
      </w:r>
      <w:r>
        <w:rPr>
          <w:rStyle w:val="NormalTok"/>
        </w:rPr>
        <w:t xml:space="preserve">                       </w:t>
      </w:r>
      <w:r>
        <w:rPr>
          <w:rStyle w:val="StringTok"/>
        </w:rPr>
        <w:t>'a3dws27'</w:t>
      </w:r>
      <w:r>
        <w:rPr>
          <w:rStyle w:val="NormalTok"/>
        </w:rPr>
        <w:t>,</w:t>
      </w:r>
      <w:r>
        <w:rPr>
          <w:rStyle w:val="StringTok"/>
        </w:rPr>
        <w:t>'a3dws28'</w:t>
      </w:r>
      <w:r>
        <w:rPr>
          <w:rStyle w:val="NormalTok"/>
        </w:rPr>
        <w:t>,</w:t>
      </w:r>
      <w:r>
        <w:rPr>
          <w:rStyle w:val="StringTok"/>
        </w:rPr>
        <w:t>'a3dws29'</w:t>
      </w:r>
      <w:r>
        <w:rPr>
          <w:rStyle w:val="NormalTok"/>
        </w:rPr>
        <w:t>,</w:t>
      </w:r>
      <w:r>
        <w:rPr>
          <w:rStyle w:val="StringTok"/>
        </w:rPr>
        <w:t>'a3dws30r'</w:t>
      </w:r>
      <w:r>
        <w:rPr>
          <w:rStyle w:val="NormalTok"/>
        </w:rPr>
        <w:t>,</w:t>
      </w:r>
      <w:r>
        <w:rPr>
          <w:rStyle w:val="StringTok"/>
        </w:rPr>
        <w:t>'a3dws31'</w:t>
      </w:r>
      <w:r>
        <w:rPr>
          <w:rStyle w:val="NormalTok"/>
        </w:rPr>
        <w:t>,</w:t>
      </w:r>
      <w:r>
        <w:br/>
      </w:r>
      <w:r>
        <w:rPr>
          <w:rStyle w:val="NormalTok"/>
        </w:rPr>
        <w:t xml:space="preserve">                       </w:t>
      </w:r>
      <w:r>
        <w:rPr>
          <w:rStyle w:val="StringTok"/>
        </w:rPr>
        <w:t>'a3dws32'</w:t>
      </w:r>
      <w:r>
        <w:rPr>
          <w:rStyle w:val="NormalTok"/>
        </w:rPr>
        <w:t>,</w:t>
      </w:r>
      <w:r>
        <w:rPr>
          <w:rStyle w:val="StringTok"/>
        </w:rPr>
        <w:t>'a3dws33r'</w:t>
      </w:r>
      <w:r>
        <w:rPr>
          <w:rStyle w:val="NormalTok"/>
        </w:rPr>
        <w:t>,</w:t>
      </w:r>
      <w:r>
        <w:rPr>
          <w:rStyle w:val="StringTok"/>
        </w:rPr>
        <w:t>'a3dws34'</w:t>
      </w:r>
      <w:r>
        <w:rPr>
          <w:rStyle w:val="NormalTok"/>
        </w:rPr>
        <w:t>,</w:t>
      </w:r>
      <w:r>
        <w:rPr>
          <w:rStyle w:val="StringTok"/>
        </w:rPr>
        <w:t>'a3dws35'</w:t>
      </w:r>
      <w:r>
        <w:rPr>
          <w:rStyle w:val="NormalTok"/>
        </w:rPr>
        <w:t>,</w:t>
      </w:r>
      <w:r>
        <w:rPr>
          <w:rStyle w:val="StringTok"/>
        </w:rPr>
        <w:t>'a3dws36'</w:t>
      </w:r>
      <w:r>
        <w:rPr>
          <w:rStyle w:val="NormalTok"/>
        </w:rPr>
        <w:t>,</w:t>
      </w:r>
      <w:r>
        <w:rPr>
          <w:rStyle w:val="StringTok"/>
        </w:rPr>
        <w:t>'a3dws37'</w:t>
      </w:r>
      <w:r>
        <w:rPr>
          <w:rStyle w:val="NormalTok"/>
        </w:rPr>
        <w:t>,</w:t>
      </w:r>
      <w:r>
        <w:rPr>
          <w:rStyle w:val="StringTok"/>
        </w:rPr>
        <w:t>'a3dws38'</w:t>
      </w:r>
      <w:r>
        <w:rPr>
          <w:rStyle w:val="NormalTok"/>
        </w:rPr>
        <w:t>,</w:t>
      </w:r>
      <w:r>
        <w:rPr>
          <w:rStyle w:val="StringTok"/>
        </w:rPr>
        <w:t>'a3dws39r'</w:t>
      </w:r>
      <w:r>
        <w:br/>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Three Dimensional Wisdom Scale (3DWS)</w:t>
      </w:r>
    </w:p>
    <w:p w14:paraId="564A37D3"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0.8715957 0.8720451 0.918339 0.1487551 6.815252 0.006777252 3.279514</w:t>
      </w:r>
      <w:r>
        <w:br/>
      </w:r>
      <w:r>
        <w:rPr>
          <w:rStyle w:val="VerbatimChar"/>
        </w:rPr>
        <w:t>##         sd</w:t>
      </w:r>
      <w:r>
        <w:br/>
      </w:r>
      <w:r>
        <w:rPr>
          <w:rStyle w:val="VerbatimChar"/>
        </w:rPr>
        <w:t>##  0.4682287</w:t>
      </w:r>
    </w:p>
    <w:p w14:paraId="784C89AB" w14:textId="77777777" w:rsidR="00BE75DC" w:rsidRDefault="00BE75DC" w:rsidP="00BE75DC">
      <w:pPr>
        <w:pStyle w:val="SourceCode"/>
      </w:pP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'asti1'</w:t>
      </w:r>
      <w:r>
        <w:rPr>
          <w:rStyle w:val="NormalTok"/>
        </w:rPr>
        <w:t>,</w:t>
      </w:r>
      <w:r>
        <w:rPr>
          <w:rStyle w:val="StringTok"/>
        </w:rPr>
        <w:t>'asti2'</w:t>
      </w:r>
      <w:r>
        <w:rPr>
          <w:rStyle w:val="NormalTok"/>
        </w:rPr>
        <w:t>,</w:t>
      </w:r>
      <w:r>
        <w:rPr>
          <w:rStyle w:val="StringTok"/>
        </w:rPr>
        <w:t>'asti3'</w:t>
      </w:r>
      <w:r>
        <w:rPr>
          <w:rStyle w:val="NormalTok"/>
        </w:rPr>
        <w:t>,</w:t>
      </w:r>
      <w:r>
        <w:rPr>
          <w:rStyle w:val="StringTok"/>
        </w:rPr>
        <w:t>'asti4'</w:t>
      </w:r>
      <w:r>
        <w:rPr>
          <w:rStyle w:val="NormalTok"/>
        </w:rPr>
        <w:t>,</w:t>
      </w:r>
      <w:r>
        <w:rPr>
          <w:rStyle w:val="StringTok"/>
        </w:rPr>
        <w:t>'asti5'</w:t>
      </w:r>
      <w:r>
        <w:rPr>
          <w:rStyle w:val="NormalTok"/>
        </w:rPr>
        <w:t>,</w:t>
      </w:r>
      <w:r>
        <w:br/>
      </w:r>
      <w:r>
        <w:rPr>
          <w:rStyle w:val="NormalTok"/>
        </w:rPr>
        <w:t xml:space="preserve">                       </w:t>
      </w:r>
      <w:r>
        <w:rPr>
          <w:rStyle w:val="StringTok"/>
        </w:rPr>
        <w:t>'asti6'</w:t>
      </w:r>
      <w:r>
        <w:rPr>
          <w:rStyle w:val="NormalTok"/>
        </w:rPr>
        <w:t>,</w:t>
      </w:r>
      <w:r>
        <w:rPr>
          <w:rStyle w:val="StringTok"/>
        </w:rPr>
        <w:t>'asti7'</w:t>
      </w:r>
      <w:r>
        <w:rPr>
          <w:rStyle w:val="NormalTok"/>
        </w:rPr>
        <w:t>,</w:t>
      </w:r>
      <w:r>
        <w:rPr>
          <w:rStyle w:val="StringTok"/>
        </w:rPr>
        <w:t>'asti8'</w:t>
      </w:r>
      <w:r>
        <w:rPr>
          <w:rStyle w:val="NormalTok"/>
        </w:rPr>
        <w:t>,</w:t>
      </w:r>
      <w:r>
        <w:rPr>
          <w:rStyle w:val="StringTok"/>
        </w:rPr>
        <w:t>'asti9'</w:t>
      </w:r>
      <w:r>
        <w:rPr>
          <w:rStyle w:val="NormalTok"/>
        </w:rPr>
        <w:t>,</w:t>
      </w:r>
      <w:r>
        <w:rPr>
          <w:rStyle w:val="StringTok"/>
        </w:rPr>
        <w:t>'asti10'</w:t>
      </w:r>
      <w:r>
        <w:br/>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Adult Self-Transcendence Inventory (ASTI): Self-Transcendence</w:t>
      </w:r>
    </w:p>
    <w:p w14:paraId="2B4A542B"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0.803121  0.798312 0.817431 0.2835728 3.958153 0.0106486 3.668333</w:t>
      </w:r>
      <w:r>
        <w:br/>
      </w:r>
      <w:r>
        <w:rPr>
          <w:rStyle w:val="VerbatimChar"/>
        </w:rPr>
        <w:t>##         sd</w:t>
      </w:r>
      <w:r>
        <w:br/>
      </w:r>
      <w:r>
        <w:rPr>
          <w:rStyle w:val="VerbatimChar"/>
        </w:rPr>
        <w:t>##  0.6902772</w:t>
      </w:r>
    </w:p>
    <w:p w14:paraId="5D8BB097" w14:textId="77777777" w:rsidR="00BE75DC" w:rsidRDefault="00BE75DC" w:rsidP="00BE75DC">
      <w:pPr>
        <w:pStyle w:val="SourceCode"/>
      </w:pPr>
      <w:r>
        <w:rPr>
          <w:rStyle w:val="NormalTok"/>
        </w:rPr>
        <w:t>psych::</w:t>
      </w:r>
      <w:r>
        <w:rPr>
          <w:rStyle w:val="KeywordTok"/>
        </w:rPr>
        <w:t>alpha</w:t>
      </w:r>
      <w:r>
        <w:rPr>
          <w:rStyle w:val="NormalTok"/>
        </w:rPr>
        <w:t xml:space="preserve">(WIS.H[, </w:t>
      </w:r>
      <w:r>
        <w:rPr>
          <w:rStyle w:val="KeywordTok"/>
        </w:rPr>
        <w:t>c</w:t>
      </w:r>
      <w:r>
        <w:rPr>
          <w:rStyle w:val="NormalTok"/>
        </w:rPr>
        <w:t>(</w:t>
      </w:r>
      <w:r>
        <w:rPr>
          <w:rStyle w:val="StringTok"/>
        </w:rPr>
        <w:t>'edrT1'</w:t>
      </w:r>
      <w:r>
        <w:rPr>
          <w:rStyle w:val="NormalTok"/>
        </w:rPr>
        <w:t>,</w:t>
      </w:r>
      <w:r>
        <w:rPr>
          <w:rStyle w:val="StringTok"/>
        </w:rPr>
        <w:t>'edrT2'</w:t>
      </w:r>
      <w:r>
        <w:rPr>
          <w:rStyle w:val="NormalTok"/>
        </w:rPr>
        <w:t>,</w:t>
      </w:r>
      <w:r>
        <w:rPr>
          <w:rStyle w:val="StringTok"/>
        </w:rPr>
        <w:t>'edrT3'</w:t>
      </w:r>
      <w:r>
        <w:rPr>
          <w:rStyle w:val="NormalTok"/>
        </w:rPr>
        <w:t>,</w:t>
      </w:r>
      <w:r>
        <w:rPr>
          <w:rStyle w:val="StringTok"/>
        </w:rPr>
        <w:t>'edrT4'</w:t>
      </w:r>
      <w:r>
        <w:rPr>
          <w:rStyle w:val="NormalTok"/>
        </w:rPr>
        <w:t>,</w:t>
      </w:r>
      <w:r>
        <w:rPr>
          <w:rStyle w:val="StringTok"/>
        </w:rPr>
        <w:t>'edrT5'</w:t>
      </w:r>
      <w:r>
        <w:rPr>
          <w:rStyle w:val="NormalTok"/>
        </w:rPr>
        <w:t>,</w:t>
      </w:r>
      <w:r>
        <w:rPr>
          <w:rStyle w:val="StringTok"/>
        </w:rPr>
        <w:t>'edrT6'</w:t>
      </w:r>
      <w:r>
        <w:rPr>
          <w:rStyle w:val="NormalTok"/>
        </w:rPr>
        <w:t>,</w:t>
      </w:r>
      <w:r>
        <w:rPr>
          <w:rStyle w:val="StringTok"/>
        </w:rPr>
        <w:t>'edrT8'</w:t>
      </w:r>
      <w:r>
        <w:rPr>
          <w:rStyle w:val="NormalTok"/>
        </w:rPr>
        <w:t>,</w:t>
      </w:r>
      <w:r>
        <w:rPr>
          <w:rStyle w:val="StringTok"/>
        </w:rPr>
        <w:t>'edrT9'</w:t>
      </w:r>
      <w:r>
        <w:rPr>
          <w:rStyle w:val="NormalTok"/>
        </w:rPr>
        <w:t>,</w:t>
      </w:r>
      <w:r>
        <w:br/>
      </w:r>
      <w:r>
        <w:rPr>
          <w:rStyle w:val="NormalTok"/>
        </w:rPr>
        <w:t xml:space="preserve">                       </w:t>
      </w:r>
      <w:r>
        <w:rPr>
          <w:rStyle w:val="StringTok"/>
        </w:rPr>
        <w:t>'edrT10'</w:t>
      </w:r>
      <w:r>
        <w:rPr>
          <w:rStyle w:val="NormalTok"/>
        </w:rPr>
        <w:t>,</w:t>
      </w:r>
      <w:r>
        <w:rPr>
          <w:rStyle w:val="StringTok"/>
        </w:rPr>
        <w:t>'edrT11'</w:t>
      </w:r>
      <w:r>
        <w:rPr>
          <w:rStyle w:val="NormalTok"/>
        </w:rPr>
        <w:t>,</w:t>
      </w:r>
      <w:r>
        <w:rPr>
          <w:rStyle w:val="StringTok"/>
        </w:rPr>
        <w:t>'edrT12'</w:t>
      </w:r>
      <w:r>
        <w:rPr>
          <w:rStyle w:val="NormalTok"/>
        </w:rPr>
        <w:t>,</w:t>
      </w:r>
      <w:r>
        <w:rPr>
          <w:rStyle w:val="StringTok"/>
        </w:rPr>
        <w:t>'edrT13'</w:t>
      </w:r>
      <w:r>
        <w:rPr>
          <w:rStyle w:val="NormalTok"/>
        </w:rPr>
        <w:t>,</w:t>
      </w:r>
      <w:r>
        <w:rPr>
          <w:rStyle w:val="StringTok"/>
        </w:rPr>
        <w:t>'edrT14'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w:t>
      </w:r>
      <w:r>
        <w:rPr>
          <w:rStyle w:val="CommentTok"/>
        </w:rPr>
        <w:t># Global scale of wise reasoning (item 7 dropped)</w:t>
      </w:r>
    </w:p>
    <w:p w14:paraId="530268D2"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0.8893118 0.8898267 0.9089029 0.3832024 8.076606 0.007301139 4.361142</w:t>
      </w:r>
      <w:r>
        <w:br/>
      </w:r>
      <w:r>
        <w:rPr>
          <w:rStyle w:val="VerbatimChar"/>
        </w:rPr>
        <w:t>##         sd</w:t>
      </w:r>
      <w:r>
        <w:br/>
      </w:r>
      <w:r>
        <w:rPr>
          <w:rStyle w:val="VerbatimChar"/>
        </w:rPr>
        <w:t>##  0.6783195</w:t>
      </w:r>
    </w:p>
    <w:p w14:paraId="1E7C2392" w14:textId="77777777" w:rsidR="00BE75DC" w:rsidRDefault="00BE75DC" w:rsidP="00BE75DC">
      <w:pPr>
        <w:pStyle w:val="SourceCode"/>
      </w:pPr>
      <w:r>
        <w:rPr>
          <w:rStyle w:val="CommentTok"/>
        </w:rPr>
        <w:lastRenderedPageBreak/>
        <w:t># Item 7 was dropped for not hanging well together with other items; in the code below, look at Item Statistics, r.drop column, row: edrT7 to see corrected item-total r</w:t>
      </w:r>
      <w:r>
        <w:br/>
      </w:r>
      <w:r>
        <w:rPr>
          <w:rStyle w:val="NormalTok"/>
        </w:rPr>
        <w:t>psych::</w:t>
      </w:r>
      <w:r>
        <w:rPr>
          <w:rStyle w:val="KeywordTok"/>
        </w:rPr>
        <w:t>alpha</w:t>
      </w:r>
      <w:r>
        <w:rPr>
          <w:rStyle w:val="NormalTok"/>
        </w:rPr>
        <w:t xml:space="preserve">(WIS.H[, </w:t>
      </w:r>
      <w:r>
        <w:rPr>
          <w:rStyle w:val="KeywordTok"/>
        </w:rPr>
        <w:t>c</w:t>
      </w:r>
      <w:r>
        <w:rPr>
          <w:rStyle w:val="NormalTok"/>
        </w:rPr>
        <w:t>(</w:t>
      </w:r>
      <w:r>
        <w:rPr>
          <w:rStyle w:val="StringTok"/>
        </w:rPr>
        <w:t>'edrT1'</w:t>
      </w:r>
      <w:r>
        <w:rPr>
          <w:rStyle w:val="NormalTok"/>
        </w:rPr>
        <w:t>,</w:t>
      </w:r>
      <w:r>
        <w:rPr>
          <w:rStyle w:val="StringTok"/>
        </w:rPr>
        <w:t>'edrT2'</w:t>
      </w:r>
      <w:r>
        <w:rPr>
          <w:rStyle w:val="NormalTok"/>
        </w:rPr>
        <w:t>,</w:t>
      </w:r>
      <w:r>
        <w:rPr>
          <w:rStyle w:val="StringTok"/>
        </w:rPr>
        <w:t>'edrT3'</w:t>
      </w:r>
      <w:r>
        <w:rPr>
          <w:rStyle w:val="NormalTok"/>
        </w:rPr>
        <w:t>,</w:t>
      </w:r>
      <w:r>
        <w:rPr>
          <w:rStyle w:val="StringTok"/>
        </w:rPr>
        <w:t>'edrT4'</w:t>
      </w:r>
      <w:r>
        <w:rPr>
          <w:rStyle w:val="NormalTok"/>
        </w:rPr>
        <w:t>,</w:t>
      </w:r>
      <w:r>
        <w:rPr>
          <w:rStyle w:val="StringTok"/>
        </w:rPr>
        <w:t>'edrT5'</w:t>
      </w:r>
      <w:r>
        <w:rPr>
          <w:rStyle w:val="NormalTok"/>
        </w:rPr>
        <w:t>,</w:t>
      </w:r>
      <w:r>
        <w:rPr>
          <w:rStyle w:val="StringTok"/>
        </w:rPr>
        <w:t>'edrT6'</w:t>
      </w:r>
      <w:r>
        <w:rPr>
          <w:rStyle w:val="NormalTok"/>
        </w:rPr>
        <w:t>,</w:t>
      </w:r>
      <w:r>
        <w:rPr>
          <w:rStyle w:val="StringTok"/>
        </w:rPr>
        <w:t>'edrT7'</w:t>
      </w:r>
      <w:r>
        <w:rPr>
          <w:rStyle w:val="NormalTok"/>
        </w:rPr>
        <w:t>,</w:t>
      </w:r>
      <w:r>
        <w:rPr>
          <w:rStyle w:val="StringTok"/>
        </w:rPr>
        <w:t>'edrT8'</w:t>
      </w:r>
      <w:r>
        <w:rPr>
          <w:rStyle w:val="NormalTok"/>
        </w:rPr>
        <w:t>,</w:t>
      </w:r>
      <w:r>
        <w:rPr>
          <w:rStyle w:val="StringTok"/>
        </w:rPr>
        <w:t>'edrT9'</w:t>
      </w:r>
      <w:r>
        <w:rPr>
          <w:rStyle w:val="NormalTok"/>
        </w:rPr>
        <w:t>,</w:t>
      </w:r>
      <w:r>
        <w:br/>
      </w:r>
      <w:r>
        <w:rPr>
          <w:rStyle w:val="NormalTok"/>
        </w:rPr>
        <w:t xml:space="preserve">                       </w:t>
      </w:r>
      <w:r>
        <w:rPr>
          <w:rStyle w:val="StringTok"/>
        </w:rPr>
        <w:t>'edrT10'</w:t>
      </w:r>
      <w:r>
        <w:rPr>
          <w:rStyle w:val="NormalTok"/>
        </w:rPr>
        <w:t>,</w:t>
      </w:r>
      <w:r>
        <w:rPr>
          <w:rStyle w:val="StringTok"/>
        </w:rPr>
        <w:t>'edrT11'</w:t>
      </w:r>
      <w:r>
        <w:rPr>
          <w:rStyle w:val="NormalTok"/>
        </w:rPr>
        <w:t>,</w:t>
      </w:r>
      <w:r>
        <w:rPr>
          <w:rStyle w:val="StringTok"/>
        </w:rPr>
        <w:t>'edrT12'</w:t>
      </w:r>
      <w:r>
        <w:rPr>
          <w:rStyle w:val="NormalTok"/>
        </w:rPr>
        <w:t>,</w:t>
      </w:r>
      <w:r>
        <w:rPr>
          <w:rStyle w:val="StringTok"/>
        </w:rPr>
        <w:t>'edrT13'</w:t>
      </w:r>
      <w:r>
        <w:rPr>
          <w:rStyle w:val="NormalTok"/>
        </w:rPr>
        <w:t>,</w:t>
      </w:r>
      <w:r>
        <w:rPr>
          <w:rStyle w:val="StringTok"/>
        </w:rPr>
        <w:t>'edrT14'</w:t>
      </w:r>
      <w:r>
        <w:rPr>
          <w:rStyle w:val="NormalTok"/>
        </w:rPr>
        <w:t xml:space="preserve">)], </w:t>
      </w:r>
      <w:r>
        <w:rPr>
          <w:rStyle w:val="DataTypeTok"/>
        </w:rPr>
        <w:t>check.keys=</w:t>
      </w:r>
      <w:r>
        <w:rPr>
          <w:rStyle w:val="OtherTok"/>
        </w:rPr>
        <w:t>FALSE</w:t>
      </w:r>
      <w:r>
        <w:rPr>
          <w:rStyle w:val="NormalTok"/>
        </w:rPr>
        <w:t>)</w:t>
      </w:r>
    </w:p>
    <w:p w14:paraId="1B6D655E" w14:textId="77777777" w:rsidR="00BE75DC" w:rsidRDefault="00BE75DC" w:rsidP="00BE75DC">
      <w:pPr>
        <w:pStyle w:val="SourceCode"/>
      </w:pPr>
      <w:r>
        <w:rPr>
          <w:rStyle w:val="VerbatimChar"/>
        </w:rPr>
        <w:t xml:space="preserve">## </w:t>
      </w:r>
      <w:r>
        <w:br/>
      </w:r>
      <w:r>
        <w:rPr>
          <w:rStyle w:val="VerbatimChar"/>
        </w:rPr>
        <w:t xml:space="preserve">## Reliability analysis   </w:t>
      </w:r>
      <w:r>
        <w:br/>
      </w:r>
      <w:r>
        <w:rPr>
          <w:rStyle w:val="VerbatimChar"/>
        </w:rPr>
        <w:t xml:space="preserve">## Call: psych::alpha(x = WIS.H[, c("edrT1", "edrT2", "edrT3", "edrT4", </w:t>
      </w:r>
      <w:r>
        <w:br/>
      </w:r>
      <w:r>
        <w:rPr>
          <w:rStyle w:val="VerbatimChar"/>
        </w:rPr>
        <w:t xml:space="preserve">##     "edrT5", "edrT6", "edrT7", "edrT8", "edrT9", "edrT10", "edrT11", </w:t>
      </w:r>
      <w:r>
        <w:br/>
      </w:r>
      <w:r>
        <w:rPr>
          <w:rStyle w:val="VerbatimChar"/>
        </w:rPr>
        <w:t>##     "edrT12", "edrT13", "edrT14")], check.keys = FALSE)</w:t>
      </w:r>
      <w:r>
        <w:br/>
      </w:r>
      <w:r>
        <w:rPr>
          <w:rStyle w:val="VerbatimChar"/>
        </w:rPr>
        <w:t xml:space="preserve">## </w:t>
      </w:r>
      <w:r>
        <w:br/>
      </w:r>
      <w:r>
        <w:rPr>
          <w:rStyle w:val="VerbatimChar"/>
        </w:rPr>
        <w:t>##   raw_alpha std.alpha G6(smc) average_r S/N    ase mean   sd</w:t>
      </w:r>
      <w:r>
        <w:br/>
      </w:r>
      <w:r>
        <w:rPr>
          <w:rStyle w:val="VerbatimChar"/>
        </w:rPr>
        <w:t>##       0.88      0.88     0.9      0.34 7.4 0.0079  4.3 0.65</w:t>
      </w:r>
      <w:r>
        <w:br/>
      </w:r>
      <w:r>
        <w:rPr>
          <w:rStyle w:val="VerbatimChar"/>
        </w:rPr>
        <w:t xml:space="preserve">## </w:t>
      </w:r>
      <w:r>
        <w:br/>
      </w:r>
      <w:r>
        <w:rPr>
          <w:rStyle w:val="VerbatimChar"/>
        </w:rPr>
        <w:t>##  lower alpha upper     95% confidence boundaries</w:t>
      </w:r>
      <w:r>
        <w:br/>
      </w:r>
      <w:r>
        <w:rPr>
          <w:rStyle w:val="VerbatimChar"/>
        </w:rPr>
        <w:t xml:space="preserve">## 0.86 0.88 0.89 </w:t>
      </w:r>
      <w:r>
        <w:br/>
      </w:r>
      <w:r>
        <w:rPr>
          <w:rStyle w:val="VerbatimChar"/>
        </w:rPr>
        <w:t xml:space="preserve">## </w:t>
      </w:r>
      <w:r>
        <w:br/>
      </w:r>
      <w:r>
        <w:rPr>
          <w:rStyle w:val="VerbatimChar"/>
        </w:rPr>
        <w:t>##  Reliability if an item is dropped:</w:t>
      </w:r>
      <w:r>
        <w:br/>
      </w:r>
      <w:r>
        <w:rPr>
          <w:rStyle w:val="VerbatimChar"/>
        </w:rPr>
        <w:t>##        raw_alpha std.alpha G6(smc) average_r S/N alpha se</w:t>
      </w:r>
      <w:r>
        <w:br/>
      </w:r>
      <w:r>
        <w:rPr>
          <w:rStyle w:val="VerbatimChar"/>
        </w:rPr>
        <w:t>## edrT1       0.87      0.87    0.89      0.34 6.7   0.0086</w:t>
      </w:r>
      <w:r>
        <w:br/>
      </w:r>
      <w:r>
        <w:rPr>
          <w:rStyle w:val="VerbatimChar"/>
        </w:rPr>
        <w:t>## edrT2       0.87      0.87    0.89      0.34 6.6   0.0087</w:t>
      </w:r>
      <w:r>
        <w:br/>
      </w:r>
      <w:r>
        <w:rPr>
          <w:rStyle w:val="VerbatimChar"/>
        </w:rPr>
        <w:t>## edrT3       0.87      0.88    0.90      0.35 7.0   0.0083</w:t>
      </w:r>
      <w:r>
        <w:br/>
      </w:r>
      <w:r>
        <w:rPr>
          <w:rStyle w:val="VerbatimChar"/>
        </w:rPr>
        <w:t>## edrT4       0.87      0.87    0.90      0.34 6.8   0.0085</w:t>
      </w:r>
      <w:r>
        <w:br/>
      </w:r>
      <w:r>
        <w:rPr>
          <w:rStyle w:val="VerbatimChar"/>
        </w:rPr>
        <w:t>## edrT5       0.87      0.87    0.89      0.34 6.6   0.0087</w:t>
      </w:r>
      <w:r>
        <w:br/>
      </w:r>
      <w:r>
        <w:rPr>
          <w:rStyle w:val="VerbatimChar"/>
        </w:rPr>
        <w:t>## edrT6       0.87      0.87    0.89      0.34 6.7   0.0086</w:t>
      </w:r>
      <w:r>
        <w:br/>
      </w:r>
      <w:r>
        <w:rPr>
          <w:rStyle w:val="VerbatimChar"/>
        </w:rPr>
        <w:t>## edrT7       0.89      0.89    0.91      0.38 8.1   0.0073</w:t>
      </w:r>
      <w:r>
        <w:br/>
      </w:r>
      <w:r>
        <w:rPr>
          <w:rStyle w:val="VerbatimChar"/>
        </w:rPr>
        <w:t>## edrT8       0.87      0.87    0.90      0.35 6.9   0.0084</w:t>
      </w:r>
      <w:r>
        <w:br/>
      </w:r>
      <w:r>
        <w:rPr>
          <w:rStyle w:val="VerbatimChar"/>
        </w:rPr>
        <w:t>## edrT9       0.87      0.87    0.90      0.35 7.0   0.0083</w:t>
      </w:r>
      <w:r>
        <w:br/>
      </w:r>
      <w:r>
        <w:rPr>
          <w:rStyle w:val="VerbatimChar"/>
        </w:rPr>
        <w:t>## edrT10      0.87      0.87    0.89      0.34 6.7   0.0086</w:t>
      </w:r>
      <w:r>
        <w:br/>
      </w:r>
      <w:r>
        <w:rPr>
          <w:rStyle w:val="VerbatimChar"/>
        </w:rPr>
        <w:t>## edrT11      0.87      0.87    0.89      0.34 6.7   0.0087</w:t>
      </w:r>
      <w:r>
        <w:br/>
      </w:r>
      <w:r>
        <w:rPr>
          <w:rStyle w:val="VerbatimChar"/>
        </w:rPr>
        <w:t>## edrT12      0.87      0.87    0.89      0.34 6.6   0.0087</w:t>
      </w:r>
      <w:r>
        <w:br/>
      </w:r>
      <w:r>
        <w:rPr>
          <w:rStyle w:val="VerbatimChar"/>
        </w:rPr>
        <w:t>## edrT13      0.87      0.87    0.89      0.34 6.6   0.0087</w:t>
      </w:r>
      <w:r>
        <w:br/>
      </w:r>
      <w:r>
        <w:rPr>
          <w:rStyle w:val="VerbatimChar"/>
        </w:rPr>
        <w:t>## edrT14      0.87      0.87    0.89      0.34 6.7   0.0087</w:t>
      </w:r>
      <w:r>
        <w:br/>
      </w:r>
      <w:r>
        <w:rPr>
          <w:rStyle w:val="VerbatimChar"/>
        </w:rPr>
        <w:t xml:space="preserve">## </w:t>
      </w:r>
      <w:r>
        <w:br/>
      </w:r>
      <w:r>
        <w:rPr>
          <w:rStyle w:val="VerbatimChar"/>
        </w:rPr>
        <w:t xml:space="preserve">##  Item statistics </w:t>
      </w:r>
      <w:r>
        <w:br/>
      </w:r>
      <w:r>
        <w:rPr>
          <w:rStyle w:val="VerbatimChar"/>
        </w:rPr>
        <w:t>##          n raw.r std.r r.cor r.drop mean   sd</w:t>
      </w:r>
      <w:r>
        <w:br/>
      </w:r>
      <w:r>
        <w:rPr>
          <w:rStyle w:val="VerbatimChar"/>
        </w:rPr>
        <w:t>## edrT1  500  0.67  0.67  0.65   0.60  4.6 1.01</w:t>
      </w:r>
      <w:r>
        <w:br/>
      </w:r>
      <w:r>
        <w:rPr>
          <w:rStyle w:val="VerbatimChar"/>
        </w:rPr>
        <w:t>## edrT2  500  0.69  0.69  0.68   0.62  4.4 1.06</w:t>
      </w:r>
      <w:r>
        <w:br/>
      </w:r>
      <w:r>
        <w:rPr>
          <w:rStyle w:val="VerbatimChar"/>
        </w:rPr>
        <w:t>## edrT3  500  0.56  0.57  0.53   0.49  4.7 0.91</w:t>
      </w:r>
      <w:r>
        <w:br/>
      </w:r>
      <w:r>
        <w:rPr>
          <w:rStyle w:val="VerbatimChar"/>
        </w:rPr>
        <w:t>## edrT4  501  0.62  0.64  0.60   0.56  4.4 0.92</w:t>
      </w:r>
      <w:r>
        <w:br/>
      </w:r>
      <w:r>
        <w:rPr>
          <w:rStyle w:val="VerbatimChar"/>
        </w:rPr>
        <w:lastRenderedPageBreak/>
        <w:t>## edrT5  499  0.68  0.68  0.66   0.61  4.5 1.05</w:t>
      </w:r>
      <w:r>
        <w:br/>
      </w:r>
      <w:r>
        <w:rPr>
          <w:rStyle w:val="VerbatimChar"/>
        </w:rPr>
        <w:t>## edrT6  500  0.65  0.65  0.63   0.58  4.2 1.06</w:t>
      </w:r>
      <w:r>
        <w:br/>
      </w:r>
      <w:r>
        <w:rPr>
          <w:rStyle w:val="VerbatimChar"/>
        </w:rPr>
        <w:t>## edrT7  499  0.30  0.28  0.19   0.17  3.4 1.13</w:t>
      </w:r>
      <w:r>
        <w:br/>
      </w:r>
      <w:r>
        <w:rPr>
          <w:rStyle w:val="VerbatimChar"/>
        </w:rPr>
        <w:t>## edrT8  499  0.60  0.60  0.55   0.52  3.9 1.08</w:t>
      </w:r>
      <w:r>
        <w:br/>
      </w:r>
      <w:r>
        <w:rPr>
          <w:rStyle w:val="VerbatimChar"/>
        </w:rPr>
        <w:t>## edrT9  498  0.58  0.58  0.53   0.49  4.3 1.02</w:t>
      </w:r>
      <w:r>
        <w:br/>
      </w:r>
      <w:r>
        <w:rPr>
          <w:rStyle w:val="VerbatimChar"/>
        </w:rPr>
        <w:t>## edrT10 499  0.67  0.67  0.64   0.60  4.5 1.05</w:t>
      </w:r>
      <w:r>
        <w:br/>
      </w:r>
      <w:r>
        <w:rPr>
          <w:rStyle w:val="VerbatimChar"/>
        </w:rPr>
        <w:t>## edrT11 498  0.68  0.68  0.66   0.61  4.4 1.03</w:t>
      </w:r>
      <w:r>
        <w:br/>
      </w:r>
      <w:r>
        <w:rPr>
          <w:rStyle w:val="VerbatimChar"/>
        </w:rPr>
        <w:t>## edrT12 499  0.69  0.70  0.68   0.63  4.4 0.93</w:t>
      </w:r>
      <w:r>
        <w:br/>
      </w:r>
      <w:r>
        <w:rPr>
          <w:rStyle w:val="VerbatimChar"/>
        </w:rPr>
        <w:t>## edrT13 499  0.70  0.68  0.68   0.62  4.2 1.13</w:t>
      </w:r>
      <w:r>
        <w:br/>
      </w:r>
      <w:r>
        <w:rPr>
          <w:rStyle w:val="VerbatimChar"/>
        </w:rPr>
        <w:t>## edrT14 499  0.68  0.67  0.65   0.60  4.2 1.15</w:t>
      </w:r>
      <w:r>
        <w:br/>
      </w:r>
      <w:r>
        <w:rPr>
          <w:rStyle w:val="VerbatimChar"/>
        </w:rPr>
        <w:t xml:space="preserve">## </w:t>
      </w:r>
      <w:r>
        <w:br/>
      </w:r>
      <w:r>
        <w:rPr>
          <w:rStyle w:val="VerbatimChar"/>
        </w:rPr>
        <w:t>## Non missing response frequency for each item</w:t>
      </w:r>
      <w:r>
        <w:br/>
      </w:r>
      <w:r>
        <w:rPr>
          <w:rStyle w:val="VerbatimChar"/>
        </w:rPr>
        <w:t>##           1    2    3    4    5    6 miss</w:t>
      </w:r>
      <w:r>
        <w:br/>
      </w:r>
      <w:r>
        <w:rPr>
          <w:rStyle w:val="VerbatimChar"/>
        </w:rPr>
        <w:t>## edrT1  0.01 0.02 0.07 0.28 0.43 0.18 0.00</w:t>
      </w:r>
      <w:r>
        <w:br/>
      </w:r>
      <w:r>
        <w:rPr>
          <w:rStyle w:val="VerbatimChar"/>
        </w:rPr>
        <w:t>## edrT2  0.01 0.05 0.10 0.34 0.34 0.16 0.00</w:t>
      </w:r>
      <w:r>
        <w:br/>
      </w:r>
      <w:r>
        <w:rPr>
          <w:rStyle w:val="VerbatimChar"/>
        </w:rPr>
        <w:t>## edrT3  0.01 0.01 0.09 0.27 0.47 0.15 0.00</w:t>
      </w:r>
      <w:r>
        <w:br/>
      </w:r>
      <w:r>
        <w:rPr>
          <w:rStyle w:val="VerbatimChar"/>
        </w:rPr>
        <w:t>## edrT4  0.00 0.03 0.10 0.41 0.34 0.11 0.00</w:t>
      </w:r>
      <w:r>
        <w:br/>
      </w:r>
      <w:r>
        <w:rPr>
          <w:rStyle w:val="VerbatimChar"/>
        </w:rPr>
        <w:t>## edrT5  0.00 0.04 0.12 0.32 0.36 0.16 0.00</w:t>
      </w:r>
      <w:r>
        <w:br/>
      </w:r>
      <w:r>
        <w:rPr>
          <w:rStyle w:val="VerbatimChar"/>
        </w:rPr>
        <w:t>## edrT6  0.01 0.06 0.18 0.34 0.32 0.09 0.00</w:t>
      </w:r>
      <w:r>
        <w:br/>
      </w:r>
      <w:r>
        <w:rPr>
          <w:rStyle w:val="VerbatimChar"/>
        </w:rPr>
        <w:t>## edrT7  0.04 0.16 0.34 0.28 0.14 0.03 0.00</w:t>
      </w:r>
      <w:r>
        <w:br/>
      </w:r>
      <w:r>
        <w:rPr>
          <w:rStyle w:val="VerbatimChar"/>
        </w:rPr>
        <w:t>## edrT8  0.02 0.08 0.25 0.38 0.21 0.06 0.00</w:t>
      </w:r>
      <w:r>
        <w:br/>
      </w:r>
      <w:r>
        <w:rPr>
          <w:rStyle w:val="VerbatimChar"/>
        </w:rPr>
        <w:t>## edrT9  0.00 0.05 0.16 0.34 0.35 0.10 0.01</w:t>
      </w:r>
      <w:r>
        <w:br/>
      </w:r>
      <w:r>
        <w:rPr>
          <w:rStyle w:val="VerbatimChar"/>
        </w:rPr>
        <w:t>## edrT10 0.01 0.04 0.11 0.29 0.42 0.13 0.00</w:t>
      </w:r>
      <w:r>
        <w:br/>
      </w:r>
      <w:r>
        <w:rPr>
          <w:rStyle w:val="VerbatimChar"/>
        </w:rPr>
        <w:t>## edrT11 0.01 0.03 0.14 0.31 0.40 0.11 0.01</w:t>
      </w:r>
      <w:r>
        <w:br/>
      </w:r>
      <w:r>
        <w:rPr>
          <w:rStyle w:val="VerbatimChar"/>
        </w:rPr>
        <w:t>## edrT12 0.00 0.02 0.14 0.34 0.38 0.11 0.00</w:t>
      </w:r>
      <w:r>
        <w:br/>
      </w:r>
      <w:r>
        <w:rPr>
          <w:rStyle w:val="VerbatimChar"/>
        </w:rPr>
        <w:t>## edrT13 0.01 0.07 0.16 0.34 0.30 0.12 0.00</w:t>
      </w:r>
      <w:r>
        <w:br/>
      </w:r>
      <w:r>
        <w:rPr>
          <w:rStyle w:val="VerbatimChar"/>
        </w:rPr>
        <w:t>## edrT14 0.01 0.08 0.13 0.32 0.34 0.12 0.00</w:t>
      </w:r>
    </w:p>
    <w:p w14:paraId="4ED68C02" w14:textId="77777777" w:rsidR="00BE75DC" w:rsidRDefault="00BE75DC" w:rsidP="00BE75DC">
      <w:pPr>
        <w:pStyle w:val="SourceCode"/>
      </w:pPr>
      <w:r>
        <w:rPr>
          <w:rStyle w:val="CommentTok"/>
        </w:rPr>
        <w:t># Also, for dropping Item 7, look at the code below for a PCA (in the code below, look at column PC1 and edrT7, which is low)</w:t>
      </w:r>
      <w:r>
        <w:br/>
      </w:r>
      <w:r>
        <w:rPr>
          <w:rStyle w:val="KeywordTok"/>
        </w:rPr>
        <w:t>principal</w:t>
      </w:r>
      <w:r>
        <w:rPr>
          <w:rStyle w:val="NormalTok"/>
        </w:rPr>
        <w:t>(WIS.H[,</w:t>
      </w:r>
      <w:r>
        <w:rPr>
          <w:rStyle w:val="KeywordTok"/>
        </w:rPr>
        <w:t>c</w:t>
      </w:r>
      <w:r>
        <w:rPr>
          <w:rStyle w:val="NormalTok"/>
        </w:rPr>
        <w:t>(</w:t>
      </w:r>
      <w:r>
        <w:rPr>
          <w:rStyle w:val="StringTok"/>
        </w:rPr>
        <w:t>'edrT1'</w:t>
      </w:r>
      <w:r>
        <w:rPr>
          <w:rStyle w:val="NormalTok"/>
        </w:rPr>
        <w:t>,</w:t>
      </w:r>
      <w:r>
        <w:rPr>
          <w:rStyle w:val="StringTok"/>
        </w:rPr>
        <w:t>'edrT2'</w:t>
      </w:r>
      <w:r>
        <w:rPr>
          <w:rStyle w:val="NormalTok"/>
        </w:rPr>
        <w:t>,</w:t>
      </w:r>
      <w:r>
        <w:rPr>
          <w:rStyle w:val="StringTok"/>
        </w:rPr>
        <w:t>'edrT3'</w:t>
      </w:r>
      <w:r>
        <w:rPr>
          <w:rStyle w:val="NormalTok"/>
        </w:rPr>
        <w:t>,</w:t>
      </w:r>
      <w:r>
        <w:rPr>
          <w:rStyle w:val="StringTok"/>
        </w:rPr>
        <w:t>'edrT4'</w:t>
      </w:r>
      <w:r>
        <w:rPr>
          <w:rStyle w:val="NormalTok"/>
        </w:rPr>
        <w:t>,</w:t>
      </w:r>
      <w:r>
        <w:rPr>
          <w:rStyle w:val="StringTok"/>
        </w:rPr>
        <w:t>'edrT5'</w:t>
      </w:r>
      <w:r>
        <w:rPr>
          <w:rStyle w:val="NormalTok"/>
        </w:rPr>
        <w:t>,</w:t>
      </w:r>
      <w:r>
        <w:rPr>
          <w:rStyle w:val="StringTok"/>
        </w:rPr>
        <w:t>'edrT6'</w:t>
      </w:r>
      <w:r>
        <w:rPr>
          <w:rStyle w:val="NormalTok"/>
        </w:rPr>
        <w:t>,</w:t>
      </w:r>
      <w:r>
        <w:rPr>
          <w:rStyle w:val="StringTok"/>
        </w:rPr>
        <w:t>'edrT7'</w:t>
      </w:r>
      <w:r>
        <w:rPr>
          <w:rStyle w:val="NormalTok"/>
        </w:rPr>
        <w:t>,</w:t>
      </w:r>
      <w:r>
        <w:rPr>
          <w:rStyle w:val="StringTok"/>
        </w:rPr>
        <w:t>'edrT8'</w:t>
      </w:r>
      <w:r>
        <w:rPr>
          <w:rStyle w:val="NormalTok"/>
        </w:rPr>
        <w:t>,</w:t>
      </w:r>
      <w:r>
        <w:rPr>
          <w:rStyle w:val="StringTok"/>
        </w:rPr>
        <w:t>'edrT9'</w:t>
      </w:r>
      <w:r>
        <w:rPr>
          <w:rStyle w:val="NormalTok"/>
        </w:rPr>
        <w:t>,</w:t>
      </w:r>
      <w:r>
        <w:br/>
      </w:r>
      <w:r>
        <w:rPr>
          <w:rStyle w:val="NormalTok"/>
        </w:rPr>
        <w:t xml:space="preserve">                   </w:t>
      </w:r>
      <w:r>
        <w:rPr>
          <w:rStyle w:val="StringTok"/>
        </w:rPr>
        <w:t>'edrT10'</w:t>
      </w:r>
      <w:r>
        <w:rPr>
          <w:rStyle w:val="NormalTok"/>
        </w:rPr>
        <w:t>,</w:t>
      </w:r>
      <w:r>
        <w:rPr>
          <w:rStyle w:val="StringTok"/>
        </w:rPr>
        <w:t>'edrT11'</w:t>
      </w:r>
      <w:r>
        <w:rPr>
          <w:rStyle w:val="NormalTok"/>
        </w:rPr>
        <w:t>,</w:t>
      </w:r>
      <w:r>
        <w:rPr>
          <w:rStyle w:val="StringTok"/>
        </w:rPr>
        <w:t>'edrT12'</w:t>
      </w:r>
      <w:r>
        <w:rPr>
          <w:rStyle w:val="NormalTok"/>
        </w:rPr>
        <w:t>,</w:t>
      </w:r>
      <w:r>
        <w:rPr>
          <w:rStyle w:val="StringTok"/>
        </w:rPr>
        <w:t>'edrT13'</w:t>
      </w:r>
      <w:r>
        <w:rPr>
          <w:rStyle w:val="NormalTok"/>
        </w:rPr>
        <w:t>,</w:t>
      </w:r>
      <w:r>
        <w:rPr>
          <w:rStyle w:val="StringTok"/>
        </w:rPr>
        <w:t>'edrT14'</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p>
    <w:p w14:paraId="17C5FFCC" w14:textId="77777777" w:rsidR="00BE75DC" w:rsidRDefault="00BE75DC" w:rsidP="00BE75DC">
      <w:pPr>
        <w:pStyle w:val="SourceCode"/>
      </w:pPr>
      <w:r>
        <w:rPr>
          <w:rStyle w:val="VerbatimChar"/>
        </w:rPr>
        <w:t>## Principal Components Analysis</w:t>
      </w:r>
      <w:r>
        <w:br/>
      </w:r>
      <w:r>
        <w:rPr>
          <w:rStyle w:val="VerbatimChar"/>
        </w:rPr>
        <w:t xml:space="preserve">## Call: principal(r = WIS.H[, c("edrT1", "edrT2", "edrT3", "edrT4", "edrT5", </w:t>
      </w:r>
      <w:r>
        <w:br/>
      </w:r>
      <w:r>
        <w:rPr>
          <w:rStyle w:val="VerbatimChar"/>
        </w:rPr>
        <w:t xml:space="preserve">##     "edrT6", "edrT7", "edrT8", "edrT9", "edrT10", "edrT11", "edrT12", </w:t>
      </w:r>
      <w:r>
        <w:br/>
      </w:r>
      <w:r>
        <w:rPr>
          <w:rStyle w:val="VerbatimChar"/>
        </w:rPr>
        <w:t xml:space="preserve">##     "edrT13", "edrT14")], nfactors = 1, residuals = TRUE, rotate = "oblimin", </w:t>
      </w:r>
      <w:r>
        <w:br/>
      </w:r>
      <w:r>
        <w:rPr>
          <w:rStyle w:val="VerbatimChar"/>
        </w:rPr>
        <w:t>##     missing = TRUE, impute = "median")</w:t>
      </w:r>
      <w:r>
        <w:br/>
      </w:r>
      <w:r>
        <w:rPr>
          <w:rStyle w:val="VerbatimChar"/>
        </w:rPr>
        <w:t>## Standardized loadings (pattern matrix) based upon correlation matrix</w:t>
      </w:r>
      <w:r>
        <w:br/>
      </w:r>
      <w:r>
        <w:rPr>
          <w:rStyle w:val="VerbatimChar"/>
        </w:rPr>
        <w:lastRenderedPageBreak/>
        <w:t>##         PC1   h2   u2 com</w:t>
      </w:r>
      <w:r>
        <w:br/>
      </w:r>
      <w:r>
        <w:rPr>
          <w:rStyle w:val="VerbatimChar"/>
        </w:rPr>
        <w:t>## edrT1  0.69 0.47 0.53   1</w:t>
      </w:r>
      <w:r>
        <w:br/>
      </w:r>
      <w:r>
        <w:rPr>
          <w:rStyle w:val="VerbatimChar"/>
        </w:rPr>
        <w:t>## edrT2  0.71 0.50 0.50   1</w:t>
      </w:r>
      <w:r>
        <w:br/>
      </w:r>
      <w:r>
        <w:rPr>
          <w:rStyle w:val="VerbatimChar"/>
        </w:rPr>
        <w:t>## edrT3  0.58 0.33 0.67   1</w:t>
      </w:r>
      <w:r>
        <w:br/>
      </w:r>
      <w:r>
        <w:rPr>
          <w:rStyle w:val="VerbatimChar"/>
        </w:rPr>
        <w:t>## edrT4  0.64 0.41 0.59   1</w:t>
      </w:r>
      <w:r>
        <w:br/>
      </w:r>
      <w:r>
        <w:rPr>
          <w:rStyle w:val="VerbatimChar"/>
        </w:rPr>
        <w:t>## edrT5  0.68 0.47 0.53   1</w:t>
      </w:r>
      <w:r>
        <w:br/>
      </w:r>
      <w:r>
        <w:rPr>
          <w:rStyle w:val="VerbatimChar"/>
        </w:rPr>
        <w:t>## edrT6  0.65 0.42 0.58   1</w:t>
      </w:r>
      <w:r>
        <w:br/>
      </w:r>
      <w:r>
        <w:rPr>
          <w:rStyle w:val="VerbatimChar"/>
        </w:rPr>
        <w:t>## edrT7  0.20 0.04 0.96   1</w:t>
      </w:r>
      <w:r>
        <w:br/>
      </w:r>
      <w:r>
        <w:rPr>
          <w:rStyle w:val="VerbatimChar"/>
        </w:rPr>
        <w:t>## edrT8  0.58 0.34 0.66   1</w:t>
      </w:r>
      <w:r>
        <w:br/>
      </w:r>
      <w:r>
        <w:rPr>
          <w:rStyle w:val="VerbatimChar"/>
        </w:rPr>
        <w:t>## edrT9  0.56 0.32 0.68   1</w:t>
      </w:r>
      <w:r>
        <w:br/>
      </w:r>
      <w:r>
        <w:rPr>
          <w:rStyle w:val="VerbatimChar"/>
        </w:rPr>
        <w:t>## edrT10 0.67 0.45 0.55   1</w:t>
      </w:r>
      <w:r>
        <w:br/>
      </w:r>
      <w:r>
        <w:rPr>
          <w:rStyle w:val="VerbatimChar"/>
        </w:rPr>
        <w:t>## edrT11 0.69 0.48 0.52   1</w:t>
      </w:r>
      <w:r>
        <w:br/>
      </w:r>
      <w:r>
        <w:rPr>
          <w:rStyle w:val="VerbatimChar"/>
        </w:rPr>
        <w:t>## edrT12 0.71 0.51 0.49   1</w:t>
      </w:r>
      <w:r>
        <w:br/>
      </w:r>
      <w:r>
        <w:rPr>
          <w:rStyle w:val="VerbatimChar"/>
        </w:rPr>
        <w:t>## edrT13 0.69 0.47 0.53   1</w:t>
      </w:r>
      <w:r>
        <w:br/>
      </w:r>
      <w:r>
        <w:rPr>
          <w:rStyle w:val="VerbatimChar"/>
        </w:rPr>
        <w:t>## edrT14 0.67 0.45 0.55   1</w:t>
      </w:r>
      <w:r>
        <w:br/>
      </w:r>
      <w:r>
        <w:rPr>
          <w:rStyle w:val="VerbatimChar"/>
        </w:rPr>
        <w:t xml:space="preserve">## </w:t>
      </w:r>
      <w:r>
        <w:br/>
      </w:r>
      <w:r>
        <w:rPr>
          <w:rStyle w:val="VerbatimChar"/>
        </w:rPr>
        <w:t>##                 PC1</w:t>
      </w:r>
      <w:r>
        <w:br/>
      </w:r>
      <w:r>
        <w:rPr>
          <w:rStyle w:val="VerbatimChar"/>
        </w:rPr>
        <w:t>## SS loadings    5.66</w:t>
      </w:r>
      <w:r>
        <w:br/>
      </w:r>
      <w:r>
        <w:rPr>
          <w:rStyle w:val="VerbatimChar"/>
        </w:rPr>
        <w:t>## Proportion Var 0.40</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 </w:t>
      </w:r>
      <w:r>
        <w:br/>
      </w:r>
      <w:r>
        <w:rPr>
          <w:rStyle w:val="VerbatimChar"/>
        </w:rPr>
        <w:t xml:space="preserve">##  with the empirical chi square  834.54  with prob &lt;  0.00000000000000000000000000000000000000000000000000000000000000000000000000000000000000000000000000000000000000000000000000000014 </w:t>
      </w:r>
      <w:r>
        <w:br/>
      </w:r>
      <w:r>
        <w:rPr>
          <w:rStyle w:val="VerbatimChar"/>
        </w:rPr>
        <w:t xml:space="preserve">## </w:t>
      </w:r>
      <w:r>
        <w:br/>
      </w:r>
      <w:r>
        <w:rPr>
          <w:rStyle w:val="VerbatimChar"/>
        </w:rPr>
        <w:t>## Fit based upon off diagonal values = 0.93</w:t>
      </w:r>
    </w:p>
    <w:p w14:paraId="21F2EB23" w14:textId="77777777" w:rsidR="00BE75DC" w:rsidRDefault="00BE75DC" w:rsidP="00BE75DC">
      <w:pPr>
        <w:pStyle w:val="SourceCode"/>
      </w:pPr>
      <w:r>
        <w:rPr>
          <w:rStyle w:val="NormalTok"/>
        </w:rPr>
        <w:t>psych::</w:t>
      </w:r>
      <w:r>
        <w:rPr>
          <w:rStyle w:val="KeywordTok"/>
        </w:rPr>
        <w:t>alpha</w:t>
      </w:r>
      <w:r>
        <w:rPr>
          <w:rStyle w:val="NormalTok"/>
        </w:rPr>
        <w:t>(WIS.E[,</w:t>
      </w:r>
      <w:r>
        <w:rPr>
          <w:rStyle w:val="KeywordTok"/>
        </w:rPr>
        <w:t>c</w:t>
      </w:r>
      <w:r>
        <w:rPr>
          <w:rStyle w:val="NormalTok"/>
        </w:rPr>
        <w:t>(</w:t>
      </w:r>
      <w:r>
        <w:rPr>
          <w:rStyle w:val="StringTok"/>
        </w:rPr>
        <w:t>'WSC2.1_1'</w:t>
      </w:r>
      <w:r>
        <w:rPr>
          <w:rStyle w:val="NormalTok"/>
        </w:rPr>
        <w:t>,</w:t>
      </w:r>
      <w:r>
        <w:rPr>
          <w:rStyle w:val="StringTok"/>
        </w:rPr>
        <w:t>'WSC2.1_2'</w:t>
      </w:r>
      <w:r>
        <w:rPr>
          <w:rStyle w:val="NormalTok"/>
        </w:rPr>
        <w:t>,</w:t>
      </w:r>
      <w:r>
        <w:rPr>
          <w:rStyle w:val="StringTok"/>
        </w:rPr>
        <w:t>'WSC2.1_3'</w:t>
      </w:r>
      <w:r>
        <w:rPr>
          <w:rStyle w:val="NormalTok"/>
        </w:rPr>
        <w:t>,</w:t>
      </w:r>
      <w:r>
        <w:rPr>
          <w:rStyle w:val="StringTok"/>
        </w:rPr>
        <w:t>'WSC2.1_4'</w:t>
      </w:r>
      <w:r>
        <w:rPr>
          <w:rStyle w:val="NormalTok"/>
        </w:rPr>
        <w:t>,</w:t>
      </w:r>
      <w:r>
        <w:rPr>
          <w:rStyle w:val="StringTok"/>
        </w:rPr>
        <w:t>'WSC2.1_5'</w:t>
      </w:r>
      <w:r>
        <w:rPr>
          <w:rStyle w:val="NormalTok"/>
        </w:rPr>
        <w:t>,</w:t>
      </w:r>
      <w:r>
        <w:rPr>
          <w:rStyle w:val="StringTok"/>
        </w:rPr>
        <w:t>'WSC2.1_6'</w:t>
      </w:r>
      <w:r>
        <w:rPr>
          <w:rStyle w:val="NormalTok"/>
        </w:rPr>
        <w:t>,</w:t>
      </w:r>
      <w:r>
        <w:rPr>
          <w:rStyle w:val="StringTok"/>
        </w:rPr>
        <w:t>'WSC2.1_7'</w:t>
      </w:r>
      <w:r>
        <w:rPr>
          <w:rStyle w:val="NormalTok"/>
        </w:rPr>
        <w:t>,</w:t>
      </w:r>
      <w:r>
        <w:rPr>
          <w:rStyle w:val="StringTok"/>
        </w:rPr>
        <w:t>'WSC2.1_8'</w:t>
      </w:r>
      <w:r>
        <w:rPr>
          <w:rStyle w:val="NormalTok"/>
        </w:rPr>
        <w:t>,</w:t>
      </w:r>
      <w:r>
        <w:rPr>
          <w:rStyle w:val="StringTok"/>
        </w:rPr>
        <w:t>'WSC2.1_9'</w:t>
      </w:r>
      <w:r>
        <w:rPr>
          <w:rStyle w:val="NormalTok"/>
        </w:rPr>
        <w:t>,</w:t>
      </w:r>
      <w:r>
        <w:rPr>
          <w:rStyle w:val="StringTok"/>
        </w:rPr>
        <w:t>'WSC2.1_10'</w:t>
      </w:r>
      <w:r>
        <w:rPr>
          <w:rStyle w:val="NormalTok"/>
        </w:rPr>
        <w:t>,</w:t>
      </w:r>
      <w:r>
        <w:rPr>
          <w:rStyle w:val="StringTok"/>
        </w:rPr>
        <w:t>'WSC2.1_11'</w:t>
      </w:r>
      <w:r>
        <w:rPr>
          <w:rStyle w:val="NormalTok"/>
        </w:rPr>
        <w:t>,</w:t>
      </w:r>
      <w:r>
        <w:rPr>
          <w:rStyle w:val="StringTok"/>
        </w:rPr>
        <w:t>'WSC2.1_12'</w:t>
      </w:r>
      <w:r>
        <w:rPr>
          <w:rStyle w:val="NormalTok"/>
        </w:rPr>
        <w:t>,</w:t>
      </w:r>
      <w:r>
        <w:rPr>
          <w:rStyle w:val="StringTok"/>
        </w:rPr>
        <w:t>'WSC2.1_13'</w:t>
      </w:r>
      <w:r>
        <w:rPr>
          <w:rStyle w:val="NormalTok"/>
        </w:rPr>
        <w:t>,</w:t>
      </w:r>
      <w:r>
        <w:rPr>
          <w:rStyle w:val="StringTok"/>
        </w:rPr>
        <w:t>'WSC2.1_14'</w:t>
      </w:r>
      <w:r>
        <w:rPr>
          <w:rStyle w:val="NormalTok"/>
        </w:rPr>
        <w:t>,</w:t>
      </w:r>
      <w:r>
        <w:rPr>
          <w:rStyle w:val="StringTok"/>
        </w:rPr>
        <w:t>'WSC2.1_15'</w:t>
      </w:r>
      <w:r>
        <w:rPr>
          <w:rStyle w:val="NormalTok"/>
        </w:rPr>
        <w:t>,</w:t>
      </w:r>
      <w:r>
        <w:rPr>
          <w:rStyle w:val="StringTok"/>
        </w:rPr>
        <w:t>'WSC2.1_16'</w:t>
      </w:r>
      <w:r>
        <w:rPr>
          <w:rStyle w:val="NormalTok"/>
        </w:rPr>
        <w:t>,</w:t>
      </w:r>
      <w:r>
        <w:rPr>
          <w:rStyle w:val="StringTok"/>
        </w:rPr>
        <w:t>'WSC2.1_17'</w:t>
      </w:r>
      <w:r>
        <w:rPr>
          <w:rStyle w:val="NormalTok"/>
        </w:rPr>
        <w:t>,</w:t>
      </w:r>
      <w:r>
        <w:rPr>
          <w:rStyle w:val="StringTok"/>
        </w:rPr>
        <w:t>'WSC2.1_18'</w:t>
      </w:r>
      <w:r>
        <w:rPr>
          <w:rStyle w:val="NormalTok"/>
        </w:rPr>
        <w:t>,</w:t>
      </w:r>
      <w:r>
        <w:rPr>
          <w:rStyle w:val="StringTok"/>
        </w:rPr>
        <w:t>'WSC2.1_19'</w:t>
      </w:r>
      <w:r>
        <w:rPr>
          <w:rStyle w:val="NormalTok"/>
        </w:rPr>
        <w:t>,</w:t>
      </w:r>
      <w:r>
        <w:rPr>
          <w:rStyle w:val="StringTok"/>
        </w:rPr>
        <w:t>'WSC2.1_20'</w:t>
      </w:r>
      <w:r>
        <w:rPr>
          <w:rStyle w:val="NormalTok"/>
        </w:rPr>
        <w:t>,</w:t>
      </w:r>
      <w:r>
        <w:rPr>
          <w:rStyle w:val="StringTok"/>
        </w:rPr>
        <w:t>'WSC2.1_21'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Wise reasoning (Intergroup)</w:t>
      </w:r>
    </w:p>
    <w:p w14:paraId="7F334FC3"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0.9344729 0.9356889 0.9621726 0.4092729 14.54941 0.0061852 3.47103</w:t>
      </w:r>
      <w:r>
        <w:br/>
      </w:r>
      <w:r>
        <w:rPr>
          <w:rStyle w:val="VerbatimChar"/>
        </w:rPr>
        <w:t>##         sd</w:t>
      </w:r>
      <w:r>
        <w:br/>
      </w:r>
      <w:r>
        <w:rPr>
          <w:rStyle w:val="VerbatimChar"/>
        </w:rPr>
        <w:t>##  0.7454284</w:t>
      </w:r>
    </w:p>
    <w:p w14:paraId="6E87F8ED" w14:textId="77777777" w:rsidR="00BE75DC" w:rsidRDefault="00BE75DC" w:rsidP="00BE75DC">
      <w:pPr>
        <w:pStyle w:val="SourceCode"/>
      </w:pPr>
      <w:r>
        <w:rPr>
          <w:rStyle w:val="KeywordTok"/>
        </w:rPr>
        <w:t>cohen.kappa</w:t>
      </w:r>
      <w:r>
        <w:rPr>
          <w:rStyle w:val="NormalTok"/>
        </w:rPr>
        <w:t>(WIS.E[,</w:t>
      </w:r>
      <w:r>
        <w:rPr>
          <w:rStyle w:val="KeywordTok"/>
        </w:rPr>
        <w:t>c</w:t>
      </w:r>
      <w:r>
        <w:rPr>
          <w:rStyle w:val="NormalTok"/>
        </w:rPr>
        <w:t>(</w:t>
      </w:r>
      <w:r>
        <w:rPr>
          <w:rStyle w:val="StringTok"/>
        </w:rPr>
        <w:t>'Perspective.R'</w:t>
      </w:r>
      <w:r>
        <w:rPr>
          <w:rStyle w:val="NormalTok"/>
        </w:rPr>
        <w:t>,</w:t>
      </w:r>
      <w:r>
        <w:rPr>
          <w:rStyle w:val="StringTok"/>
        </w:rPr>
        <w:t>'Perspective.S'</w:t>
      </w:r>
      <w:r>
        <w:rPr>
          <w:rStyle w:val="NormalTok"/>
        </w:rPr>
        <w:t>)])[</w:t>
      </w:r>
      <w:r>
        <w:rPr>
          <w:rStyle w:val="DecValTok"/>
        </w:rPr>
        <w:t>1</w:t>
      </w:r>
      <w:r>
        <w:rPr>
          <w:rStyle w:val="NormalTok"/>
        </w:rPr>
        <w:t xml:space="preserve">] </w:t>
      </w:r>
      <w:r>
        <w:rPr>
          <w:rStyle w:val="CommentTok"/>
        </w:rPr>
        <w:t># Observer ratings: Perspectives</w:t>
      </w:r>
    </w:p>
    <w:p w14:paraId="71659D7F" w14:textId="77777777" w:rsidR="00BE75DC" w:rsidRDefault="00BE75DC" w:rsidP="00BE75DC">
      <w:pPr>
        <w:pStyle w:val="SourceCode"/>
      </w:pPr>
      <w:r>
        <w:rPr>
          <w:rStyle w:val="VerbatimChar"/>
        </w:rPr>
        <w:lastRenderedPageBreak/>
        <w:t>## $kappa</w:t>
      </w:r>
      <w:r>
        <w:br/>
      </w:r>
      <w:r>
        <w:rPr>
          <w:rStyle w:val="VerbatimChar"/>
        </w:rPr>
        <w:t>## [1] 0.7149577</w:t>
      </w:r>
    </w:p>
    <w:p w14:paraId="625805A6" w14:textId="77777777" w:rsidR="00BE75DC" w:rsidRDefault="00BE75DC" w:rsidP="00BE75DC">
      <w:pPr>
        <w:pStyle w:val="SourceCode"/>
      </w:pPr>
      <w:r>
        <w:rPr>
          <w:rStyle w:val="KeywordTok"/>
        </w:rPr>
        <w:t>cohen.kappa</w:t>
      </w:r>
      <w:r>
        <w:rPr>
          <w:rStyle w:val="NormalTok"/>
        </w:rPr>
        <w:t>(WIS.E[,</w:t>
      </w:r>
      <w:r>
        <w:rPr>
          <w:rStyle w:val="KeywordTok"/>
        </w:rPr>
        <w:t>c</w:t>
      </w:r>
      <w:r>
        <w:rPr>
          <w:rStyle w:val="NormalTok"/>
        </w:rPr>
        <w:t>(</w:t>
      </w:r>
      <w:r>
        <w:rPr>
          <w:rStyle w:val="StringTok"/>
        </w:rPr>
        <w:t>'change.R'</w:t>
      </w:r>
      <w:r>
        <w:rPr>
          <w:rStyle w:val="NormalTok"/>
        </w:rPr>
        <w:t>,</w:t>
      </w:r>
      <w:r>
        <w:rPr>
          <w:rStyle w:val="StringTok"/>
        </w:rPr>
        <w:t>'Change.S'</w:t>
      </w:r>
      <w:r>
        <w:rPr>
          <w:rStyle w:val="NormalTok"/>
        </w:rPr>
        <w:t>)])[</w:t>
      </w:r>
      <w:r>
        <w:rPr>
          <w:rStyle w:val="DecValTok"/>
        </w:rPr>
        <w:t>1</w:t>
      </w:r>
      <w:r>
        <w:rPr>
          <w:rStyle w:val="NormalTok"/>
        </w:rPr>
        <w:t xml:space="preserve">] </w:t>
      </w:r>
      <w:r>
        <w:rPr>
          <w:rStyle w:val="CommentTok"/>
        </w:rPr>
        <w:t># Observer ratings: Change</w:t>
      </w:r>
    </w:p>
    <w:p w14:paraId="65DD9C86" w14:textId="77777777" w:rsidR="00BE75DC" w:rsidRDefault="00BE75DC" w:rsidP="00BE75DC">
      <w:pPr>
        <w:pStyle w:val="SourceCode"/>
      </w:pPr>
      <w:r>
        <w:rPr>
          <w:rStyle w:val="VerbatimChar"/>
        </w:rPr>
        <w:t>## $kappa</w:t>
      </w:r>
      <w:r>
        <w:br/>
      </w:r>
      <w:r>
        <w:rPr>
          <w:rStyle w:val="VerbatimChar"/>
        </w:rPr>
        <w:t>## [1] 0.785604</w:t>
      </w:r>
    </w:p>
    <w:p w14:paraId="01CABE1D" w14:textId="77777777" w:rsidR="00BE75DC" w:rsidRDefault="00BE75DC" w:rsidP="00BE75DC">
      <w:pPr>
        <w:pStyle w:val="SourceCode"/>
      </w:pPr>
      <w:r>
        <w:rPr>
          <w:rStyle w:val="KeywordTok"/>
        </w:rPr>
        <w:t>cohen.kappa</w:t>
      </w:r>
      <w:r>
        <w:rPr>
          <w:rStyle w:val="NormalTok"/>
        </w:rPr>
        <w:t>(WIS.E[,</w:t>
      </w:r>
      <w:r>
        <w:rPr>
          <w:rStyle w:val="KeywordTok"/>
        </w:rPr>
        <w:t>c</w:t>
      </w:r>
      <w:r>
        <w:rPr>
          <w:rStyle w:val="NormalTok"/>
        </w:rPr>
        <w:t>(</w:t>
      </w:r>
      <w:r>
        <w:rPr>
          <w:rStyle w:val="StringTok"/>
        </w:rPr>
        <w:t>'Limits.R'</w:t>
      </w:r>
      <w:r>
        <w:rPr>
          <w:rStyle w:val="NormalTok"/>
        </w:rPr>
        <w:t>,</w:t>
      </w:r>
      <w:r>
        <w:rPr>
          <w:rStyle w:val="StringTok"/>
        </w:rPr>
        <w:t>'Limits.S'</w:t>
      </w:r>
      <w:r>
        <w:rPr>
          <w:rStyle w:val="NormalTok"/>
        </w:rPr>
        <w:t>)])[</w:t>
      </w:r>
      <w:r>
        <w:rPr>
          <w:rStyle w:val="DecValTok"/>
        </w:rPr>
        <w:t>1</w:t>
      </w:r>
      <w:r>
        <w:rPr>
          <w:rStyle w:val="NormalTok"/>
        </w:rPr>
        <w:t xml:space="preserve">] </w:t>
      </w:r>
      <w:r>
        <w:rPr>
          <w:rStyle w:val="CommentTok"/>
        </w:rPr>
        <w:t># Observer ratings: Limits</w:t>
      </w:r>
    </w:p>
    <w:p w14:paraId="59EC148F" w14:textId="77777777" w:rsidR="00BE75DC" w:rsidRDefault="00BE75DC" w:rsidP="00BE75DC">
      <w:pPr>
        <w:pStyle w:val="SourceCode"/>
      </w:pPr>
      <w:r>
        <w:rPr>
          <w:rStyle w:val="VerbatimChar"/>
        </w:rPr>
        <w:t>## $kappa</w:t>
      </w:r>
      <w:r>
        <w:br/>
      </w:r>
      <w:r>
        <w:rPr>
          <w:rStyle w:val="VerbatimChar"/>
        </w:rPr>
        <w:t>## [1] 0.7831122</w:t>
      </w:r>
    </w:p>
    <w:p w14:paraId="50DD8A5E" w14:textId="77777777" w:rsidR="00BE75DC" w:rsidRDefault="00BE75DC" w:rsidP="00BE75DC">
      <w:pPr>
        <w:pStyle w:val="SourceCode"/>
      </w:pPr>
      <w:r>
        <w:rPr>
          <w:rStyle w:val="KeywordTok"/>
        </w:rPr>
        <w:t>cohen.kappa</w:t>
      </w:r>
      <w:r>
        <w:rPr>
          <w:rStyle w:val="NormalTok"/>
        </w:rPr>
        <w:t>(WIS.E[,</w:t>
      </w:r>
      <w:r>
        <w:rPr>
          <w:rStyle w:val="KeywordTok"/>
        </w:rPr>
        <w:t>c</w:t>
      </w:r>
      <w:r>
        <w:rPr>
          <w:rStyle w:val="NormalTok"/>
        </w:rPr>
        <w:t>(</w:t>
      </w:r>
      <w:r>
        <w:rPr>
          <w:rStyle w:val="StringTok"/>
        </w:rPr>
        <w:t>'Compromise.R'</w:t>
      </w:r>
      <w:r>
        <w:rPr>
          <w:rStyle w:val="NormalTok"/>
        </w:rPr>
        <w:t>,</w:t>
      </w:r>
      <w:r>
        <w:rPr>
          <w:rStyle w:val="StringTok"/>
        </w:rPr>
        <w:t>'Compromise.S'</w:t>
      </w:r>
      <w:r>
        <w:rPr>
          <w:rStyle w:val="NormalTok"/>
        </w:rPr>
        <w:t>)])[</w:t>
      </w:r>
      <w:r>
        <w:rPr>
          <w:rStyle w:val="DecValTok"/>
        </w:rPr>
        <w:t>1</w:t>
      </w:r>
      <w:r>
        <w:rPr>
          <w:rStyle w:val="NormalTok"/>
        </w:rPr>
        <w:t xml:space="preserve">] </w:t>
      </w:r>
      <w:r>
        <w:rPr>
          <w:rStyle w:val="CommentTok"/>
        </w:rPr>
        <w:t># Observer ratings: Compromise</w:t>
      </w:r>
    </w:p>
    <w:p w14:paraId="5E120F83" w14:textId="77777777" w:rsidR="00BE75DC" w:rsidRDefault="00BE75DC" w:rsidP="00BE75DC">
      <w:pPr>
        <w:pStyle w:val="SourceCode"/>
      </w:pPr>
      <w:r>
        <w:rPr>
          <w:rStyle w:val="VerbatimChar"/>
        </w:rPr>
        <w:t>## $kappa</w:t>
      </w:r>
      <w:r>
        <w:br/>
      </w:r>
      <w:r>
        <w:rPr>
          <w:rStyle w:val="VerbatimChar"/>
        </w:rPr>
        <w:t>## [1] 0.7375771</w:t>
      </w:r>
    </w:p>
    <w:p w14:paraId="75EA0CD9" w14:textId="77777777" w:rsidR="00BE75DC" w:rsidRDefault="00BE75DC" w:rsidP="00BE75DC">
      <w:pPr>
        <w:pStyle w:val="SourceCode"/>
      </w:pPr>
      <w:r>
        <w:rPr>
          <w:rStyle w:val="KeywordTok"/>
        </w:rPr>
        <w:t>cohen.kappa</w:t>
      </w:r>
      <w:r>
        <w:rPr>
          <w:rStyle w:val="NormalTok"/>
        </w:rPr>
        <w:t>(WIS.E[,</w:t>
      </w:r>
      <w:r>
        <w:rPr>
          <w:rStyle w:val="KeywordTok"/>
        </w:rPr>
        <w:t>c</w:t>
      </w:r>
      <w:r>
        <w:rPr>
          <w:rStyle w:val="NormalTok"/>
        </w:rPr>
        <w:t>(</w:t>
      </w:r>
      <w:r>
        <w:rPr>
          <w:rStyle w:val="StringTok"/>
        </w:rPr>
        <w:t>'resolution.R'</w:t>
      </w:r>
      <w:r>
        <w:rPr>
          <w:rStyle w:val="NormalTok"/>
        </w:rPr>
        <w:t>,</w:t>
      </w:r>
      <w:r>
        <w:rPr>
          <w:rStyle w:val="StringTok"/>
        </w:rPr>
        <w:t>'Resolution.S'</w:t>
      </w:r>
      <w:r>
        <w:rPr>
          <w:rStyle w:val="NormalTok"/>
        </w:rPr>
        <w:t>)])[</w:t>
      </w:r>
      <w:r>
        <w:rPr>
          <w:rStyle w:val="DecValTok"/>
        </w:rPr>
        <w:t>1</w:t>
      </w:r>
      <w:r>
        <w:rPr>
          <w:rStyle w:val="NormalTok"/>
        </w:rPr>
        <w:t xml:space="preserve">] </w:t>
      </w:r>
      <w:r>
        <w:rPr>
          <w:rStyle w:val="CommentTok"/>
        </w:rPr>
        <w:t># Observer ratings: Resolution</w:t>
      </w:r>
    </w:p>
    <w:p w14:paraId="2EFBCF21" w14:textId="77777777" w:rsidR="00BE75DC" w:rsidRDefault="00BE75DC" w:rsidP="00BE75DC">
      <w:pPr>
        <w:pStyle w:val="SourceCode"/>
      </w:pPr>
      <w:r>
        <w:rPr>
          <w:rStyle w:val="VerbatimChar"/>
        </w:rPr>
        <w:t>## $kappa</w:t>
      </w:r>
      <w:r>
        <w:br/>
      </w:r>
      <w:r>
        <w:rPr>
          <w:rStyle w:val="VerbatimChar"/>
        </w:rPr>
        <w:t>## [1] 0.7362924</w:t>
      </w:r>
    </w:p>
    <w:p w14:paraId="0D45E6DB" w14:textId="77777777" w:rsidR="00BE75DC" w:rsidRDefault="00BE75DC" w:rsidP="00BE75DC">
      <w:pPr>
        <w:pStyle w:val="SourceCode"/>
      </w:pP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'bidr1'</w:t>
      </w:r>
      <w:r>
        <w:rPr>
          <w:rStyle w:val="NormalTok"/>
        </w:rPr>
        <w:t>,</w:t>
      </w:r>
      <w:r>
        <w:rPr>
          <w:rStyle w:val="StringTok"/>
        </w:rPr>
        <w:t>'bidr2r'</w:t>
      </w:r>
      <w:r>
        <w:rPr>
          <w:rStyle w:val="NormalTok"/>
        </w:rPr>
        <w:t>,</w:t>
      </w:r>
      <w:r>
        <w:rPr>
          <w:rStyle w:val="StringTok"/>
        </w:rPr>
        <w:t>'bidr3'</w:t>
      </w:r>
      <w:r>
        <w:rPr>
          <w:rStyle w:val="NormalTok"/>
        </w:rPr>
        <w:t>,</w:t>
      </w:r>
      <w:r>
        <w:rPr>
          <w:rStyle w:val="StringTok"/>
        </w:rPr>
        <w:t>'bidr4r'</w:t>
      </w:r>
      <w:r>
        <w:rPr>
          <w:rStyle w:val="NormalTok"/>
        </w:rPr>
        <w:t>,</w:t>
      </w:r>
      <w:r>
        <w:rPr>
          <w:rStyle w:val="StringTok"/>
        </w:rPr>
        <w:t>'bidr5'</w:t>
      </w:r>
      <w:r>
        <w:rPr>
          <w:rStyle w:val="NormalTok"/>
        </w:rPr>
        <w:t>,</w:t>
      </w:r>
      <w:r>
        <w:br/>
      </w:r>
      <w:r>
        <w:rPr>
          <w:rStyle w:val="NormalTok"/>
        </w:rPr>
        <w:t xml:space="preserve">                       </w:t>
      </w:r>
      <w:r>
        <w:rPr>
          <w:rStyle w:val="StringTok"/>
        </w:rPr>
        <w:t>'bidr6r'</w:t>
      </w:r>
      <w:r>
        <w:rPr>
          <w:rStyle w:val="NormalTok"/>
        </w:rPr>
        <w:t>,</w:t>
      </w:r>
      <w:r>
        <w:rPr>
          <w:rStyle w:val="StringTok"/>
        </w:rPr>
        <w:t>'bidr7'</w:t>
      </w:r>
      <w:r>
        <w:rPr>
          <w:rStyle w:val="NormalTok"/>
        </w:rPr>
        <w:t>,</w:t>
      </w:r>
      <w:r>
        <w:rPr>
          <w:rStyle w:val="StringTok"/>
        </w:rPr>
        <w:t>'bidr8r'</w:t>
      </w:r>
      <w:r>
        <w:rPr>
          <w:rStyle w:val="NormalTok"/>
        </w:rPr>
        <w:t>,</w:t>
      </w:r>
      <w:r>
        <w:rPr>
          <w:rStyle w:val="StringTok"/>
        </w:rPr>
        <w:t>'bidr9'</w:t>
      </w:r>
      <w:r>
        <w:rPr>
          <w:rStyle w:val="NormalTok"/>
        </w:rPr>
        <w:t>,</w:t>
      </w:r>
      <w:r>
        <w:rPr>
          <w:rStyle w:val="StringTok"/>
        </w:rPr>
        <w:t>'bidr10r'</w:t>
      </w:r>
      <w:r>
        <w:rPr>
          <w:rStyle w:val="NormalTok"/>
        </w:rPr>
        <w:t>,</w:t>
      </w:r>
      <w:r>
        <w:br/>
      </w:r>
      <w:r>
        <w:rPr>
          <w:rStyle w:val="NormalTok"/>
        </w:rPr>
        <w:t xml:space="preserve">                       </w:t>
      </w:r>
      <w:r>
        <w:rPr>
          <w:rStyle w:val="StringTok"/>
        </w:rPr>
        <w:t>'bidr11'</w:t>
      </w:r>
      <w:r>
        <w:rPr>
          <w:rStyle w:val="NormalTok"/>
        </w:rPr>
        <w:t>,</w:t>
      </w:r>
      <w:r>
        <w:rPr>
          <w:rStyle w:val="StringTok"/>
        </w:rPr>
        <w:t>'bidr12r'</w:t>
      </w:r>
      <w:r>
        <w:rPr>
          <w:rStyle w:val="NormalTok"/>
        </w:rPr>
        <w:t>,</w:t>
      </w:r>
      <w:r>
        <w:rPr>
          <w:rStyle w:val="StringTok"/>
        </w:rPr>
        <w:t>'bidr13'</w:t>
      </w:r>
      <w:r>
        <w:rPr>
          <w:rStyle w:val="NormalTok"/>
        </w:rPr>
        <w:t>,</w:t>
      </w:r>
      <w:r>
        <w:rPr>
          <w:rStyle w:val="StringTok"/>
        </w:rPr>
        <w:t>'bidr14r'</w:t>
      </w:r>
      <w:r>
        <w:rPr>
          <w:rStyle w:val="NormalTok"/>
        </w:rPr>
        <w:t>,</w:t>
      </w:r>
      <w:r>
        <w:br/>
      </w:r>
      <w:r>
        <w:rPr>
          <w:rStyle w:val="NormalTok"/>
        </w:rPr>
        <w:t xml:space="preserve">                       </w:t>
      </w:r>
      <w:r>
        <w:rPr>
          <w:rStyle w:val="StringTok"/>
        </w:rPr>
        <w:t>'bidr15'</w:t>
      </w:r>
      <w:r>
        <w:rPr>
          <w:rStyle w:val="NormalTok"/>
        </w:rPr>
        <w:t>,</w:t>
      </w:r>
      <w:r>
        <w:rPr>
          <w:rStyle w:val="StringTok"/>
        </w:rPr>
        <w:t>'bidr16r'</w:t>
      </w:r>
      <w:r>
        <w:rPr>
          <w:rStyle w:val="NormalTok"/>
        </w:rPr>
        <w:t>,</w:t>
      </w:r>
      <w:r>
        <w:rPr>
          <w:rStyle w:val="StringTok"/>
        </w:rPr>
        <w:t>'bidr17'</w:t>
      </w:r>
      <w:r>
        <w:rPr>
          <w:rStyle w:val="NormalTok"/>
        </w:rPr>
        <w:t>,</w:t>
      </w:r>
      <w:r>
        <w:rPr>
          <w:rStyle w:val="StringTok"/>
        </w:rPr>
        <w:t>'bidr18r'</w:t>
      </w:r>
      <w:r>
        <w:rPr>
          <w:rStyle w:val="NormalTok"/>
        </w:rPr>
        <w:t>,</w:t>
      </w:r>
      <w:r>
        <w:br/>
      </w:r>
      <w:r>
        <w:rPr>
          <w:rStyle w:val="NormalTok"/>
        </w:rPr>
        <w:t xml:space="preserve">                       </w:t>
      </w:r>
      <w:r>
        <w:rPr>
          <w:rStyle w:val="StringTok"/>
        </w:rPr>
        <w:t>'bidr19'</w:t>
      </w:r>
      <w:r>
        <w:rPr>
          <w:rStyle w:val="NormalTok"/>
        </w:rPr>
        <w:t>,</w:t>
      </w:r>
      <w:r>
        <w:rPr>
          <w:rStyle w:val="StringTok"/>
        </w:rPr>
        <w:t>'bidr20r'</w:t>
      </w:r>
      <w:r>
        <w:br/>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BIDR: Self-deception (Sample D)</w:t>
      </w:r>
    </w:p>
    <w:p w14:paraId="4DB60612"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0.7140046 0.7270928 0.7597651 0.1175529 2.664249 0.01362067 1.965479</w:t>
      </w:r>
      <w:r>
        <w:br/>
      </w:r>
      <w:r>
        <w:rPr>
          <w:rStyle w:val="VerbatimChar"/>
        </w:rPr>
        <w:t>##         sd</w:t>
      </w:r>
      <w:r>
        <w:br/>
      </w:r>
      <w:r>
        <w:rPr>
          <w:rStyle w:val="VerbatimChar"/>
        </w:rPr>
        <w:t>##  0.6346749</w:t>
      </w:r>
    </w:p>
    <w:p w14:paraId="5B13C850" w14:textId="77777777" w:rsidR="00BE75DC" w:rsidRDefault="00BE75DC" w:rsidP="00BE75DC">
      <w:pPr>
        <w:pStyle w:val="SourceCode"/>
      </w:pPr>
      <w:r>
        <w:rPr>
          <w:rStyle w:val="NormalTok"/>
        </w:rPr>
        <w:t>psych::</w:t>
      </w:r>
      <w:r>
        <w:rPr>
          <w:rStyle w:val="KeywordTok"/>
        </w:rPr>
        <w:t>alpha</w:t>
      </w:r>
      <w:r>
        <w:rPr>
          <w:rStyle w:val="NormalTok"/>
        </w:rPr>
        <w:t xml:space="preserve">(WIS.H[, </w:t>
      </w:r>
      <w:r>
        <w:rPr>
          <w:rStyle w:val="KeywordTok"/>
        </w:rPr>
        <w:t>c</w:t>
      </w:r>
      <w:r>
        <w:rPr>
          <w:rStyle w:val="NormalTok"/>
        </w:rPr>
        <w:t>(</w:t>
      </w:r>
      <w:r>
        <w:rPr>
          <w:rStyle w:val="StringTok"/>
        </w:rPr>
        <w:t>'bidr1'</w:t>
      </w:r>
      <w:r>
        <w:rPr>
          <w:rStyle w:val="NormalTok"/>
        </w:rPr>
        <w:t>,</w:t>
      </w:r>
      <w:r>
        <w:rPr>
          <w:rStyle w:val="StringTok"/>
        </w:rPr>
        <w:t>'bidr2'</w:t>
      </w:r>
      <w:r>
        <w:rPr>
          <w:rStyle w:val="NormalTok"/>
        </w:rPr>
        <w:t>,</w:t>
      </w:r>
      <w:r>
        <w:rPr>
          <w:rStyle w:val="StringTok"/>
        </w:rPr>
        <w:t>'bidr3'</w:t>
      </w:r>
      <w:r>
        <w:rPr>
          <w:rStyle w:val="NormalTok"/>
        </w:rPr>
        <w:t>,</w:t>
      </w:r>
      <w:r>
        <w:rPr>
          <w:rStyle w:val="StringTok"/>
        </w:rPr>
        <w:t>'bidr4'</w:t>
      </w:r>
      <w:r>
        <w:rPr>
          <w:rStyle w:val="NormalTok"/>
        </w:rPr>
        <w:t>,</w:t>
      </w:r>
      <w:r>
        <w:rPr>
          <w:rStyle w:val="StringTok"/>
        </w:rPr>
        <w:t>'bidr5'</w:t>
      </w:r>
      <w:r>
        <w:br/>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BIDR: Self-deception, brief measure (Sample H)</w:t>
      </w:r>
    </w:p>
    <w:p w14:paraId="20F894DC" w14:textId="77777777" w:rsidR="00BE75DC" w:rsidRDefault="00BE75DC" w:rsidP="00BE75DC">
      <w:pPr>
        <w:pStyle w:val="SourceCode"/>
      </w:pPr>
      <w:r>
        <w:rPr>
          <w:rStyle w:val="VerbatimChar"/>
        </w:rPr>
        <w:t>## $total</w:t>
      </w:r>
      <w:r>
        <w:br/>
      </w:r>
      <w:r>
        <w:rPr>
          <w:rStyle w:val="VerbatimChar"/>
        </w:rPr>
        <w:t>##  raw_alpha std.alpha   G6(smc) average_r      S/N        ase     me</w:t>
      </w:r>
      <w:r>
        <w:rPr>
          <w:rStyle w:val="VerbatimChar"/>
        </w:rPr>
        <w:lastRenderedPageBreak/>
        <w:t>an</w:t>
      </w:r>
      <w:r>
        <w:br/>
      </w:r>
      <w:r>
        <w:rPr>
          <w:rStyle w:val="VerbatimChar"/>
        </w:rPr>
        <w:t>##  0.7480723 0.7473539 0.7115378 0.3717097 2.958105 0.01772232 3.889537</w:t>
      </w:r>
      <w:r>
        <w:br/>
      </w:r>
      <w:r>
        <w:rPr>
          <w:rStyle w:val="VerbatimChar"/>
        </w:rPr>
        <w:t>##         sd</w:t>
      </w:r>
      <w:r>
        <w:br/>
      </w:r>
      <w:r>
        <w:rPr>
          <w:rStyle w:val="VerbatimChar"/>
        </w:rPr>
        <w:t>##  0.8748567</w:t>
      </w:r>
    </w:p>
    <w:p w14:paraId="7B736FB2" w14:textId="77777777" w:rsidR="00BE75DC" w:rsidRDefault="00BE75DC" w:rsidP="00BE75DC">
      <w:pPr>
        <w:pStyle w:val="SourceCode"/>
      </w:pP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'bidr21r'</w:t>
      </w:r>
      <w:r>
        <w:rPr>
          <w:rStyle w:val="NormalTok"/>
        </w:rPr>
        <w:t>,</w:t>
      </w:r>
      <w:r>
        <w:rPr>
          <w:rStyle w:val="StringTok"/>
        </w:rPr>
        <w:t>'bidr22'</w:t>
      </w:r>
      <w:r>
        <w:rPr>
          <w:rStyle w:val="NormalTok"/>
        </w:rPr>
        <w:t>,</w:t>
      </w:r>
      <w:r>
        <w:rPr>
          <w:rStyle w:val="StringTok"/>
        </w:rPr>
        <w:t>'bidr23r'</w:t>
      </w:r>
      <w:r>
        <w:rPr>
          <w:rStyle w:val="NormalTok"/>
        </w:rPr>
        <w:t>,</w:t>
      </w:r>
      <w:r>
        <w:rPr>
          <w:rStyle w:val="StringTok"/>
        </w:rPr>
        <w:t>'bidr24'</w:t>
      </w:r>
      <w:r>
        <w:rPr>
          <w:rStyle w:val="NormalTok"/>
        </w:rPr>
        <w:t>,</w:t>
      </w:r>
      <w:r>
        <w:br/>
      </w:r>
      <w:r>
        <w:rPr>
          <w:rStyle w:val="NormalTok"/>
        </w:rPr>
        <w:t xml:space="preserve">                       </w:t>
      </w:r>
      <w:r>
        <w:rPr>
          <w:rStyle w:val="StringTok"/>
        </w:rPr>
        <w:t>'bidr25r'</w:t>
      </w:r>
      <w:r>
        <w:rPr>
          <w:rStyle w:val="NormalTok"/>
        </w:rPr>
        <w:t>,</w:t>
      </w:r>
      <w:r>
        <w:rPr>
          <w:rStyle w:val="StringTok"/>
        </w:rPr>
        <w:t>'bidr26'</w:t>
      </w:r>
      <w:r>
        <w:rPr>
          <w:rStyle w:val="NormalTok"/>
        </w:rPr>
        <w:t>,</w:t>
      </w:r>
      <w:r>
        <w:rPr>
          <w:rStyle w:val="StringTok"/>
        </w:rPr>
        <w:t>'bidr27r'</w:t>
      </w:r>
      <w:r>
        <w:rPr>
          <w:rStyle w:val="NormalTok"/>
        </w:rPr>
        <w:t>,</w:t>
      </w:r>
      <w:r>
        <w:rPr>
          <w:rStyle w:val="StringTok"/>
        </w:rPr>
        <w:t>'bidr28'</w:t>
      </w:r>
      <w:r>
        <w:rPr>
          <w:rStyle w:val="NormalTok"/>
        </w:rPr>
        <w:t>,</w:t>
      </w:r>
      <w:r>
        <w:br/>
      </w:r>
      <w:r>
        <w:rPr>
          <w:rStyle w:val="NormalTok"/>
        </w:rPr>
        <w:t xml:space="preserve">                       </w:t>
      </w:r>
      <w:r>
        <w:rPr>
          <w:rStyle w:val="StringTok"/>
        </w:rPr>
        <w:t>'bidr29r'</w:t>
      </w:r>
      <w:r>
        <w:rPr>
          <w:rStyle w:val="NormalTok"/>
        </w:rPr>
        <w:t>,</w:t>
      </w:r>
      <w:r>
        <w:rPr>
          <w:rStyle w:val="StringTok"/>
        </w:rPr>
        <w:t>'bidr30'</w:t>
      </w:r>
      <w:r>
        <w:rPr>
          <w:rStyle w:val="NormalTok"/>
        </w:rPr>
        <w:t>,</w:t>
      </w:r>
      <w:r>
        <w:rPr>
          <w:rStyle w:val="StringTok"/>
        </w:rPr>
        <w:t>'bidr31r'</w:t>
      </w:r>
      <w:r>
        <w:rPr>
          <w:rStyle w:val="NormalTok"/>
        </w:rPr>
        <w:t>,</w:t>
      </w:r>
      <w:r>
        <w:rPr>
          <w:rStyle w:val="StringTok"/>
        </w:rPr>
        <w:t>'bidr32'</w:t>
      </w:r>
      <w:r>
        <w:rPr>
          <w:rStyle w:val="NormalTok"/>
        </w:rPr>
        <w:t>,</w:t>
      </w:r>
      <w:r>
        <w:br/>
      </w:r>
      <w:r>
        <w:rPr>
          <w:rStyle w:val="NormalTok"/>
        </w:rPr>
        <w:t xml:space="preserve">                       </w:t>
      </w:r>
      <w:r>
        <w:rPr>
          <w:rStyle w:val="StringTok"/>
        </w:rPr>
        <w:t>'bidr33r'</w:t>
      </w:r>
      <w:r>
        <w:rPr>
          <w:rStyle w:val="NormalTok"/>
        </w:rPr>
        <w:t>,</w:t>
      </w:r>
      <w:r>
        <w:rPr>
          <w:rStyle w:val="StringTok"/>
        </w:rPr>
        <w:t>'bidr34'</w:t>
      </w:r>
      <w:r>
        <w:rPr>
          <w:rStyle w:val="NormalTok"/>
        </w:rPr>
        <w:t>,</w:t>
      </w:r>
      <w:r>
        <w:rPr>
          <w:rStyle w:val="StringTok"/>
        </w:rPr>
        <w:t>'bidr35r'</w:t>
      </w:r>
      <w:r>
        <w:rPr>
          <w:rStyle w:val="NormalTok"/>
        </w:rPr>
        <w:t>,</w:t>
      </w:r>
      <w:r>
        <w:rPr>
          <w:rStyle w:val="StringTok"/>
        </w:rPr>
        <w:t>'bidr36'</w:t>
      </w:r>
      <w:r>
        <w:rPr>
          <w:rStyle w:val="NormalTok"/>
        </w:rPr>
        <w:t>,</w:t>
      </w:r>
      <w:r>
        <w:br/>
      </w:r>
      <w:r>
        <w:rPr>
          <w:rStyle w:val="NormalTok"/>
        </w:rPr>
        <w:t xml:space="preserve">                       </w:t>
      </w:r>
      <w:r>
        <w:rPr>
          <w:rStyle w:val="StringTok"/>
        </w:rPr>
        <w:t>'bidr37r'</w:t>
      </w:r>
      <w:r>
        <w:rPr>
          <w:rStyle w:val="NormalTok"/>
        </w:rPr>
        <w:t>,</w:t>
      </w:r>
      <w:r>
        <w:rPr>
          <w:rStyle w:val="StringTok"/>
        </w:rPr>
        <w:t>'bidr38'</w:t>
      </w:r>
      <w:r>
        <w:rPr>
          <w:rStyle w:val="NormalTok"/>
        </w:rPr>
        <w:t>,</w:t>
      </w:r>
      <w:r>
        <w:rPr>
          <w:rStyle w:val="StringTok"/>
        </w:rPr>
        <w:t>'bidr39r'</w:t>
      </w:r>
      <w:r>
        <w:rPr>
          <w:rStyle w:val="NormalTok"/>
        </w:rPr>
        <w:t>,</w:t>
      </w:r>
      <w:r>
        <w:rPr>
          <w:rStyle w:val="StringTok"/>
        </w:rPr>
        <w:t>'bidr40'</w:t>
      </w:r>
      <w:r>
        <w:br/>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BIDR: Impression management (Sample D)</w:t>
      </w:r>
    </w:p>
    <w:p w14:paraId="1690ED36"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0.7594239 0.7906032 0.8100324 0.1588022 3.775622 0.01134759 1.936712</w:t>
      </w:r>
      <w:r>
        <w:br/>
      </w:r>
      <w:r>
        <w:rPr>
          <w:rStyle w:val="VerbatimChar"/>
        </w:rPr>
        <w:t>##         sd</w:t>
      </w:r>
      <w:r>
        <w:br/>
      </w:r>
      <w:r>
        <w:rPr>
          <w:rStyle w:val="VerbatimChar"/>
        </w:rPr>
        <w:t>##  0.6926184</w:t>
      </w:r>
    </w:p>
    <w:p w14:paraId="50E8F9AC" w14:textId="77777777" w:rsidR="00BE75DC" w:rsidRDefault="00BE75DC" w:rsidP="00BE75DC">
      <w:pPr>
        <w:pStyle w:val="SourceCode"/>
      </w:pPr>
      <w:r>
        <w:rPr>
          <w:rStyle w:val="NormalTok"/>
        </w:rPr>
        <w:t>psych::</w:t>
      </w:r>
      <w:r>
        <w:rPr>
          <w:rStyle w:val="KeywordTok"/>
        </w:rPr>
        <w:t>alpha</w:t>
      </w:r>
      <w:r>
        <w:rPr>
          <w:rStyle w:val="NormalTok"/>
        </w:rPr>
        <w:t xml:space="preserve">(WIS.H[, </w:t>
      </w:r>
      <w:r>
        <w:rPr>
          <w:rStyle w:val="KeywordTok"/>
        </w:rPr>
        <w:t>c</w:t>
      </w:r>
      <w:r>
        <w:rPr>
          <w:rStyle w:val="NormalTok"/>
        </w:rPr>
        <w:t>(</w:t>
      </w:r>
      <w:r>
        <w:rPr>
          <w:rStyle w:val="StringTok"/>
        </w:rPr>
        <w:t>'bidr6'</w:t>
      </w:r>
      <w:r>
        <w:rPr>
          <w:rStyle w:val="NormalTok"/>
        </w:rPr>
        <w:t>,</w:t>
      </w:r>
      <w:r>
        <w:rPr>
          <w:rStyle w:val="StringTok"/>
        </w:rPr>
        <w:t>'bidr7'</w:t>
      </w:r>
      <w:r>
        <w:rPr>
          <w:rStyle w:val="NormalTok"/>
        </w:rPr>
        <w:t>,</w:t>
      </w:r>
      <w:r>
        <w:rPr>
          <w:rStyle w:val="StringTok"/>
        </w:rPr>
        <w:t>'bidr8'</w:t>
      </w:r>
      <w:r>
        <w:br/>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BIDR: Impression management, brief measure (Sample H - Items 9 and 10 dropped)</w:t>
      </w:r>
    </w:p>
    <w:p w14:paraId="14BF1926"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0.6613969 0.6628797 0.5680142 0.3959286 1.9663 0.02619906 4.435949</w:t>
      </w:r>
      <w:r>
        <w:br/>
      </w:r>
      <w:r>
        <w:rPr>
          <w:rStyle w:val="VerbatimChar"/>
        </w:rPr>
        <w:t>##        sd</w:t>
      </w:r>
      <w:r>
        <w:br/>
      </w:r>
      <w:r>
        <w:rPr>
          <w:rStyle w:val="VerbatimChar"/>
        </w:rPr>
        <w:t>##  1.001947</w:t>
      </w:r>
    </w:p>
    <w:p w14:paraId="02347C3C" w14:textId="77777777" w:rsidR="00BE75DC" w:rsidRDefault="00BE75DC" w:rsidP="00BE75DC">
      <w:pPr>
        <w:pStyle w:val="SourceCode"/>
      </w:pPr>
      <w:r>
        <w:rPr>
          <w:rStyle w:val="CommentTok"/>
        </w:rPr>
        <w:t># Items 9 and 10 were dropped for not hanging well together with other items in a PCA (in the code below, look at column PC1 and bidr9 and bidr10, which are low)</w:t>
      </w:r>
      <w:r>
        <w:br/>
      </w:r>
      <w:r>
        <w:rPr>
          <w:rStyle w:val="KeywordTok"/>
        </w:rPr>
        <w:t>principal</w:t>
      </w:r>
      <w:r>
        <w:rPr>
          <w:rStyle w:val="NormalTok"/>
        </w:rPr>
        <w:t>(WIS.H[,</w:t>
      </w:r>
      <w:r>
        <w:rPr>
          <w:rStyle w:val="KeywordTok"/>
        </w:rPr>
        <w:t>c</w:t>
      </w:r>
      <w:r>
        <w:rPr>
          <w:rStyle w:val="NormalTok"/>
        </w:rPr>
        <w:t>(</w:t>
      </w:r>
      <w:r>
        <w:rPr>
          <w:rStyle w:val="StringTok"/>
        </w:rPr>
        <w:t>'bidr6'</w:t>
      </w:r>
      <w:r>
        <w:rPr>
          <w:rStyle w:val="NormalTok"/>
        </w:rPr>
        <w:t>,</w:t>
      </w:r>
      <w:r>
        <w:rPr>
          <w:rStyle w:val="StringTok"/>
        </w:rPr>
        <w:t>'bidr7'</w:t>
      </w:r>
      <w:r>
        <w:rPr>
          <w:rStyle w:val="NormalTok"/>
        </w:rPr>
        <w:t>,</w:t>
      </w:r>
      <w:r>
        <w:rPr>
          <w:rStyle w:val="StringTok"/>
        </w:rPr>
        <w:t>'bidr8'</w:t>
      </w:r>
      <w:r>
        <w:rPr>
          <w:rStyle w:val="NormalTok"/>
        </w:rPr>
        <w:t>,</w:t>
      </w:r>
      <w:r>
        <w:rPr>
          <w:rStyle w:val="StringTok"/>
        </w:rPr>
        <w:t>'bidr9'</w:t>
      </w:r>
      <w:r>
        <w:rPr>
          <w:rStyle w:val="NormalTok"/>
        </w:rPr>
        <w:t>,</w:t>
      </w:r>
      <w:r>
        <w:rPr>
          <w:rStyle w:val="StringTok"/>
        </w:rPr>
        <w:t>'bidr10'</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p>
    <w:p w14:paraId="328EAA77" w14:textId="77777777" w:rsidR="00BE75DC" w:rsidRDefault="00BE75DC" w:rsidP="00BE75DC">
      <w:pPr>
        <w:pStyle w:val="SourceCode"/>
      </w:pPr>
      <w:r>
        <w:rPr>
          <w:rStyle w:val="VerbatimChar"/>
        </w:rPr>
        <w:t>## Principal Components Analysis</w:t>
      </w:r>
      <w:r>
        <w:br/>
      </w:r>
      <w:r>
        <w:rPr>
          <w:rStyle w:val="VerbatimChar"/>
        </w:rPr>
        <w:t xml:space="preserve">## Call: principal(r = WIS.H[, c("bidr6", "bidr7", "bidr8", "bidr9", "bidr10")], </w:t>
      </w:r>
      <w:r>
        <w:br/>
      </w:r>
      <w:r>
        <w:rPr>
          <w:rStyle w:val="VerbatimChar"/>
        </w:rPr>
        <w:t xml:space="preserve">##     nfactors = 1, residuals = TRUE, rotate = "oblimin", missing = TRUE, </w:t>
      </w:r>
      <w:r>
        <w:br/>
      </w:r>
      <w:r>
        <w:rPr>
          <w:rStyle w:val="VerbatimChar"/>
        </w:rPr>
        <w:t>##     impute = "median")</w:t>
      </w:r>
      <w:r>
        <w:br/>
      </w:r>
      <w:r>
        <w:rPr>
          <w:rStyle w:val="VerbatimChar"/>
        </w:rPr>
        <w:t>## Standardized loadings (pattern matrix) based upon correlation matrix</w:t>
      </w:r>
      <w:r>
        <w:br/>
      </w:r>
      <w:r>
        <w:rPr>
          <w:rStyle w:val="VerbatimChar"/>
        </w:rPr>
        <w:t>##          PC1   h2   u2 com</w:t>
      </w:r>
      <w:r>
        <w:br/>
      </w:r>
      <w:r>
        <w:rPr>
          <w:rStyle w:val="VerbatimChar"/>
        </w:rPr>
        <w:lastRenderedPageBreak/>
        <w:t>## bidr6   0.75 0.57 0.43   1</w:t>
      </w:r>
      <w:r>
        <w:br/>
      </w:r>
      <w:r>
        <w:rPr>
          <w:rStyle w:val="VerbatimChar"/>
        </w:rPr>
        <w:t>## bidr7   0.71 0.51 0.49   1</w:t>
      </w:r>
      <w:r>
        <w:br/>
      </w:r>
      <w:r>
        <w:rPr>
          <w:rStyle w:val="VerbatimChar"/>
        </w:rPr>
        <w:t>## bidr8   0.76 0.58 0.42   1</w:t>
      </w:r>
      <w:r>
        <w:br/>
      </w:r>
      <w:r>
        <w:rPr>
          <w:rStyle w:val="VerbatimChar"/>
        </w:rPr>
        <w:t>## bidr9   0.49 0.24 0.76   1</w:t>
      </w:r>
      <w:r>
        <w:br/>
      </w:r>
      <w:r>
        <w:rPr>
          <w:rStyle w:val="VerbatimChar"/>
        </w:rPr>
        <w:t>## bidr10 -0.36 0.13 0.87   1</w:t>
      </w:r>
      <w:r>
        <w:br/>
      </w:r>
      <w:r>
        <w:rPr>
          <w:rStyle w:val="VerbatimChar"/>
        </w:rPr>
        <w:t xml:space="preserve">## </w:t>
      </w:r>
      <w:r>
        <w:br/>
      </w:r>
      <w:r>
        <w:rPr>
          <w:rStyle w:val="VerbatimChar"/>
        </w:rPr>
        <w:t>##                 PC1</w:t>
      </w:r>
      <w:r>
        <w:br/>
      </w:r>
      <w:r>
        <w:rPr>
          <w:rStyle w:val="VerbatimChar"/>
        </w:rPr>
        <w:t>## SS loadings    2.02</w:t>
      </w:r>
      <w:r>
        <w:br/>
      </w:r>
      <w:r>
        <w:rPr>
          <w:rStyle w:val="VerbatimChar"/>
        </w:rPr>
        <w:t>## Proportion Var 0.40</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0.14 </w:t>
      </w:r>
      <w:r>
        <w:br/>
      </w:r>
      <w:r>
        <w:rPr>
          <w:rStyle w:val="VerbatimChar"/>
        </w:rPr>
        <w:t xml:space="preserve">##  with the empirical chi square  198.87  with prob &lt;  0.000000000000000000000000000000000000000049 </w:t>
      </w:r>
      <w:r>
        <w:br/>
      </w:r>
      <w:r>
        <w:rPr>
          <w:rStyle w:val="VerbatimChar"/>
        </w:rPr>
        <w:t xml:space="preserve">## </w:t>
      </w:r>
      <w:r>
        <w:br/>
      </w:r>
      <w:r>
        <w:rPr>
          <w:rStyle w:val="VerbatimChar"/>
        </w:rPr>
        <w:t>## Fit based upon off diagonal values = 0.72</w:t>
      </w:r>
    </w:p>
    <w:p w14:paraId="262E7891" w14:textId="77777777" w:rsidR="00BE75DC" w:rsidRDefault="00BE75DC" w:rsidP="00BE75DC">
      <w:pPr>
        <w:pStyle w:val="SourceCode"/>
      </w:pP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'Battrib.1'</w:t>
      </w:r>
      <w:r>
        <w:rPr>
          <w:rStyle w:val="NormalTok"/>
        </w:rPr>
        <w:t>,</w:t>
      </w:r>
      <w:r>
        <w:rPr>
          <w:rStyle w:val="StringTok"/>
        </w:rPr>
        <w:t>'Battrib.2'</w:t>
      </w:r>
      <w:r>
        <w:rPr>
          <w:rStyle w:val="NormalTok"/>
        </w:rPr>
        <w:t>,</w:t>
      </w:r>
      <w:r>
        <w:rPr>
          <w:rStyle w:val="StringTok"/>
        </w:rPr>
        <w:t>'Battrib.3'</w:t>
      </w:r>
      <w:r>
        <w:rPr>
          <w:rStyle w:val="NormalTok"/>
        </w:rPr>
        <w:t>,</w:t>
      </w:r>
      <w:r>
        <w:rPr>
          <w:rStyle w:val="StringTok"/>
        </w:rPr>
        <w:t>'Battrib.4'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Balanced attribution (Biased attribution reversed)</w:t>
      </w:r>
    </w:p>
    <w:p w14:paraId="5FD41B48"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0.6031439 0.6033976 0.5378512 0.2755482 1.521417 0.02400992 0.565678</w:t>
      </w:r>
      <w:r>
        <w:br/>
      </w:r>
      <w:r>
        <w:rPr>
          <w:rStyle w:val="VerbatimChar"/>
        </w:rPr>
        <w:t>##        sd</w:t>
      </w:r>
      <w:r>
        <w:br/>
      </w:r>
      <w:r>
        <w:rPr>
          <w:rStyle w:val="VerbatimChar"/>
        </w:rPr>
        <w:t>##  0.333896</w:t>
      </w:r>
    </w:p>
    <w:p w14:paraId="6727735E" w14:textId="77777777" w:rsidR="00BE75DC" w:rsidRDefault="00BE75DC" w:rsidP="00BE75DC">
      <w:pPr>
        <w:pStyle w:val="FirstParagraph"/>
      </w:pPr>
      <w:r>
        <w:t>RESULTS FOR STUDY 3 Pearson correlations with wise reasoning and its five aspects (see Table 6)</w:t>
      </w:r>
    </w:p>
    <w:p w14:paraId="6F81D1A9" w14:textId="77777777" w:rsidR="00BE75DC" w:rsidRDefault="00BE75DC" w:rsidP="00BE75DC">
      <w:pPr>
        <w:pStyle w:val="SourceCode"/>
      </w:pPr>
      <w:r>
        <w:rPr>
          <w:rStyle w:val="CommentTok"/>
        </w:rPr>
        <w:t># Each line of code presents 3 lists (Pearson's r, sample size, p-value)</w:t>
      </w:r>
      <w:r>
        <w:br/>
      </w:r>
      <w:r>
        <w:rPr>
          <w:rStyle w:val="CommentTok"/>
        </w:rPr>
        <w:t># Wise reasoning variable labels: Wise reasoning latent component (wisdom.pca), Wise reasoning intergroup (wisdom.IG.pca), Global measure of wise reasoning (GlobalW)</w:t>
      </w:r>
      <w:r>
        <w:br/>
      </w:r>
      <w:r>
        <w:rPr>
          <w:rStyle w:val="CommentTok"/>
        </w:rPr>
        <w:t># Wise reasoning aspects variable labels: Perspective (Perspective.ave), Change/outcomes (ChangeOutcomes.ave), Limits (Limits.ave), Compromise/resolution (CompResolve.ave), Outsider (Outsider.ave). Wise reasoning intergroup aspects all end with .IG.ave</w:t>
      </w:r>
      <w:r>
        <w:br/>
      </w:r>
      <w:r>
        <w:rPr>
          <w:rStyle w:val="CommentTok"/>
        </w:rPr>
        <w:t># Global wisdom variable labels: SAWS (SAWSFull), 3DWS (TDWSFull), ASTI - Self-transcendence subscale (ASTISelfTrans)</w:t>
      </w:r>
      <w:r>
        <w:br/>
      </w:r>
      <w:r>
        <w:rPr>
          <w:rStyle w:val="CommentTok"/>
        </w:rPr>
        <w:lastRenderedPageBreak/>
        <w:t># Bias variable labels: BIDR: Impression management, long and brief versions (BIDRImpMGMT, BIDRImpMGMTH), BIDR: Self-deception, long and brief versions (BIDRSelfDec, BIDRSelfDecH), Bias Blind Spot (BiasBlindSpot), Biased Attribution (BiasAttrib.comp)</w:t>
      </w:r>
    </w:p>
    <w:p w14:paraId="62552B8A" w14:textId="77777777" w:rsidR="00BE75DC" w:rsidRDefault="00BE75DC" w:rsidP="00BE75DC">
      <w:pPr>
        <w:pStyle w:val="FirstParagraph"/>
      </w:pPr>
      <w:r>
        <w:t>Convergent validity (Global wisdom measures): Wise reasoning (state-level) has a small-to-medium positive association between global measures of wisdom (SAWS, 3DWS, ASTI) as expected</w:t>
      </w:r>
    </w:p>
    <w:p w14:paraId="787443BE"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'SAWSFull'</w:t>
      </w:r>
      <w:r>
        <w:rPr>
          <w:rStyle w:val="NormalTok"/>
        </w:rPr>
        <w:t>,</w:t>
      </w:r>
      <w:r>
        <w:rPr>
          <w:rStyle w:val="StringTok"/>
        </w:rPr>
        <w:t>'TDWSFull'</w:t>
      </w:r>
      <w:r>
        <w:rPr>
          <w:rStyle w:val="NormalTok"/>
        </w:rPr>
        <w:t>,</w:t>
      </w:r>
      <w:r>
        <w:rPr>
          <w:rStyle w:val="StringTok"/>
        </w:rPr>
        <w:t>'ASTISelfTrans'</w:t>
      </w:r>
      <w:r>
        <w:rPr>
          <w:rStyle w:val="NormalTok"/>
        </w:rPr>
        <w:t>)]))</w:t>
      </w:r>
    </w:p>
    <w:p w14:paraId="1F57BE78" w14:textId="77777777" w:rsidR="00BE75DC" w:rsidRDefault="00BE75DC" w:rsidP="00BE75DC">
      <w:pPr>
        <w:pStyle w:val="SourceCode"/>
      </w:pPr>
      <w:r>
        <w:rPr>
          <w:rStyle w:val="VerbatimChar"/>
        </w:rPr>
        <w:t>## Warning in sqrt(npair - 2): NaNs produced</w:t>
      </w:r>
    </w:p>
    <w:p w14:paraId="0432D18C" w14:textId="77777777" w:rsidR="00BE75DC" w:rsidRDefault="00BE75DC" w:rsidP="00BE75DC">
      <w:pPr>
        <w:pStyle w:val="SourceCode"/>
      </w:pPr>
      <w:r>
        <w:rPr>
          <w:rStyle w:val="VerbatimChar"/>
        </w:rPr>
        <w:t>##                    wisdom.pca Perspective.ave ChangeOutcomes.ave</w:t>
      </w:r>
      <w:r>
        <w:br/>
      </w:r>
      <w:r>
        <w:rPr>
          <w:rStyle w:val="VerbatimChar"/>
        </w:rPr>
        <w:t>## wisdom.pca               1.00            0.80               0.71</w:t>
      </w:r>
      <w:r>
        <w:br/>
      </w:r>
      <w:r>
        <w:rPr>
          <w:rStyle w:val="VerbatimChar"/>
        </w:rPr>
        <w:t>## Perspective.ave          0.80            1.00               0.43</w:t>
      </w:r>
      <w:r>
        <w:br/>
      </w:r>
      <w:r>
        <w:rPr>
          <w:rStyle w:val="VerbatimChar"/>
        </w:rPr>
        <w:t>## ChangeOutcomes.ave       0.71            0.43               1.00</w:t>
      </w:r>
      <w:r>
        <w:br/>
      </w:r>
      <w:r>
        <w:rPr>
          <w:rStyle w:val="VerbatimChar"/>
        </w:rPr>
        <w:t>## Limits.ave               0.78            0.53               0.41</w:t>
      </w:r>
      <w:r>
        <w:br/>
      </w:r>
      <w:r>
        <w:rPr>
          <w:rStyle w:val="VerbatimChar"/>
        </w:rPr>
        <w:t>## CompResolve.ave          0.81            0.58               0.53</w:t>
      </w:r>
      <w:r>
        <w:br/>
      </w:r>
      <w:r>
        <w:rPr>
          <w:rStyle w:val="VerbatimChar"/>
        </w:rPr>
        <w:t>## Outsider.ave             0.59            0.35               0.25</w:t>
      </w:r>
      <w:r>
        <w:br/>
      </w:r>
      <w:r>
        <w:rPr>
          <w:rStyle w:val="VerbatimChar"/>
        </w:rPr>
        <w:t>## SAWSFull                 0.39            0.26               0.30</w:t>
      </w:r>
      <w:r>
        <w:br/>
      </w:r>
      <w:r>
        <w:rPr>
          <w:rStyle w:val="VerbatimChar"/>
        </w:rPr>
        <w:t>## TDWSFull                 0.21            0.17               0.14</w:t>
      </w:r>
      <w:r>
        <w:br/>
      </w:r>
      <w:r>
        <w:rPr>
          <w:rStyle w:val="VerbatimChar"/>
        </w:rPr>
        <w:t>## ASTISelfTrans            0.19            0.22               0.17</w:t>
      </w:r>
      <w:r>
        <w:br/>
      </w:r>
      <w:r>
        <w:rPr>
          <w:rStyle w:val="VerbatimChar"/>
        </w:rPr>
        <w:t>##                    Limits.ave CompResolve.ave Outsider.ave SAWSFull</w:t>
      </w:r>
      <w:r>
        <w:br/>
      </w:r>
      <w:r>
        <w:rPr>
          <w:rStyle w:val="VerbatimChar"/>
        </w:rPr>
        <w:t>## wisdom.pca               0.78            0.81         0.59     0.39</w:t>
      </w:r>
      <w:r>
        <w:br/>
      </w:r>
      <w:r>
        <w:rPr>
          <w:rStyle w:val="VerbatimChar"/>
        </w:rPr>
        <w:t>## Perspective.ave          0.53            0.58         0.35     0.26</w:t>
      </w:r>
      <w:r>
        <w:br/>
      </w:r>
      <w:r>
        <w:rPr>
          <w:rStyle w:val="VerbatimChar"/>
        </w:rPr>
        <w:t>## ChangeOutcomes.ave       0.41            0.53         0.25     0.30</w:t>
      </w:r>
      <w:r>
        <w:br/>
      </w:r>
      <w:r>
        <w:rPr>
          <w:rStyle w:val="VerbatimChar"/>
        </w:rPr>
        <w:t>## Limits.ave               1.00            0.53         0.40     0.35</w:t>
      </w:r>
      <w:r>
        <w:br/>
      </w:r>
      <w:r>
        <w:rPr>
          <w:rStyle w:val="VerbatimChar"/>
        </w:rPr>
        <w:t>## CompResolve.ave          0.53            1.00         0.29     0.36</w:t>
      </w:r>
      <w:r>
        <w:br/>
      </w:r>
      <w:r>
        <w:rPr>
          <w:rStyle w:val="VerbatimChar"/>
        </w:rPr>
        <w:t>## Outsider.ave             0.40            0.29         1.00     0.28</w:t>
      </w:r>
      <w:r>
        <w:br/>
      </w:r>
      <w:r>
        <w:rPr>
          <w:rStyle w:val="VerbatimChar"/>
        </w:rPr>
        <w:t>## SAWSFull                 0.35            0.36         0.28     1.00</w:t>
      </w:r>
      <w:r>
        <w:br/>
      </w:r>
      <w:r>
        <w:rPr>
          <w:rStyle w:val="VerbatimChar"/>
        </w:rPr>
        <w:t>## TDWSFull                 0.15            0.26         0.01       NA</w:t>
      </w:r>
      <w:r>
        <w:br/>
      </w:r>
      <w:r>
        <w:rPr>
          <w:rStyle w:val="VerbatimChar"/>
        </w:rPr>
        <w:t>## ASTISelfTrans            0.03            0.16         0.13       NA</w:t>
      </w:r>
      <w:r>
        <w:br/>
      </w:r>
      <w:r>
        <w:rPr>
          <w:rStyle w:val="VerbatimChar"/>
        </w:rPr>
        <w:t>##                    TDWSFull ASTISelfTrans</w:t>
      </w:r>
      <w:r>
        <w:br/>
      </w:r>
      <w:r>
        <w:rPr>
          <w:rStyle w:val="VerbatimChar"/>
        </w:rPr>
        <w:t>## wisdom.pca             0.21          0.19</w:t>
      </w:r>
      <w:r>
        <w:br/>
      </w:r>
      <w:r>
        <w:rPr>
          <w:rStyle w:val="VerbatimChar"/>
        </w:rPr>
        <w:t>## Perspective.ave        0.17          0.22</w:t>
      </w:r>
      <w:r>
        <w:br/>
      </w:r>
      <w:r>
        <w:rPr>
          <w:rStyle w:val="VerbatimChar"/>
        </w:rPr>
        <w:t>## ChangeOutcomes.ave     0.14          0.17</w:t>
      </w:r>
      <w:r>
        <w:br/>
      </w:r>
      <w:r>
        <w:rPr>
          <w:rStyle w:val="VerbatimChar"/>
        </w:rPr>
        <w:t>## Limits.ave             0.15          0.03</w:t>
      </w:r>
      <w:r>
        <w:br/>
      </w:r>
      <w:r>
        <w:rPr>
          <w:rStyle w:val="VerbatimChar"/>
        </w:rPr>
        <w:t>## CompResolve.ave        0.26          0.16</w:t>
      </w:r>
      <w:r>
        <w:br/>
      </w:r>
      <w:r>
        <w:rPr>
          <w:rStyle w:val="VerbatimChar"/>
        </w:rPr>
        <w:t>## Outsider.ave           0.01          0.13</w:t>
      </w:r>
      <w:r>
        <w:br/>
      </w:r>
      <w:r>
        <w:rPr>
          <w:rStyle w:val="VerbatimChar"/>
        </w:rPr>
        <w:t>## SAWSFull                 NA            NA</w:t>
      </w:r>
      <w:r>
        <w:br/>
      </w:r>
      <w:r>
        <w:rPr>
          <w:rStyle w:val="VerbatimChar"/>
        </w:rPr>
        <w:t>## TDWSFull               1.00            NA</w:t>
      </w:r>
      <w:r>
        <w:br/>
      </w:r>
      <w:r>
        <w:rPr>
          <w:rStyle w:val="VerbatimChar"/>
        </w:rPr>
        <w:t>## ASTISelfTrans            NA          1.00</w:t>
      </w:r>
      <w:r>
        <w:br/>
      </w:r>
      <w:r>
        <w:rPr>
          <w:rStyle w:val="VerbatimChar"/>
        </w:rPr>
        <w:lastRenderedPageBreak/>
        <w:t xml:space="preserve">## </w:t>
      </w:r>
      <w:r>
        <w:br/>
      </w:r>
      <w:r>
        <w:rPr>
          <w:rStyle w:val="VerbatimChar"/>
        </w:rPr>
        <w:t>## n</w:t>
      </w:r>
      <w:r>
        <w:br/>
      </w:r>
      <w:r>
        <w:rPr>
          <w:rStyle w:val="VerbatimChar"/>
        </w:rPr>
        <w:t>##                    wisdom.pca Perspective.ave ChangeOutcomes.ave</w:t>
      </w:r>
      <w:r>
        <w:br/>
      </w:r>
      <w:r>
        <w:rPr>
          <w:rStyle w:val="VerbatimChar"/>
        </w:rPr>
        <w:t>## wisdom.pca                730             729                729</w:t>
      </w:r>
      <w:r>
        <w:br/>
      </w:r>
      <w:r>
        <w:rPr>
          <w:rStyle w:val="VerbatimChar"/>
        </w:rPr>
        <w:t>## Perspective.ave           729             729                729</w:t>
      </w:r>
      <w:r>
        <w:br/>
      </w:r>
      <w:r>
        <w:rPr>
          <w:rStyle w:val="VerbatimChar"/>
        </w:rPr>
        <w:t>## ChangeOutcomes.ave        729             729                729</w:t>
      </w:r>
      <w:r>
        <w:br/>
      </w:r>
      <w:r>
        <w:rPr>
          <w:rStyle w:val="VerbatimChar"/>
        </w:rPr>
        <w:t>## Limits.ave                730             729                729</w:t>
      </w:r>
      <w:r>
        <w:br/>
      </w:r>
      <w:r>
        <w:rPr>
          <w:rStyle w:val="VerbatimChar"/>
        </w:rPr>
        <w:t>## CompResolve.ave           722             722                722</w:t>
      </w:r>
      <w:r>
        <w:br/>
      </w:r>
      <w:r>
        <w:rPr>
          <w:rStyle w:val="VerbatimChar"/>
        </w:rPr>
        <w:t>## Outsider.ave              722             722                722</w:t>
      </w:r>
      <w:r>
        <w:br/>
      </w:r>
      <w:r>
        <w:rPr>
          <w:rStyle w:val="VerbatimChar"/>
        </w:rPr>
        <w:t>## SAWSFull                  238             237                237</w:t>
      </w:r>
      <w:r>
        <w:br/>
      </w:r>
      <w:r>
        <w:rPr>
          <w:rStyle w:val="VerbatimChar"/>
        </w:rPr>
        <w:t>## TDWSFull                  240             240                240</w:t>
      </w:r>
      <w:r>
        <w:br/>
      </w:r>
      <w:r>
        <w:rPr>
          <w:rStyle w:val="VerbatimChar"/>
        </w:rPr>
        <w:t>## ASTISelfTrans             240             240                240</w:t>
      </w:r>
      <w:r>
        <w:br/>
      </w:r>
      <w:r>
        <w:rPr>
          <w:rStyle w:val="VerbatimChar"/>
        </w:rPr>
        <w:t>##                    Limits.ave CompResolve.ave Outsider.ave SAWSFull</w:t>
      </w:r>
      <w:r>
        <w:br/>
      </w:r>
      <w:r>
        <w:rPr>
          <w:rStyle w:val="VerbatimChar"/>
        </w:rPr>
        <w:t>## wisdom.pca                730             722          722      238</w:t>
      </w:r>
      <w:r>
        <w:br/>
      </w:r>
      <w:r>
        <w:rPr>
          <w:rStyle w:val="VerbatimChar"/>
        </w:rPr>
        <w:t>## Perspective.ave           729             722          722      237</w:t>
      </w:r>
      <w:r>
        <w:br/>
      </w:r>
      <w:r>
        <w:rPr>
          <w:rStyle w:val="VerbatimChar"/>
        </w:rPr>
        <w:t>## ChangeOutcomes.ave        729             722          722      237</w:t>
      </w:r>
      <w:r>
        <w:br/>
      </w:r>
      <w:r>
        <w:rPr>
          <w:rStyle w:val="VerbatimChar"/>
        </w:rPr>
        <w:t>## Limits.ave                730             722          722      238</w:t>
      </w:r>
      <w:r>
        <w:br/>
      </w:r>
      <w:r>
        <w:rPr>
          <w:rStyle w:val="VerbatimChar"/>
        </w:rPr>
        <w:t>## CompResolve.ave           722             722          722      237</w:t>
      </w:r>
      <w:r>
        <w:br/>
      </w:r>
      <w:r>
        <w:rPr>
          <w:rStyle w:val="VerbatimChar"/>
        </w:rPr>
        <w:t>## Outsider.ave              722             722          722      237</w:t>
      </w:r>
      <w:r>
        <w:br/>
      </w:r>
      <w:r>
        <w:rPr>
          <w:rStyle w:val="VerbatimChar"/>
        </w:rPr>
        <w:t>## SAWSFull                  238             237          237      238</w:t>
      </w:r>
      <w:r>
        <w:br/>
      </w:r>
      <w:r>
        <w:rPr>
          <w:rStyle w:val="VerbatimChar"/>
        </w:rPr>
        <w:t>## TDWSFull                  240             240          240        0</w:t>
      </w:r>
      <w:r>
        <w:br/>
      </w:r>
      <w:r>
        <w:rPr>
          <w:rStyle w:val="VerbatimChar"/>
        </w:rPr>
        <w:t>## ASTISelfTrans             240             240          240        0</w:t>
      </w:r>
      <w:r>
        <w:br/>
      </w:r>
      <w:r>
        <w:rPr>
          <w:rStyle w:val="VerbatimChar"/>
        </w:rPr>
        <w:t>##                    TDWSFull ASTISelfTrans</w:t>
      </w:r>
      <w:r>
        <w:br/>
      </w:r>
      <w:r>
        <w:rPr>
          <w:rStyle w:val="VerbatimChar"/>
        </w:rPr>
        <w:t>## wisdom.pca              240           240</w:t>
      </w:r>
      <w:r>
        <w:br/>
      </w:r>
      <w:r>
        <w:rPr>
          <w:rStyle w:val="VerbatimChar"/>
        </w:rPr>
        <w:t>## Perspective.ave         240           240</w:t>
      </w:r>
      <w:r>
        <w:br/>
      </w:r>
      <w:r>
        <w:rPr>
          <w:rStyle w:val="VerbatimChar"/>
        </w:rPr>
        <w:t>## ChangeOutcomes.ave      240           240</w:t>
      </w:r>
      <w:r>
        <w:br/>
      </w:r>
      <w:r>
        <w:rPr>
          <w:rStyle w:val="VerbatimChar"/>
        </w:rPr>
        <w:t>## Limits.ave              240           240</w:t>
      </w:r>
      <w:r>
        <w:br/>
      </w:r>
      <w:r>
        <w:rPr>
          <w:rStyle w:val="VerbatimChar"/>
        </w:rPr>
        <w:t>## CompResolve.ave         240           240</w:t>
      </w:r>
      <w:r>
        <w:br/>
      </w:r>
      <w:r>
        <w:rPr>
          <w:rStyle w:val="VerbatimChar"/>
        </w:rPr>
        <w:t>## Outsider.ave            240           240</w:t>
      </w:r>
      <w:r>
        <w:br/>
      </w:r>
      <w:r>
        <w:rPr>
          <w:rStyle w:val="VerbatimChar"/>
        </w:rPr>
        <w:t>## SAWSFull                  0             0</w:t>
      </w:r>
      <w:r>
        <w:br/>
      </w:r>
      <w:r>
        <w:rPr>
          <w:rStyle w:val="VerbatimChar"/>
        </w:rPr>
        <w:t>## TDWSFull                240             0</w:t>
      </w:r>
      <w:r>
        <w:br/>
      </w:r>
      <w:r>
        <w:rPr>
          <w:rStyle w:val="VerbatimChar"/>
        </w:rPr>
        <w:t>## ASTISelfTrans             0           240</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SAWSFull           0.0000     0.0000          0.0000            </w:t>
      </w:r>
      <w:r>
        <w:br/>
      </w:r>
      <w:r>
        <w:rPr>
          <w:rStyle w:val="VerbatimChar"/>
        </w:rPr>
        <w:t xml:space="preserve">## TDWSFull           0.0012     0.0094          0.0300            </w:t>
      </w:r>
      <w:r>
        <w:br/>
      </w:r>
      <w:r>
        <w:rPr>
          <w:rStyle w:val="VerbatimChar"/>
        </w:rPr>
        <w:t xml:space="preserve">## ASTISelfTrans      0.0035     0.0005          0.0100            </w:t>
      </w:r>
      <w:r>
        <w:br/>
      </w:r>
      <w:r>
        <w:rPr>
          <w:rStyle w:val="VerbatimChar"/>
        </w:rPr>
        <w:lastRenderedPageBreak/>
        <w:t>##                    Limits.ave CompResolve.ave Outsider.ave SAWSFull</w:t>
      </w:r>
      <w:r>
        <w:br/>
      </w:r>
      <w:r>
        <w:rPr>
          <w:rStyle w:val="VerbatimChar"/>
        </w:rPr>
        <w:t xml:space="preserve">## wisdom.pca         0.0000     0.0000          0.0000       0.0000  </w:t>
      </w:r>
      <w:r>
        <w:br/>
      </w:r>
      <w:r>
        <w:rPr>
          <w:rStyle w:val="VerbatimChar"/>
        </w:rPr>
        <w:t xml:space="preserve">## Perspective.ave    0.0000     0.0000          0.0000       0.0000  </w:t>
      </w:r>
      <w:r>
        <w:br/>
      </w:r>
      <w:r>
        <w:rPr>
          <w:rStyle w:val="VerbatimChar"/>
        </w:rPr>
        <w:t xml:space="preserve">## ChangeOutcomes.ave 0.0000     0.0000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SAWSFull           0.0000     0.0000          0.0000               </w:t>
      </w:r>
      <w:r>
        <w:br/>
      </w:r>
      <w:r>
        <w:rPr>
          <w:rStyle w:val="VerbatimChar"/>
        </w:rPr>
        <w:t xml:space="preserve">## TDWSFull           0.0199     0.0000          0.8360               </w:t>
      </w:r>
      <w:r>
        <w:br/>
      </w:r>
      <w:r>
        <w:rPr>
          <w:rStyle w:val="VerbatimChar"/>
        </w:rPr>
        <w:t xml:space="preserve">## ASTISelfTrans      0.6373     0.0107          0.0408               </w:t>
      </w:r>
      <w:r>
        <w:br/>
      </w:r>
      <w:r>
        <w:rPr>
          <w:rStyle w:val="VerbatimChar"/>
        </w:rPr>
        <w:t>##                    TDWSFull ASTISelfTrans</w:t>
      </w:r>
      <w:r>
        <w:br/>
      </w:r>
      <w:r>
        <w:rPr>
          <w:rStyle w:val="VerbatimChar"/>
        </w:rPr>
        <w:t xml:space="preserve">## wisdom.pca         0.0012   0.0035       </w:t>
      </w:r>
      <w:r>
        <w:br/>
      </w:r>
      <w:r>
        <w:rPr>
          <w:rStyle w:val="VerbatimChar"/>
        </w:rPr>
        <w:t xml:space="preserve">## Perspective.ave    0.0094   0.0005       </w:t>
      </w:r>
      <w:r>
        <w:br/>
      </w:r>
      <w:r>
        <w:rPr>
          <w:rStyle w:val="VerbatimChar"/>
        </w:rPr>
        <w:t xml:space="preserve">## ChangeOutcomes.ave 0.0300   0.0100       </w:t>
      </w:r>
      <w:r>
        <w:br/>
      </w:r>
      <w:r>
        <w:rPr>
          <w:rStyle w:val="VerbatimChar"/>
        </w:rPr>
        <w:t xml:space="preserve">## Limits.ave         0.0199   0.6373       </w:t>
      </w:r>
      <w:r>
        <w:br/>
      </w:r>
      <w:r>
        <w:rPr>
          <w:rStyle w:val="VerbatimChar"/>
        </w:rPr>
        <w:t xml:space="preserve">## CompResolve.ave    0.0000   0.0107       </w:t>
      </w:r>
      <w:r>
        <w:br/>
      </w:r>
      <w:r>
        <w:rPr>
          <w:rStyle w:val="VerbatimChar"/>
        </w:rPr>
        <w:t xml:space="preserve">## Outsider.ave       0.8360   0.0408       </w:t>
      </w:r>
      <w:r>
        <w:br/>
      </w:r>
      <w:r>
        <w:rPr>
          <w:rStyle w:val="VerbatimChar"/>
        </w:rPr>
        <w:t xml:space="preserve">## SAWSFull                                 </w:t>
      </w:r>
      <w:r>
        <w:br/>
      </w:r>
      <w:r>
        <w:rPr>
          <w:rStyle w:val="VerbatimChar"/>
        </w:rPr>
        <w:t xml:space="preserve">## TDWSFull                                 </w:t>
      </w:r>
      <w:r>
        <w:br/>
      </w:r>
      <w:r>
        <w:rPr>
          <w:rStyle w:val="VerbatimChar"/>
        </w:rPr>
        <w:t>## ASTISelfTrans</w:t>
      </w:r>
    </w:p>
    <w:p w14:paraId="2C9D9412" w14:textId="77777777" w:rsidR="00BE75DC" w:rsidRDefault="00BE75DC" w:rsidP="00BE75DC">
      <w:pPr>
        <w:pStyle w:val="FirstParagraph"/>
      </w:pPr>
      <w:r>
        <w:t>Divergent validity (Biased Responding): Global measures of wisdom (SAWS, 3DWS, ASTI) are associated with self-deception and impression management. Wise reasoning (state-level) is not, as expected.</w:t>
      </w:r>
    </w:p>
    <w:p w14:paraId="34463076"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'SAWSFull'</w:t>
      </w:r>
      <w:r>
        <w:rPr>
          <w:rStyle w:val="NormalTok"/>
        </w:rPr>
        <w:t>,</w:t>
      </w:r>
      <w:r>
        <w:rPr>
          <w:rStyle w:val="StringTok"/>
        </w:rPr>
        <w:t>'TDWSFull'</w:t>
      </w:r>
      <w:r>
        <w:rPr>
          <w:rStyle w:val="NormalTok"/>
        </w:rPr>
        <w:t>,</w:t>
      </w:r>
      <w:r>
        <w:rPr>
          <w:rStyle w:val="StringTok"/>
        </w:rPr>
        <w:t>'ASTISelfTrans'</w:t>
      </w:r>
      <w:r>
        <w:rPr>
          <w:rStyle w:val="NormalTok"/>
        </w:rPr>
        <w:t>,</w:t>
      </w:r>
      <w:r>
        <w:rPr>
          <w:rStyle w:val="StringTok"/>
        </w:rPr>
        <w:t>'BIDRSelfDec'</w:t>
      </w:r>
      <w:r>
        <w:rPr>
          <w:rStyle w:val="NormalTok"/>
        </w:rPr>
        <w:t>,</w:t>
      </w:r>
      <w:r>
        <w:rPr>
          <w:rStyle w:val="StringTok"/>
        </w:rPr>
        <w:t>'BIDRImpMGMT'</w:t>
      </w:r>
      <w:r>
        <w:rPr>
          <w:rStyle w:val="NormalTok"/>
        </w:rPr>
        <w:t>)]))</w:t>
      </w:r>
    </w:p>
    <w:p w14:paraId="03BDE202" w14:textId="77777777" w:rsidR="00BE75DC" w:rsidRDefault="00BE75DC" w:rsidP="00BE75DC">
      <w:pPr>
        <w:pStyle w:val="SourceCode"/>
      </w:pPr>
      <w:r>
        <w:rPr>
          <w:rStyle w:val="VerbatimChar"/>
        </w:rPr>
        <w:t>## Warning in sqrt(npair - 2): NaNs produced</w:t>
      </w:r>
    </w:p>
    <w:p w14:paraId="2694109D" w14:textId="77777777" w:rsidR="00BE75DC" w:rsidRDefault="00BE75DC" w:rsidP="00BE75DC">
      <w:pPr>
        <w:pStyle w:val="SourceCode"/>
      </w:pPr>
      <w:r>
        <w:rPr>
          <w:rStyle w:val="VerbatimChar"/>
        </w:rPr>
        <w:t>##                    wisdom.pca Perspective.ave ChangeOutcomes.ave</w:t>
      </w:r>
      <w:r>
        <w:br/>
      </w:r>
      <w:r>
        <w:rPr>
          <w:rStyle w:val="VerbatimChar"/>
        </w:rPr>
        <w:t>## wisdom.pca               1.00            0.80               0.71</w:t>
      </w:r>
      <w:r>
        <w:br/>
      </w:r>
      <w:r>
        <w:rPr>
          <w:rStyle w:val="VerbatimChar"/>
        </w:rPr>
        <w:t>## Perspective.ave          0.80            1.00               0.43</w:t>
      </w:r>
      <w:r>
        <w:br/>
      </w:r>
      <w:r>
        <w:rPr>
          <w:rStyle w:val="VerbatimChar"/>
        </w:rPr>
        <w:t>## ChangeOutcomes.ave       0.71            0.43               1.00</w:t>
      </w:r>
      <w:r>
        <w:br/>
      </w:r>
      <w:r>
        <w:rPr>
          <w:rStyle w:val="VerbatimChar"/>
        </w:rPr>
        <w:t>## Limits.ave               0.78            0.53               0.41</w:t>
      </w:r>
      <w:r>
        <w:br/>
      </w:r>
      <w:r>
        <w:rPr>
          <w:rStyle w:val="VerbatimChar"/>
        </w:rPr>
        <w:t>## CompResolve.ave          0.81            0.58               0.53</w:t>
      </w:r>
      <w:r>
        <w:br/>
      </w:r>
      <w:r>
        <w:rPr>
          <w:rStyle w:val="VerbatimChar"/>
        </w:rPr>
        <w:t>## Outsider.ave             0.59            0.35               0.25</w:t>
      </w:r>
      <w:r>
        <w:br/>
      </w:r>
      <w:r>
        <w:rPr>
          <w:rStyle w:val="VerbatimChar"/>
        </w:rPr>
        <w:t>## SAWSFull                 0.39            0.26               0.30</w:t>
      </w:r>
      <w:r>
        <w:br/>
      </w:r>
      <w:r>
        <w:rPr>
          <w:rStyle w:val="VerbatimChar"/>
        </w:rPr>
        <w:t>## TDWSFull                 0.21            0.17               0.14</w:t>
      </w:r>
      <w:r>
        <w:br/>
      </w:r>
      <w:r>
        <w:rPr>
          <w:rStyle w:val="VerbatimChar"/>
        </w:rPr>
        <w:t>## ASTISelfTrans            0.19            0.22               0.17</w:t>
      </w:r>
      <w:r>
        <w:br/>
      </w:r>
      <w:r>
        <w:rPr>
          <w:rStyle w:val="VerbatimChar"/>
        </w:rPr>
        <w:t>## BIDRSelfDec             -0.05           -0.03               0.02</w:t>
      </w:r>
      <w:r>
        <w:br/>
      </w:r>
      <w:r>
        <w:rPr>
          <w:rStyle w:val="VerbatimChar"/>
        </w:rPr>
        <w:t>## BIDRImpMGMT              0.07            0.02               0.05</w:t>
      </w:r>
      <w:r>
        <w:br/>
      </w:r>
      <w:r>
        <w:rPr>
          <w:rStyle w:val="VerbatimChar"/>
        </w:rPr>
        <w:t>##                    Limits.ave CompResolve.ave Outsider.ave SAWSFull</w:t>
      </w:r>
      <w:r>
        <w:br/>
      </w:r>
      <w:r>
        <w:rPr>
          <w:rStyle w:val="VerbatimChar"/>
        </w:rPr>
        <w:t>## wisdom.pca               0.78            0.81         0.59     0.39</w:t>
      </w:r>
      <w:r>
        <w:br/>
      </w:r>
      <w:r>
        <w:rPr>
          <w:rStyle w:val="VerbatimChar"/>
        </w:rPr>
        <w:lastRenderedPageBreak/>
        <w:t>## Perspective.ave          0.53            0.58         0.35     0.26</w:t>
      </w:r>
      <w:r>
        <w:br/>
      </w:r>
      <w:r>
        <w:rPr>
          <w:rStyle w:val="VerbatimChar"/>
        </w:rPr>
        <w:t>## ChangeOutcomes.ave       0.41            0.53         0.25     0.30</w:t>
      </w:r>
      <w:r>
        <w:br/>
      </w:r>
      <w:r>
        <w:rPr>
          <w:rStyle w:val="VerbatimChar"/>
        </w:rPr>
        <w:t>## Limits.ave               1.00            0.53         0.40     0.35</w:t>
      </w:r>
      <w:r>
        <w:br/>
      </w:r>
      <w:r>
        <w:rPr>
          <w:rStyle w:val="VerbatimChar"/>
        </w:rPr>
        <w:t>## CompResolve.ave          0.53            1.00         0.29     0.36</w:t>
      </w:r>
      <w:r>
        <w:br/>
      </w:r>
      <w:r>
        <w:rPr>
          <w:rStyle w:val="VerbatimChar"/>
        </w:rPr>
        <w:t>## Outsider.ave             0.40            0.29         1.00     0.28</w:t>
      </w:r>
      <w:r>
        <w:br/>
      </w:r>
      <w:r>
        <w:rPr>
          <w:rStyle w:val="VerbatimChar"/>
        </w:rPr>
        <w:t>## SAWSFull                 0.35            0.36         0.28     1.00</w:t>
      </w:r>
      <w:r>
        <w:br/>
      </w:r>
      <w:r>
        <w:rPr>
          <w:rStyle w:val="VerbatimChar"/>
        </w:rPr>
        <w:t>## TDWSFull                 0.15            0.26         0.01       NA</w:t>
      </w:r>
      <w:r>
        <w:br/>
      </w:r>
      <w:r>
        <w:rPr>
          <w:rStyle w:val="VerbatimChar"/>
        </w:rPr>
        <w:t>## ASTISelfTrans            0.03            0.16         0.13       NA</w:t>
      </w:r>
      <w:r>
        <w:br/>
      </w:r>
      <w:r>
        <w:rPr>
          <w:rStyle w:val="VerbatimChar"/>
        </w:rPr>
        <w:t>## BIDRSelfDec             -0.07           -0.01        -0.09     0.17</w:t>
      </w:r>
      <w:r>
        <w:br/>
      </w:r>
      <w:r>
        <w:rPr>
          <w:rStyle w:val="VerbatimChar"/>
        </w:rPr>
        <w:t>## BIDRImpMGMT              0.04            0.13         0.02     0.22</w:t>
      </w:r>
      <w:r>
        <w:br/>
      </w:r>
      <w:r>
        <w:rPr>
          <w:rStyle w:val="VerbatimChar"/>
        </w:rPr>
        <w:t>##                    TDWSFull ASTISelfTrans BIDRSelfDec BIDRImpMGMT</w:t>
      </w:r>
      <w:r>
        <w:br/>
      </w:r>
      <w:r>
        <w:rPr>
          <w:rStyle w:val="VerbatimChar"/>
        </w:rPr>
        <w:t>## wisdom.pca             0.21          0.19       -0.05        0.07</w:t>
      </w:r>
      <w:r>
        <w:br/>
      </w:r>
      <w:r>
        <w:rPr>
          <w:rStyle w:val="VerbatimChar"/>
        </w:rPr>
        <w:t>## Perspective.ave        0.17          0.22       -0.03        0.02</w:t>
      </w:r>
      <w:r>
        <w:br/>
      </w:r>
      <w:r>
        <w:rPr>
          <w:rStyle w:val="VerbatimChar"/>
        </w:rPr>
        <w:t>## ChangeOutcomes.ave     0.14          0.17        0.02        0.05</w:t>
      </w:r>
      <w:r>
        <w:br/>
      </w:r>
      <w:r>
        <w:rPr>
          <w:rStyle w:val="VerbatimChar"/>
        </w:rPr>
        <w:t>## Limits.ave             0.15          0.03       -0.07        0.04</w:t>
      </w:r>
      <w:r>
        <w:br/>
      </w:r>
      <w:r>
        <w:rPr>
          <w:rStyle w:val="VerbatimChar"/>
        </w:rPr>
        <w:t>## CompResolve.ave        0.26          0.16       -0.01        0.13</w:t>
      </w:r>
      <w:r>
        <w:br/>
      </w:r>
      <w:r>
        <w:rPr>
          <w:rStyle w:val="VerbatimChar"/>
        </w:rPr>
        <w:t>## Outsider.ave           0.01          0.13       -0.09        0.02</w:t>
      </w:r>
      <w:r>
        <w:br/>
      </w:r>
      <w:r>
        <w:rPr>
          <w:rStyle w:val="VerbatimChar"/>
        </w:rPr>
        <w:t>## SAWSFull                 NA            NA        0.17        0.22</w:t>
      </w:r>
      <w:r>
        <w:br/>
      </w:r>
      <w:r>
        <w:rPr>
          <w:rStyle w:val="VerbatimChar"/>
        </w:rPr>
        <w:t>## TDWSFull               1.00            NA        0.39        0.40</w:t>
      </w:r>
      <w:r>
        <w:br/>
      </w:r>
      <w:r>
        <w:rPr>
          <w:rStyle w:val="VerbatimChar"/>
        </w:rPr>
        <w:t>## ASTISelfTrans            NA          1.00        0.23        0.24</w:t>
      </w:r>
      <w:r>
        <w:br/>
      </w:r>
      <w:r>
        <w:rPr>
          <w:rStyle w:val="VerbatimChar"/>
        </w:rPr>
        <w:t>## BIDRSelfDec            0.39          0.23        1.00        0.53</w:t>
      </w:r>
      <w:r>
        <w:br/>
      </w:r>
      <w:r>
        <w:rPr>
          <w:rStyle w:val="VerbatimChar"/>
        </w:rPr>
        <w:t>## BIDRImpMGMT            0.40          0.24        0.53        1.00</w:t>
      </w:r>
      <w:r>
        <w:br/>
      </w:r>
      <w:r>
        <w:rPr>
          <w:rStyle w:val="VerbatimChar"/>
        </w:rPr>
        <w:t xml:space="preserve">## </w:t>
      </w:r>
      <w:r>
        <w:br/>
      </w:r>
      <w:r>
        <w:rPr>
          <w:rStyle w:val="VerbatimChar"/>
        </w:rPr>
        <w:t>## n</w:t>
      </w:r>
      <w:r>
        <w:br/>
      </w:r>
      <w:r>
        <w:rPr>
          <w:rStyle w:val="VerbatimChar"/>
        </w:rPr>
        <w:t>##                    wisdom.pca Perspective.ave ChangeOutcomes.ave</w:t>
      </w:r>
      <w:r>
        <w:br/>
      </w:r>
      <w:r>
        <w:rPr>
          <w:rStyle w:val="VerbatimChar"/>
        </w:rPr>
        <w:t>## wisdom.pca                730             729                729</w:t>
      </w:r>
      <w:r>
        <w:br/>
      </w:r>
      <w:r>
        <w:rPr>
          <w:rStyle w:val="VerbatimChar"/>
        </w:rPr>
        <w:t>## Perspective.ave           729             729                729</w:t>
      </w:r>
      <w:r>
        <w:br/>
      </w:r>
      <w:r>
        <w:rPr>
          <w:rStyle w:val="VerbatimChar"/>
        </w:rPr>
        <w:t>## ChangeOutcomes.ave        729             729                729</w:t>
      </w:r>
      <w:r>
        <w:br/>
      </w:r>
      <w:r>
        <w:rPr>
          <w:rStyle w:val="VerbatimChar"/>
        </w:rPr>
        <w:t>## Limits.ave                730             729                729</w:t>
      </w:r>
      <w:r>
        <w:br/>
      </w:r>
      <w:r>
        <w:rPr>
          <w:rStyle w:val="VerbatimChar"/>
        </w:rPr>
        <w:t>## CompResolve.ave           722             722                722</w:t>
      </w:r>
      <w:r>
        <w:br/>
      </w:r>
      <w:r>
        <w:rPr>
          <w:rStyle w:val="VerbatimChar"/>
        </w:rPr>
        <w:t>## Outsider.ave              722             722                722</w:t>
      </w:r>
      <w:r>
        <w:br/>
      </w:r>
      <w:r>
        <w:rPr>
          <w:rStyle w:val="VerbatimChar"/>
        </w:rPr>
        <w:t>## SAWSFull                  238             237                237</w:t>
      </w:r>
      <w:r>
        <w:br/>
      </w:r>
      <w:r>
        <w:rPr>
          <w:rStyle w:val="VerbatimChar"/>
        </w:rPr>
        <w:t>## TDWSFull                  240             240                240</w:t>
      </w:r>
      <w:r>
        <w:br/>
      </w:r>
      <w:r>
        <w:rPr>
          <w:rStyle w:val="VerbatimChar"/>
        </w:rPr>
        <w:t>## ASTISelfTrans             240             240                240</w:t>
      </w:r>
      <w:r>
        <w:br/>
      </w:r>
      <w:r>
        <w:rPr>
          <w:rStyle w:val="VerbatimChar"/>
        </w:rPr>
        <w:t>## BIDRSelfDec               730             729                729</w:t>
      </w:r>
      <w:r>
        <w:br/>
      </w:r>
      <w:r>
        <w:rPr>
          <w:rStyle w:val="VerbatimChar"/>
        </w:rPr>
        <w:t>## BIDRImpMGMT               730             729                729</w:t>
      </w:r>
      <w:r>
        <w:br/>
      </w:r>
      <w:r>
        <w:rPr>
          <w:rStyle w:val="VerbatimChar"/>
        </w:rPr>
        <w:t>##                    Limits.ave CompResolve.ave Outsider.ave SAWSFull</w:t>
      </w:r>
      <w:r>
        <w:br/>
      </w:r>
      <w:r>
        <w:rPr>
          <w:rStyle w:val="VerbatimChar"/>
        </w:rPr>
        <w:t>## wisdom.pca                730             722          722      238</w:t>
      </w:r>
      <w:r>
        <w:br/>
      </w:r>
      <w:r>
        <w:rPr>
          <w:rStyle w:val="VerbatimChar"/>
        </w:rPr>
        <w:t>## Perspective.ave           729             722          722      237</w:t>
      </w:r>
      <w:r>
        <w:br/>
      </w:r>
      <w:r>
        <w:rPr>
          <w:rStyle w:val="VerbatimChar"/>
        </w:rPr>
        <w:t>## ChangeOutcomes.ave        729             722          722      237</w:t>
      </w:r>
      <w:r>
        <w:br/>
      </w:r>
      <w:r>
        <w:rPr>
          <w:rStyle w:val="VerbatimChar"/>
        </w:rPr>
        <w:t>## Limits.ave                730             722          722      238</w:t>
      </w:r>
      <w:r>
        <w:br/>
      </w:r>
      <w:r>
        <w:rPr>
          <w:rStyle w:val="VerbatimChar"/>
        </w:rPr>
        <w:t>## CompResolve.ave           722             722          722      237</w:t>
      </w:r>
      <w:r>
        <w:br/>
      </w:r>
      <w:r>
        <w:rPr>
          <w:rStyle w:val="VerbatimChar"/>
        </w:rPr>
        <w:t>## Outsider.ave              722             722          722      237</w:t>
      </w:r>
      <w:r>
        <w:br/>
      </w:r>
      <w:r>
        <w:rPr>
          <w:rStyle w:val="VerbatimChar"/>
        </w:rPr>
        <w:t>## SAWSFull                  238             237          237      238</w:t>
      </w:r>
      <w:r>
        <w:br/>
      </w:r>
      <w:r>
        <w:rPr>
          <w:rStyle w:val="VerbatimChar"/>
        </w:rPr>
        <w:lastRenderedPageBreak/>
        <w:t>## TDWSFull                  240             240          240        0</w:t>
      </w:r>
      <w:r>
        <w:br/>
      </w:r>
      <w:r>
        <w:rPr>
          <w:rStyle w:val="VerbatimChar"/>
        </w:rPr>
        <w:t>## ASTISelfTrans             240             240          240        0</w:t>
      </w:r>
      <w:r>
        <w:br/>
      </w:r>
      <w:r>
        <w:rPr>
          <w:rStyle w:val="VerbatimChar"/>
        </w:rPr>
        <w:t>## BIDRSelfDec               730             722          722      238</w:t>
      </w:r>
      <w:r>
        <w:br/>
      </w:r>
      <w:r>
        <w:rPr>
          <w:rStyle w:val="VerbatimChar"/>
        </w:rPr>
        <w:t>## BIDRImpMGMT               730             722          722      238</w:t>
      </w:r>
      <w:r>
        <w:br/>
      </w:r>
      <w:r>
        <w:rPr>
          <w:rStyle w:val="VerbatimChar"/>
        </w:rPr>
        <w:t>##                    TDWSFull ASTISelfTrans BIDRSelfDec BIDRImpMGMT</w:t>
      </w:r>
      <w:r>
        <w:br/>
      </w:r>
      <w:r>
        <w:rPr>
          <w:rStyle w:val="VerbatimChar"/>
        </w:rPr>
        <w:t>## wisdom.pca              240           240         730         730</w:t>
      </w:r>
      <w:r>
        <w:br/>
      </w:r>
      <w:r>
        <w:rPr>
          <w:rStyle w:val="VerbatimChar"/>
        </w:rPr>
        <w:t>## Perspective.ave         240           240         729         729</w:t>
      </w:r>
      <w:r>
        <w:br/>
      </w:r>
      <w:r>
        <w:rPr>
          <w:rStyle w:val="VerbatimChar"/>
        </w:rPr>
        <w:t>## ChangeOutcomes.ave      240           240         729         729</w:t>
      </w:r>
      <w:r>
        <w:br/>
      </w:r>
      <w:r>
        <w:rPr>
          <w:rStyle w:val="VerbatimChar"/>
        </w:rPr>
        <w:t>## Limits.ave              240           240         730         730</w:t>
      </w:r>
      <w:r>
        <w:br/>
      </w:r>
      <w:r>
        <w:rPr>
          <w:rStyle w:val="VerbatimChar"/>
        </w:rPr>
        <w:t>## CompResolve.ave         240           240         722         722</w:t>
      </w:r>
      <w:r>
        <w:br/>
      </w:r>
      <w:r>
        <w:rPr>
          <w:rStyle w:val="VerbatimChar"/>
        </w:rPr>
        <w:t>## Outsider.ave            240           240         722         722</w:t>
      </w:r>
      <w:r>
        <w:br/>
      </w:r>
      <w:r>
        <w:rPr>
          <w:rStyle w:val="VerbatimChar"/>
        </w:rPr>
        <w:t>## SAWSFull                  0             0         238         238</w:t>
      </w:r>
      <w:r>
        <w:br/>
      </w:r>
      <w:r>
        <w:rPr>
          <w:rStyle w:val="VerbatimChar"/>
        </w:rPr>
        <w:t>## TDWSFull                240             0         240         240</w:t>
      </w:r>
      <w:r>
        <w:br/>
      </w:r>
      <w:r>
        <w:rPr>
          <w:rStyle w:val="VerbatimChar"/>
        </w:rPr>
        <w:t>## ASTISelfTrans             0           240         240         240</w:t>
      </w:r>
      <w:r>
        <w:br/>
      </w:r>
      <w:r>
        <w:rPr>
          <w:rStyle w:val="VerbatimChar"/>
        </w:rPr>
        <w:t>## BIDRSelfDec             240           240         730         730</w:t>
      </w:r>
      <w:r>
        <w:br/>
      </w:r>
      <w:r>
        <w:rPr>
          <w:rStyle w:val="VerbatimChar"/>
        </w:rPr>
        <w:t>## BIDRImpMGMT             240           240         730         730</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SAWSFull           0.0000     0.0000          0.0000            </w:t>
      </w:r>
      <w:r>
        <w:br/>
      </w:r>
      <w:r>
        <w:rPr>
          <w:rStyle w:val="VerbatimChar"/>
        </w:rPr>
        <w:t xml:space="preserve">## TDWSFull           0.0012     0.0094          0.0300            </w:t>
      </w:r>
      <w:r>
        <w:br/>
      </w:r>
      <w:r>
        <w:rPr>
          <w:rStyle w:val="VerbatimChar"/>
        </w:rPr>
        <w:t xml:space="preserve">## ASTISelfTrans      0.0035     0.0005          0.0100            </w:t>
      </w:r>
      <w:r>
        <w:br/>
      </w:r>
      <w:r>
        <w:rPr>
          <w:rStyle w:val="VerbatimChar"/>
        </w:rPr>
        <w:t xml:space="preserve">## BIDRSelfDec        0.2056     0.4049          0.5774            </w:t>
      </w:r>
      <w:r>
        <w:br/>
      </w:r>
      <w:r>
        <w:rPr>
          <w:rStyle w:val="VerbatimChar"/>
        </w:rPr>
        <w:t xml:space="preserve">## BIDRImpMGMT        0.0439     0.6255          0.1428            </w:t>
      </w:r>
      <w:r>
        <w:br/>
      </w:r>
      <w:r>
        <w:rPr>
          <w:rStyle w:val="VerbatimChar"/>
        </w:rPr>
        <w:t>##                    Limits.ave CompResolve.ave Outsider.ave SAWSFull</w:t>
      </w:r>
      <w:r>
        <w:br/>
      </w:r>
      <w:r>
        <w:rPr>
          <w:rStyle w:val="VerbatimChar"/>
        </w:rPr>
        <w:t xml:space="preserve">## wisdom.pca         0.0000     0.0000          0.0000       0.0000  </w:t>
      </w:r>
      <w:r>
        <w:br/>
      </w:r>
      <w:r>
        <w:rPr>
          <w:rStyle w:val="VerbatimChar"/>
        </w:rPr>
        <w:t xml:space="preserve">## Perspective.ave    0.0000     0.0000          0.0000       0.0000  </w:t>
      </w:r>
      <w:r>
        <w:br/>
      </w:r>
      <w:r>
        <w:rPr>
          <w:rStyle w:val="VerbatimChar"/>
        </w:rPr>
        <w:t xml:space="preserve">## ChangeOutcomes.ave 0.0000     0.0000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SAWSFull           0.0000     0.0000          0.0000               </w:t>
      </w:r>
      <w:r>
        <w:br/>
      </w:r>
      <w:r>
        <w:rPr>
          <w:rStyle w:val="VerbatimChar"/>
        </w:rPr>
        <w:t xml:space="preserve">## TDWSFull           0.0199     0.0000          0.8360               </w:t>
      </w:r>
      <w:r>
        <w:br/>
      </w:r>
      <w:r>
        <w:rPr>
          <w:rStyle w:val="VerbatimChar"/>
        </w:rPr>
        <w:t xml:space="preserve">## ASTISelfTrans      0.6373     0.0107          0.0408               </w:t>
      </w:r>
      <w:r>
        <w:br/>
      </w:r>
      <w:r>
        <w:rPr>
          <w:rStyle w:val="VerbatimChar"/>
        </w:rPr>
        <w:t xml:space="preserve">## BIDRSelfDec        0.0492     0.7588          0.0202       0.0069  </w:t>
      </w:r>
      <w:r>
        <w:br/>
      </w:r>
      <w:r>
        <w:rPr>
          <w:rStyle w:val="VerbatimChar"/>
        </w:rPr>
        <w:t xml:space="preserve">## BIDRImpMGMT        0.2642     0.0003          0.5246       0.0006  </w:t>
      </w:r>
      <w:r>
        <w:br/>
      </w:r>
      <w:r>
        <w:rPr>
          <w:rStyle w:val="VerbatimChar"/>
        </w:rPr>
        <w:t>##                    TDWSFull ASTISelfTrans BIDRSelfDec BIDRImpMGMT</w:t>
      </w:r>
      <w:r>
        <w:br/>
      </w:r>
      <w:r>
        <w:rPr>
          <w:rStyle w:val="VerbatimChar"/>
        </w:rPr>
        <w:t xml:space="preserve">## wisdom.pca         0.0012   0.0035        0.2056      0.0439     </w:t>
      </w:r>
      <w:r>
        <w:br/>
      </w:r>
      <w:r>
        <w:rPr>
          <w:rStyle w:val="VerbatimChar"/>
        </w:rPr>
        <w:lastRenderedPageBreak/>
        <w:t xml:space="preserve">## Perspective.ave    0.0094   0.0005        0.4049      0.6255     </w:t>
      </w:r>
      <w:r>
        <w:br/>
      </w:r>
      <w:r>
        <w:rPr>
          <w:rStyle w:val="VerbatimChar"/>
        </w:rPr>
        <w:t xml:space="preserve">## ChangeOutcomes.ave 0.0300   0.0100        0.5774      0.1428     </w:t>
      </w:r>
      <w:r>
        <w:br/>
      </w:r>
      <w:r>
        <w:rPr>
          <w:rStyle w:val="VerbatimChar"/>
        </w:rPr>
        <w:t xml:space="preserve">## Limits.ave         0.0199   0.6373        0.0492      0.2642     </w:t>
      </w:r>
      <w:r>
        <w:br/>
      </w:r>
      <w:r>
        <w:rPr>
          <w:rStyle w:val="VerbatimChar"/>
        </w:rPr>
        <w:t xml:space="preserve">## CompResolve.ave    0.0000   0.0107        0.7588      0.0003     </w:t>
      </w:r>
      <w:r>
        <w:br/>
      </w:r>
      <w:r>
        <w:rPr>
          <w:rStyle w:val="VerbatimChar"/>
        </w:rPr>
        <w:t xml:space="preserve">## Outsider.ave       0.8360   0.0408        0.0202      0.5246     </w:t>
      </w:r>
      <w:r>
        <w:br/>
      </w:r>
      <w:r>
        <w:rPr>
          <w:rStyle w:val="VerbatimChar"/>
        </w:rPr>
        <w:t xml:space="preserve">## SAWSFull                                  0.0069      0.0006     </w:t>
      </w:r>
      <w:r>
        <w:br/>
      </w:r>
      <w:r>
        <w:rPr>
          <w:rStyle w:val="VerbatimChar"/>
        </w:rPr>
        <w:t xml:space="preserve">## TDWSFull                                  0.0000      0.0000     </w:t>
      </w:r>
      <w:r>
        <w:br/>
      </w:r>
      <w:r>
        <w:rPr>
          <w:rStyle w:val="VerbatimChar"/>
        </w:rPr>
        <w:t xml:space="preserve">## ASTISelfTrans                             0.0003      0.0002     </w:t>
      </w:r>
      <w:r>
        <w:br/>
      </w:r>
      <w:r>
        <w:rPr>
          <w:rStyle w:val="VerbatimChar"/>
        </w:rPr>
        <w:t xml:space="preserve">## BIDRSelfDec        0.0000   0.0003                    0.0000     </w:t>
      </w:r>
      <w:r>
        <w:br/>
      </w:r>
      <w:r>
        <w:rPr>
          <w:rStyle w:val="VerbatimChar"/>
        </w:rPr>
        <w:t>## BIDRImpMGMT        0.0000   0.0002        0.0000</w:t>
      </w:r>
    </w:p>
    <w:p w14:paraId="194E1F1E" w14:textId="77777777" w:rsidR="00BE75DC" w:rsidRDefault="00BE75DC" w:rsidP="00BE75DC">
      <w:pPr>
        <w:pStyle w:val="FirstParagraph"/>
      </w:pPr>
      <w:r>
        <w:t>Divergent validity (Biased Responding): Global measure of wise reasoning is also associated with self-deception and impression management, as expected.</w:t>
      </w:r>
    </w:p>
    <w:p w14:paraId="650C91B2"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(WIS.H[, </w:t>
      </w:r>
      <w:r>
        <w:rPr>
          <w:rStyle w:val="KeywordTok"/>
        </w:rPr>
        <w:t>c</w:t>
      </w:r>
      <w:r>
        <w:rPr>
          <w:rStyle w:val="NormalTok"/>
        </w:rPr>
        <w:t>(</w:t>
      </w:r>
      <w:r>
        <w:rPr>
          <w:rStyle w:val="StringTok"/>
        </w:rPr>
        <w:t>'GlobalW'</w:t>
      </w:r>
      <w:r>
        <w:rPr>
          <w:rStyle w:val="NormalTok"/>
        </w:rPr>
        <w:t>,</w:t>
      </w:r>
      <w:r>
        <w:rPr>
          <w:rStyle w:val="StringTok"/>
        </w:rPr>
        <w:t>'BIDRSelfDecH'</w:t>
      </w:r>
      <w:r>
        <w:rPr>
          <w:rStyle w:val="NormalTok"/>
        </w:rPr>
        <w:t>,</w:t>
      </w:r>
      <w:r>
        <w:rPr>
          <w:rStyle w:val="StringTok"/>
        </w:rPr>
        <w:t>'BIDRImpMGMTH'</w:t>
      </w:r>
      <w:r>
        <w:rPr>
          <w:rStyle w:val="NormalTok"/>
        </w:rPr>
        <w:t>)]))</w:t>
      </w:r>
    </w:p>
    <w:p w14:paraId="2E3E44AA" w14:textId="77777777" w:rsidR="00BE75DC" w:rsidRDefault="00BE75DC" w:rsidP="00BE75DC">
      <w:pPr>
        <w:pStyle w:val="SourceCode"/>
      </w:pPr>
      <w:r>
        <w:rPr>
          <w:rStyle w:val="VerbatimChar"/>
        </w:rPr>
        <w:t>##              GlobalW BIDRSelfDecH BIDRImpMGMTH</w:t>
      </w:r>
      <w:r>
        <w:br/>
      </w:r>
      <w:r>
        <w:rPr>
          <w:rStyle w:val="VerbatimChar"/>
        </w:rPr>
        <w:t>## GlobalW         1.00         0.17         0.30</w:t>
      </w:r>
      <w:r>
        <w:br/>
      </w:r>
      <w:r>
        <w:rPr>
          <w:rStyle w:val="VerbatimChar"/>
        </w:rPr>
        <w:t>## BIDRSelfDecH    0.17         1.00         0.18</w:t>
      </w:r>
      <w:r>
        <w:br/>
      </w:r>
      <w:r>
        <w:rPr>
          <w:rStyle w:val="VerbatimChar"/>
        </w:rPr>
        <w:t>## BIDRImpMGMTH    0.30         0.18         1.00</w:t>
      </w:r>
      <w:r>
        <w:br/>
      </w:r>
      <w:r>
        <w:rPr>
          <w:rStyle w:val="VerbatimChar"/>
        </w:rPr>
        <w:t xml:space="preserve">## </w:t>
      </w:r>
      <w:r>
        <w:br/>
      </w:r>
      <w:r>
        <w:rPr>
          <w:rStyle w:val="VerbatimChar"/>
        </w:rPr>
        <w:t>## n</w:t>
      </w:r>
      <w:r>
        <w:br/>
      </w:r>
      <w:r>
        <w:rPr>
          <w:rStyle w:val="VerbatimChar"/>
        </w:rPr>
        <w:t>##              GlobalW BIDRSelfDecH BIDRImpMGMTH</w:t>
      </w:r>
      <w:r>
        <w:br/>
      </w:r>
      <w:r>
        <w:rPr>
          <w:rStyle w:val="VerbatimChar"/>
        </w:rPr>
        <w:t>## GlobalW          501          497          497</w:t>
      </w:r>
      <w:r>
        <w:br/>
      </w:r>
      <w:r>
        <w:rPr>
          <w:rStyle w:val="VerbatimChar"/>
        </w:rPr>
        <w:t>## BIDRSelfDecH     497          497          497</w:t>
      </w:r>
      <w:r>
        <w:br/>
      </w:r>
      <w:r>
        <w:rPr>
          <w:rStyle w:val="VerbatimChar"/>
        </w:rPr>
        <w:t>## BIDRImpMGMTH     497          497          497</w:t>
      </w:r>
      <w:r>
        <w:br/>
      </w:r>
      <w:r>
        <w:rPr>
          <w:rStyle w:val="VerbatimChar"/>
        </w:rPr>
        <w:t xml:space="preserve">## </w:t>
      </w:r>
      <w:r>
        <w:br/>
      </w:r>
      <w:r>
        <w:rPr>
          <w:rStyle w:val="VerbatimChar"/>
        </w:rPr>
        <w:t>## P</w:t>
      </w:r>
      <w:r>
        <w:br/>
      </w:r>
      <w:r>
        <w:rPr>
          <w:rStyle w:val="VerbatimChar"/>
        </w:rPr>
        <w:t>##              GlobalW BIDRSelfDecH BIDRImpMGMTH</w:t>
      </w:r>
      <w:r>
        <w:br/>
      </w:r>
      <w:r>
        <w:rPr>
          <w:rStyle w:val="VerbatimChar"/>
        </w:rPr>
        <w:t xml:space="preserve">## GlobalW              0.0002       0.0000      </w:t>
      </w:r>
      <w:r>
        <w:br/>
      </w:r>
      <w:r>
        <w:rPr>
          <w:rStyle w:val="VerbatimChar"/>
        </w:rPr>
        <w:t xml:space="preserve">## BIDRSelfDecH 0.0002               0.0000      </w:t>
      </w:r>
      <w:r>
        <w:br/>
      </w:r>
      <w:r>
        <w:rPr>
          <w:rStyle w:val="VerbatimChar"/>
        </w:rPr>
        <w:t>## BIDRImpMGMTH 0.0000  0.0000</w:t>
      </w:r>
    </w:p>
    <w:p w14:paraId="25DCEFEC" w14:textId="77777777" w:rsidR="00BE75DC" w:rsidRDefault="00BE75DC" w:rsidP="00BE75DC">
      <w:pPr>
        <w:pStyle w:val="FirstParagraph"/>
      </w:pPr>
      <w:r>
        <w:t>Divergent validity (Social Biases): Global measures of wisdom (SAWS, 3DWS, ASTI) are associated with bias blindspot. Wise reasoning (state-level) is not and is associated with less biased attribution, as expected. SAWS also has less biased attribution.</w:t>
      </w:r>
    </w:p>
    <w:p w14:paraId="27ECF31F"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'SAWSFull'</w:t>
      </w:r>
      <w:r>
        <w:rPr>
          <w:rStyle w:val="NormalTok"/>
        </w:rPr>
        <w:t>,</w:t>
      </w:r>
      <w:r>
        <w:rPr>
          <w:rStyle w:val="StringTok"/>
        </w:rPr>
        <w:t>'TDWSFull'</w:t>
      </w:r>
      <w:r>
        <w:rPr>
          <w:rStyle w:val="NormalTok"/>
        </w:rPr>
        <w:t>,</w:t>
      </w:r>
      <w:r>
        <w:rPr>
          <w:rStyle w:val="StringTok"/>
        </w:rPr>
        <w:t>'ASTISelfTrans'</w:t>
      </w:r>
      <w:r>
        <w:rPr>
          <w:rStyle w:val="NormalTok"/>
        </w:rPr>
        <w:t>,</w:t>
      </w:r>
      <w:r>
        <w:rPr>
          <w:rStyle w:val="StringTok"/>
        </w:rPr>
        <w:t>'BiasBlindSpot'</w:t>
      </w:r>
      <w:r>
        <w:rPr>
          <w:rStyle w:val="NormalTok"/>
        </w:rPr>
        <w:t>,</w:t>
      </w:r>
      <w:r>
        <w:rPr>
          <w:rStyle w:val="StringTok"/>
        </w:rPr>
        <w:t>'BiasAttrib.comp'</w:t>
      </w:r>
      <w:r>
        <w:rPr>
          <w:rStyle w:val="NormalTok"/>
        </w:rPr>
        <w:t>)]))</w:t>
      </w:r>
    </w:p>
    <w:p w14:paraId="4837C38E" w14:textId="77777777" w:rsidR="00BE75DC" w:rsidRDefault="00BE75DC" w:rsidP="00BE75DC">
      <w:pPr>
        <w:pStyle w:val="SourceCode"/>
      </w:pPr>
      <w:r>
        <w:rPr>
          <w:rStyle w:val="VerbatimChar"/>
        </w:rPr>
        <w:t>## Warning in sqrt(npair - 2): NaNs produced</w:t>
      </w:r>
    </w:p>
    <w:p w14:paraId="1E55E984" w14:textId="77777777" w:rsidR="00BE75DC" w:rsidRDefault="00BE75DC" w:rsidP="00BE75DC">
      <w:pPr>
        <w:pStyle w:val="SourceCode"/>
      </w:pPr>
      <w:r>
        <w:rPr>
          <w:rStyle w:val="VerbatimChar"/>
        </w:rPr>
        <w:t>##                    wisdom.pca Perspective.ave ChangeOutcomes.ave</w:t>
      </w:r>
      <w:r>
        <w:br/>
      </w:r>
      <w:r>
        <w:rPr>
          <w:rStyle w:val="VerbatimChar"/>
        </w:rPr>
        <w:t>## wisdom.pca               1.00            0.80               0.71</w:t>
      </w:r>
      <w:r>
        <w:br/>
      </w:r>
      <w:r>
        <w:rPr>
          <w:rStyle w:val="VerbatimChar"/>
        </w:rPr>
        <w:lastRenderedPageBreak/>
        <w:t>## Perspective.ave          0.80            1.00               0.43</w:t>
      </w:r>
      <w:r>
        <w:br/>
      </w:r>
      <w:r>
        <w:rPr>
          <w:rStyle w:val="VerbatimChar"/>
        </w:rPr>
        <w:t>## ChangeOutcomes.ave       0.71            0.43               1.00</w:t>
      </w:r>
      <w:r>
        <w:br/>
      </w:r>
      <w:r>
        <w:rPr>
          <w:rStyle w:val="VerbatimChar"/>
        </w:rPr>
        <w:t>## Limits.ave               0.78            0.53               0.41</w:t>
      </w:r>
      <w:r>
        <w:br/>
      </w:r>
      <w:r>
        <w:rPr>
          <w:rStyle w:val="VerbatimChar"/>
        </w:rPr>
        <w:t>## CompResolve.ave          0.81            0.58               0.53</w:t>
      </w:r>
      <w:r>
        <w:br/>
      </w:r>
      <w:r>
        <w:rPr>
          <w:rStyle w:val="VerbatimChar"/>
        </w:rPr>
        <w:t>## Outsider.ave             0.59            0.35               0.25</w:t>
      </w:r>
      <w:r>
        <w:br/>
      </w:r>
      <w:r>
        <w:rPr>
          <w:rStyle w:val="VerbatimChar"/>
        </w:rPr>
        <w:t>## SAWSFull                 0.39            0.26               0.30</w:t>
      </w:r>
      <w:r>
        <w:br/>
      </w:r>
      <w:r>
        <w:rPr>
          <w:rStyle w:val="VerbatimChar"/>
        </w:rPr>
        <w:t>## TDWSFull                 0.21            0.17               0.14</w:t>
      </w:r>
      <w:r>
        <w:br/>
      </w:r>
      <w:r>
        <w:rPr>
          <w:rStyle w:val="VerbatimChar"/>
        </w:rPr>
        <w:t>## ASTISelfTrans            0.19            0.22               0.17</w:t>
      </w:r>
      <w:r>
        <w:br/>
      </w:r>
      <w:r>
        <w:rPr>
          <w:rStyle w:val="VerbatimChar"/>
        </w:rPr>
        <w:t>## BiasBlindSpot            0.00            0.03              -0.01</w:t>
      </w:r>
      <w:r>
        <w:br/>
      </w:r>
      <w:r>
        <w:rPr>
          <w:rStyle w:val="VerbatimChar"/>
        </w:rPr>
        <w:t>## BiasAttrib.comp         -0.11           -0.09              -0.08</w:t>
      </w:r>
      <w:r>
        <w:br/>
      </w:r>
      <w:r>
        <w:rPr>
          <w:rStyle w:val="VerbatimChar"/>
        </w:rPr>
        <w:t>##                    Limits.ave CompResolve.ave Outsider.ave SAWSFull</w:t>
      </w:r>
      <w:r>
        <w:br/>
      </w:r>
      <w:r>
        <w:rPr>
          <w:rStyle w:val="VerbatimChar"/>
        </w:rPr>
        <w:t>## wisdom.pca               0.78            0.81         0.59     0.39</w:t>
      </w:r>
      <w:r>
        <w:br/>
      </w:r>
      <w:r>
        <w:rPr>
          <w:rStyle w:val="VerbatimChar"/>
        </w:rPr>
        <w:t>## Perspective.ave          0.53            0.58         0.35     0.26</w:t>
      </w:r>
      <w:r>
        <w:br/>
      </w:r>
      <w:r>
        <w:rPr>
          <w:rStyle w:val="VerbatimChar"/>
        </w:rPr>
        <w:t>## ChangeOutcomes.ave       0.41            0.53         0.25     0.30</w:t>
      </w:r>
      <w:r>
        <w:br/>
      </w:r>
      <w:r>
        <w:rPr>
          <w:rStyle w:val="VerbatimChar"/>
        </w:rPr>
        <w:t>## Limits.ave               1.00            0.53         0.40     0.35</w:t>
      </w:r>
      <w:r>
        <w:br/>
      </w:r>
      <w:r>
        <w:rPr>
          <w:rStyle w:val="VerbatimChar"/>
        </w:rPr>
        <w:t>## CompResolve.ave          0.53            1.00         0.29     0.36</w:t>
      </w:r>
      <w:r>
        <w:br/>
      </w:r>
      <w:r>
        <w:rPr>
          <w:rStyle w:val="VerbatimChar"/>
        </w:rPr>
        <w:t>## Outsider.ave             0.40            0.29         1.00     0.28</w:t>
      </w:r>
      <w:r>
        <w:br/>
      </w:r>
      <w:r>
        <w:rPr>
          <w:rStyle w:val="VerbatimChar"/>
        </w:rPr>
        <w:t>## SAWSFull                 0.35            0.36         0.28     1.00</w:t>
      </w:r>
      <w:r>
        <w:br/>
      </w:r>
      <w:r>
        <w:rPr>
          <w:rStyle w:val="VerbatimChar"/>
        </w:rPr>
        <w:t>## TDWSFull                 0.15            0.26         0.01       NA</w:t>
      </w:r>
      <w:r>
        <w:br/>
      </w:r>
      <w:r>
        <w:rPr>
          <w:rStyle w:val="VerbatimChar"/>
        </w:rPr>
        <w:t>## ASTISelfTrans            0.03            0.16         0.13       NA</w:t>
      </w:r>
      <w:r>
        <w:br/>
      </w:r>
      <w:r>
        <w:rPr>
          <w:rStyle w:val="VerbatimChar"/>
        </w:rPr>
        <w:t>## BiasBlindSpot           -0.05            0.02        -0.01     0.25</w:t>
      </w:r>
      <w:r>
        <w:br/>
      </w:r>
      <w:r>
        <w:rPr>
          <w:rStyle w:val="VerbatimChar"/>
        </w:rPr>
        <w:t>## BiasAttrib.comp         -0.04           -0.11        -0.10    -0.13</w:t>
      </w:r>
      <w:r>
        <w:br/>
      </w:r>
      <w:r>
        <w:rPr>
          <w:rStyle w:val="VerbatimChar"/>
        </w:rPr>
        <w:t>##                    TDWSFull ASTISelfTrans BiasBlindSpot BiasAttrib.comp</w:t>
      </w:r>
      <w:r>
        <w:br/>
      </w:r>
      <w:r>
        <w:rPr>
          <w:rStyle w:val="VerbatimChar"/>
        </w:rPr>
        <w:t>## wisdom.pca             0.21          0.19          0.00           -0.11</w:t>
      </w:r>
      <w:r>
        <w:br/>
      </w:r>
      <w:r>
        <w:rPr>
          <w:rStyle w:val="VerbatimChar"/>
        </w:rPr>
        <w:t>## Perspective.ave        0.17          0.22          0.03           -0.09</w:t>
      </w:r>
      <w:r>
        <w:br/>
      </w:r>
      <w:r>
        <w:rPr>
          <w:rStyle w:val="VerbatimChar"/>
        </w:rPr>
        <w:t>## ChangeOutcomes.ave     0.14          0.17         -0.01           -0.08</w:t>
      </w:r>
      <w:r>
        <w:br/>
      </w:r>
      <w:r>
        <w:rPr>
          <w:rStyle w:val="VerbatimChar"/>
        </w:rPr>
        <w:t>## Limits.ave             0.15          0.03         -0.05           -0.04</w:t>
      </w:r>
      <w:r>
        <w:br/>
      </w:r>
      <w:r>
        <w:rPr>
          <w:rStyle w:val="VerbatimChar"/>
        </w:rPr>
        <w:t>## CompResolve.ave        0.26          0.16          0.02           -0.11</w:t>
      </w:r>
      <w:r>
        <w:br/>
      </w:r>
      <w:r>
        <w:rPr>
          <w:rStyle w:val="VerbatimChar"/>
        </w:rPr>
        <w:t>## Outsider.ave           0.01          0.13         -0.01           -0.10</w:t>
      </w:r>
      <w:r>
        <w:br/>
      </w:r>
      <w:r>
        <w:rPr>
          <w:rStyle w:val="VerbatimChar"/>
        </w:rPr>
        <w:t>## SAWSFull                 NA            NA          0.25           -0.13</w:t>
      </w:r>
      <w:r>
        <w:br/>
      </w:r>
      <w:r>
        <w:rPr>
          <w:rStyle w:val="VerbatimChar"/>
        </w:rPr>
        <w:t>## TDWSFull               1.00            NA          0.18           -0.04</w:t>
      </w:r>
      <w:r>
        <w:br/>
      </w:r>
      <w:r>
        <w:rPr>
          <w:rStyle w:val="VerbatimChar"/>
        </w:rPr>
        <w:t>## ASTISelfTrans            NA          1.00          0.19           -0.02</w:t>
      </w:r>
      <w:r>
        <w:br/>
      </w:r>
      <w:r>
        <w:rPr>
          <w:rStyle w:val="VerbatimChar"/>
        </w:rPr>
        <w:t>## BiasBlindSpot          0.18          0.19          1.00           -0.01</w:t>
      </w:r>
      <w:r>
        <w:br/>
      </w:r>
      <w:r>
        <w:rPr>
          <w:rStyle w:val="VerbatimChar"/>
        </w:rPr>
        <w:lastRenderedPageBreak/>
        <w:t>## BiasAttrib.comp       -0.04         -0.02         -0.01            1.00</w:t>
      </w:r>
      <w:r>
        <w:br/>
      </w:r>
      <w:r>
        <w:rPr>
          <w:rStyle w:val="VerbatimChar"/>
        </w:rPr>
        <w:t xml:space="preserve">## </w:t>
      </w:r>
      <w:r>
        <w:br/>
      </w:r>
      <w:r>
        <w:rPr>
          <w:rStyle w:val="VerbatimChar"/>
        </w:rPr>
        <w:t>## n</w:t>
      </w:r>
      <w:r>
        <w:br/>
      </w:r>
      <w:r>
        <w:rPr>
          <w:rStyle w:val="VerbatimChar"/>
        </w:rPr>
        <w:t>##                    wisdom.pca Perspective.ave ChangeOutcomes.ave</w:t>
      </w:r>
      <w:r>
        <w:br/>
      </w:r>
      <w:r>
        <w:rPr>
          <w:rStyle w:val="VerbatimChar"/>
        </w:rPr>
        <w:t>## wisdom.pca                730             729                729</w:t>
      </w:r>
      <w:r>
        <w:br/>
      </w:r>
      <w:r>
        <w:rPr>
          <w:rStyle w:val="VerbatimChar"/>
        </w:rPr>
        <w:t>## Perspective.ave           729             729                729</w:t>
      </w:r>
      <w:r>
        <w:br/>
      </w:r>
      <w:r>
        <w:rPr>
          <w:rStyle w:val="VerbatimChar"/>
        </w:rPr>
        <w:t>## ChangeOutcomes.ave        729             729                729</w:t>
      </w:r>
      <w:r>
        <w:br/>
      </w:r>
      <w:r>
        <w:rPr>
          <w:rStyle w:val="VerbatimChar"/>
        </w:rPr>
        <w:t>## Limits.ave                730             729                729</w:t>
      </w:r>
      <w:r>
        <w:br/>
      </w:r>
      <w:r>
        <w:rPr>
          <w:rStyle w:val="VerbatimChar"/>
        </w:rPr>
        <w:t>## CompResolve.ave           722             722                722</w:t>
      </w:r>
      <w:r>
        <w:br/>
      </w:r>
      <w:r>
        <w:rPr>
          <w:rStyle w:val="VerbatimChar"/>
        </w:rPr>
        <w:t>## Outsider.ave              722             722                722</w:t>
      </w:r>
      <w:r>
        <w:br/>
      </w:r>
      <w:r>
        <w:rPr>
          <w:rStyle w:val="VerbatimChar"/>
        </w:rPr>
        <w:t>## SAWSFull                  238             237                237</w:t>
      </w:r>
      <w:r>
        <w:br/>
      </w:r>
      <w:r>
        <w:rPr>
          <w:rStyle w:val="VerbatimChar"/>
        </w:rPr>
        <w:t>## TDWSFull                  240             240                240</w:t>
      </w:r>
      <w:r>
        <w:br/>
      </w:r>
      <w:r>
        <w:rPr>
          <w:rStyle w:val="VerbatimChar"/>
        </w:rPr>
        <w:t>## ASTISelfTrans             240             240                240</w:t>
      </w:r>
      <w:r>
        <w:br/>
      </w:r>
      <w:r>
        <w:rPr>
          <w:rStyle w:val="VerbatimChar"/>
        </w:rPr>
        <w:t>## BiasBlindSpot             705             705                705</w:t>
      </w:r>
      <w:r>
        <w:br/>
      </w:r>
      <w:r>
        <w:rPr>
          <w:rStyle w:val="VerbatimChar"/>
        </w:rPr>
        <w:t>## BiasAttrib.comp           708             707                707</w:t>
      </w:r>
      <w:r>
        <w:br/>
      </w:r>
      <w:r>
        <w:rPr>
          <w:rStyle w:val="VerbatimChar"/>
        </w:rPr>
        <w:t>##                    Limits.ave CompResolve.ave Outsider.ave SAWSFull</w:t>
      </w:r>
      <w:r>
        <w:br/>
      </w:r>
      <w:r>
        <w:rPr>
          <w:rStyle w:val="VerbatimChar"/>
        </w:rPr>
        <w:t>## wisdom.pca                730             722          722      238</w:t>
      </w:r>
      <w:r>
        <w:br/>
      </w:r>
      <w:r>
        <w:rPr>
          <w:rStyle w:val="VerbatimChar"/>
        </w:rPr>
        <w:t>## Perspective.ave           729             722          722      237</w:t>
      </w:r>
      <w:r>
        <w:br/>
      </w:r>
      <w:r>
        <w:rPr>
          <w:rStyle w:val="VerbatimChar"/>
        </w:rPr>
        <w:t>## ChangeOutcomes.ave        729             722          722      237</w:t>
      </w:r>
      <w:r>
        <w:br/>
      </w:r>
      <w:r>
        <w:rPr>
          <w:rStyle w:val="VerbatimChar"/>
        </w:rPr>
        <w:t>## Limits.ave                730             722          722      238</w:t>
      </w:r>
      <w:r>
        <w:br/>
      </w:r>
      <w:r>
        <w:rPr>
          <w:rStyle w:val="VerbatimChar"/>
        </w:rPr>
        <w:t>## CompResolve.ave           722             722          722      237</w:t>
      </w:r>
      <w:r>
        <w:br/>
      </w:r>
      <w:r>
        <w:rPr>
          <w:rStyle w:val="VerbatimChar"/>
        </w:rPr>
        <w:t>## Outsider.ave              722             722          722      237</w:t>
      </w:r>
      <w:r>
        <w:br/>
      </w:r>
      <w:r>
        <w:rPr>
          <w:rStyle w:val="VerbatimChar"/>
        </w:rPr>
        <w:t>## SAWSFull                  238             237          237      238</w:t>
      </w:r>
      <w:r>
        <w:br/>
      </w:r>
      <w:r>
        <w:rPr>
          <w:rStyle w:val="VerbatimChar"/>
        </w:rPr>
        <w:t>## TDWSFull                  240             240          240        0</w:t>
      </w:r>
      <w:r>
        <w:br/>
      </w:r>
      <w:r>
        <w:rPr>
          <w:rStyle w:val="VerbatimChar"/>
        </w:rPr>
        <w:t>## ASTISelfTrans             240             240          240        0</w:t>
      </w:r>
      <w:r>
        <w:br/>
      </w:r>
      <w:r>
        <w:rPr>
          <w:rStyle w:val="VerbatimChar"/>
        </w:rPr>
        <w:t>## BiasBlindSpot             705             705          705      233</w:t>
      </w:r>
      <w:r>
        <w:br/>
      </w:r>
      <w:r>
        <w:rPr>
          <w:rStyle w:val="VerbatimChar"/>
        </w:rPr>
        <w:t>## BiasAttrib.comp           708             707          707      234</w:t>
      </w:r>
      <w:r>
        <w:br/>
      </w:r>
      <w:r>
        <w:rPr>
          <w:rStyle w:val="VerbatimChar"/>
        </w:rPr>
        <w:t>##                    TDWSFull ASTISelfTrans BiasBlindSpot BiasAttrib.comp</w:t>
      </w:r>
      <w:r>
        <w:br/>
      </w:r>
      <w:r>
        <w:rPr>
          <w:rStyle w:val="VerbatimChar"/>
        </w:rPr>
        <w:t>## wisdom.pca              240           240           705             708</w:t>
      </w:r>
      <w:r>
        <w:br/>
      </w:r>
      <w:r>
        <w:rPr>
          <w:rStyle w:val="VerbatimChar"/>
        </w:rPr>
        <w:t>## Perspective.ave         240           240           705             707</w:t>
      </w:r>
      <w:r>
        <w:br/>
      </w:r>
      <w:r>
        <w:rPr>
          <w:rStyle w:val="VerbatimChar"/>
        </w:rPr>
        <w:t>## ChangeOutcomes.ave      240           240           705             707</w:t>
      </w:r>
      <w:r>
        <w:br/>
      </w:r>
      <w:r>
        <w:rPr>
          <w:rStyle w:val="VerbatimChar"/>
        </w:rPr>
        <w:t>## Limits.ave              240           240           705             708</w:t>
      </w:r>
      <w:r>
        <w:br/>
      </w:r>
      <w:r>
        <w:rPr>
          <w:rStyle w:val="VerbatimChar"/>
        </w:rPr>
        <w:t>## CompResolve.ave         240           240           705             707</w:t>
      </w:r>
      <w:r>
        <w:br/>
      </w:r>
      <w:r>
        <w:rPr>
          <w:rStyle w:val="VerbatimChar"/>
        </w:rPr>
        <w:t>## Outsider.ave            240           240           705             707</w:t>
      </w:r>
      <w:r>
        <w:br/>
      </w:r>
      <w:r>
        <w:rPr>
          <w:rStyle w:val="VerbatimChar"/>
        </w:rPr>
        <w:t>## SAWSFull                  0             0           233             234</w:t>
      </w:r>
      <w:r>
        <w:br/>
      </w:r>
      <w:r>
        <w:rPr>
          <w:rStyle w:val="VerbatimChar"/>
        </w:rPr>
        <w:lastRenderedPageBreak/>
        <w:t>## TDWSFull                240             0           233             234</w:t>
      </w:r>
      <w:r>
        <w:br/>
      </w:r>
      <w:r>
        <w:rPr>
          <w:rStyle w:val="VerbatimChar"/>
        </w:rPr>
        <w:t>## ASTISelfTrans             0           240           239             240</w:t>
      </w:r>
      <w:r>
        <w:br/>
      </w:r>
      <w:r>
        <w:rPr>
          <w:rStyle w:val="VerbatimChar"/>
        </w:rPr>
        <w:t>## BiasBlindSpot           233           239           705             704</w:t>
      </w:r>
      <w:r>
        <w:br/>
      </w:r>
      <w:r>
        <w:rPr>
          <w:rStyle w:val="VerbatimChar"/>
        </w:rPr>
        <w:t>## BiasAttrib.comp         234           240           704             708</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SAWSFull           0.0000     0.0000          0.0000            </w:t>
      </w:r>
      <w:r>
        <w:br/>
      </w:r>
      <w:r>
        <w:rPr>
          <w:rStyle w:val="VerbatimChar"/>
        </w:rPr>
        <w:t xml:space="preserve">## TDWSFull           0.0012     0.0094          0.0300            </w:t>
      </w:r>
      <w:r>
        <w:br/>
      </w:r>
      <w:r>
        <w:rPr>
          <w:rStyle w:val="VerbatimChar"/>
        </w:rPr>
        <w:t xml:space="preserve">## ASTISelfTrans      0.0035     0.0005          0.0100            </w:t>
      </w:r>
      <w:r>
        <w:br/>
      </w:r>
      <w:r>
        <w:rPr>
          <w:rStyle w:val="VerbatimChar"/>
        </w:rPr>
        <w:t xml:space="preserve">## BiasBlindSpot      0.9916     0.3540          0.8416            </w:t>
      </w:r>
      <w:r>
        <w:br/>
      </w:r>
      <w:r>
        <w:rPr>
          <w:rStyle w:val="VerbatimChar"/>
        </w:rPr>
        <w:t xml:space="preserve">## BiasAttrib.comp    0.0028     0.0120          0.0310            </w:t>
      </w:r>
      <w:r>
        <w:br/>
      </w:r>
      <w:r>
        <w:rPr>
          <w:rStyle w:val="VerbatimChar"/>
        </w:rPr>
        <w:t>##                    Limits.ave CompResolve.ave Outsider.ave SAWSFull</w:t>
      </w:r>
      <w:r>
        <w:br/>
      </w:r>
      <w:r>
        <w:rPr>
          <w:rStyle w:val="VerbatimChar"/>
        </w:rPr>
        <w:t xml:space="preserve">## wisdom.pca         0.0000     0.0000          0.0000       0.0000  </w:t>
      </w:r>
      <w:r>
        <w:br/>
      </w:r>
      <w:r>
        <w:rPr>
          <w:rStyle w:val="VerbatimChar"/>
        </w:rPr>
        <w:t xml:space="preserve">## Perspective.ave    0.0000     0.0000          0.0000       0.0000  </w:t>
      </w:r>
      <w:r>
        <w:br/>
      </w:r>
      <w:r>
        <w:rPr>
          <w:rStyle w:val="VerbatimChar"/>
        </w:rPr>
        <w:t xml:space="preserve">## ChangeOutcomes.ave 0.0000     0.0000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SAWSFull           0.0000     0.0000          0.0000               </w:t>
      </w:r>
      <w:r>
        <w:br/>
      </w:r>
      <w:r>
        <w:rPr>
          <w:rStyle w:val="VerbatimChar"/>
        </w:rPr>
        <w:t xml:space="preserve">## TDWSFull           0.0199     0.0000          0.8360               </w:t>
      </w:r>
      <w:r>
        <w:br/>
      </w:r>
      <w:r>
        <w:rPr>
          <w:rStyle w:val="VerbatimChar"/>
        </w:rPr>
        <w:t xml:space="preserve">## ASTISelfTrans      0.6373     0.0107          0.0408               </w:t>
      </w:r>
      <w:r>
        <w:br/>
      </w:r>
      <w:r>
        <w:rPr>
          <w:rStyle w:val="VerbatimChar"/>
        </w:rPr>
        <w:t xml:space="preserve">## BiasBlindSpot      0.2311     0.5833          0.8310       0.0000  </w:t>
      </w:r>
      <w:r>
        <w:br/>
      </w:r>
      <w:r>
        <w:rPr>
          <w:rStyle w:val="VerbatimChar"/>
        </w:rPr>
        <w:t xml:space="preserve">## BiasAttrib.comp    0.2873     0.0046          0.0093       0.0410  </w:t>
      </w:r>
      <w:r>
        <w:br/>
      </w:r>
      <w:r>
        <w:rPr>
          <w:rStyle w:val="VerbatimChar"/>
        </w:rPr>
        <w:t>##                    TDWSFull ASTISelfTrans BiasBlindSpot BiasAttrib.comp</w:t>
      </w:r>
      <w:r>
        <w:br/>
      </w:r>
      <w:r>
        <w:rPr>
          <w:rStyle w:val="VerbatimChar"/>
        </w:rPr>
        <w:t xml:space="preserve">## wisdom.pca         0.0012   0.0035        0.9916        0.0028         </w:t>
      </w:r>
      <w:r>
        <w:br/>
      </w:r>
      <w:r>
        <w:rPr>
          <w:rStyle w:val="VerbatimChar"/>
        </w:rPr>
        <w:t xml:space="preserve">## Perspective.ave    0.0094   0.0005        0.3540        0.0120         </w:t>
      </w:r>
      <w:r>
        <w:br/>
      </w:r>
      <w:r>
        <w:rPr>
          <w:rStyle w:val="VerbatimChar"/>
        </w:rPr>
        <w:t xml:space="preserve">## ChangeOutcomes.ave 0.0300   0.0100        0.8416        0.0310         </w:t>
      </w:r>
      <w:r>
        <w:br/>
      </w:r>
      <w:r>
        <w:rPr>
          <w:rStyle w:val="VerbatimChar"/>
        </w:rPr>
        <w:t xml:space="preserve">## Limits.ave         0.0199   0.6373        0.2311        0.2873         </w:t>
      </w:r>
      <w:r>
        <w:br/>
      </w:r>
      <w:r>
        <w:rPr>
          <w:rStyle w:val="VerbatimChar"/>
        </w:rPr>
        <w:t xml:space="preserve">## CompResolve.ave    0.0000   0.0107        0.5833        0.0046         </w:t>
      </w:r>
      <w:r>
        <w:br/>
      </w:r>
      <w:r>
        <w:rPr>
          <w:rStyle w:val="VerbatimChar"/>
        </w:rPr>
        <w:t xml:space="preserve">## Outsider.ave       0.8360   0.0408        0.8310        0.0093         </w:t>
      </w:r>
      <w:r>
        <w:br/>
      </w:r>
      <w:r>
        <w:rPr>
          <w:rStyle w:val="VerbatimChar"/>
        </w:rPr>
        <w:t xml:space="preserve">## SAWSFull                                  0.0000        0.0410         </w:t>
      </w:r>
      <w:r>
        <w:br/>
      </w:r>
      <w:r>
        <w:rPr>
          <w:rStyle w:val="VerbatimChar"/>
        </w:rPr>
        <w:t xml:space="preserve">## TDWSFull                                  0.0057        0.5717         </w:t>
      </w:r>
      <w:r>
        <w:br/>
      </w:r>
      <w:r>
        <w:rPr>
          <w:rStyle w:val="VerbatimChar"/>
        </w:rPr>
        <w:lastRenderedPageBreak/>
        <w:t xml:space="preserve">## ASTISelfTrans                             0.0036        0.7237         </w:t>
      </w:r>
      <w:r>
        <w:br/>
      </w:r>
      <w:r>
        <w:rPr>
          <w:rStyle w:val="VerbatimChar"/>
        </w:rPr>
        <w:t xml:space="preserve">## BiasBlindSpot      0.0057   0.0036                      0.6991         </w:t>
      </w:r>
      <w:r>
        <w:br/>
      </w:r>
      <w:r>
        <w:rPr>
          <w:rStyle w:val="VerbatimChar"/>
        </w:rPr>
        <w:t>## BiasAttrib.comp    0.5717   0.7237        0.6991</w:t>
      </w:r>
    </w:p>
    <w:p w14:paraId="60EC3901" w14:textId="77777777" w:rsidR="00BE75DC" w:rsidRDefault="00BE75DC" w:rsidP="00BE75DC">
      <w:pPr>
        <w:pStyle w:val="FirstParagraph"/>
      </w:pPr>
      <w:r>
        <w:t>Convergent validity (Wise reasoning performance): Wise reasoning (state-level) and three its five aspects are associated with observer-rated wise reasoning, as expected</w:t>
      </w:r>
    </w:p>
    <w:p w14:paraId="6153C336" w14:textId="77777777" w:rsidR="00BE75DC" w:rsidRDefault="00BE75DC" w:rsidP="00BE75DC">
      <w:pPr>
        <w:pStyle w:val="SourceCode"/>
      </w:pPr>
      <w:r>
        <w:rPr>
          <w:rStyle w:val="CommentTok"/>
        </w:rPr>
        <w:t># Look at unstandardized estimate, standard error, t, and p-value (Pr(&gt;|t|)) for bivariate regression results; also look at positive slope in the graph</w:t>
      </w:r>
      <w:r>
        <w:br/>
      </w:r>
      <w:r>
        <w:rPr>
          <w:rStyle w:val="KeywordTok"/>
        </w:rPr>
        <w:t>summary</w:t>
      </w:r>
      <w:r>
        <w:rPr>
          <w:rStyle w:val="NormalTok"/>
        </w:rPr>
        <w:t>(</w:t>
      </w:r>
      <w:r>
        <w:rPr>
          <w:rStyle w:val="KeywordTok"/>
        </w:rPr>
        <w:t>lm</w:t>
      </w:r>
      <w:r>
        <w:rPr>
          <w:rStyle w:val="NormalTok"/>
        </w:rPr>
        <w:t xml:space="preserve">(WiseObs.pca~wisdom.IG.pca,WIS.E)) </w:t>
      </w:r>
      <w:r>
        <w:rPr>
          <w:rStyle w:val="CommentTok"/>
        </w:rPr>
        <w:t># Wise reasoning (Overall)</w:t>
      </w:r>
    </w:p>
    <w:p w14:paraId="6574E560"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WiseObs.pca ~ wisdom.IG.pca, data = WIS.E)</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-2.0862 -0.8289 -0.1671  0.6147  3.4686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xml:space="preserve">## (Intercept)    0.06273    0.07426   0.845   0.3993   </w:t>
      </w:r>
      <w:r>
        <w:br/>
      </w:r>
      <w:r>
        <w:rPr>
          <w:rStyle w:val="VerbatimChar"/>
        </w:rPr>
        <w:t>## wisdom.IG.pca  0.19070    0.07141   2.671   0.0082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1.055 on 200 degrees of freedom</w:t>
      </w:r>
      <w:r>
        <w:br/>
      </w:r>
      <w:r>
        <w:rPr>
          <w:rStyle w:val="VerbatimChar"/>
        </w:rPr>
        <w:t>##   (38 observations deleted due to missingness)</w:t>
      </w:r>
      <w:r>
        <w:br/>
      </w:r>
      <w:r>
        <w:rPr>
          <w:rStyle w:val="VerbatimChar"/>
        </w:rPr>
        <w:t xml:space="preserve">## Multiple R-squared:  0.03443,    Adjusted R-squared:  0.0296 </w:t>
      </w:r>
      <w:r>
        <w:br/>
      </w:r>
      <w:r>
        <w:rPr>
          <w:rStyle w:val="VerbatimChar"/>
        </w:rPr>
        <w:t>## F-statistic: 7.132 on 1 and 200 DF,  p-value: 0.008196</w:t>
      </w:r>
    </w:p>
    <w:p w14:paraId="50909041"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 xml:space="preserve">(WiseObs.pca~Perspective.IG.ave,WIS.E)) </w:t>
      </w:r>
      <w:r>
        <w:rPr>
          <w:rStyle w:val="CommentTok"/>
        </w:rPr>
        <w:t># Wise Reasoning - Perspective Seeking Aspect</w:t>
      </w:r>
    </w:p>
    <w:p w14:paraId="54FAFB88"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WiseObs.pca ~ Perspective.IG.ave, data = WIS.E)</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-1.9566 -0.7775 -0.1340  0.5887  3.4339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lastRenderedPageBreak/>
        <w:t>## (Intercept)        -0.52161    0.29287  -1.781   0.0765 .</w:t>
      </w:r>
      <w:r>
        <w:br/>
      </w:r>
      <w:r>
        <w:rPr>
          <w:rStyle w:val="VerbatimChar"/>
        </w:rPr>
        <w:t>## Perspective.IG.ave  0.17598    0.08151   2.159   0.0321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1.059 on 196 degrees of freedom</w:t>
      </w:r>
      <w:r>
        <w:br/>
      </w:r>
      <w:r>
        <w:rPr>
          <w:rStyle w:val="VerbatimChar"/>
        </w:rPr>
        <w:t>##   (42 observations deleted due to missingness)</w:t>
      </w:r>
      <w:r>
        <w:br/>
      </w:r>
      <w:r>
        <w:rPr>
          <w:rStyle w:val="VerbatimChar"/>
        </w:rPr>
        <w:t xml:space="preserve">## Multiple R-squared:  0.02323,    Adjusted R-squared:  0.01824 </w:t>
      </w:r>
      <w:r>
        <w:br/>
      </w:r>
      <w:r>
        <w:rPr>
          <w:rStyle w:val="VerbatimChar"/>
        </w:rPr>
        <w:t>## F-statistic: 4.661 on 1 and 196 DF,  p-value: 0.03207</w:t>
      </w:r>
    </w:p>
    <w:p w14:paraId="3B907C27"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 xml:space="preserve">(WiseObs.pca~ChangeOutcomes.IG.ave,WIS.E)) </w:t>
      </w:r>
      <w:r>
        <w:rPr>
          <w:rStyle w:val="CommentTok"/>
        </w:rPr>
        <w:t># Wise reasoning - Change and Multiple Outcomes Aspect</w:t>
      </w:r>
    </w:p>
    <w:p w14:paraId="30F7C5A7"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WiseObs.pca ~ ChangeOutcomes.IG.ave, data = WIS.E)</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-2.0235 -0.7796 -0.1752  0.6207  3.1508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-0.91392    0.33083  -2.763  0.00628 **</w:t>
      </w:r>
      <w:r>
        <w:br/>
      </w:r>
      <w:r>
        <w:rPr>
          <w:rStyle w:val="VerbatimChar"/>
        </w:rPr>
        <w:t>## ChangeOutcomes.IG.ave  0.26783    0.08605   3.112  0.00213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1.046 on 196 degrees of freedom</w:t>
      </w:r>
      <w:r>
        <w:br/>
      </w:r>
      <w:r>
        <w:rPr>
          <w:rStyle w:val="VerbatimChar"/>
        </w:rPr>
        <w:t>##   (42 observations deleted due to missingness)</w:t>
      </w:r>
      <w:r>
        <w:br/>
      </w:r>
      <w:r>
        <w:rPr>
          <w:rStyle w:val="VerbatimChar"/>
        </w:rPr>
        <w:t xml:space="preserve">## Multiple R-squared:  0.0471, Adjusted R-squared:  0.04224 </w:t>
      </w:r>
      <w:r>
        <w:br/>
      </w:r>
      <w:r>
        <w:rPr>
          <w:rStyle w:val="VerbatimChar"/>
        </w:rPr>
        <w:t>## F-statistic: 9.688 on 1 and 196 DF,  p-value: 0.002133</w:t>
      </w:r>
    </w:p>
    <w:p w14:paraId="2C665735"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 xml:space="preserve">(WiseObs.pca~Limits.IG.ave,WIS.E)) </w:t>
      </w:r>
      <w:r>
        <w:rPr>
          <w:rStyle w:val="CommentTok"/>
        </w:rPr>
        <w:t># Wise reasoning - Intellectual Humility Aspect (positively correlated but not significant)</w:t>
      </w:r>
    </w:p>
    <w:p w14:paraId="6D2C674A"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WiseObs.pca ~ Limits.IG.ave, data = WIS.E)</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-1.8782 -0.8032 -0.1316  0.5731  3.2917 </w:t>
      </w:r>
      <w:r>
        <w:br/>
      </w:r>
      <w:r>
        <w:rPr>
          <w:rStyle w:val="VerbatimChar"/>
        </w:rPr>
        <w:t xml:space="preserve">## </w:t>
      </w:r>
      <w:r>
        <w:br/>
      </w:r>
      <w:r>
        <w:rPr>
          <w:rStyle w:val="VerbatimChar"/>
        </w:rPr>
        <w:t>## Coefficients:</w:t>
      </w:r>
      <w:r>
        <w:br/>
      </w:r>
      <w:r>
        <w:rPr>
          <w:rStyle w:val="VerbatimChar"/>
        </w:rPr>
        <w:lastRenderedPageBreak/>
        <w:t>##               Estimate Std. Error t value Pr(&gt;|t|)</w:t>
      </w:r>
      <w:r>
        <w:br/>
      </w:r>
      <w:r>
        <w:rPr>
          <w:rStyle w:val="VerbatimChar"/>
        </w:rPr>
        <w:t>## (Intercept)   -0.24692    0.27153  -0.909    0.364</w:t>
      </w:r>
      <w:r>
        <w:br/>
      </w:r>
      <w:r>
        <w:rPr>
          <w:rStyle w:val="VerbatimChar"/>
        </w:rPr>
        <w:t>## Limits.IG.ave  0.10538    0.08168   1.290    0.199</w:t>
      </w:r>
      <w:r>
        <w:br/>
      </w:r>
      <w:r>
        <w:rPr>
          <w:rStyle w:val="VerbatimChar"/>
        </w:rPr>
        <w:t xml:space="preserve">## </w:t>
      </w:r>
      <w:r>
        <w:br/>
      </w:r>
      <w:r>
        <w:rPr>
          <w:rStyle w:val="VerbatimChar"/>
        </w:rPr>
        <w:t>## Residual standard error: 1.067 on 196 degrees of freedom</w:t>
      </w:r>
      <w:r>
        <w:br/>
      </w:r>
      <w:r>
        <w:rPr>
          <w:rStyle w:val="VerbatimChar"/>
        </w:rPr>
        <w:t>##   (42 observations deleted due to missingness)</w:t>
      </w:r>
      <w:r>
        <w:br/>
      </w:r>
      <w:r>
        <w:rPr>
          <w:rStyle w:val="VerbatimChar"/>
        </w:rPr>
        <w:t xml:space="preserve">## Multiple R-squared:  0.00842,    Adjusted R-squared:  0.003361 </w:t>
      </w:r>
      <w:r>
        <w:br/>
      </w:r>
      <w:r>
        <w:rPr>
          <w:rStyle w:val="VerbatimChar"/>
        </w:rPr>
        <w:t>## F-statistic: 1.664 on 1 and 196 DF,  p-value: 0.1985</w:t>
      </w:r>
    </w:p>
    <w:p w14:paraId="5B837652"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 xml:space="preserve">(WiseObs.pca~CompResolve.IG.ave,WIS.E)) </w:t>
      </w:r>
      <w:r>
        <w:rPr>
          <w:rStyle w:val="CommentTok"/>
        </w:rPr>
        <w:t># Wise reasoning - Compromise and Resolution Aspect</w:t>
      </w:r>
    </w:p>
    <w:p w14:paraId="5D5F0C1E"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WiseObs.pca ~ CompResolve.IG.ave, data = WIS.E)</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-2.0688 -0.8159 -0.1500  0.6072  3.4150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-0.9729     0.3509  -2.772  0.00610 **</w:t>
      </w:r>
      <w:r>
        <w:br/>
      </w:r>
      <w:r>
        <w:rPr>
          <w:rStyle w:val="VerbatimChar"/>
        </w:rPr>
        <w:t>## CompResolve.IG.ave   0.2887     0.0932   3.098  0.00224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1.046 on 196 degrees of freedom</w:t>
      </w:r>
      <w:r>
        <w:br/>
      </w:r>
      <w:r>
        <w:rPr>
          <w:rStyle w:val="VerbatimChar"/>
        </w:rPr>
        <w:t>##   (42 observations deleted due to missingness)</w:t>
      </w:r>
      <w:r>
        <w:br/>
      </w:r>
      <w:r>
        <w:rPr>
          <w:rStyle w:val="VerbatimChar"/>
        </w:rPr>
        <w:t xml:space="preserve">## Multiple R-squared:  0.04667,    Adjusted R-squared:  0.0418 </w:t>
      </w:r>
      <w:r>
        <w:br/>
      </w:r>
      <w:r>
        <w:rPr>
          <w:rStyle w:val="VerbatimChar"/>
        </w:rPr>
        <w:t>## F-statistic: 9.595 on 1 and 196 DF,  p-value: 0.002238</w:t>
      </w:r>
    </w:p>
    <w:p w14:paraId="2260BD0E"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 xml:space="preserve">(WiseObs.pca~Outsider.IG.ave,WIS.E)) </w:t>
      </w:r>
      <w:r>
        <w:rPr>
          <w:rStyle w:val="CommentTok"/>
        </w:rPr>
        <w:t># Wise reasoning - Outsider Perspective Aspect (positively correlated but not significant)</w:t>
      </w:r>
    </w:p>
    <w:p w14:paraId="744199F9"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WiseObs.pca ~ Outsider.IG.ave, data = WIS.E)</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-1.7661 -0.7863 -0.1195  0.5813  3.3109 </w:t>
      </w:r>
      <w:r>
        <w:br/>
      </w:r>
      <w:r>
        <w:rPr>
          <w:rStyle w:val="VerbatimChar"/>
        </w:rPr>
        <w:t xml:space="preserve">## </w:t>
      </w:r>
      <w:r>
        <w:br/>
      </w:r>
      <w:r>
        <w:rPr>
          <w:rStyle w:val="VerbatimChar"/>
        </w:rPr>
        <w:t>## Coefficients:</w:t>
      </w:r>
      <w:r>
        <w:br/>
      </w:r>
      <w:r>
        <w:rPr>
          <w:rStyle w:val="VerbatimChar"/>
        </w:rPr>
        <w:t>##                 Estimate Std. Error t value Pr(&gt;|t|)</w:t>
      </w:r>
      <w:r>
        <w:br/>
      </w:r>
      <w:r>
        <w:rPr>
          <w:rStyle w:val="VerbatimChar"/>
        </w:rPr>
        <w:lastRenderedPageBreak/>
        <w:t>## (Intercept)     -0.05950    0.23017  -0.259    0.796</w:t>
      </w:r>
      <w:r>
        <w:br/>
      </w:r>
      <w:r>
        <w:rPr>
          <w:rStyle w:val="VerbatimChar"/>
        </w:rPr>
        <w:t>## Outsider.IG.ave  0.04546    0.06630   0.686    0.494</w:t>
      </w:r>
      <w:r>
        <w:br/>
      </w:r>
      <w:r>
        <w:rPr>
          <w:rStyle w:val="VerbatimChar"/>
        </w:rPr>
        <w:t xml:space="preserve">## </w:t>
      </w:r>
      <w:r>
        <w:br/>
      </w:r>
      <w:r>
        <w:rPr>
          <w:rStyle w:val="VerbatimChar"/>
        </w:rPr>
        <w:t>## Residual standard error: 1.07 on 196 degrees of freedom</w:t>
      </w:r>
      <w:r>
        <w:br/>
      </w:r>
      <w:r>
        <w:rPr>
          <w:rStyle w:val="VerbatimChar"/>
        </w:rPr>
        <w:t>##   (42 observations deleted due to missingness)</w:t>
      </w:r>
      <w:r>
        <w:br/>
      </w:r>
      <w:r>
        <w:rPr>
          <w:rStyle w:val="VerbatimChar"/>
        </w:rPr>
        <w:t xml:space="preserve">## Multiple R-squared:  0.002393,   Adjusted R-squared:  -0.002697 </w:t>
      </w:r>
      <w:r>
        <w:br/>
      </w:r>
      <w:r>
        <w:rPr>
          <w:rStyle w:val="VerbatimChar"/>
        </w:rPr>
        <w:t>## F-statistic: 0.4701 on 1 and 196 DF,  p-value: 0.4938</w:t>
      </w:r>
    </w:p>
    <w:p w14:paraId="13BCE823" w14:textId="77777777" w:rsidR="00BE75DC" w:rsidRDefault="00BE75DC" w:rsidP="00BE75DC">
      <w:pPr>
        <w:pStyle w:val="SourceCode"/>
      </w:pPr>
      <w:r>
        <w:rPr>
          <w:rStyle w:val="KeywordTok"/>
        </w:rPr>
        <w:t>ggplot</w:t>
      </w:r>
      <w:r>
        <w:rPr>
          <w:rStyle w:val="NormalTok"/>
        </w:rPr>
        <w:t>(WIS.E,</w:t>
      </w:r>
      <w:r>
        <w:rPr>
          <w:rStyle w:val="KeywordTok"/>
        </w:rPr>
        <w:t>aes</w:t>
      </w:r>
      <w:r>
        <w:rPr>
          <w:rStyle w:val="NormalTok"/>
        </w:rPr>
        <w:t>(</w:t>
      </w:r>
      <w:r>
        <w:rPr>
          <w:rStyle w:val="DataTypeTok"/>
        </w:rPr>
        <w:t>x=</w:t>
      </w:r>
      <w:r>
        <w:rPr>
          <w:rStyle w:val="NormalTok"/>
        </w:rPr>
        <w:t>wisdom.IG.ave,</w:t>
      </w:r>
      <w:r>
        <w:rPr>
          <w:rStyle w:val="DataTypeTok"/>
        </w:rPr>
        <w:t>y=</w:t>
      </w:r>
      <w:r>
        <w:rPr>
          <w:rStyle w:val="NormalTok"/>
        </w:rPr>
        <w:t>WiseObs.pca))+</w:t>
      </w:r>
      <w:r>
        <w:rPr>
          <w:rStyle w:val="KeywordTok"/>
        </w:rPr>
        <w:t>geom_point</w:t>
      </w:r>
      <w:r>
        <w:rPr>
          <w:rStyle w:val="NormalTok"/>
        </w:rPr>
        <w:t>()+</w:t>
      </w:r>
      <w:r>
        <w:rPr>
          <w:rStyle w:val="KeywordTok"/>
        </w:rPr>
        <w:t>geom_smooth</w:t>
      </w:r>
      <w:r>
        <w:rPr>
          <w:rStyle w:val="NormalTok"/>
        </w:rPr>
        <w:t>(</w:t>
      </w:r>
      <w:r>
        <w:rPr>
          <w:rStyle w:val="DataTypeTok"/>
        </w:rPr>
        <w:t>method=</w:t>
      </w:r>
      <w:r>
        <w:rPr>
          <w:rStyle w:val="StringTok"/>
        </w:rPr>
        <w:t>"lm"</w:t>
      </w:r>
      <w:r>
        <w:rPr>
          <w:rStyle w:val="NormalTok"/>
        </w:rPr>
        <w:t>,</w:t>
      </w:r>
      <w:r>
        <w:rPr>
          <w:rStyle w:val="DataTypeTok"/>
        </w:rPr>
        <w:t>se=</w:t>
      </w:r>
      <w:r>
        <w:rPr>
          <w:rStyle w:val="OtherTok"/>
        </w:rPr>
        <w:t>TRUE</w:t>
      </w:r>
      <w:r>
        <w:rPr>
          <w:rStyle w:val="NormalTok"/>
        </w:rPr>
        <w:t>,</w:t>
      </w:r>
      <w:r>
        <w:rPr>
          <w:rStyle w:val="DataTypeTok"/>
        </w:rPr>
        <w:t>fullrange=</w:t>
      </w:r>
      <w:r>
        <w:rPr>
          <w:rStyle w:val="OtherTok"/>
        </w:rPr>
        <w:t>FALSE</w:t>
      </w:r>
      <w:r>
        <w:rPr>
          <w:rStyle w:val="NormalTok"/>
        </w:rPr>
        <w:t>)+</w:t>
      </w:r>
      <w:r>
        <w:br/>
      </w:r>
      <w:r>
        <w:rPr>
          <w:rStyle w:val="StringTok"/>
        </w:rPr>
        <w:t xml:space="preserve">  </w:t>
      </w:r>
      <w:r>
        <w:rPr>
          <w:rStyle w:val="KeywordTok"/>
        </w:rPr>
        <w:t>theme_classic</w:t>
      </w:r>
      <w:r>
        <w:rPr>
          <w:rStyle w:val="NormalTok"/>
        </w:rPr>
        <w:t>()+</w:t>
      </w:r>
      <w:r>
        <w:rPr>
          <w:rStyle w:val="KeywordTok"/>
        </w:rPr>
        <w:t>scale_y_continuous</w:t>
      </w:r>
      <w:r>
        <w:rPr>
          <w:rStyle w:val="NormalTok"/>
        </w:rPr>
        <w:t>(</w:t>
      </w:r>
      <w:r>
        <w:rPr>
          <w:rStyle w:val="DataTypeTok"/>
        </w:rPr>
        <w:t>name=</w:t>
      </w:r>
      <w:r>
        <w:rPr>
          <w:rStyle w:val="StringTok"/>
        </w:rPr>
        <w:t>"Observer Ratings (z-scores)"</w:t>
      </w:r>
      <w:r>
        <w:rPr>
          <w:rStyle w:val="NormalTok"/>
        </w:rPr>
        <w:t>)+</w:t>
      </w:r>
      <w:r>
        <w:rPr>
          <w:rStyle w:val="KeywordTok"/>
        </w:rPr>
        <w:t>scale_x_continuous</w:t>
      </w:r>
      <w:r>
        <w:rPr>
          <w:rStyle w:val="NormalTok"/>
        </w:rPr>
        <w:t>(</w:t>
      </w:r>
      <w:r>
        <w:rPr>
          <w:rStyle w:val="DataTypeTok"/>
        </w:rPr>
        <w:t>name=</w:t>
      </w:r>
      <w:r>
        <w:rPr>
          <w:rStyle w:val="StringTok"/>
        </w:rPr>
        <w:t>"Wise Reasoning (z-scores)"</w:t>
      </w:r>
      <w:r>
        <w:rPr>
          <w:rStyle w:val="NormalTok"/>
        </w:rPr>
        <w:t>)</w:t>
      </w:r>
    </w:p>
    <w:p w14:paraId="512231CC" w14:textId="77777777" w:rsidR="00BE75DC" w:rsidRDefault="00BE75DC" w:rsidP="00BE75DC">
      <w:pPr>
        <w:pStyle w:val="SourceCode"/>
      </w:pPr>
      <w:r>
        <w:rPr>
          <w:rStyle w:val="VerbatimChar"/>
        </w:rPr>
        <w:t>## Warning: Removed 42 rows containing non-finite values (stat_smooth).</w:t>
      </w:r>
    </w:p>
    <w:p w14:paraId="27DD49F5" w14:textId="77777777" w:rsidR="00BE75DC" w:rsidRDefault="00BE75DC" w:rsidP="00BE75DC">
      <w:pPr>
        <w:pStyle w:val="SourceCode"/>
      </w:pPr>
      <w:r>
        <w:rPr>
          <w:rStyle w:val="VerbatimChar"/>
        </w:rPr>
        <w:t>## Warning: Removed 42 rows containing missing values (geom_point).</w:t>
      </w:r>
    </w:p>
    <w:p w14:paraId="6F6B1697" w14:textId="77777777" w:rsidR="00BE75DC" w:rsidRDefault="00BE75DC" w:rsidP="00BE75DC">
      <w:pPr>
        <w:pStyle w:val="FirstParagraph"/>
      </w:pPr>
      <w:r>
        <w:rPr>
          <w:noProof/>
        </w:rPr>
        <w:drawing>
          <wp:inline distT="0" distB="0" distL="0" distR="0" wp14:anchorId="07289A37" wp14:editId="3BB0E3FB">
            <wp:extent cx="4610100" cy="369570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46-1.png"/>
                    <pic:cNvPicPr>
                      <a:picLocks noChangeAspect="1" noChangeArrowheads="1"/>
                    </pic:cNvPicPr>
                  </pic:nvPicPr>
                  <pic:blipFill>
                    <a:blip r:embed="rId34"/>
                    <a:stretch>
                      <a:fillRect/>
                    </a:stretch>
                  </pic:blipFill>
                  <pic:spPr bwMode="auto">
                    <a:xfrm>
                      <a:off x="0" y="0"/>
                      <a:ext cx="4610100" cy="3695700"/>
                    </a:xfrm>
                    <a:prstGeom prst="rect">
                      <a:avLst/>
                    </a:prstGeom>
                    <a:noFill/>
                    <a:ln w="9525">
                      <a:noFill/>
                      <a:headEnd/>
                      <a:tailEnd/>
                    </a:ln>
                  </pic:spPr>
                </pic:pic>
              </a:graphicData>
            </a:graphic>
          </wp:inline>
        </w:drawing>
      </w:r>
    </w:p>
    <w:p w14:paraId="7A4E8FD8" w14:textId="77777777" w:rsidR="00BE75DC" w:rsidRDefault="00BE75DC" w:rsidP="00BE75DC">
      <w:pPr>
        <w:pStyle w:val="BodyText"/>
      </w:pPr>
      <w:r>
        <w:t>Convergent validity (Wise reasoning performance): Wise reasoning (state-level) about interpersonal and intergroup conflicts are positively correlated, as expected</w:t>
      </w:r>
    </w:p>
    <w:p w14:paraId="32F14E60"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(WIS.E[, </w:t>
      </w:r>
      <w:r>
        <w:rPr>
          <w:rStyle w:val="KeywordTok"/>
        </w:rPr>
        <w:t>c</w:t>
      </w:r>
      <w:r>
        <w:rPr>
          <w:rStyle w:val="NormalTok"/>
        </w:rPr>
        <w:t>(</w:t>
      </w:r>
      <w:r>
        <w:rPr>
          <w:rStyle w:val="StringTok"/>
        </w:rPr>
        <w:t>'wisdom.pca'</w:t>
      </w:r>
      <w:r>
        <w:rPr>
          <w:rStyle w:val="NormalTok"/>
        </w:rPr>
        <w:t>,</w:t>
      </w:r>
      <w:r>
        <w:rPr>
          <w:rStyle w:val="StringTok"/>
        </w:rPr>
        <w:t>'wisdom.IG.pca'</w:t>
      </w:r>
      <w:r>
        <w:rPr>
          <w:rStyle w:val="NormalTok"/>
        </w:rPr>
        <w:t>)]))</w:t>
      </w:r>
    </w:p>
    <w:p w14:paraId="6E588AEB" w14:textId="77777777" w:rsidR="00BE75DC" w:rsidRDefault="00BE75DC" w:rsidP="00BE75DC">
      <w:pPr>
        <w:pStyle w:val="SourceCode"/>
      </w:pPr>
      <w:r>
        <w:rPr>
          <w:rStyle w:val="VerbatimChar"/>
        </w:rPr>
        <w:lastRenderedPageBreak/>
        <w:t>##               wisdom.pca wisdom.IG.pca</w:t>
      </w:r>
      <w:r>
        <w:br/>
      </w:r>
      <w:r>
        <w:rPr>
          <w:rStyle w:val="VerbatimChar"/>
        </w:rPr>
        <w:t>## wisdom.pca          1.00          0.44</w:t>
      </w:r>
      <w:r>
        <w:br/>
      </w:r>
      <w:r>
        <w:rPr>
          <w:rStyle w:val="VerbatimChar"/>
        </w:rPr>
        <w:t>## wisdom.IG.pca       0.44          1.00</w:t>
      </w:r>
      <w:r>
        <w:br/>
      </w:r>
      <w:r>
        <w:rPr>
          <w:rStyle w:val="VerbatimChar"/>
        </w:rPr>
        <w:t xml:space="preserve">## </w:t>
      </w:r>
      <w:r>
        <w:br/>
      </w:r>
      <w:r>
        <w:rPr>
          <w:rStyle w:val="VerbatimChar"/>
        </w:rPr>
        <w:t xml:space="preserve">## n= 240 </w:t>
      </w:r>
      <w:r>
        <w:br/>
      </w:r>
      <w:r>
        <w:rPr>
          <w:rStyle w:val="VerbatimChar"/>
        </w:rPr>
        <w:t xml:space="preserve">## </w:t>
      </w:r>
      <w:r>
        <w:br/>
      </w:r>
      <w:r>
        <w:rPr>
          <w:rStyle w:val="VerbatimChar"/>
        </w:rPr>
        <w:t xml:space="preserve">## </w:t>
      </w:r>
      <w:r>
        <w:br/>
      </w:r>
      <w:r>
        <w:rPr>
          <w:rStyle w:val="VerbatimChar"/>
        </w:rPr>
        <w:t>## P</w:t>
      </w:r>
      <w:r>
        <w:br/>
      </w:r>
      <w:r>
        <w:rPr>
          <w:rStyle w:val="VerbatimChar"/>
        </w:rPr>
        <w:t>##               wisdom.pca wisdom.IG.pca</w:t>
      </w:r>
      <w:r>
        <w:br/>
      </w:r>
      <w:r>
        <w:rPr>
          <w:rStyle w:val="VerbatimChar"/>
        </w:rPr>
        <w:t xml:space="preserve">## wisdom.pca                0           </w:t>
      </w:r>
      <w:r>
        <w:br/>
      </w:r>
      <w:r>
        <w:rPr>
          <w:rStyle w:val="VerbatimChar"/>
        </w:rPr>
        <w:t>## wisdom.IG.pca  0</w:t>
      </w:r>
    </w:p>
    <w:p w14:paraId="55D6559A" w14:textId="77777777" w:rsidR="00BE75DC" w:rsidRDefault="00BE75DC" w:rsidP="00BE75DC">
      <w:pPr>
        <w:pStyle w:val="FirstParagraph"/>
      </w:pPr>
      <w:r>
        <w:t>Partial correlations with wise reasoning and biased attributions controlling for SAWS (and vice versa)</w:t>
      </w:r>
    </w:p>
    <w:p w14:paraId="1A9ED515" w14:textId="77777777" w:rsidR="00BE75DC" w:rsidRDefault="00BE75DC" w:rsidP="00BE75DC">
      <w:pPr>
        <w:pStyle w:val="SourceCode"/>
      </w:pPr>
      <w:r>
        <w:rPr>
          <w:rStyle w:val="CommentTok"/>
        </w:rPr>
        <w:t># Recall that in Divergent validity (Social Biases), both wise reasoning and SAWS are associated with less biased reasoning. This analysis teases the two apart.</w:t>
      </w:r>
      <w:r>
        <w:br/>
      </w:r>
      <w:r>
        <w:rPr>
          <w:rStyle w:val="CommentTok"/>
        </w:rPr>
        <w:t># Run PCOR and ppcor::pcor.test lines as a pair (to create the dataset and then run partial correlations)</w:t>
      </w:r>
      <w:r>
        <w:br/>
      </w: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"BiasAttrib.comp"</w:t>
      </w:r>
      <w:r>
        <w:rPr>
          <w:rStyle w:val="NormalTok"/>
        </w:rPr>
        <w:t>,</w:t>
      </w:r>
      <w:r>
        <w:rPr>
          <w:rStyle w:val="StringTok"/>
        </w:rPr>
        <w:t>"SAWSFull"</w:t>
      </w:r>
      <w:r>
        <w:rPr>
          <w:rStyle w:val="NormalTok"/>
        </w:rPr>
        <w:t>)])</w:t>
      </w:r>
      <w:r>
        <w:br/>
      </w:r>
      <w:r>
        <w:rPr>
          <w:rStyle w:val="NormalTok"/>
        </w:rPr>
        <w:t>ppcor::</w:t>
      </w:r>
      <w:r>
        <w:rPr>
          <w:rStyle w:val="KeywordTok"/>
        </w:rPr>
        <w:t>pcor.test</w:t>
      </w:r>
      <w:r>
        <w:rPr>
          <w:rStyle w:val="NormalTok"/>
        </w:rPr>
        <w:t>(PCOR$wisdom.pca,PCOR$BiasAttrib.comp,PCOR$SAWSFull,</w:t>
      </w:r>
      <w:r>
        <w:rPr>
          <w:rStyle w:val="DataTypeTok"/>
        </w:rPr>
        <w:t>method=</w:t>
      </w:r>
      <w:r>
        <w:rPr>
          <w:rStyle w:val="StringTok"/>
        </w:rPr>
        <w:t>"pearson"</w:t>
      </w:r>
      <w:r>
        <w:rPr>
          <w:rStyle w:val="NormalTok"/>
        </w:rPr>
        <w:t xml:space="preserve">) </w:t>
      </w:r>
      <w:r>
        <w:rPr>
          <w:rStyle w:val="CommentTok"/>
        </w:rPr>
        <w:t># Wise reasoning and bias controlling for SAWS: The effect for wise reasoning holds, as expected.</w:t>
      </w:r>
    </w:p>
    <w:p w14:paraId="5A613BD4" w14:textId="77777777" w:rsidR="00BE75DC" w:rsidRDefault="00BE75DC" w:rsidP="00BE75DC">
      <w:pPr>
        <w:pStyle w:val="SourceCode"/>
      </w:pPr>
      <w:r>
        <w:rPr>
          <w:rStyle w:val="VerbatimChar"/>
        </w:rPr>
        <w:t>##     estimate    p.value statistic   n gp  Method</w:t>
      </w:r>
      <w:r>
        <w:br/>
      </w:r>
      <w:r>
        <w:rPr>
          <w:rStyle w:val="VerbatimChar"/>
        </w:rPr>
        <w:t>## 1 -0.1158946 0.07748072 -1.773396 234  1 pearson</w:t>
      </w:r>
    </w:p>
    <w:p w14:paraId="5F410C81" w14:textId="77777777" w:rsidR="00BE75DC" w:rsidRDefault="00BE75DC" w:rsidP="00BE75DC">
      <w:pPr>
        <w:pStyle w:val="SourceCode"/>
      </w:pPr>
      <w:r>
        <w:rPr>
          <w:rStyle w:val="NormalTok"/>
        </w:rPr>
        <w:t>ppcor::</w:t>
      </w:r>
      <w:r>
        <w:rPr>
          <w:rStyle w:val="KeywordTok"/>
        </w:rPr>
        <w:t>pcor.test</w:t>
      </w:r>
      <w:r>
        <w:rPr>
          <w:rStyle w:val="NormalTok"/>
        </w:rPr>
        <w:t>(PCOR$SAWSFull,PCOR$BiasAttrib.comp,PCOR$wisdom.pca,</w:t>
      </w:r>
      <w:r>
        <w:rPr>
          <w:rStyle w:val="DataTypeTok"/>
        </w:rPr>
        <w:t>method=</w:t>
      </w:r>
      <w:r>
        <w:rPr>
          <w:rStyle w:val="StringTok"/>
        </w:rPr>
        <w:t>"pearson"</w:t>
      </w:r>
      <w:r>
        <w:rPr>
          <w:rStyle w:val="NormalTok"/>
        </w:rPr>
        <w:t xml:space="preserve">) </w:t>
      </w:r>
      <w:r>
        <w:rPr>
          <w:rStyle w:val="CommentTok"/>
        </w:rPr>
        <w:t># SAWS and bias controlling for wise reasoning: the effect for SAWS is no longer significant.</w:t>
      </w:r>
    </w:p>
    <w:p w14:paraId="5D899E8F" w14:textId="77777777" w:rsidR="00BE75DC" w:rsidRDefault="00BE75DC" w:rsidP="00BE75DC">
      <w:pPr>
        <w:pStyle w:val="SourceCode"/>
      </w:pPr>
      <w:r>
        <w:rPr>
          <w:rStyle w:val="VerbatimChar"/>
        </w:rPr>
        <w:t>##      estimate   p.value statistic   n gp  Method</w:t>
      </w:r>
      <w:r>
        <w:br/>
      </w:r>
      <w:r>
        <w:rPr>
          <w:rStyle w:val="VerbatimChar"/>
        </w:rPr>
        <w:t>## 1 -0.07735107 0.2395446 -1.179167 234  1 pearson</w:t>
      </w:r>
    </w:p>
    <w:p w14:paraId="0394AACC" w14:textId="77777777" w:rsidR="00BE75DC" w:rsidRDefault="00BE75DC" w:rsidP="00BE75DC">
      <w:pPr>
        <w:pStyle w:val="FirstParagraph"/>
      </w:pPr>
      <w:r>
        <w:t>Partial correlations with wise reasoning and biased attributions, controlling for individual differences (emotional intelligence and emotion regulation) - Findings hold in all cases, as expected.</w:t>
      </w:r>
    </w:p>
    <w:p w14:paraId="7968F539"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"BiasAttrib.comp"</w:t>
      </w:r>
      <w:r>
        <w:rPr>
          <w:rStyle w:val="NormalTok"/>
        </w:rPr>
        <w:t>,</w:t>
      </w:r>
      <w:r>
        <w:rPr>
          <w:rStyle w:val="StringTok"/>
        </w:rPr>
        <w:t>"EISelfEmotions"</w:t>
      </w:r>
      <w:r>
        <w:rPr>
          <w:rStyle w:val="NormalTok"/>
        </w:rPr>
        <w:t>)])</w:t>
      </w:r>
      <w:r>
        <w:br/>
      </w:r>
      <w:r>
        <w:rPr>
          <w:rStyle w:val="NormalTok"/>
        </w:rPr>
        <w:t>ppcor::</w:t>
      </w:r>
      <w:r>
        <w:rPr>
          <w:rStyle w:val="KeywordTok"/>
        </w:rPr>
        <w:t>pcor.test</w:t>
      </w:r>
      <w:r>
        <w:rPr>
          <w:rStyle w:val="NormalTok"/>
        </w:rPr>
        <w:t>(PCOR$wisdom.pca,PCOR$BiasAttrib.comp,PCOR$EISelfEmotions,</w:t>
      </w:r>
      <w:r>
        <w:rPr>
          <w:rStyle w:val="DataTypeTok"/>
        </w:rPr>
        <w:t>method=</w:t>
      </w:r>
      <w:r>
        <w:rPr>
          <w:rStyle w:val="StringTok"/>
        </w:rPr>
        <w:t>"spearman"</w:t>
      </w:r>
      <w:r>
        <w:rPr>
          <w:rStyle w:val="NormalTok"/>
        </w:rPr>
        <w:t xml:space="preserve">) </w:t>
      </w:r>
      <w:r>
        <w:rPr>
          <w:rStyle w:val="CommentTok"/>
        </w:rPr>
        <w:t># Emotional intelligence: Self-emotion appraisal</w:t>
      </w:r>
    </w:p>
    <w:p w14:paraId="4A9496D9" w14:textId="77777777" w:rsidR="00BE75DC" w:rsidRDefault="00BE75DC" w:rsidP="00BE75DC">
      <w:pPr>
        <w:pStyle w:val="SourceCode"/>
      </w:pPr>
      <w:r>
        <w:rPr>
          <w:rStyle w:val="VerbatimChar"/>
        </w:rPr>
        <w:lastRenderedPageBreak/>
        <w:t>##      estimate    p.value statistic   n gp   Method</w:t>
      </w:r>
      <w:r>
        <w:br/>
      </w:r>
      <w:r>
        <w:rPr>
          <w:rStyle w:val="VerbatimChar"/>
        </w:rPr>
        <w:t>## 1 -0.09186531 0.01497145 -2.439105 702  1 spearman</w:t>
      </w:r>
    </w:p>
    <w:p w14:paraId="416BE88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"BiasAttrib.comp"</w:t>
      </w:r>
      <w:r>
        <w:rPr>
          <w:rStyle w:val="NormalTok"/>
        </w:rPr>
        <w:t>,</w:t>
      </w:r>
      <w:r>
        <w:rPr>
          <w:rStyle w:val="StringTok"/>
        </w:rPr>
        <w:t>"EIOthersEmotions"</w:t>
      </w:r>
      <w:r>
        <w:rPr>
          <w:rStyle w:val="NormalTok"/>
        </w:rPr>
        <w:t>)])</w:t>
      </w:r>
      <w:r>
        <w:br/>
      </w:r>
      <w:r>
        <w:rPr>
          <w:rStyle w:val="NormalTok"/>
        </w:rPr>
        <w:t>ppcor::</w:t>
      </w:r>
      <w:r>
        <w:rPr>
          <w:rStyle w:val="KeywordTok"/>
        </w:rPr>
        <w:t>pcor.test</w:t>
      </w:r>
      <w:r>
        <w:rPr>
          <w:rStyle w:val="NormalTok"/>
        </w:rPr>
        <w:t>(PCOR$wisdom.pca,PCOR$BiasAttrib.comp,PCOR$EIOthersEmotions,</w:t>
      </w:r>
      <w:r>
        <w:rPr>
          <w:rStyle w:val="DataTypeTok"/>
        </w:rPr>
        <w:t>method=</w:t>
      </w:r>
      <w:r>
        <w:rPr>
          <w:rStyle w:val="StringTok"/>
        </w:rPr>
        <w:t>"spearman"</w:t>
      </w:r>
      <w:r>
        <w:rPr>
          <w:rStyle w:val="NormalTok"/>
        </w:rPr>
        <w:t xml:space="preserve">) </w:t>
      </w:r>
      <w:r>
        <w:rPr>
          <w:rStyle w:val="CommentTok"/>
        </w:rPr>
        <w:t># Emotional intelligence: Others-emotion appraisal</w:t>
      </w:r>
    </w:p>
    <w:p w14:paraId="63C3AFB9" w14:textId="77777777" w:rsidR="00BE75DC" w:rsidRDefault="00BE75DC" w:rsidP="00BE75DC">
      <w:pPr>
        <w:pStyle w:val="SourceCode"/>
      </w:pPr>
      <w:r>
        <w:rPr>
          <w:rStyle w:val="VerbatimChar"/>
        </w:rPr>
        <w:t>##      estimate   p.value statistic   n gp   Method</w:t>
      </w:r>
      <w:r>
        <w:br/>
      </w:r>
      <w:r>
        <w:rPr>
          <w:rStyle w:val="VerbatimChar"/>
        </w:rPr>
        <w:t>## 1 -0.08164516 0.0307824 -2.164265 701  1 spearman</w:t>
      </w:r>
    </w:p>
    <w:p w14:paraId="653926A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"BiasAttrib.comp"</w:t>
      </w:r>
      <w:r>
        <w:rPr>
          <w:rStyle w:val="NormalTok"/>
        </w:rPr>
        <w:t>,</w:t>
      </w:r>
      <w:r>
        <w:rPr>
          <w:rStyle w:val="StringTok"/>
        </w:rPr>
        <w:t>"EIEmotionUse"</w:t>
      </w:r>
      <w:r>
        <w:rPr>
          <w:rStyle w:val="NormalTok"/>
        </w:rPr>
        <w:t>)])</w:t>
      </w:r>
      <w:r>
        <w:br/>
      </w:r>
      <w:r>
        <w:rPr>
          <w:rStyle w:val="NormalTok"/>
        </w:rPr>
        <w:t>ppcor::</w:t>
      </w:r>
      <w:r>
        <w:rPr>
          <w:rStyle w:val="KeywordTok"/>
        </w:rPr>
        <w:t>pcor.test</w:t>
      </w:r>
      <w:r>
        <w:rPr>
          <w:rStyle w:val="NormalTok"/>
        </w:rPr>
        <w:t>(PCOR$wisdom.pca,PCOR$BiasAttrib.comp,PCOR$EIEmotionUse,</w:t>
      </w:r>
      <w:r>
        <w:rPr>
          <w:rStyle w:val="DataTypeTok"/>
        </w:rPr>
        <w:t>method=</w:t>
      </w:r>
      <w:r>
        <w:rPr>
          <w:rStyle w:val="StringTok"/>
        </w:rPr>
        <w:t>"spearman"</w:t>
      </w:r>
      <w:r>
        <w:rPr>
          <w:rStyle w:val="NormalTok"/>
        </w:rPr>
        <w:t xml:space="preserve">) </w:t>
      </w:r>
      <w:r>
        <w:rPr>
          <w:rStyle w:val="CommentTok"/>
        </w:rPr>
        <w:t># Emotional intelligence: Use of emotion</w:t>
      </w:r>
    </w:p>
    <w:p w14:paraId="5C8C6AFF" w14:textId="77777777" w:rsidR="00BE75DC" w:rsidRDefault="00BE75DC" w:rsidP="00BE75DC">
      <w:pPr>
        <w:pStyle w:val="SourceCode"/>
      </w:pPr>
      <w:r>
        <w:rPr>
          <w:rStyle w:val="VerbatimChar"/>
        </w:rPr>
        <w:t>##     estimate     p.value statistic   n gp   Method</w:t>
      </w:r>
      <w:r>
        <w:br/>
      </w:r>
      <w:r>
        <w:rPr>
          <w:rStyle w:val="VerbatimChar"/>
        </w:rPr>
        <w:t>## 1 -0.1019451 0.006945829 -2.707465 701  1 spearman</w:t>
      </w:r>
    </w:p>
    <w:p w14:paraId="11F1976D"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"BiasAttrib.comp"</w:t>
      </w:r>
      <w:r>
        <w:rPr>
          <w:rStyle w:val="NormalTok"/>
        </w:rPr>
        <w:t>,</w:t>
      </w:r>
      <w:r>
        <w:rPr>
          <w:rStyle w:val="StringTok"/>
        </w:rPr>
        <w:t>"EIEmotionReg"</w:t>
      </w:r>
      <w:r>
        <w:rPr>
          <w:rStyle w:val="NormalTok"/>
        </w:rPr>
        <w:t>)])</w:t>
      </w:r>
      <w:r>
        <w:br/>
      </w:r>
      <w:r>
        <w:rPr>
          <w:rStyle w:val="NormalTok"/>
        </w:rPr>
        <w:t>ppcor::</w:t>
      </w:r>
      <w:r>
        <w:rPr>
          <w:rStyle w:val="KeywordTok"/>
        </w:rPr>
        <w:t>pcor.test</w:t>
      </w:r>
      <w:r>
        <w:rPr>
          <w:rStyle w:val="NormalTok"/>
        </w:rPr>
        <w:t>(PCOR$wisdom.pca,PCOR$BiasAttrib.comp,PCOR$EIEmotionReg,</w:t>
      </w:r>
      <w:r>
        <w:rPr>
          <w:rStyle w:val="DataTypeTok"/>
        </w:rPr>
        <w:t>method=</w:t>
      </w:r>
      <w:r>
        <w:rPr>
          <w:rStyle w:val="StringTok"/>
        </w:rPr>
        <w:t>"spearman"</w:t>
      </w:r>
      <w:r>
        <w:rPr>
          <w:rStyle w:val="NormalTok"/>
        </w:rPr>
        <w:t xml:space="preserve">) </w:t>
      </w:r>
      <w:r>
        <w:rPr>
          <w:rStyle w:val="CommentTok"/>
        </w:rPr>
        <w:t># Emotional intelligence: Regulation of emotion</w:t>
      </w:r>
    </w:p>
    <w:p w14:paraId="7C4ADB74" w14:textId="77777777" w:rsidR="00BE75DC" w:rsidRDefault="00BE75DC" w:rsidP="00BE75DC">
      <w:pPr>
        <w:pStyle w:val="SourceCode"/>
      </w:pPr>
      <w:r>
        <w:rPr>
          <w:rStyle w:val="VerbatimChar"/>
        </w:rPr>
        <w:t>##      estimate    p.value statistic   n gp   Method</w:t>
      </w:r>
      <w:r>
        <w:br/>
      </w:r>
      <w:r>
        <w:rPr>
          <w:rStyle w:val="VerbatimChar"/>
        </w:rPr>
        <w:t>## 1 -0.09519606 0.01173967 -2.526524 701  1 spearman</w:t>
      </w:r>
    </w:p>
    <w:p w14:paraId="5ED1ED72"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"BiasAttrib.comp"</w:t>
      </w:r>
      <w:r>
        <w:rPr>
          <w:rStyle w:val="NormalTok"/>
        </w:rPr>
        <w:t>,</w:t>
      </w:r>
      <w:r>
        <w:rPr>
          <w:rStyle w:val="StringTok"/>
        </w:rPr>
        <w:t>"Reflection"</w:t>
      </w:r>
      <w:r>
        <w:rPr>
          <w:rStyle w:val="NormalTok"/>
        </w:rPr>
        <w:t>)])</w:t>
      </w:r>
      <w:r>
        <w:br/>
      </w:r>
      <w:r>
        <w:rPr>
          <w:rStyle w:val="NormalTok"/>
        </w:rPr>
        <w:t>ppcor::</w:t>
      </w:r>
      <w:r>
        <w:rPr>
          <w:rStyle w:val="KeywordTok"/>
        </w:rPr>
        <w:t>pcor.test</w:t>
      </w:r>
      <w:r>
        <w:rPr>
          <w:rStyle w:val="NormalTok"/>
        </w:rPr>
        <w:t>(PCOR$wisdom.pca,PCOR$BiasAttrib.comp,PCOR$Reflection,</w:t>
      </w:r>
      <w:r>
        <w:rPr>
          <w:rStyle w:val="DataTypeTok"/>
        </w:rPr>
        <w:t>method=</w:t>
      </w:r>
      <w:r>
        <w:rPr>
          <w:rStyle w:val="StringTok"/>
        </w:rPr>
        <w:t>"spearman"</w:t>
      </w:r>
      <w:r>
        <w:rPr>
          <w:rStyle w:val="NormalTok"/>
        </w:rPr>
        <w:t xml:space="preserve">) </w:t>
      </w:r>
      <w:r>
        <w:rPr>
          <w:rStyle w:val="CommentTok"/>
        </w:rPr>
        <w:t># Ruminative response: Reflection</w:t>
      </w:r>
    </w:p>
    <w:p w14:paraId="368F1571" w14:textId="77777777" w:rsidR="00BE75DC" w:rsidRDefault="00BE75DC" w:rsidP="00BE75DC">
      <w:pPr>
        <w:pStyle w:val="SourceCode"/>
      </w:pPr>
      <w:r>
        <w:rPr>
          <w:rStyle w:val="VerbatimChar"/>
        </w:rPr>
        <w:t>##      estimate    p.value statistic   n gp   Method</w:t>
      </w:r>
      <w:r>
        <w:br/>
      </w:r>
      <w:r>
        <w:rPr>
          <w:rStyle w:val="VerbatimChar"/>
        </w:rPr>
        <w:t>## 1 -0.09202499 0.01486831 -2.441632 701  1 spearman</w:t>
      </w:r>
    </w:p>
    <w:p w14:paraId="2A36608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"BiasAttrib.comp"</w:t>
      </w:r>
      <w:r>
        <w:rPr>
          <w:rStyle w:val="NormalTok"/>
        </w:rPr>
        <w:t>,</w:t>
      </w:r>
      <w:r>
        <w:rPr>
          <w:rStyle w:val="StringTok"/>
        </w:rPr>
        <w:t>"Brooding"</w:t>
      </w:r>
      <w:r>
        <w:rPr>
          <w:rStyle w:val="NormalTok"/>
        </w:rPr>
        <w:t>)])</w:t>
      </w:r>
      <w:r>
        <w:br/>
      </w:r>
      <w:r>
        <w:rPr>
          <w:rStyle w:val="NormalTok"/>
        </w:rPr>
        <w:t>ppcor::</w:t>
      </w:r>
      <w:r>
        <w:rPr>
          <w:rStyle w:val="KeywordTok"/>
        </w:rPr>
        <w:t>pcor.test</w:t>
      </w:r>
      <w:r>
        <w:rPr>
          <w:rStyle w:val="NormalTok"/>
        </w:rPr>
        <w:t>(PCOR$wisdom.pca,PCOR$BiasAttrib.comp,PCOR$Brooding,</w:t>
      </w:r>
      <w:r>
        <w:rPr>
          <w:rStyle w:val="DataTypeTok"/>
        </w:rPr>
        <w:t>method=</w:t>
      </w:r>
      <w:r>
        <w:rPr>
          <w:rStyle w:val="StringTok"/>
        </w:rPr>
        <w:t>"spearman"</w:t>
      </w:r>
      <w:r>
        <w:rPr>
          <w:rStyle w:val="NormalTok"/>
        </w:rPr>
        <w:t>)</w:t>
      </w:r>
      <w:r>
        <w:rPr>
          <w:rStyle w:val="CommentTok"/>
        </w:rPr>
        <w:t># Ruminative response: Brooding</w:t>
      </w:r>
    </w:p>
    <w:p w14:paraId="0321D1AB" w14:textId="77777777" w:rsidR="00BE75DC" w:rsidRDefault="00BE75DC" w:rsidP="00BE75DC">
      <w:pPr>
        <w:pStyle w:val="SourceCode"/>
      </w:pPr>
      <w:r>
        <w:rPr>
          <w:rStyle w:val="VerbatimChar"/>
        </w:rPr>
        <w:t>##      estimate     p.value statistic   n gp   Method</w:t>
      </w:r>
      <w:r>
        <w:br/>
      </w:r>
      <w:r>
        <w:rPr>
          <w:rStyle w:val="VerbatimChar"/>
        </w:rPr>
        <w:t>## 1 -0.09813666 0.009374518 -2.605316 701  1 spearman</w:t>
      </w:r>
    </w:p>
    <w:p w14:paraId="4375508F" w14:textId="77777777" w:rsidR="00BE75DC" w:rsidRDefault="00BE75DC" w:rsidP="00BE75DC">
      <w:pPr>
        <w:pStyle w:val="FirstParagraph"/>
      </w:pPr>
      <w:r>
        <w:t>Examining each attribution scenario (Footnote 3)</w:t>
      </w:r>
    </w:p>
    <w:p w14:paraId="06A043B7" w14:textId="77777777" w:rsidR="00BE75DC" w:rsidRDefault="00BE75DC" w:rsidP="00BE75DC">
      <w:pPr>
        <w:pStyle w:val="SourceCode"/>
      </w:pPr>
      <w:r>
        <w:rPr>
          <w:rStyle w:val="CommentTok"/>
        </w:rPr>
        <w:t># Here, we test if dispositional (variables FAE*_1) or situational (variables FAE*_2) have different relationships with wise reasoning across the 4 vignettes (FAE1_*-FAE4_*)</w:t>
      </w:r>
      <w:r>
        <w:br/>
      </w:r>
      <w:r>
        <w:rPr>
          <w:rStyle w:val="CommentTok"/>
        </w:rPr>
        <w:t># We restructured the file to be long and ran a multilevel model where the dispositional and situational attribution questions were nested within participant</w:t>
      </w:r>
      <w:r>
        <w:br/>
      </w:r>
      <w:r>
        <w:rPr>
          <w:rStyle w:val="CommentTok"/>
        </w:rPr>
        <w:lastRenderedPageBreak/>
        <w:t># To read the multilevel model analysis (lmer code), look at the last line of fixed effects to see the interaction (p-value in the last column: Pr(&gt;|t|))</w:t>
      </w:r>
      <w:r>
        <w:br/>
      </w:r>
      <w:r>
        <w:rPr>
          <w:rStyle w:val="NormalTok"/>
        </w:rPr>
        <w:t>WIS.ATT1&lt;-</w:t>
      </w:r>
      <w:r>
        <w:rPr>
          <w:rStyle w:val="KeywordTok"/>
        </w:rPr>
        <w:t>melt</w:t>
      </w:r>
      <w:r>
        <w:rPr>
          <w:rStyle w:val="NormalTok"/>
        </w:rPr>
        <w:t>(WIS.D[,</w:t>
      </w:r>
      <w:r>
        <w:rPr>
          <w:rStyle w:val="KeywordTok"/>
        </w:rPr>
        <w:t>c</w:t>
      </w:r>
      <w:r>
        <w:rPr>
          <w:rStyle w:val="NormalTok"/>
        </w:rPr>
        <w:t>(</w:t>
      </w:r>
      <w:r>
        <w:rPr>
          <w:rStyle w:val="StringTok"/>
        </w:rPr>
        <w:t>"IDvar"</w:t>
      </w:r>
      <w:r>
        <w:rPr>
          <w:rStyle w:val="NormalTok"/>
        </w:rPr>
        <w:t>,</w:t>
      </w:r>
      <w:r>
        <w:rPr>
          <w:rStyle w:val="StringTok"/>
        </w:rPr>
        <w:t>"wisdom.pca"</w:t>
      </w:r>
      <w:r>
        <w:rPr>
          <w:rStyle w:val="NormalTok"/>
        </w:rPr>
        <w:t>,</w:t>
      </w:r>
      <w:r>
        <w:rPr>
          <w:rStyle w:val="StringTok"/>
        </w:rPr>
        <w:t>"FAE1_1"</w:t>
      </w:r>
      <w:r>
        <w:rPr>
          <w:rStyle w:val="NormalTok"/>
        </w:rPr>
        <w:t>,</w:t>
      </w:r>
      <w:r>
        <w:rPr>
          <w:rStyle w:val="StringTok"/>
        </w:rPr>
        <w:t>"FAE1_2"</w:t>
      </w:r>
      <w:r>
        <w:rPr>
          <w:rStyle w:val="NormalTok"/>
        </w:rPr>
        <w:t>)],</w:t>
      </w:r>
      <w:r>
        <w:rPr>
          <w:rStyle w:val="DataTypeTok"/>
        </w:rPr>
        <w:t>id=</w:t>
      </w:r>
      <w:r>
        <w:rPr>
          <w:rStyle w:val="KeywordTok"/>
        </w:rPr>
        <w:t>c</w:t>
      </w:r>
      <w:r>
        <w:rPr>
          <w:rStyle w:val="NormalTok"/>
        </w:rPr>
        <w:t>(</w:t>
      </w:r>
      <w:r>
        <w:rPr>
          <w:rStyle w:val="StringTok"/>
        </w:rPr>
        <w:t>"IDvar"</w:t>
      </w:r>
      <w:r>
        <w:rPr>
          <w:rStyle w:val="NormalTok"/>
        </w:rPr>
        <w:t>,</w:t>
      </w:r>
      <w:r>
        <w:rPr>
          <w:rStyle w:val="StringTok"/>
        </w:rPr>
        <w:t>"wisdom.pca"</w:t>
      </w:r>
      <w:r>
        <w:rPr>
          <w:rStyle w:val="NormalTok"/>
        </w:rPr>
        <w:t>))</w:t>
      </w:r>
      <w:r>
        <w:br/>
      </w:r>
      <w:r>
        <w:rPr>
          <w:rStyle w:val="NormalTok"/>
        </w:rPr>
        <w:t>WIS.ATT2&lt;-</w:t>
      </w:r>
      <w:r>
        <w:rPr>
          <w:rStyle w:val="KeywordTok"/>
        </w:rPr>
        <w:t>melt</w:t>
      </w:r>
      <w:r>
        <w:rPr>
          <w:rStyle w:val="NormalTok"/>
        </w:rPr>
        <w:t>(WIS.D[,</w:t>
      </w:r>
      <w:r>
        <w:rPr>
          <w:rStyle w:val="KeywordTok"/>
        </w:rPr>
        <w:t>c</w:t>
      </w:r>
      <w:r>
        <w:rPr>
          <w:rStyle w:val="NormalTok"/>
        </w:rPr>
        <w:t>(</w:t>
      </w:r>
      <w:r>
        <w:rPr>
          <w:rStyle w:val="StringTok"/>
        </w:rPr>
        <w:t>"IDvar"</w:t>
      </w:r>
      <w:r>
        <w:rPr>
          <w:rStyle w:val="NormalTok"/>
        </w:rPr>
        <w:t>,</w:t>
      </w:r>
      <w:r>
        <w:rPr>
          <w:rStyle w:val="StringTok"/>
        </w:rPr>
        <w:t>"wisdom.pca"</w:t>
      </w:r>
      <w:r>
        <w:rPr>
          <w:rStyle w:val="NormalTok"/>
        </w:rPr>
        <w:t>,</w:t>
      </w:r>
      <w:r>
        <w:rPr>
          <w:rStyle w:val="StringTok"/>
        </w:rPr>
        <w:t>"FAE2_1"</w:t>
      </w:r>
      <w:r>
        <w:rPr>
          <w:rStyle w:val="NormalTok"/>
        </w:rPr>
        <w:t>,</w:t>
      </w:r>
      <w:r>
        <w:rPr>
          <w:rStyle w:val="StringTok"/>
        </w:rPr>
        <w:t>"FAE2_2"</w:t>
      </w:r>
      <w:r>
        <w:rPr>
          <w:rStyle w:val="NormalTok"/>
        </w:rPr>
        <w:t>)],</w:t>
      </w:r>
      <w:r>
        <w:rPr>
          <w:rStyle w:val="DataTypeTok"/>
        </w:rPr>
        <w:t>id=</w:t>
      </w:r>
      <w:r>
        <w:rPr>
          <w:rStyle w:val="KeywordTok"/>
        </w:rPr>
        <w:t>c</w:t>
      </w:r>
      <w:r>
        <w:rPr>
          <w:rStyle w:val="NormalTok"/>
        </w:rPr>
        <w:t>(</w:t>
      </w:r>
      <w:r>
        <w:rPr>
          <w:rStyle w:val="StringTok"/>
        </w:rPr>
        <w:t>"IDvar"</w:t>
      </w:r>
      <w:r>
        <w:rPr>
          <w:rStyle w:val="NormalTok"/>
        </w:rPr>
        <w:t>,</w:t>
      </w:r>
      <w:r>
        <w:rPr>
          <w:rStyle w:val="StringTok"/>
        </w:rPr>
        <w:t>"wisdom.pca"</w:t>
      </w:r>
      <w:r>
        <w:rPr>
          <w:rStyle w:val="NormalTok"/>
        </w:rPr>
        <w:t>))</w:t>
      </w:r>
      <w:r>
        <w:br/>
      </w:r>
      <w:r>
        <w:rPr>
          <w:rStyle w:val="NormalTok"/>
        </w:rPr>
        <w:t>WIS.ATT3&lt;-</w:t>
      </w:r>
      <w:r>
        <w:rPr>
          <w:rStyle w:val="KeywordTok"/>
        </w:rPr>
        <w:t>melt</w:t>
      </w:r>
      <w:r>
        <w:rPr>
          <w:rStyle w:val="NormalTok"/>
        </w:rPr>
        <w:t>(WIS.D[,</w:t>
      </w:r>
      <w:r>
        <w:rPr>
          <w:rStyle w:val="KeywordTok"/>
        </w:rPr>
        <w:t>c</w:t>
      </w:r>
      <w:r>
        <w:rPr>
          <w:rStyle w:val="NormalTok"/>
        </w:rPr>
        <w:t>(</w:t>
      </w:r>
      <w:r>
        <w:rPr>
          <w:rStyle w:val="StringTok"/>
        </w:rPr>
        <w:t>"IDvar"</w:t>
      </w:r>
      <w:r>
        <w:rPr>
          <w:rStyle w:val="NormalTok"/>
        </w:rPr>
        <w:t>,</w:t>
      </w:r>
      <w:r>
        <w:rPr>
          <w:rStyle w:val="StringTok"/>
        </w:rPr>
        <w:t>"wisdom.pca"</w:t>
      </w:r>
      <w:r>
        <w:rPr>
          <w:rStyle w:val="NormalTok"/>
        </w:rPr>
        <w:t>,</w:t>
      </w:r>
      <w:r>
        <w:rPr>
          <w:rStyle w:val="StringTok"/>
        </w:rPr>
        <w:t>"FAE3_1"</w:t>
      </w:r>
      <w:r>
        <w:rPr>
          <w:rStyle w:val="NormalTok"/>
        </w:rPr>
        <w:t>,</w:t>
      </w:r>
      <w:r>
        <w:rPr>
          <w:rStyle w:val="StringTok"/>
        </w:rPr>
        <w:t>"FAE3_2"</w:t>
      </w:r>
      <w:r>
        <w:rPr>
          <w:rStyle w:val="NormalTok"/>
        </w:rPr>
        <w:t>)],</w:t>
      </w:r>
      <w:r>
        <w:rPr>
          <w:rStyle w:val="DataTypeTok"/>
        </w:rPr>
        <w:t>id=</w:t>
      </w:r>
      <w:r>
        <w:rPr>
          <w:rStyle w:val="KeywordTok"/>
        </w:rPr>
        <w:t>c</w:t>
      </w:r>
      <w:r>
        <w:rPr>
          <w:rStyle w:val="NormalTok"/>
        </w:rPr>
        <w:t>(</w:t>
      </w:r>
      <w:r>
        <w:rPr>
          <w:rStyle w:val="StringTok"/>
        </w:rPr>
        <w:t>"IDvar"</w:t>
      </w:r>
      <w:r>
        <w:rPr>
          <w:rStyle w:val="NormalTok"/>
        </w:rPr>
        <w:t>,</w:t>
      </w:r>
      <w:r>
        <w:rPr>
          <w:rStyle w:val="StringTok"/>
        </w:rPr>
        <w:t>"wisdom.pca"</w:t>
      </w:r>
      <w:r>
        <w:rPr>
          <w:rStyle w:val="NormalTok"/>
        </w:rPr>
        <w:t>))</w:t>
      </w:r>
      <w:r>
        <w:br/>
      </w:r>
      <w:r>
        <w:rPr>
          <w:rStyle w:val="NormalTok"/>
        </w:rPr>
        <w:t>WIS.ATT4&lt;-</w:t>
      </w:r>
      <w:r>
        <w:rPr>
          <w:rStyle w:val="KeywordTok"/>
        </w:rPr>
        <w:t>melt</w:t>
      </w:r>
      <w:r>
        <w:rPr>
          <w:rStyle w:val="NormalTok"/>
        </w:rPr>
        <w:t>(WIS.D[,</w:t>
      </w:r>
      <w:r>
        <w:rPr>
          <w:rStyle w:val="KeywordTok"/>
        </w:rPr>
        <w:t>c</w:t>
      </w:r>
      <w:r>
        <w:rPr>
          <w:rStyle w:val="NormalTok"/>
        </w:rPr>
        <w:t>(</w:t>
      </w:r>
      <w:r>
        <w:rPr>
          <w:rStyle w:val="StringTok"/>
        </w:rPr>
        <w:t>"IDvar"</w:t>
      </w:r>
      <w:r>
        <w:rPr>
          <w:rStyle w:val="NormalTok"/>
        </w:rPr>
        <w:t>,</w:t>
      </w:r>
      <w:r>
        <w:rPr>
          <w:rStyle w:val="StringTok"/>
        </w:rPr>
        <w:t>"wisdom.pca"</w:t>
      </w:r>
      <w:r>
        <w:rPr>
          <w:rStyle w:val="NormalTok"/>
        </w:rPr>
        <w:t>,</w:t>
      </w:r>
      <w:r>
        <w:rPr>
          <w:rStyle w:val="StringTok"/>
        </w:rPr>
        <w:t>"FAE4_1"</w:t>
      </w:r>
      <w:r>
        <w:rPr>
          <w:rStyle w:val="NormalTok"/>
        </w:rPr>
        <w:t>,</w:t>
      </w:r>
      <w:r>
        <w:rPr>
          <w:rStyle w:val="StringTok"/>
        </w:rPr>
        <w:t>"FAE4_2"</w:t>
      </w:r>
      <w:r>
        <w:rPr>
          <w:rStyle w:val="NormalTok"/>
        </w:rPr>
        <w:t>)],</w:t>
      </w:r>
      <w:r>
        <w:rPr>
          <w:rStyle w:val="DataTypeTok"/>
        </w:rPr>
        <w:t>id=</w:t>
      </w:r>
      <w:r>
        <w:rPr>
          <w:rStyle w:val="KeywordTok"/>
        </w:rPr>
        <w:t>c</w:t>
      </w:r>
      <w:r>
        <w:rPr>
          <w:rStyle w:val="NormalTok"/>
        </w:rPr>
        <w:t>(</w:t>
      </w:r>
      <w:r>
        <w:rPr>
          <w:rStyle w:val="StringTok"/>
        </w:rPr>
        <w:t>"IDvar"</w:t>
      </w:r>
      <w:r>
        <w:rPr>
          <w:rStyle w:val="NormalTok"/>
        </w:rPr>
        <w:t>,</w:t>
      </w:r>
      <w:r>
        <w:rPr>
          <w:rStyle w:val="StringTok"/>
        </w:rPr>
        <w:t>"wisdom.pca"</w:t>
      </w:r>
      <w:r>
        <w:rPr>
          <w:rStyle w:val="NormalTok"/>
        </w:rPr>
        <w:t>))</w:t>
      </w:r>
      <w:r>
        <w:br/>
      </w:r>
      <w:r>
        <w:rPr>
          <w:rStyle w:val="KeywordTok"/>
        </w:rPr>
        <w:t>summary</w:t>
      </w:r>
      <w:r>
        <w:rPr>
          <w:rStyle w:val="NormalTok"/>
        </w:rPr>
        <w:t>(</w:t>
      </w:r>
      <w:r>
        <w:rPr>
          <w:rStyle w:val="KeywordTok"/>
        </w:rPr>
        <w:t>lmer</w:t>
      </w:r>
      <w:r>
        <w:rPr>
          <w:rStyle w:val="NormalTok"/>
        </w:rPr>
        <w:t>(value~wisdom.pca*variable+(</w:t>
      </w:r>
      <w:r>
        <w:rPr>
          <w:rStyle w:val="DecValTok"/>
        </w:rPr>
        <w:t>1</w:t>
      </w:r>
      <w:r>
        <w:rPr>
          <w:rStyle w:val="NormalTok"/>
        </w:rPr>
        <w:t xml:space="preserve">|IDvar), WIS.ATT1, </w:t>
      </w:r>
      <w:r>
        <w:rPr>
          <w:rStyle w:val="DataTypeTok"/>
        </w:rPr>
        <w:t>REML =</w:t>
      </w:r>
      <w:r>
        <w:rPr>
          <w:rStyle w:val="NormalTok"/>
        </w:rPr>
        <w:t xml:space="preserve"> </w:t>
      </w:r>
      <w:r>
        <w:rPr>
          <w:rStyle w:val="OtherTok"/>
        </w:rPr>
        <w:t>FALSE</w:t>
      </w:r>
      <w:r>
        <w:rPr>
          <w:rStyle w:val="NormalTok"/>
        </w:rPr>
        <w:t xml:space="preserve">)) </w:t>
      </w:r>
      <w:r>
        <w:rPr>
          <w:rStyle w:val="CommentTok"/>
        </w:rPr>
        <w:t># Significant interaction</w:t>
      </w:r>
    </w:p>
    <w:p w14:paraId="4D526BB7"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value ~ wisdom.pca * variable + (1 | IDvar)</w:t>
      </w:r>
      <w:r>
        <w:br/>
      </w:r>
      <w:r>
        <w:rPr>
          <w:rStyle w:val="VerbatimChar"/>
        </w:rPr>
        <w:t>##    Data: WIS.ATT1</w:t>
      </w:r>
      <w:r>
        <w:br/>
      </w:r>
      <w:r>
        <w:rPr>
          <w:rStyle w:val="VerbatimChar"/>
        </w:rPr>
        <w:t xml:space="preserve">## </w:t>
      </w:r>
      <w:r>
        <w:br/>
      </w:r>
      <w:r>
        <w:rPr>
          <w:rStyle w:val="VerbatimChar"/>
        </w:rPr>
        <w:t xml:space="preserve">##      AIC      BIC   logLik deviance df.resid </w:t>
      </w:r>
      <w:r>
        <w:br/>
      </w:r>
      <w:r>
        <w:rPr>
          <w:rStyle w:val="VerbatimChar"/>
        </w:rPr>
        <w:t xml:space="preserve">##   4958.6   4990.1  -2473.3   4946.6     1403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-2.6039 -0.6004  0.2687  0.9385  1.7870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IDvar    (Intercept) 0.00     0.0     </w:t>
      </w:r>
      <w:r>
        <w:br/>
      </w:r>
      <w:r>
        <w:rPr>
          <w:rStyle w:val="VerbatimChar"/>
        </w:rPr>
        <w:t xml:space="preserve">##  Residual             1.96     1.4     </w:t>
      </w:r>
      <w:r>
        <w:br/>
      </w:r>
      <w:r>
        <w:rPr>
          <w:rStyle w:val="VerbatimChar"/>
        </w:rPr>
        <w:t>## Number of obs: 1409, groups:  IDvar, 705</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t>## (Intercept)                  4.59872    0.05279 1409.00000  87.114</w:t>
      </w:r>
      <w:r>
        <w:br/>
      </w:r>
      <w:r>
        <w:rPr>
          <w:rStyle w:val="VerbatimChar"/>
        </w:rPr>
        <w:t>## wisdom.pca                  -0.02211    0.05331 1409.00000  -0.415</w:t>
      </w:r>
      <w:r>
        <w:br/>
      </w:r>
      <w:r>
        <w:rPr>
          <w:rStyle w:val="VerbatimChar"/>
        </w:rPr>
        <w:t>## variableFAE1_2              -0.57319    0.07463 1409.00000  -7.680</w:t>
      </w:r>
      <w:r>
        <w:br/>
      </w:r>
      <w:r>
        <w:rPr>
          <w:rStyle w:val="VerbatimChar"/>
        </w:rPr>
        <w:t>## wisdom.pca:variableFAE1_2    0.23791    0.07539 1409.00000   3.156</w:t>
      </w:r>
      <w:r>
        <w:br/>
      </w:r>
      <w:r>
        <w:rPr>
          <w:rStyle w:val="VerbatimChar"/>
        </w:rPr>
        <w:t xml:space="preserve">##                                       Pr(&gt;|t|)    </w:t>
      </w:r>
      <w:r>
        <w:br/>
      </w:r>
      <w:r>
        <w:rPr>
          <w:rStyle w:val="VerbatimChar"/>
        </w:rPr>
        <w:t>## (Intercept)               &lt; 0.0000000000000002 ***</w:t>
      </w:r>
      <w:r>
        <w:br/>
      </w:r>
      <w:r>
        <w:rPr>
          <w:rStyle w:val="VerbatimChar"/>
        </w:rPr>
        <w:t xml:space="preserve">## wisdom.pca                             0.67842    </w:t>
      </w:r>
      <w:r>
        <w:br/>
      </w:r>
      <w:r>
        <w:rPr>
          <w:rStyle w:val="VerbatimChar"/>
        </w:rPr>
        <w:t>## variableFAE1_2              0.0000000000000295 ***</w:t>
      </w:r>
      <w:r>
        <w:br/>
      </w:r>
      <w:r>
        <w:rPr>
          <w:rStyle w:val="VerbatimChar"/>
        </w:rPr>
        <w:t xml:space="preserve">## wisdom.pca:variableFAE1_2              0.00163 ** </w:t>
      </w:r>
      <w:r>
        <w:br/>
      </w:r>
      <w:r>
        <w:rPr>
          <w:rStyle w:val="VerbatimChar"/>
        </w:rPr>
        <w:t>## ---</w:t>
      </w:r>
      <w:r>
        <w:br/>
      </w:r>
      <w:r>
        <w:rPr>
          <w:rStyle w:val="VerbatimChar"/>
        </w:rPr>
        <w:lastRenderedPageBreak/>
        <w:t>## Signif. codes:  0 '***' 0.001 '**' 0.01 '*' 0.05 '.' 0.1 ' ' 1</w:t>
      </w:r>
      <w:r>
        <w:br/>
      </w:r>
      <w:r>
        <w:rPr>
          <w:rStyle w:val="VerbatimChar"/>
        </w:rPr>
        <w:t xml:space="preserve">## </w:t>
      </w:r>
      <w:r>
        <w:br/>
      </w:r>
      <w:r>
        <w:rPr>
          <w:rStyle w:val="VerbatimChar"/>
        </w:rPr>
        <w:t>## Correlation of Fixed Effects:</w:t>
      </w:r>
      <w:r>
        <w:br/>
      </w:r>
      <w:r>
        <w:rPr>
          <w:rStyle w:val="VerbatimChar"/>
        </w:rPr>
        <w:t>##             (Intr) wsdm.p vFAE1_</w:t>
      </w:r>
      <w:r>
        <w:br/>
      </w:r>
      <w:r>
        <w:rPr>
          <w:rStyle w:val="VerbatimChar"/>
        </w:rPr>
        <w:t xml:space="preserve">## wisdom.pca   0.033              </w:t>
      </w:r>
      <w:r>
        <w:br/>
      </w:r>
      <w:r>
        <w:rPr>
          <w:rStyle w:val="VerbatimChar"/>
        </w:rPr>
        <w:t xml:space="preserve">## varblFAE1_2 -0.707 -0.023       </w:t>
      </w:r>
      <w:r>
        <w:br/>
      </w:r>
      <w:r>
        <w:rPr>
          <w:rStyle w:val="VerbatimChar"/>
        </w:rPr>
        <w:t>## wsd.:FAE1_2 -0.023 -0.707  0.033</w:t>
      </w:r>
    </w:p>
    <w:p w14:paraId="6DFB3A12"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w:t>
      </w:r>
      <w:r>
        <w:rPr>
          <w:rStyle w:val="NormalTok"/>
        </w:rPr>
        <w:t>,</w:t>
      </w:r>
      <w:r>
        <w:rPr>
          <w:rStyle w:val="StringTok"/>
        </w:rPr>
        <w:t>'FAE1_1'</w:t>
      </w:r>
      <w:r>
        <w:rPr>
          <w:rStyle w:val="NormalTok"/>
        </w:rPr>
        <w:t>,</w:t>
      </w:r>
      <w:r>
        <w:rPr>
          <w:rStyle w:val="StringTok"/>
        </w:rPr>
        <w:t>'FAE1_2'</w:t>
      </w:r>
      <w:r>
        <w:rPr>
          <w:rStyle w:val="NormalTok"/>
        </w:rPr>
        <w:t xml:space="preserve">)])) </w:t>
      </w:r>
      <w:r>
        <w:rPr>
          <w:rStyle w:val="CommentTok"/>
        </w:rPr>
        <w:t># There is a positive correlation between wisdom and situation attributions (FAE1_2) in vignette 1</w:t>
      </w:r>
    </w:p>
    <w:p w14:paraId="59EFC8A3" w14:textId="77777777" w:rsidR="00BE75DC" w:rsidRDefault="00BE75DC" w:rsidP="00BE75DC">
      <w:pPr>
        <w:pStyle w:val="SourceCode"/>
      </w:pPr>
      <w:r>
        <w:rPr>
          <w:rStyle w:val="VerbatimChar"/>
        </w:rPr>
        <w:t>##            wisdom.pca FAE1_1 FAE1_2</w:t>
      </w:r>
      <w:r>
        <w:br/>
      </w:r>
      <w:r>
        <w:rPr>
          <w:rStyle w:val="VerbatimChar"/>
        </w:rPr>
        <w:t>## wisdom.pca       1.00  -0.02   0.14</w:t>
      </w:r>
      <w:r>
        <w:br/>
      </w:r>
      <w:r>
        <w:rPr>
          <w:rStyle w:val="VerbatimChar"/>
        </w:rPr>
        <w:t>## FAE1_1          -0.02   1.00  -0.39</w:t>
      </w:r>
      <w:r>
        <w:br/>
      </w:r>
      <w:r>
        <w:rPr>
          <w:rStyle w:val="VerbatimChar"/>
        </w:rPr>
        <w:t>## FAE1_2           0.14  -0.39   1.00</w:t>
      </w:r>
      <w:r>
        <w:br/>
      </w:r>
      <w:r>
        <w:rPr>
          <w:rStyle w:val="VerbatimChar"/>
        </w:rPr>
        <w:t xml:space="preserve">## </w:t>
      </w:r>
      <w:r>
        <w:br/>
      </w:r>
      <w:r>
        <w:rPr>
          <w:rStyle w:val="VerbatimChar"/>
        </w:rPr>
        <w:t>## n</w:t>
      </w:r>
      <w:r>
        <w:br/>
      </w:r>
      <w:r>
        <w:rPr>
          <w:rStyle w:val="VerbatimChar"/>
        </w:rPr>
        <w:t>##            wisdom.pca FAE1_1 FAE1_2</w:t>
      </w:r>
      <w:r>
        <w:br/>
      </w:r>
      <w:r>
        <w:rPr>
          <w:rStyle w:val="VerbatimChar"/>
        </w:rPr>
        <w:t>## wisdom.pca        730    704    705</w:t>
      </w:r>
      <w:r>
        <w:br/>
      </w:r>
      <w:r>
        <w:rPr>
          <w:rStyle w:val="VerbatimChar"/>
        </w:rPr>
        <w:t>## FAE1_1            704    704    704</w:t>
      </w:r>
      <w:r>
        <w:br/>
      </w:r>
      <w:r>
        <w:rPr>
          <w:rStyle w:val="VerbatimChar"/>
        </w:rPr>
        <w:t>## FAE1_2            705    704    705</w:t>
      </w:r>
      <w:r>
        <w:br/>
      </w:r>
      <w:r>
        <w:rPr>
          <w:rStyle w:val="VerbatimChar"/>
        </w:rPr>
        <w:t xml:space="preserve">## </w:t>
      </w:r>
      <w:r>
        <w:br/>
      </w:r>
      <w:r>
        <w:rPr>
          <w:rStyle w:val="VerbatimChar"/>
        </w:rPr>
        <w:t>## P</w:t>
      </w:r>
      <w:r>
        <w:br/>
      </w:r>
      <w:r>
        <w:rPr>
          <w:rStyle w:val="VerbatimChar"/>
        </w:rPr>
        <w:t>##            wisdom.pca FAE1_1 FAE1_2</w:t>
      </w:r>
      <w:r>
        <w:br/>
      </w:r>
      <w:r>
        <w:rPr>
          <w:rStyle w:val="VerbatimChar"/>
        </w:rPr>
        <w:t>## wisdom.pca            0.6537 0.0002</w:t>
      </w:r>
      <w:r>
        <w:br/>
      </w:r>
      <w:r>
        <w:rPr>
          <w:rStyle w:val="VerbatimChar"/>
        </w:rPr>
        <w:t>## FAE1_1     0.6537            0.0000</w:t>
      </w:r>
      <w:r>
        <w:br/>
      </w:r>
      <w:r>
        <w:rPr>
          <w:rStyle w:val="VerbatimChar"/>
        </w:rPr>
        <w:t>## FAE1_2     0.0002     0.0000</w:t>
      </w:r>
    </w:p>
    <w:p w14:paraId="5EF0F80B"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(value~wisdom.pca*variable+(</w:t>
      </w:r>
      <w:r>
        <w:rPr>
          <w:rStyle w:val="DecValTok"/>
        </w:rPr>
        <w:t>1</w:t>
      </w:r>
      <w:r>
        <w:rPr>
          <w:rStyle w:val="NormalTok"/>
        </w:rPr>
        <w:t xml:space="preserve">|IDvar), WIS.ATT2, </w:t>
      </w:r>
      <w:r>
        <w:rPr>
          <w:rStyle w:val="DataTypeTok"/>
        </w:rPr>
        <w:t>REML =</w:t>
      </w:r>
      <w:r>
        <w:rPr>
          <w:rStyle w:val="NormalTok"/>
        </w:rPr>
        <w:t xml:space="preserve"> </w:t>
      </w:r>
      <w:r>
        <w:rPr>
          <w:rStyle w:val="OtherTok"/>
        </w:rPr>
        <w:t>FALSE</w:t>
      </w:r>
      <w:r>
        <w:rPr>
          <w:rStyle w:val="NormalTok"/>
        </w:rPr>
        <w:t>))</w:t>
      </w:r>
    </w:p>
    <w:p w14:paraId="5D68AE3D"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value ~ wisdom.pca * variable + (1 | IDvar)</w:t>
      </w:r>
      <w:r>
        <w:br/>
      </w:r>
      <w:r>
        <w:rPr>
          <w:rStyle w:val="VerbatimChar"/>
        </w:rPr>
        <w:t>##    Data: WIS.ATT2</w:t>
      </w:r>
      <w:r>
        <w:br/>
      </w:r>
      <w:r>
        <w:rPr>
          <w:rStyle w:val="VerbatimChar"/>
        </w:rPr>
        <w:t xml:space="preserve">## </w:t>
      </w:r>
      <w:r>
        <w:br/>
      </w:r>
      <w:r>
        <w:rPr>
          <w:rStyle w:val="VerbatimChar"/>
        </w:rPr>
        <w:t xml:space="preserve">##      AIC      BIC   logLik deviance df.resid </w:t>
      </w:r>
      <w:r>
        <w:br/>
      </w:r>
      <w:r>
        <w:rPr>
          <w:rStyle w:val="VerbatimChar"/>
        </w:rPr>
        <w:t xml:space="preserve">##   4608.8   4640.3  -2298.4   4596.8     1406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-3.0950 -0.5663  0.2083  0.8478  1.6420 </w:t>
      </w:r>
      <w:r>
        <w:br/>
      </w:r>
      <w:r>
        <w:rPr>
          <w:rStyle w:val="VerbatimChar"/>
        </w:rPr>
        <w:t xml:space="preserve">## </w:t>
      </w:r>
      <w:r>
        <w:br/>
      </w:r>
      <w:r>
        <w:rPr>
          <w:rStyle w:val="VerbatimChar"/>
        </w:rPr>
        <w:lastRenderedPageBreak/>
        <w:t>## Random effects:</w:t>
      </w:r>
      <w:r>
        <w:br/>
      </w:r>
      <w:r>
        <w:rPr>
          <w:rStyle w:val="VerbatimChar"/>
        </w:rPr>
        <w:t>##  Groups   Name        Variance Std.Dev.</w:t>
      </w:r>
      <w:r>
        <w:br/>
      </w:r>
      <w:r>
        <w:rPr>
          <w:rStyle w:val="VerbatimChar"/>
        </w:rPr>
        <w:t xml:space="preserve">##  IDvar    (Intercept) 0.000    0.000   </w:t>
      </w:r>
      <w:r>
        <w:br/>
      </w:r>
      <w:r>
        <w:rPr>
          <w:rStyle w:val="VerbatimChar"/>
        </w:rPr>
        <w:t xml:space="preserve">##  Residual             1.518    1.232   </w:t>
      </w:r>
      <w:r>
        <w:br/>
      </w:r>
      <w:r>
        <w:rPr>
          <w:rStyle w:val="VerbatimChar"/>
        </w:rPr>
        <w:t>## Number of obs: 1412, groups:  IDvar, 706</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t>## (Intercept)                  4.32343    0.04641 1412.00000  93.162</w:t>
      </w:r>
      <w:r>
        <w:br/>
      </w:r>
      <w:r>
        <w:rPr>
          <w:rStyle w:val="VerbatimChar"/>
        </w:rPr>
        <w:t>## wisdom.pca                   0.12906    0.04685 1412.00000   2.755</w:t>
      </w:r>
      <w:r>
        <w:br/>
      </w:r>
      <w:r>
        <w:rPr>
          <w:rStyle w:val="VerbatimChar"/>
        </w:rPr>
        <w:t>## variableFAE2_2               0.38538    0.06563 1412.00000   5.872</w:t>
      </w:r>
      <w:r>
        <w:br/>
      </w:r>
      <w:r>
        <w:rPr>
          <w:rStyle w:val="VerbatimChar"/>
        </w:rPr>
        <w:t>## wisdom.pca:variableFAE2_2   -0.07411    0.06626 1412.00000  -1.119</w:t>
      </w:r>
      <w:r>
        <w:br/>
      </w:r>
      <w:r>
        <w:rPr>
          <w:rStyle w:val="VerbatimChar"/>
        </w:rPr>
        <w:t xml:space="preserve">##                                       Pr(&gt;|t|)    </w:t>
      </w:r>
      <w:r>
        <w:br/>
      </w:r>
      <w:r>
        <w:rPr>
          <w:rStyle w:val="VerbatimChar"/>
        </w:rPr>
        <w:t>## (Intercept)               &lt; 0.0000000000000002 ***</w:t>
      </w:r>
      <w:r>
        <w:br/>
      </w:r>
      <w:r>
        <w:rPr>
          <w:rStyle w:val="VerbatimChar"/>
        </w:rPr>
        <w:t xml:space="preserve">## wisdom.pca                             0.00595 ** </w:t>
      </w:r>
      <w:r>
        <w:br/>
      </w:r>
      <w:r>
        <w:rPr>
          <w:rStyle w:val="VerbatimChar"/>
        </w:rPr>
        <w:t>## variableFAE2_2                   0.00000000536 ***</w:t>
      </w:r>
      <w:r>
        <w:br/>
      </w:r>
      <w:r>
        <w:rPr>
          <w:rStyle w:val="VerbatimChar"/>
        </w:rPr>
        <w:t xml:space="preserve">## wisdom.pca:variableFAE2_2              0.26354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wsdm.p vFAE2_</w:t>
      </w:r>
      <w:r>
        <w:br/>
      </w:r>
      <w:r>
        <w:rPr>
          <w:rStyle w:val="VerbatimChar"/>
        </w:rPr>
        <w:t xml:space="preserve">## wisdom.pca   0.037              </w:t>
      </w:r>
      <w:r>
        <w:br/>
      </w:r>
      <w:r>
        <w:rPr>
          <w:rStyle w:val="VerbatimChar"/>
        </w:rPr>
        <w:t xml:space="preserve">## varblFAE2_2 -0.707 -0.026       </w:t>
      </w:r>
      <w:r>
        <w:br/>
      </w:r>
      <w:r>
        <w:rPr>
          <w:rStyle w:val="VerbatimChar"/>
        </w:rPr>
        <w:t>## wsd.:FAE2_2 -0.026 -0.707  0.037</w:t>
      </w:r>
    </w:p>
    <w:p w14:paraId="13F137C0"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w:t>
      </w:r>
      <w:r>
        <w:rPr>
          <w:rStyle w:val="NormalTok"/>
        </w:rPr>
        <w:t>,</w:t>
      </w:r>
      <w:r>
        <w:rPr>
          <w:rStyle w:val="StringTok"/>
        </w:rPr>
        <w:t>'FAE2_1'</w:t>
      </w:r>
      <w:r>
        <w:rPr>
          <w:rStyle w:val="NormalTok"/>
        </w:rPr>
        <w:t>,</w:t>
      </w:r>
      <w:r>
        <w:rPr>
          <w:rStyle w:val="StringTok"/>
        </w:rPr>
        <w:t>'FAE2_2'</w:t>
      </w:r>
      <w:r>
        <w:rPr>
          <w:rStyle w:val="NormalTok"/>
        </w:rPr>
        <w:t>)]))</w:t>
      </w:r>
    </w:p>
    <w:p w14:paraId="27F46F35" w14:textId="77777777" w:rsidR="00BE75DC" w:rsidRDefault="00BE75DC" w:rsidP="00BE75DC">
      <w:pPr>
        <w:pStyle w:val="SourceCode"/>
      </w:pPr>
      <w:r>
        <w:rPr>
          <w:rStyle w:val="VerbatimChar"/>
        </w:rPr>
        <w:t>##            wisdom.pca FAE2_1 FAE2_2</w:t>
      </w:r>
      <w:r>
        <w:br/>
      </w:r>
      <w:r>
        <w:rPr>
          <w:rStyle w:val="VerbatimChar"/>
        </w:rPr>
        <w:t>## wisdom.pca       1.00   0.10   0.05</w:t>
      </w:r>
      <w:r>
        <w:br/>
      </w:r>
      <w:r>
        <w:rPr>
          <w:rStyle w:val="VerbatimChar"/>
        </w:rPr>
        <w:t>## FAE2_1           0.10   1.00  -0.15</w:t>
      </w:r>
      <w:r>
        <w:br/>
      </w:r>
      <w:r>
        <w:rPr>
          <w:rStyle w:val="VerbatimChar"/>
        </w:rPr>
        <w:t>## FAE2_2           0.05  -0.15   1.00</w:t>
      </w:r>
      <w:r>
        <w:br/>
      </w:r>
      <w:r>
        <w:rPr>
          <w:rStyle w:val="VerbatimChar"/>
        </w:rPr>
        <w:t xml:space="preserve">## </w:t>
      </w:r>
      <w:r>
        <w:br/>
      </w:r>
      <w:r>
        <w:rPr>
          <w:rStyle w:val="VerbatimChar"/>
        </w:rPr>
        <w:t>## n</w:t>
      </w:r>
      <w:r>
        <w:br/>
      </w:r>
      <w:r>
        <w:rPr>
          <w:rStyle w:val="VerbatimChar"/>
        </w:rPr>
        <w:t>##            wisdom.pca FAE2_1 FAE2_2</w:t>
      </w:r>
      <w:r>
        <w:br/>
      </w:r>
      <w:r>
        <w:rPr>
          <w:rStyle w:val="VerbatimChar"/>
        </w:rPr>
        <w:t>## wisdom.pca        730    706    706</w:t>
      </w:r>
      <w:r>
        <w:br/>
      </w:r>
      <w:r>
        <w:rPr>
          <w:rStyle w:val="VerbatimChar"/>
        </w:rPr>
        <w:t>## FAE2_1            706    706    706</w:t>
      </w:r>
      <w:r>
        <w:br/>
      </w:r>
      <w:r>
        <w:rPr>
          <w:rStyle w:val="VerbatimChar"/>
        </w:rPr>
        <w:t>## FAE2_2            706    706    706</w:t>
      </w:r>
      <w:r>
        <w:br/>
      </w:r>
      <w:r>
        <w:rPr>
          <w:rStyle w:val="VerbatimChar"/>
        </w:rPr>
        <w:t xml:space="preserve">## </w:t>
      </w:r>
      <w:r>
        <w:br/>
      </w:r>
      <w:r>
        <w:rPr>
          <w:rStyle w:val="VerbatimChar"/>
        </w:rPr>
        <w:t>## P</w:t>
      </w:r>
      <w:r>
        <w:br/>
      </w:r>
      <w:r>
        <w:rPr>
          <w:rStyle w:val="VerbatimChar"/>
        </w:rPr>
        <w:t>##            wisdom.pca FAE2_1 FAE2_2</w:t>
      </w:r>
      <w:r>
        <w:br/>
      </w:r>
      <w:r>
        <w:rPr>
          <w:rStyle w:val="VerbatimChar"/>
        </w:rPr>
        <w:t>## wisdom.pca            0.0075 0.2290</w:t>
      </w:r>
      <w:r>
        <w:br/>
      </w:r>
      <w:r>
        <w:rPr>
          <w:rStyle w:val="VerbatimChar"/>
        </w:rPr>
        <w:t>## FAE2_1     0.0075            0.0000</w:t>
      </w:r>
      <w:r>
        <w:br/>
      </w:r>
      <w:r>
        <w:rPr>
          <w:rStyle w:val="VerbatimChar"/>
        </w:rPr>
        <w:t>## FAE2_2     0.2290     0.0000</w:t>
      </w:r>
    </w:p>
    <w:p w14:paraId="675B0F68" w14:textId="77777777" w:rsidR="00BE75DC" w:rsidRDefault="00BE75DC" w:rsidP="00BE75DC">
      <w:pPr>
        <w:pStyle w:val="SourceCode"/>
      </w:pPr>
      <w:r>
        <w:rPr>
          <w:rStyle w:val="KeywordTok"/>
        </w:rPr>
        <w:lastRenderedPageBreak/>
        <w:t>summary</w:t>
      </w:r>
      <w:r>
        <w:rPr>
          <w:rStyle w:val="NormalTok"/>
        </w:rPr>
        <w:t>(</w:t>
      </w:r>
      <w:r>
        <w:rPr>
          <w:rStyle w:val="KeywordTok"/>
        </w:rPr>
        <w:t>lmer</w:t>
      </w:r>
      <w:r>
        <w:rPr>
          <w:rStyle w:val="NormalTok"/>
        </w:rPr>
        <w:t>(value~wisdom.pca*variable+(</w:t>
      </w:r>
      <w:r>
        <w:rPr>
          <w:rStyle w:val="DecValTok"/>
        </w:rPr>
        <w:t>1</w:t>
      </w:r>
      <w:r>
        <w:rPr>
          <w:rStyle w:val="NormalTok"/>
        </w:rPr>
        <w:t xml:space="preserve">|IDvar), WIS.ATT3, </w:t>
      </w:r>
      <w:r>
        <w:rPr>
          <w:rStyle w:val="DataTypeTok"/>
        </w:rPr>
        <w:t>REML =</w:t>
      </w:r>
      <w:r>
        <w:rPr>
          <w:rStyle w:val="NormalTok"/>
        </w:rPr>
        <w:t xml:space="preserve"> </w:t>
      </w:r>
      <w:r>
        <w:rPr>
          <w:rStyle w:val="OtherTok"/>
        </w:rPr>
        <w:t>FALSE</w:t>
      </w:r>
      <w:r>
        <w:rPr>
          <w:rStyle w:val="NormalTok"/>
        </w:rPr>
        <w:t xml:space="preserve">)) </w:t>
      </w:r>
      <w:r>
        <w:rPr>
          <w:rStyle w:val="CommentTok"/>
        </w:rPr>
        <w:t># Marginally significant interaction</w:t>
      </w:r>
    </w:p>
    <w:p w14:paraId="2B6AE9BD"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value ~ wisdom.pca * variable + (1 | IDvar)</w:t>
      </w:r>
      <w:r>
        <w:br/>
      </w:r>
      <w:r>
        <w:rPr>
          <w:rStyle w:val="VerbatimChar"/>
        </w:rPr>
        <w:t>##    Data: WIS.ATT3</w:t>
      </w:r>
      <w:r>
        <w:br/>
      </w:r>
      <w:r>
        <w:rPr>
          <w:rStyle w:val="VerbatimChar"/>
        </w:rPr>
        <w:t xml:space="preserve">## </w:t>
      </w:r>
      <w:r>
        <w:br/>
      </w:r>
      <w:r>
        <w:rPr>
          <w:rStyle w:val="VerbatimChar"/>
        </w:rPr>
        <w:t xml:space="preserve">##      AIC      BIC   logLik deviance df.resid </w:t>
      </w:r>
      <w:r>
        <w:br/>
      </w:r>
      <w:r>
        <w:rPr>
          <w:rStyle w:val="VerbatimChar"/>
        </w:rPr>
        <w:t xml:space="preserve">##   4795.3   4826.8  -2391.6   4783.3     1404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-2.8324 -0.5126 -0.0987  0.6556  1.4187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IDvar    (Intercept) 0.000    0.00    </w:t>
      </w:r>
      <w:r>
        <w:br/>
      </w:r>
      <w:r>
        <w:rPr>
          <w:rStyle w:val="VerbatimChar"/>
        </w:rPr>
        <w:t xml:space="preserve">##  Residual             1.741    1.32    </w:t>
      </w:r>
      <w:r>
        <w:br/>
      </w:r>
      <w:r>
        <w:rPr>
          <w:rStyle w:val="VerbatimChar"/>
        </w:rPr>
        <w:t>## Number of obs: 1410, groups:  IDvar, 705</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t>## (Intercept)                  4.137702    0.049725 1410.000000  83.212</w:t>
      </w:r>
      <w:r>
        <w:br/>
      </w:r>
      <w:r>
        <w:rPr>
          <w:rStyle w:val="VerbatimChar"/>
        </w:rPr>
        <w:t>## wisdom.pca                   0.003305    0.050286 1410.000000   0.066</w:t>
      </w:r>
      <w:r>
        <w:br/>
      </w:r>
      <w:r>
        <w:rPr>
          <w:rStyle w:val="VerbatimChar"/>
        </w:rPr>
        <w:t>## variableFAE3_2               0.410370    0.070322 1410.000000   5.836</w:t>
      </w:r>
      <w:r>
        <w:br/>
      </w:r>
      <w:r>
        <w:rPr>
          <w:rStyle w:val="VerbatimChar"/>
        </w:rPr>
        <w:t>## wisdom.pca:variableFAE3_2    0.137489    0.071115 1410.000000   1.933</w:t>
      </w:r>
      <w:r>
        <w:br/>
      </w:r>
      <w:r>
        <w:rPr>
          <w:rStyle w:val="VerbatimChar"/>
        </w:rPr>
        <w:t xml:space="preserve">##                                       Pr(&gt;|t|)    </w:t>
      </w:r>
      <w:r>
        <w:br/>
      </w:r>
      <w:r>
        <w:rPr>
          <w:rStyle w:val="VerbatimChar"/>
        </w:rPr>
        <w:t>## (Intercept)               &lt; 0.0000000000000002 ***</w:t>
      </w:r>
      <w:r>
        <w:br/>
      </w:r>
      <w:r>
        <w:rPr>
          <w:rStyle w:val="VerbatimChar"/>
        </w:rPr>
        <w:t xml:space="preserve">## wisdom.pca                              0.9476    </w:t>
      </w:r>
      <w:r>
        <w:br/>
      </w:r>
      <w:r>
        <w:rPr>
          <w:rStyle w:val="VerbatimChar"/>
        </w:rPr>
        <w:t>## variableFAE3_2                   0.00000000664 ***</w:t>
      </w:r>
      <w:r>
        <w:br/>
      </w:r>
      <w:r>
        <w:rPr>
          <w:rStyle w:val="VerbatimChar"/>
        </w:rPr>
        <w:t xml:space="preserve">## wisdom.pca:variableFAE3_2               0.0534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wsdm.p vFAE3_</w:t>
      </w:r>
      <w:r>
        <w:br/>
      </w:r>
      <w:r>
        <w:rPr>
          <w:rStyle w:val="VerbatimChar"/>
        </w:rPr>
        <w:t xml:space="preserve">## wisdom.pca   0.035              </w:t>
      </w:r>
      <w:r>
        <w:br/>
      </w:r>
      <w:r>
        <w:rPr>
          <w:rStyle w:val="VerbatimChar"/>
        </w:rPr>
        <w:lastRenderedPageBreak/>
        <w:t xml:space="preserve">## varblFAE3_2 -0.707 -0.024       </w:t>
      </w:r>
      <w:r>
        <w:br/>
      </w:r>
      <w:r>
        <w:rPr>
          <w:rStyle w:val="VerbatimChar"/>
        </w:rPr>
        <w:t>## wsd.:FAE3_2 -0.024 -0.707  0.035</w:t>
      </w:r>
    </w:p>
    <w:p w14:paraId="3F95D326"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w:t>
      </w:r>
      <w:r>
        <w:rPr>
          <w:rStyle w:val="NormalTok"/>
        </w:rPr>
        <w:t>,</w:t>
      </w:r>
      <w:r>
        <w:rPr>
          <w:rStyle w:val="StringTok"/>
        </w:rPr>
        <w:t>'FAE3_1'</w:t>
      </w:r>
      <w:r>
        <w:rPr>
          <w:rStyle w:val="NormalTok"/>
        </w:rPr>
        <w:t>,</w:t>
      </w:r>
      <w:r>
        <w:rPr>
          <w:rStyle w:val="StringTok"/>
        </w:rPr>
        <w:t>'FAE3_2'</w:t>
      </w:r>
      <w:r>
        <w:rPr>
          <w:rStyle w:val="NormalTok"/>
        </w:rPr>
        <w:t xml:space="preserve">)])) </w:t>
      </w:r>
      <w:r>
        <w:rPr>
          <w:rStyle w:val="CommentTok"/>
        </w:rPr>
        <w:t># There is a marginally significant, positive correlation between wisdom and situation attributions (FAE1_2) in vignette 3</w:t>
      </w:r>
    </w:p>
    <w:p w14:paraId="71D22A53" w14:textId="77777777" w:rsidR="00BE75DC" w:rsidRDefault="00BE75DC" w:rsidP="00BE75DC">
      <w:pPr>
        <w:pStyle w:val="SourceCode"/>
      </w:pPr>
      <w:r>
        <w:rPr>
          <w:rStyle w:val="VerbatimChar"/>
        </w:rPr>
        <w:t>##            wisdom.pca FAE3_1 FAE3_2</w:t>
      </w:r>
      <w:r>
        <w:br/>
      </w:r>
      <w:r>
        <w:rPr>
          <w:rStyle w:val="VerbatimChar"/>
        </w:rPr>
        <w:t>## wisdom.pca        1.0   0.00   0.10</w:t>
      </w:r>
      <w:r>
        <w:br/>
      </w:r>
      <w:r>
        <w:rPr>
          <w:rStyle w:val="VerbatimChar"/>
        </w:rPr>
        <w:t>## FAE3_1            0.0   1.00  -0.32</w:t>
      </w:r>
      <w:r>
        <w:br/>
      </w:r>
      <w:r>
        <w:rPr>
          <w:rStyle w:val="VerbatimChar"/>
        </w:rPr>
        <w:t>## FAE3_2            0.1  -0.32   1.00</w:t>
      </w:r>
      <w:r>
        <w:br/>
      </w:r>
      <w:r>
        <w:rPr>
          <w:rStyle w:val="VerbatimChar"/>
        </w:rPr>
        <w:t xml:space="preserve">## </w:t>
      </w:r>
      <w:r>
        <w:br/>
      </w:r>
      <w:r>
        <w:rPr>
          <w:rStyle w:val="VerbatimChar"/>
        </w:rPr>
        <w:t>## n</w:t>
      </w:r>
      <w:r>
        <w:br/>
      </w:r>
      <w:r>
        <w:rPr>
          <w:rStyle w:val="VerbatimChar"/>
        </w:rPr>
        <w:t>##            wisdom.pca FAE3_1 FAE3_2</w:t>
      </w:r>
      <w:r>
        <w:br/>
      </w:r>
      <w:r>
        <w:rPr>
          <w:rStyle w:val="VerbatimChar"/>
        </w:rPr>
        <w:t>## wisdom.pca        730    705    705</w:t>
      </w:r>
      <w:r>
        <w:br/>
      </w:r>
      <w:r>
        <w:rPr>
          <w:rStyle w:val="VerbatimChar"/>
        </w:rPr>
        <w:t>## FAE3_1            705    705    705</w:t>
      </w:r>
      <w:r>
        <w:br/>
      </w:r>
      <w:r>
        <w:rPr>
          <w:rStyle w:val="VerbatimChar"/>
        </w:rPr>
        <w:t>## FAE3_2            705    705    705</w:t>
      </w:r>
      <w:r>
        <w:br/>
      </w:r>
      <w:r>
        <w:rPr>
          <w:rStyle w:val="VerbatimChar"/>
        </w:rPr>
        <w:t xml:space="preserve">## </w:t>
      </w:r>
      <w:r>
        <w:br/>
      </w:r>
      <w:r>
        <w:rPr>
          <w:rStyle w:val="VerbatimChar"/>
        </w:rPr>
        <w:t>## P</w:t>
      </w:r>
      <w:r>
        <w:br/>
      </w:r>
      <w:r>
        <w:rPr>
          <w:rStyle w:val="VerbatimChar"/>
        </w:rPr>
        <w:t>##            wisdom.pca FAE3_1 FAE3_2</w:t>
      </w:r>
      <w:r>
        <w:br/>
      </w:r>
      <w:r>
        <w:rPr>
          <w:rStyle w:val="VerbatimChar"/>
        </w:rPr>
        <w:t>## wisdom.pca            0.9474 0.0056</w:t>
      </w:r>
      <w:r>
        <w:br/>
      </w:r>
      <w:r>
        <w:rPr>
          <w:rStyle w:val="VerbatimChar"/>
        </w:rPr>
        <w:t>## FAE3_1     0.9474            0.0000</w:t>
      </w:r>
      <w:r>
        <w:br/>
      </w:r>
      <w:r>
        <w:rPr>
          <w:rStyle w:val="VerbatimChar"/>
        </w:rPr>
        <w:t>## FAE3_2     0.0056     0.0000</w:t>
      </w:r>
    </w:p>
    <w:p w14:paraId="26AEA3F8"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(value~wisdom.pca*variable+(</w:t>
      </w:r>
      <w:r>
        <w:rPr>
          <w:rStyle w:val="DecValTok"/>
        </w:rPr>
        <w:t>1</w:t>
      </w:r>
      <w:r>
        <w:rPr>
          <w:rStyle w:val="NormalTok"/>
        </w:rPr>
        <w:t xml:space="preserve">|IDvar), WIS.ATT4, </w:t>
      </w:r>
      <w:r>
        <w:rPr>
          <w:rStyle w:val="DataTypeTok"/>
        </w:rPr>
        <w:t>REML =</w:t>
      </w:r>
      <w:r>
        <w:rPr>
          <w:rStyle w:val="NormalTok"/>
        </w:rPr>
        <w:t xml:space="preserve"> </w:t>
      </w:r>
      <w:r>
        <w:rPr>
          <w:rStyle w:val="OtherTok"/>
        </w:rPr>
        <w:t>FALSE</w:t>
      </w:r>
      <w:r>
        <w:rPr>
          <w:rStyle w:val="NormalTok"/>
        </w:rPr>
        <w:t>))</w:t>
      </w:r>
    </w:p>
    <w:p w14:paraId="14D537A4"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value ~ wisdom.pca * variable + (1 | IDvar)</w:t>
      </w:r>
      <w:r>
        <w:br/>
      </w:r>
      <w:r>
        <w:rPr>
          <w:rStyle w:val="VerbatimChar"/>
        </w:rPr>
        <w:t>##    Data: WIS.ATT4</w:t>
      </w:r>
      <w:r>
        <w:br/>
      </w:r>
      <w:r>
        <w:rPr>
          <w:rStyle w:val="VerbatimChar"/>
        </w:rPr>
        <w:t xml:space="preserve">## </w:t>
      </w:r>
      <w:r>
        <w:br/>
      </w:r>
      <w:r>
        <w:rPr>
          <w:rStyle w:val="VerbatimChar"/>
        </w:rPr>
        <w:t xml:space="preserve">##      AIC      BIC   logLik deviance df.resid </w:t>
      </w:r>
      <w:r>
        <w:br/>
      </w:r>
      <w:r>
        <w:rPr>
          <w:rStyle w:val="VerbatimChar"/>
        </w:rPr>
        <w:t xml:space="preserve">##   4841.8   4873.3  -2414.9   4829.8     1402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-2.7024 -0.3814  0.3307  0.6150  1.5010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IDvar    (Intercept) 0.000    0.000   </w:t>
      </w:r>
      <w:r>
        <w:br/>
      </w:r>
      <w:r>
        <w:rPr>
          <w:rStyle w:val="VerbatimChar"/>
        </w:rPr>
        <w:t xml:space="preserve">##  Residual             1.808    1.345   </w:t>
      </w:r>
      <w:r>
        <w:br/>
      </w:r>
      <w:r>
        <w:rPr>
          <w:rStyle w:val="VerbatimChar"/>
        </w:rPr>
        <w:t>## Number of obs: 1408, groups:  IDvar, 704</w:t>
      </w:r>
      <w:r>
        <w:br/>
      </w:r>
      <w:r>
        <w:rPr>
          <w:rStyle w:val="VerbatimChar"/>
        </w:rPr>
        <w:lastRenderedPageBreak/>
        <w:t xml:space="preserve">## </w:t>
      </w:r>
      <w:r>
        <w:br/>
      </w:r>
      <w:r>
        <w:rPr>
          <w:rStyle w:val="VerbatimChar"/>
        </w:rPr>
        <w:t>## Fixed effects:</w:t>
      </w:r>
      <w:r>
        <w:br/>
      </w:r>
      <w:r>
        <w:rPr>
          <w:rStyle w:val="VerbatimChar"/>
        </w:rPr>
        <w:t>##                             Estimate Std. Error         df t value</w:t>
      </w:r>
      <w:r>
        <w:br/>
      </w:r>
      <w:r>
        <w:rPr>
          <w:rStyle w:val="VerbatimChar"/>
        </w:rPr>
        <w:t>## (Intercept)                  4.28356    0.05072 1408.00000  84.463</w:t>
      </w:r>
      <w:r>
        <w:br/>
      </w:r>
      <w:r>
        <w:rPr>
          <w:rStyle w:val="VerbatimChar"/>
        </w:rPr>
        <w:t>## wisdom.pca                   0.10364    0.05117 1408.00000   2.026</w:t>
      </w:r>
      <w:r>
        <w:br/>
      </w:r>
      <w:r>
        <w:rPr>
          <w:rStyle w:val="VerbatimChar"/>
        </w:rPr>
        <w:t>## variableFAE4_2               0.16965    0.07172 1408.00000   2.365</w:t>
      </w:r>
      <w:r>
        <w:br/>
      </w:r>
      <w:r>
        <w:rPr>
          <w:rStyle w:val="VerbatimChar"/>
        </w:rPr>
        <w:t>## wisdom.pca:variableFAE4_2   -0.02224    0.07236 1408.00000  -0.307</w:t>
      </w:r>
      <w:r>
        <w:br/>
      </w:r>
      <w:r>
        <w:rPr>
          <w:rStyle w:val="VerbatimChar"/>
        </w:rPr>
        <w:t xml:space="preserve">##                                      Pr(&gt;|t|)    </w:t>
      </w:r>
      <w:r>
        <w:br/>
      </w:r>
      <w:r>
        <w:rPr>
          <w:rStyle w:val="VerbatimChar"/>
        </w:rPr>
        <w:t>## (Intercept)               &lt;0.0000000000000002 ***</w:t>
      </w:r>
      <w:r>
        <w:br/>
      </w:r>
      <w:r>
        <w:rPr>
          <w:rStyle w:val="VerbatimChar"/>
        </w:rPr>
        <w:t xml:space="preserve">## wisdom.pca                             0.0430 *  </w:t>
      </w:r>
      <w:r>
        <w:br/>
      </w:r>
      <w:r>
        <w:rPr>
          <w:rStyle w:val="VerbatimChar"/>
        </w:rPr>
        <w:t xml:space="preserve">## variableFAE4_2                         0.0181 *  </w:t>
      </w:r>
      <w:r>
        <w:br/>
      </w:r>
      <w:r>
        <w:rPr>
          <w:rStyle w:val="VerbatimChar"/>
        </w:rPr>
        <w:t xml:space="preserve">## wisdom.pca:variableFAE4_2              0.7587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wsdm.p vFAE4_</w:t>
      </w:r>
      <w:r>
        <w:br/>
      </w:r>
      <w:r>
        <w:rPr>
          <w:rStyle w:val="VerbatimChar"/>
        </w:rPr>
        <w:t xml:space="preserve">## wisdom.pca   0.036              </w:t>
      </w:r>
      <w:r>
        <w:br/>
      </w:r>
      <w:r>
        <w:rPr>
          <w:rStyle w:val="VerbatimChar"/>
        </w:rPr>
        <w:t xml:space="preserve">## varblFAE4_2 -0.707 -0.026       </w:t>
      </w:r>
      <w:r>
        <w:br/>
      </w:r>
      <w:r>
        <w:rPr>
          <w:rStyle w:val="VerbatimChar"/>
        </w:rPr>
        <w:t>## wsd.:FAE4_2 -0.026 -0.707  0.036</w:t>
      </w:r>
    </w:p>
    <w:p w14:paraId="52C43A30"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w:t>
      </w:r>
      <w:r>
        <w:rPr>
          <w:rStyle w:val="NormalTok"/>
        </w:rPr>
        <w:t>,</w:t>
      </w:r>
      <w:r>
        <w:rPr>
          <w:rStyle w:val="StringTok"/>
        </w:rPr>
        <w:t>'FAE4_1'</w:t>
      </w:r>
      <w:r>
        <w:rPr>
          <w:rStyle w:val="NormalTok"/>
        </w:rPr>
        <w:t>,</w:t>
      </w:r>
      <w:r>
        <w:rPr>
          <w:rStyle w:val="StringTok"/>
        </w:rPr>
        <w:t>'FAE4_2'</w:t>
      </w:r>
      <w:r>
        <w:rPr>
          <w:rStyle w:val="NormalTok"/>
        </w:rPr>
        <w:t>)]))</w:t>
      </w:r>
    </w:p>
    <w:p w14:paraId="4CF91256" w14:textId="77777777" w:rsidR="00BE75DC" w:rsidRDefault="00BE75DC" w:rsidP="00BE75DC">
      <w:pPr>
        <w:pStyle w:val="SourceCode"/>
      </w:pPr>
      <w:r>
        <w:rPr>
          <w:rStyle w:val="VerbatimChar"/>
        </w:rPr>
        <w:t>##            wisdom.pca FAE4_1 FAE4_2</w:t>
      </w:r>
      <w:r>
        <w:br/>
      </w:r>
      <w:r>
        <w:rPr>
          <w:rStyle w:val="VerbatimChar"/>
        </w:rPr>
        <w:t>## wisdom.pca       1.00   0.08   0.06</w:t>
      </w:r>
      <w:r>
        <w:br/>
      </w:r>
      <w:r>
        <w:rPr>
          <w:rStyle w:val="VerbatimChar"/>
        </w:rPr>
        <w:t>## FAE4_1           0.08   1.00  -0.29</w:t>
      </w:r>
      <w:r>
        <w:br/>
      </w:r>
      <w:r>
        <w:rPr>
          <w:rStyle w:val="VerbatimChar"/>
        </w:rPr>
        <w:t>## FAE4_2           0.06  -0.29   1.00</w:t>
      </w:r>
      <w:r>
        <w:br/>
      </w:r>
      <w:r>
        <w:rPr>
          <w:rStyle w:val="VerbatimChar"/>
        </w:rPr>
        <w:t xml:space="preserve">## </w:t>
      </w:r>
      <w:r>
        <w:br/>
      </w:r>
      <w:r>
        <w:rPr>
          <w:rStyle w:val="VerbatimChar"/>
        </w:rPr>
        <w:t>## n</w:t>
      </w:r>
      <w:r>
        <w:br/>
      </w:r>
      <w:r>
        <w:rPr>
          <w:rStyle w:val="VerbatimChar"/>
        </w:rPr>
        <w:t>##            wisdom.pca FAE4_1 FAE4_2</w:t>
      </w:r>
      <w:r>
        <w:br/>
      </w:r>
      <w:r>
        <w:rPr>
          <w:rStyle w:val="VerbatimChar"/>
        </w:rPr>
        <w:t>## wisdom.pca        730    704    704</w:t>
      </w:r>
      <w:r>
        <w:br/>
      </w:r>
      <w:r>
        <w:rPr>
          <w:rStyle w:val="VerbatimChar"/>
        </w:rPr>
        <w:t>## FAE4_1            704    704    704</w:t>
      </w:r>
      <w:r>
        <w:br/>
      </w:r>
      <w:r>
        <w:rPr>
          <w:rStyle w:val="VerbatimChar"/>
        </w:rPr>
        <w:t>## FAE4_2            704    704    704</w:t>
      </w:r>
      <w:r>
        <w:br/>
      </w:r>
      <w:r>
        <w:rPr>
          <w:rStyle w:val="VerbatimChar"/>
        </w:rPr>
        <w:t xml:space="preserve">## </w:t>
      </w:r>
      <w:r>
        <w:br/>
      </w:r>
      <w:r>
        <w:rPr>
          <w:rStyle w:val="VerbatimChar"/>
        </w:rPr>
        <w:t>## P</w:t>
      </w:r>
      <w:r>
        <w:br/>
      </w:r>
      <w:r>
        <w:rPr>
          <w:rStyle w:val="VerbatimChar"/>
        </w:rPr>
        <w:t>##            wisdom.pca FAE4_1 FAE4_2</w:t>
      </w:r>
      <w:r>
        <w:br/>
      </w:r>
      <w:r>
        <w:rPr>
          <w:rStyle w:val="VerbatimChar"/>
        </w:rPr>
        <w:t>## wisdom.pca            0.0443 0.1113</w:t>
      </w:r>
      <w:r>
        <w:br/>
      </w:r>
      <w:r>
        <w:rPr>
          <w:rStyle w:val="VerbatimChar"/>
        </w:rPr>
        <w:t>## FAE4_1     0.0443            0.0000</w:t>
      </w:r>
      <w:r>
        <w:br/>
      </w:r>
      <w:r>
        <w:rPr>
          <w:rStyle w:val="VerbatimChar"/>
        </w:rPr>
        <w:t>## FAE4_2     0.1113     0.0000</w:t>
      </w:r>
    </w:p>
    <w:p w14:paraId="0A41515A" w14:textId="77777777" w:rsidR="00BE75DC" w:rsidRDefault="00BE75DC" w:rsidP="00BE75DC">
      <w:pPr>
        <w:pStyle w:val="SourceCode"/>
      </w:pPr>
      <w:r>
        <w:rPr>
          <w:rStyle w:val="NormalTok"/>
        </w:rPr>
        <w:t>#### S4: STUDY 4 ####</w:t>
      </w:r>
    </w:p>
    <w:p w14:paraId="06DA9096" w14:textId="77777777" w:rsidR="00BE75DC" w:rsidRDefault="00BE75DC" w:rsidP="00BE75DC">
      <w:pPr>
        <w:pStyle w:val="FirstParagraph"/>
      </w:pPr>
      <w:r>
        <w:t>S4A: DESCRIPTIVE STATISTICS OF STUDY 4 MEASURES (Tables 5)</w:t>
      </w:r>
    </w:p>
    <w:p w14:paraId="09E98863" w14:textId="77777777" w:rsidR="00BE75DC" w:rsidRDefault="00BE75DC" w:rsidP="00BE75DC">
      <w:pPr>
        <w:pStyle w:val="SourceCode"/>
      </w:pPr>
      <w:r>
        <w:rPr>
          <w:rStyle w:val="CommentTok"/>
        </w:rPr>
        <w:lastRenderedPageBreak/>
        <w:t># For each measure, sample size, mean, and standard deviation reported in Table 4</w:t>
      </w:r>
      <w:r>
        <w:br/>
      </w:r>
      <w:r>
        <w:rPr>
          <w:rStyle w:val="KeywordTok"/>
        </w:rPr>
        <w:t>as.data.frame</w:t>
      </w:r>
      <w:r>
        <w:rPr>
          <w:rStyle w:val="NormalTok"/>
        </w:rPr>
        <w:t>(psych::</w:t>
      </w:r>
      <w:r>
        <w:rPr>
          <w:rStyle w:val="KeywordTok"/>
        </w:rPr>
        <w:t>describe</w:t>
      </w:r>
      <w:r>
        <w:rPr>
          <w:rStyle w:val="NormalTok"/>
        </w:rPr>
        <w:t>(WIS.B$Openness))[</w:t>
      </w:r>
      <w:r>
        <w:rPr>
          <w:rStyle w:val="DecValTok"/>
        </w:rPr>
        <w:t>2</w:t>
      </w:r>
      <w:r>
        <w:rPr>
          <w:rStyle w:val="NormalTok"/>
        </w:rPr>
        <w:t>:</w:t>
      </w:r>
      <w:r>
        <w:rPr>
          <w:rStyle w:val="DecValTok"/>
        </w:rPr>
        <w:t>4</w:t>
      </w:r>
      <w:r>
        <w:rPr>
          <w:rStyle w:val="NormalTok"/>
        </w:rPr>
        <w:t xml:space="preserve">] </w:t>
      </w:r>
      <w:r>
        <w:rPr>
          <w:rStyle w:val="CommentTok"/>
        </w:rPr>
        <w:t># Openness</w:t>
      </w:r>
    </w:p>
    <w:p w14:paraId="5F21F2CA" w14:textId="77777777" w:rsidR="00BE75DC" w:rsidRDefault="00BE75DC" w:rsidP="00BE75DC">
      <w:pPr>
        <w:pStyle w:val="SourceCode"/>
      </w:pPr>
      <w:r>
        <w:rPr>
          <w:rStyle w:val="VerbatimChar"/>
        </w:rPr>
        <w:t>##      n     mean        sd</w:t>
      </w:r>
      <w:r>
        <w:br/>
      </w:r>
      <w:r>
        <w:rPr>
          <w:rStyle w:val="VerbatimChar"/>
        </w:rPr>
        <w:t>## X1 220 3.717551 0.6362299</w:t>
      </w:r>
    </w:p>
    <w:p w14:paraId="346C0B65"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(WIS.B$Conscientiousness))[</w:t>
      </w:r>
      <w:r>
        <w:rPr>
          <w:rStyle w:val="DecValTok"/>
        </w:rPr>
        <w:t>2</w:t>
      </w:r>
      <w:r>
        <w:rPr>
          <w:rStyle w:val="NormalTok"/>
        </w:rPr>
        <w:t>:</w:t>
      </w:r>
      <w:r>
        <w:rPr>
          <w:rStyle w:val="DecValTok"/>
        </w:rPr>
        <w:t>4</w:t>
      </w:r>
      <w:r>
        <w:rPr>
          <w:rStyle w:val="NormalTok"/>
        </w:rPr>
        <w:t xml:space="preserve">] </w:t>
      </w:r>
      <w:r>
        <w:rPr>
          <w:rStyle w:val="CommentTok"/>
        </w:rPr>
        <w:t># Conscientiousness</w:t>
      </w:r>
    </w:p>
    <w:p w14:paraId="2FFDFDA1" w14:textId="77777777" w:rsidR="00BE75DC" w:rsidRDefault="00BE75DC" w:rsidP="00BE75DC">
      <w:pPr>
        <w:pStyle w:val="SourceCode"/>
      </w:pPr>
      <w:r>
        <w:rPr>
          <w:rStyle w:val="VerbatimChar"/>
        </w:rPr>
        <w:t>##      n     mean        sd</w:t>
      </w:r>
      <w:r>
        <w:br/>
      </w:r>
      <w:r>
        <w:rPr>
          <w:rStyle w:val="VerbatimChar"/>
        </w:rPr>
        <w:t>## X1 220 3.877751 0.6885004</w:t>
      </w:r>
    </w:p>
    <w:p w14:paraId="3DF7DE75"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(WIS.B$Extraversion))[</w:t>
      </w:r>
      <w:r>
        <w:rPr>
          <w:rStyle w:val="DecValTok"/>
        </w:rPr>
        <w:t>2</w:t>
      </w:r>
      <w:r>
        <w:rPr>
          <w:rStyle w:val="NormalTok"/>
        </w:rPr>
        <w:t>:</w:t>
      </w:r>
      <w:r>
        <w:rPr>
          <w:rStyle w:val="DecValTok"/>
        </w:rPr>
        <w:t>4</w:t>
      </w:r>
      <w:r>
        <w:rPr>
          <w:rStyle w:val="NormalTok"/>
        </w:rPr>
        <w:t xml:space="preserve">] </w:t>
      </w:r>
      <w:r>
        <w:rPr>
          <w:rStyle w:val="CommentTok"/>
        </w:rPr>
        <w:t># Extraversion</w:t>
      </w:r>
    </w:p>
    <w:p w14:paraId="691E0797" w14:textId="77777777" w:rsidR="00BE75DC" w:rsidRDefault="00BE75DC" w:rsidP="00BE75DC">
      <w:pPr>
        <w:pStyle w:val="SourceCode"/>
      </w:pPr>
      <w:r>
        <w:rPr>
          <w:rStyle w:val="VerbatimChar"/>
        </w:rPr>
        <w:t>##      n     mean        sd</w:t>
      </w:r>
      <w:r>
        <w:br/>
      </w:r>
      <w:r>
        <w:rPr>
          <w:rStyle w:val="VerbatimChar"/>
        </w:rPr>
        <w:t>## X1 220 3.143203 0.9102783</w:t>
      </w:r>
    </w:p>
    <w:p w14:paraId="40162AEF"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(WIS.B$Agreeableness))[</w:t>
      </w:r>
      <w:r>
        <w:rPr>
          <w:rStyle w:val="DecValTok"/>
        </w:rPr>
        <w:t>2</w:t>
      </w:r>
      <w:r>
        <w:rPr>
          <w:rStyle w:val="NormalTok"/>
        </w:rPr>
        <w:t>:</w:t>
      </w:r>
      <w:r>
        <w:rPr>
          <w:rStyle w:val="DecValTok"/>
        </w:rPr>
        <w:t>4</w:t>
      </w:r>
      <w:r>
        <w:rPr>
          <w:rStyle w:val="NormalTok"/>
        </w:rPr>
        <w:t xml:space="preserve">] </w:t>
      </w:r>
      <w:r>
        <w:rPr>
          <w:rStyle w:val="CommentTok"/>
        </w:rPr>
        <w:t># Agreeableness</w:t>
      </w:r>
    </w:p>
    <w:p w14:paraId="2D79EF10" w14:textId="77777777" w:rsidR="00BE75DC" w:rsidRDefault="00BE75DC" w:rsidP="00BE75DC">
      <w:pPr>
        <w:pStyle w:val="SourceCode"/>
      </w:pPr>
      <w:r>
        <w:rPr>
          <w:rStyle w:val="VerbatimChar"/>
        </w:rPr>
        <w:t>##      n     mean        sd</w:t>
      </w:r>
      <w:r>
        <w:br/>
      </w:r>
      <w:r>
        <w:rPr>
          <w:rStyle w:val="VerbatimChar"/>
        </w:rPr>
        <w:t>## X1 220 3.799729 0.7008132</w:t>
      </w:r>
    </w:p>
    <w:p w14:paraId="39D5034B"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(WIS.B$Neuroticism))[</w:t>
      </w:r>
      <w:r>
        <w:rPr>
          <w:rStyle w:val="DecValTok"/>
        </w:rPr>
        <w:t>2</w:t>
      </w:r>
      <w:r>
        <w:rPr>
          <w:rStyle w:val="NormalTok"/>
        </w:rPr>
        <w:t>:</w:t>
      </w:r>
      <w:r>
        <w:rPr>
          <w:rStyle w:val="DecValTok"/>
        </w:rPr>
        <w:t>4</w:t>
      </w:r>
      <w:r>
        <w:rPr>
          <w:rStyle w:val="NormalTok"/>
        </w:rPr>
        <w:t xml:space="preserve">] </w:t>
      </w:r>
      <w:r>
        <w:rPr>
          <w:rStyle w:val="CommentTok"/>
        </w:rPr>
        <w:t># Neuroticism</w:t>
      </w:r>
    </w:p>
    <w:p w14:paraId="3BEC1CDA" w14:textId="77777777" w:rsidR="00BE75DC" w:rsidRDefault="00BE75DC" w:rsidP="00BE75DC">
      <w:pPr>
        <w:pStyle w:val="SourceCode"/>
      </w:pPr>
      <w:r>
        <w:rPr>
          <w:rStyle w:val="VerbatimChar"/>
        </w:rPr>
        <w:t>##      n     mean        sd</w:t>
      </w:r>
      <w:r>
        <w:br/>
      </w:r>
      <w:r>
        <w:rPr>
          <w:rStyle w:val="VerbatimChar"/>
        </w:rPr>
        <w:t>## X1 220 2.630114 0.8275418</w:t>
      </w:r>
    </w:p>
    <w:p w14:paraId="6C1BB168"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(WIS.B$Intellect_1))[</w:t>
      </w:r>
      <w:r>
        <w:rPr>
          <w:rStyle w:val="DecValTok"/>
        </w:rPr>
        <w:t>2</w:t>
      </w:r>
      <w:r>
        <w:rPr>
          <w:rStyle w:val="NormalTok"/>
        </w:rPr>
        <w:t>:</w:t>
      </w:r>
      <w:r>
        <w:rPr>
          <w:rStyle w:val="DecValTok"/>
        </w:rPr>
        <w:t>4</w:t>
      </w:r>
      <w:r>
        <w:rPr>
          <w:rStyle w:val="NormalTok"/>
        </w:rPr>
        <w:t xml:space="preserve">] </w:t>
      </w:r>
      <w:r>
        <w:rPr>
          <w:rStyle w:val="CommentTok"/>
        </w:rPr>
        <w:t># Intellect: Seek</w:t>
      </w:r>
    </w:p>
    <w:p w14:paraId="7D71D74B" w14:textId="77777777" w:rsidR="00BE75DC" w:rsidRDefault="00BE75DC" w:rsidP="00BE75DC">
      <w:pPr>
        <w:pStyle w:val="SourceCode"/>
      </w:pPr>
      <w:r>
        <w:rPr>
          <w:rStyle w:val="VerbatimChar"/>
        </w:rPr>
        <w:t>##      n     mean       sd</w:t>
      </w:r>
      <w:r>
        <w:br/>
      </w:r>
      <w:r>
        <w:rPr>
          <w:rStyle w:val="VerbatimChar"/>
        </w:rPr>
        <w:t>## X1 220 5.391827 1.063865</w:t>
      </w:r>
    </w:p>
    <w:p w14:paraId="135D4379"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(WIS.B$Intellect_2))[</w:t>
      </w:r>
      <w:r>
        <w:rPr>
          <w:rStyle w:val="DecValTok"/>
        </w:rPr>
        <w:t>2</w:t>
      </w:r>
      <w:r>
        <w:rPr>
          <w:rStyle w:val="NormalTok"/>
        </w:rPr>
        <w:t>:</w:t>
      </w:r>
      <w:r>
        <w:rPr>
          <w:rStyle w:val="DecValTok"/>
        </w:rPr>
        <w:t>4</w:t>
      </w:r>
      <w:r>
        <w:rPr>
          <w:rStyle w:val="NormalTok"/>
        </w:rPr>
        <w:t xml:space="preserve">] </w:t>
      </w:r>
      <w:r>
        <w:rPr>
          <w:rStyle w:val="CommentTok"/>
        </w:rPr>
        <w:t># Intellect: Conquer</w:t>
      </w:r>
    </w:p>
    <w:p w14:paraId="7BF229BB" w14:textId="77777777" w:rsidR="00BE75DC" w:rsidRDefault="00BE75DC" w:rsidP="00BE75DC">
      <w:pPr>
        <w:pStyle w:val="SourceCode"/>
      </w:pPr>
      <w:r>
        <w:rPr>
          <w:rStyle w:val="VerbatimChar"/>
        </w:rPr>
        <w:t>##      n    mean       sd</w:t>
      </w:r>
      <w:r>
        <w:br/>
      </w:r>
      <w:r>
        <w:rPr>
          <w:rStyle w:val="VerbatimChar"/>
        </w:rPr>
        <w:t>## X1 217 4.99623 1.151702</w:t>
      </w:r>
    </w:p>
    <w:p w14:paraId="1437F4A8"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(WIS.B$ATT))[</w:t>
      </w:r>
      <w:r>
        <w:rPr>
          <w:rStyle w:val="DecValTok"/>
        </w:rPr>
        <w:t>2</w:t>
      </w:r>
      <w:r>
        <w:rPr>
          <w:rStyle w:val="NormalTok"/>
        </w:rPr>
        <w:t>:</w:t>
      </w:r>
      <w:r>
        <w:rPr>
          <w:rStyle w:val="DecValTok"/>
        </w:rPr>
        <w:t>4</w:t>
      </w:r>
      <w:r>
        <w:rPr>
          <w:rStyle w:val="NormalTok"/>
        </w:rPr>
        <w:t xml:space="preserve">] </w:t>
      </w:r>
      <w:r>
        <w:rPr>
          <w:rStyle w:val="CommentTok"/>
        </w:rPr>
        <w:t># Attributional complexity</w:t>
      </w:r>
    </w:p>
    <w:p w14:paraId="41B17F1D" w14:textId="77777777" w:rsidR="00BE75DC" w:rsidRDefault="00BE75DC" w:rsidP="00BE75DC">
      <w:pPr>
        <w:pStyle w:val="SourceCode"/>
      </w:pPr>
      <w:r>
        <w:rPr>
          <w:rStyle w:val="VerbatimChar"/>
        </w:rPr>
        <w:t>##      n     mean        sd</w:t>
      </w:r>
      <w:r>
        <w:br/>
      </w:r>
      <w:r>
        <w:rPr>
          <w:rStyle w:val="VerbatimChar"/>
        </w:rPr>
        <w:t>## X1 218 4.685964 0.8677269</w:t>
      </w:r>
    </w:p>
    <w:p w14:paraId="51664A36"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(WIS.A$PerspTaking))[</w:t>
      </w:r>
      <w:r>
        <w:rPr>
          <w:rStyle w:val="DecValTok"/>
        </w:rPr>
        <w:t>2</w:t>
      </w:r>
      <w:r>
        <w:rPr>
          <w:rStyle w:val="NormalTok"/>
        </w:rPr>
        <w:t>:</w:t>
      </w:r>
      <w:r>
        <w:rPr>
          <w:rStyle w:val="DecValTok"/>
        </w:rPr>
        <w:t>4</w:t>
      </w:r>
      <w:r>
        <w:rPr>
          <w:rStyle w:val="NormalTok"/>
        </w:rPr>
        <w:t xml:space="preserve">] </w:t>
      </w:r>
      <w:r>
        <w:rPr>
          <w:rStyle w:val="CommentTok"/>
        </w:rPr>
        <w:t># Perspective-taking</w:t>
      </w:r>
    </w:p>
    <w:p w14:paraId="5C39C8D1" w14:textId="77777777" w:rsidR="00BE75DC" w:rsidRDefault="00BE75DC" w:rsidP="00BE75DC">
      <w:pPr>
        <w:pStyle w:val="SourceCode"/>
      </w:pPr>
      <w:r>
        <w:rPr>
          <w:rStyle w:val="VerbatimChar"/>
        </w:rPr>
        <w:lastRenderedPageBreak/>
        <w:t>##      n     mean        sd</w:t>
      </w:r>
      <w:r>
        <w:br/>
      </w:r>
      <w:r>
        <w:rPr>
          <w:rStyle w:val="VerbatimChar"/>
        </w:rPr>
        <w:t>## X1 404 3.407001 0.7273805</w:t>
      </w:r>
    </w:p>
    <w:p w14:paraId="2FD9D38B"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(WIS.D$EISelfEmotions))[</w:t>
      </w:r>
      <w:r>
        <w:rPr>
          <w:rStyle w:val="DecValTok"/>
        </w:rPr>
        <w:t>2</w:t>
      </w:r>
      <w:r>
        <w:rPr>
          <w:rStyle w:val="NormalTok"/>
        </w:rPr>
        <w:t>:</w:t>
      </w:r>
      <w:r>
        <w:rPr>
          <w:rStyle w:val="DecValTok"/>
        </w:rPr>
        <w:t>4</w:t>
      </w:r>
      <w:r>
        <w:rPr>
          <w:rStyle w:val="NormalTok"/>
        </w:rPr>
        <w:t xml:space="preserve">] </w:t>
      </w:r>
      <w:r>
        <w:rPr>
          <w:rStyle w:val="CommentTok"/>
        </w:rPr>
        <w:t># Emotional intelligence: Self-emotion appraisal</w:t>
      </w:r>
    </w:p>
    <w:p w14:paraId="52953843" w14:textId="77777777" w:rsidR="00BE75DC" w:rsidRDefault="00BE75DC" w:rsidP="00BE75DC">
      <w:pPr>
        <w:pStyle w:val="SourceCode"/>
      </w:pPr>
      <w:r>
        <w:rPr>
          <w:rStyle w:val="VerbatimChar"/>
        </w:rPr>
        <w:t>##      n     mean       sd</w:t>
      </w:r>
      <w:r>
        <w:br/>
      </w:r>
      <w:r>
        <w:rPr>
          <w:rStyle w:val="VerbatimChar"/>
        </w:rPr>
        <w:t>## X1 702 5.211182 1.203451</w:t>
      </w:r>
    </w:p>
    <w:p w14:paraId="419C4818"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(WIS.D$EIOthersEmotions))[</w:t>
      </w:r>
      <w:r>
        <w:rPr>
          <w:rStyle w:val="DecValTok"/>
        </w:rPr>
        <w:t>2</w:t>
      </w:r>
      <w:r>
        <w:rPr>
          <w:rStyle w:val="NormalTok"/>
        </w:rPr>
        <w:t>:</w:t>
      </w:r>
      <w:r>
        <w:rPr>
          <w:rStyle w:val="DecValTok"/>
        </w:rPr>
        <w:t>4</w:t>
      </w:r>
      <w:r>
        <w:rPr>
          <w:rStyle w:val="NormalTok"/>
        </w:rPr>
        <w:t xml:space="preserve">] </w:t>
      </w:r>
      <w:r>
        <w:rPr>
          <w:rStyle w:val="CommentTok"/>
        </w:rPr>
        <w:t># Emotional intelligence: Others-emotion appraisal</w:t>
      </w:r>
    </w:p>
    <w:p w14:paraId="23868DD2" w14:textId="77777777" w:rsidR="00BE75DC" w:rsidRDefault="00BE75DC" w:rsidP="00BE75DC">
      <w:pPr>
        <w:pStyle w:val="SourceCode"/>
      </w:pPr>
      <w:r>
        <w:rPr>
          <w:rStyle w:val="VerbatimChar"/>
        </w:rPr>
        <w:t>##      n     mean     sd</w:t>
      </w:r>
      <w:r>
        <w:br/>
      </w:r>
      <w:r>
        <w:rPr>
          <w:rStyle w:val="VerbatimChar"/>
        </w:rPr>
        <w:t>## X1 701 5.197218 1.0993</w:t>
      </w:r>
    </w:p>
    <w:p w14:paraId="7BFB879A"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(WIS.D$EIEmotionUse))[</w:t>
      </w:r>
      <w:r>
        <w:rPr>
          <w:rStyle w:val="DecValTok"/>
        </w:rPr>
        <w:t>2</w:t>
      </w:r>
      <w:r>
        <w:rPr>
          <w:rStyle w:val="NormalTok"/>
        </w:rPr>
        <w:t>:</w:t>
      </w:r>
      <w:r>
        <w:rPr>
          <w:rStyle w:val="DecValTok"/>
        </w:rPr>
        <w:t>4</w:t>
      </w:r>
      <w:r>
        <w:rPr>
          <w:rStyle w:val="NormalTok"/>
        </w:rPr>
        <w:t xml:space="preserve">] </w:t>
      </w:r>
      <w:r>
        <w:rPr>
          <w:rStyle w:val="CommentTok"/>
        </w:rPr>
        <w:t># Emotional intelligence: Use of emotion</w:t>
      </w:r>
    </w:p>
    <w:p w14:paraId="7B8E28BC" w14:textId="77777777" w:rsidR="00BE75DC" w:rsidRDefault="00BE75DC" w:rsidP="00BE75DC">
      <w:pPr>
        <w:pStyle w:val="SourceCode"/>
      </w:pPr>
      <w:r>
        <w:rPr>
          <w:rStyle w:val="VerbatimChar"/>
        </w:rPr>
        <w:t>##      n     mean       sd</w:t>
      </w:r>
      <w:r>
        <w:br/>
      </w:r>
      <w:r>
        <w:rPr>
          <w:rStyle w:val="VerbatimChar"/>
        </w:rPr>
        <w:t>## X1 701 5.216476 1.264254</w:t>
      </w:r>
    </w:p>
    <w:p w14:paraId="17BDB600"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(WIS.D$EIEmotionReg))[</w:t>
      </w:r>
      <w:r>
        <w:rPr>
          <w:rStyle w:val="DecValTok"/>
        </w:rPr>
        <w:t>2</w:t>
      </w:r>
      <w:r>
        <w:rPr>
          <w:rStyle w:val="NormalTok"/>
        </w:rPr>
        <w:t>:</w:t>
      </w:r>
      <w:r>
        <w:rPr>
          <w:rStyle w:val="DecValTok"/>
        </w:rPr>
        <w:t>4</w:t>
      </w:r>
      <w:r>
        <w:rPr>
          <w:rStyle w:val="NormalTok"/>
        </w:rPr>
        <w:t xml:space="preserve">] </w:t>
      </w:r>
      <w:r>
        <w:rPr>
          <w:rStyle w:val="CommentTok"/>
        </w:rPr>
        <w:t># Emotional intelligence: Regulation of emotion</w:t>
      </w:r>
    </w:p>
    <w:p w14:paraId="63FBE1A9" w14:textId="77777777" w:rsidR="00BE75DC" w:rsidRDefault="00BE75DC" w:rsidP="00BE75DC">
      <w:pPr>
        <w:pStyle w:val="SourceCode"/>
      </w:pPr>
      <w:r>
        <w:rPr>
          <w:rStyle w:val="VerbatimChar"/>
        </w:rPr>
        <w:t>##      n    mean       sd</w:t>
      </w:r>
      <w:r>
        <w:br/>
      </w:r>
      <w:r>
        <w:rPr>
          <w:rStyle w:val="VerbatimChar"/>
        </w:rPr>
        <w:t>## X1 701 4.82525 1.375276</w:t>
      </w:r>
    </w:p>
    <w:p w14:paraId="510CEB0F"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(WIS.B$Mindful_1))[</w:t>
      </w:r>
      <w:r>
        <w:rPr>
          <w:rStyle w:val="DecValTok"/>
        </w:rPr>
        <w:t>2</w:t>
      </w:r>
      <w:r>
        <w:rPr>
          <w:rStyle w:val="NormalTok"/>
        </w:rPr>
        <w:t>:</w:t>
      </w:r>
      <w:r>
        <w:rPr>
          <w:rStyle w:val="DecValTok"/>
        </w:rPr>
        <w:t>4</w:t>
      </w:r>
      <w:r>
        <w:rPr>
          <w:rStyle w:val="NormalTok"/>
        </w:rPr>
        <w:t xml:space="preserve">] </w:t>
      </w:r>
      <w:r>
        <w:rPr>
          <w:rStyle w:val="CommentTok"/>
        </w:rPr>
        <w:t># Mindfulness: Nonreactivity</w:t>
      </w:r>
    </w:p>
    <w:p w14:paraId="77A2700B" w14:textId="77777777" w:rsidR="00BE75DC" w:rsidRDefault="00BE75DC" w:rsidP="00BE75DC">
      <w:pPr>
        <w:pStyle w:val="SourceCode"/>
      </w:pPr>
      <w:r>
        <w:rPr>
          <w:rStyle w:val="VerbatimChar"/>
        </w:rPr>
        <w:t>##      n     mean        sd</w:t>
      </w:r>
      <w:r>
        <w:br/>
      </w:r>
      <w:r>
        <w:rPr>
          <w:rStyle w:val="VerbatimChar"/>
        </w:rPr>
        <w:t>## X1 223 3.265215 0.7512777</w:t>
      </w:r>
    </w:p>
    <w:p w14:paraId="2DB14EC8"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(WIS.B$Mindful_2))[</w:t>
      </w:r>
      <w:r>
        <w:rPr>
          <w:rStyle w:val="DecValTok"/>
        </w:rPr>
        <w:t>2</w:t>
      </w:r>
      <w:r>
        <w:rPr>
          <w:rStyle w:val="NormalTok"/>
        </w:rPr>
        <w:t>:</w:t>
      </w:r>
      <w:r>
        <w:rPr>
          <w:rStyle w:val="DecValTok"/>
        </w:rPr>
        <w:t>4</w:t>
      </w:r>
      <w:r>
        <w:rPr>
          <w:rStyle w:val="NormalTok"/>
        </w:rPr>
        <w:t xml:space="preserve">] </w:t>
      </w:r>
      <w:r>
        <w:rPr>
          <w:rStyle w:val="CommentTok"/>
        </w:rPr>
        <w:t xml:space="preserve"># Mindfulness: Observing and attending </w:t>
      </w:r>
    </w:p>
    <w:p w14:paraId="06282102" w14:textId="77777777" w:rsidR="00BE75DC" w:rsidRDefault="00BE75DC" w:rsidP="00BE75DC">
      <w:pPr>
        <w:pStyle w:val="SourceCode"/>
      </w:pPr>
      <w:r>
        <w:rPr>
          <w:rStyle w:val="VerbatimChar"/>
        </w:rPr>
        <w:t>##      n     mean        sd</w:t>
      </w:r>
      <w:r>
        <w:br/>
      </w:r>
      <w:r>
        <w:rPr>
          <w:rStyle w:val="VerbatimChar"/>
        </w:rPr>
        <w:t>## X1 223 3.536542 0.7502282</w:t>
      </w:r>
    </w:p>
    <w:p w14:paraId="4C86EEBE"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(WIS.B$Mindful_3))[</w:t>
      </w:r>
      <w:r>
        <w:rPr>
          <w:rStyle w:val="DecValTok"/>
        </w:rPr>
        <w:t>2</w:t>
      </w:r>
      <w:r>
        <w:rPr>
          <w:rStyle w:val="NormalTok"/>
        </w:rPr>
        <w:t>:</w:t>
      </w:r>
      <w:r>
        <w:rPr>
          <w:rStyle w:val="DecValTok"/>
        </w:rPr>
        <w:t>4</w:t>
      </w:r>
      <w:r>
        <w:rPr>
          <w:rStyle w:val="NormalTok"/>
        </w:rPr>
        <w:t xml:space="preserve">] </w:t>
      </w:r>
      <w:r>
        <w:rPr>
          <w:rStyle w:val="CommentTok"/>
        </w:rPr>
        <w:t># Mindfulness: Acting with awareness</w:t>
      </w:r>
    </w:p>
    <w:p w14:paraId="6F81BE85" w14:textId="77777777" w:rsidR="00BE75DC" w:rsidRDefault="00BE75DC" w:rsidP="00BE75DC">
      <w:pPr>
        <w:pStyle w:val="SourceCode"/>
      </w:pPr>
      <w:r>
        <w:rPr>
          <w:rStyle w:val="VerbatimChar"/>
        </w:rPr>
        <w:t>##      n     mean        sd</w:t>
      </w:r>
      <w:r>
        <w:br/>
      </w:r>
      <w:r>
        <w:rPr>
          <w:rStyle w:val="VerbatimChar"/>
        </w:rPr>
        <w:t>## X1 223 3.300929 0.8818596</w:t>
      </w:r>
    </w:p>
    <w:p w14:paraId="5F76E9CD"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(WIS.B$Mindful_4))[</w:t>
      </w:r>
      <w:r>
        <w:rPr>
          <w:rStyle w:val="DecValTok"/>
        </w:rPr>
        <w:t>2</w:t>
      </w:r>
      <w:r>
        <w:rPr>
          <w:rStyle w:val="NormalTok"/>
        </w:rPr>
        <w:t>:</w:t>
      </w:r>
      <w:r>
        <w:rPr>
          <w:rStyle w:val="DecValTok"/>
        </w:rPr>
        <w:t>4</w:t>
      </w:r>
      <w:r>
        <w:rPr>
          <w:rStyle w:val="NormalTok"/>
        </w:rPr>
        <w:t xml:space="preserve">] </w:t>
      </w:r>
      <w:r>
        <w:rPr>
          <w:rStyle w:val="CommentTok"/>
        </w:rPr>
        <w:t># Mindfulness: Describing with words</w:t>
      </w:r>
    </w:p>
    <w:p w14:paraId="6FF4567B" w14:textId="77777777" w:rsidR="00BE75DC" w:rsidRDefault="00BE75DC" w:rsidP="00BE75DC">
      <w:pPr>
        <w:pStyle w:val="SourceCode"/>
      </w:pPr>
      <w:r>
        <w:rPr>
          <w:rStyle w:val="VerbatimChar"/>
        </w:rPr>
        <w:lastRenderedPageBreak/>
        <w:t>##      n     mean        sd</w:t>
      </w:r>
      <w:r>
        <w:br/>
      </w:r>
      <w:r>
        <w:rPr>
          <w:rStyle w:val="VerbatimChar"/>
        </w:rPr>
        <w:t>## X1 221 3.390595 0.7533479</w:t>
      </w:r>
    </w:p>
    <w:p w14:paraId="0BA693F0"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(WIS.B$Mindful_5))[</w:t>
      </w:r>
      <w:r>
        <w:rPr>
          <w:rStyle w:val="DecValTok"/>
        </w:rPr>
        <w:t>2</w:t>
      </w:r>
      <w:r>
        <w:rPr>
          <w:rStyle w:val="NormalTok"/>
        </w:rPr>
        <w:t>:</w:t>
      </w:r>
      <w:r>
        <w:rPr>
          <w:rStyle w:val="DecValTok"/>
        </w:rPr>
        <w:t>4</w:t>
      </w:r>
      <w:r>
        <w:rPr>
          <w:rStyle w:val="NormalTok"/>
        </w:rPr>
        <w:t xml:space="preserve">] </w:t>
      </w:r>
      <w:r>
        <w:rPr>
          <w:rStyle w:val="CommentTok"/>
        </w:rPr>
        <w:t># Mindfulness: Non-judging of experience</w:t>
      </w:r>
    </w:p>
    <w:p w14:paraId="10861D5B" w14:textId="77777777" w:rsidR="00BE75DC" w:rsidRDefault="00BE75DC" w:rsidP="00BE75DC">
      <w:pPr>
        <w:pStyle w:val="SourceCode"/>
      </w:pPr>
      <w:r>
        <w:rPr>
          <w:rStyle w:val="VerbatimChar"/>
        </w:rPr>
        <w:t>##      n     mean        sd</w:t>
      </w:r>
      <w:r>
        <w:br/>
      </w:r>
      <w:r>
        <w:rPr>
          <w:rStyle w:val="VerbatimChar"/>
        </w:rPr>
        <w:t>## X1 220 3.036337 0.9593797</w:t>
      </w:r>
    </w:p>
    <w:p w14:paraId="0420E442"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(WIS.A$Communal))[</w:t>
      </w:r>
      <w:r>
        <w:rPr>
          <w:rStyle w:val="DecValTok"/>
        </w:rPr>
        <w:t>2</w:t>
      </w:r>
      <w:r>
        <w:rPr>
          <w:rStyle w:val="NormalTok"/>
        </w:rPr>
        <w:t>:</w:t>
      </w:r>
      <w:r>
        <w:rPr>
          <w:rStyle w:val="DecValTok"/>
        </w:rPr>
        <w:t>4</w:t>
      </w:r>
      <w:r>
        <w:rPr>
          <w:rStyle w:val="NormalTok"/>
        </w:rPr>
        <w:t xml:space="preserve">] </w:t>
      </w:r>
      <w:r>
        <w:rPr>
          <w:rStyle w:val="CommentTok"/>
        </w:rPr>
        <w:t># Communal relationship orientation</w:t>
      </w:r>
    </w:p>
    <w:p w14:paraId="7CE1744A" w14:textId="77777777" w:rsidR="00BE75DC" w:rsidRDefault="00BE75DC" w:rsidP="00BE75DC">
      <w:pPr>
        <w:pStyle w:val="SourceCode"/>
      </w:pPr>
      <w:r>
        <w:rPr>
          <w:rStyle w:val="VerbatimChar"/>
        </w:rPr>
        <w:t>##      n    mean        sd</w:t>
      </w:r>
      <w:r>
        <w:br/>
      </w:r>
      <w:r>
        <w:rPr>
          <w:rStyle w:val="VerbatimChar"/>
        </w:rPr>
        <w:t>## X1 404 3.47995 0.7889239</w:t>
      </w:r>
    </w:p>
    <w:p w14:paraId="7037438D"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(WIS.B$EmoReg_1))[</w:t>
      </w:r>
      <w:r>
        <w:rPr>
          <w:rStyle w:val="DecValTok"/>
        </w:rPr>
        <w:t>2</w:t>
      </w:r>
      <w:r>
        <w:rPr>
          <w:rStyle w:val="NormalTok"/>
        </w:rPr>
        <w:t>:</w:t>
      </w:r>
      <w:r>
        <w:rPr>
          <w:rStyle w:val="DecValTok"/>
        </w:rPr>
        <w:t>4</w:t>
      </w:r>
      <w:r>
        <w:rPr>
          <w:rStyle w:val="NormalTok"/>
        </w:rPr>
        <w:t xml:space="preserve">] </w:t>
      </w:r>
      <w:r>
        <w:rPr>
          <w:rStyle w:val="CommentTok"/>
        </w:rPr>
        <w:t># Emotion regulation: Reappraisal</w:t>
      </w:r>
    </w:p>
    <w:p w14:paraId="13275E0E" w14:textId="77777777" w:rsidR="00BE75DC" w:rsidRDefault="00BE75DC" w:rsidP="00BE75DC">
      <w:pPr>
        <w:pStyle w:val="SourceCode"/>
      </w:pPr>
      <w:r>
        <w:rPr>
          <w:rStyle w:val="VerbatimChar"/>
        </w:rPr>
        <w:t>##      n  mean       sd</w:t>
      </w:r>
      <w:r>
        <w:br/>
      </w:r>
      <w:r>
        <w:rPr>
          <w:rStyle w:val="VerbatimChar"/>
        </w:rPr>
        <w:t>## X1 216 4.875 1.220333</w:t>
      </w:r>
    </w:p>
    <w:p w14:paraId="684FECDD"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(WIS.B$EmoReg_2))[</w:t>
      </w:r>
      <w:r>
        <w:rPr>
          <w:rStyle w:val="DecValTok"/>
        </w:rPr>
        <w:t>2</w:t>
      </w:r>
      <w:r>
        <w:rPr>
          <w:rStyle w:val="NormalTok"/>
        </w:rPr>
        <w:t>:</w:t>
      </w:r>
      <w:r>
        <w:rPr>
          <w:rStyle w:val="DecValTok"/>
        </w:rPr>
        <w:t>4</w:t>
      </w:r>
      <w:r>
        <w:rPr>
          <w:rStyle w:val="NormalTok"/>
        </w:rPr>
        <w:t xml:space="preserve">] </w:t>
      </w:r>
      <w:r>
        <w:rPr>
          <w:rStyle w:val="CommentTok"/>
        </w:rPr>
        <w:t># Emotion regulation: Suppression</w:t>
      </w:r>
    </w:p>
    <w:p w14:paraId="5D3ED9D0" w14:textId="77777777" w:rsidR="00BE75DC" w:rsidRDefault="00BE75DC" w:rsidP="00BE75DC">
      <w:pPr>
        <w:pStyle w:val="SourceCode"/>
      </w:pPr>
      <w:r>
        <w:rPr>
          <w:rStyle w:val="VerbatimChar"/>
        </w:rPr>
        <w:t>##      n    mean       sd</w:t>
      </w:r>
      <w:r>
        <w:br/>
      </w:r>
      <w:r>
        <w:rPr>
          <w:rStyle w:val="VerbatimChar"/>
        </w:rPr>
        <w:t>## X1 216 4.29321 1.375448</w:t>
      </w:r>
    </w:p>
    <w:p w14:paraId="4F36E03F"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(WIS.D$Reflection))[</w:t>
      </w:r>
      <w:r>
        <w:rPr>
          <w:rStyle w:val="DecValTok"/>
        </w:rPr>
        <w:t>2</w:t>
      </w:r>
      <w:r>
        <w:rPr>
          <w:rStyle w:val="NormalTok"/>
        </w:rPr>
        <w:t>:</w:t>
      </w:r>
      <w:r>
        <w:rPr>
          <w:rStyle w:val="DecValTok"/>
        </w:rPr>
        <w:t>4</w:t>
      </w:r>
      <w:r>
        <w:rPr>
          <w:rStyle w:val="NormalTok"/>
        </w:rPr>
        <w:t xml:space="preserve">] </w:t>
      </w:r>
      <w:r>
        <w:rPr>
          <w:rStyle w:val="CommentTok"/>
        </w:rPr>
        <w:t># Ruminative response: Reflection</w:t>
      </w:r>
    </w:p>
    <w:p w14:paraId="0745A902" w14:textId="77777777" w:rsidR="00BE75DC" w:rsidRDefault="00BE75DC" w:rsidP="00BE75DC">
      <w:pPr>
        <w:pStyle w:val="SourceCode"/>
      </w:pPr>
      <w:r>
        <w:rPr>
          <w:rStyle w:val="VerbatimChar"/>
        </w:rPr>
        <w:t>##      n     mean        sd</w:t>
      </w:r>
      <w:r>
        <w:br/>
      </w:r>
      <w:r>
        <w:rPr>
          <w:rStyle w:val="VerbatimChar"/>
        </w:rPr>
        <w:t>## X1 701 2.594294 0.6756766</w:t>
      </w:r>
    </w:p>
    <w:p w14:paraId="16715638"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(WIS.D$Brooding))[</w:t>
      </w:r>
      <w:r>
        <w:rPr>
          <w:rStyle w:val="DecValTok"/>
        </w:rPr>
        <w:t>2</w:t>
      </w:r>
      <w:r>
        <w:rPr>
          <w:rStyle w:val="NormalTok"/>
        </w:rPr>
        <w:t>:</w:t>
      </w:r>
      <w:r>
        <w:rPr>
          <w:rStyle w:val="DecValTok"/>
        </w:rPr>
        <w:t>4</w:t>
      </w:r>
      <w:r>
        <w:rPr>
          <w:rStyle w:val="NormalTok"/>
        </w:rPr>
        <w:t xml:space="preserve">] </w:t>
      </w:r>
      <w:r>
        <w:rPr>
          <w:rStyle w:val="CommentTok"/>
        </w:rPr>
        <w:t># Ruminative response: Brooding</w:t>
      </w:r>
    </w:p>
    <w:p w14:paraId="1505676E" w14:textId="77777777" w:rsidR="00BE75DC" w:rsidRDefault="00BE75DC" w:rsidP="00BE75DC">
      <w:pPr>
        <w:pStyle w:val="SourceCode"/>
      </w:pPr>
      <w:r>
        <w:rPr>
          <w:rStyle w:val="VerbatimChar"/>
        </w:rPr>
        <w:t>##      n     mean        sd</w:t>
      </w:r>
      <w:r>
        <w:br/>
      </w:r>
      <w:r>
        <w:rPr>
          <w:rStyle w:val="VerbatimChar"/>
        </w:rPr>
        <w:t>## X1 701 2.541227 0.7685037</w:t>
      </w:r>
    </w:p>
    <w:p w14:paraId="0B5DAC93"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(WIS.G$ess.social))[</w:t>
      </w:r>
      <w:r>
        <w:rPr>
          <w:rStyle w:val="DecValTok"/>
        </w:rPr>
        <w:t>2</w:t>
      </w:r>
      <w:r>
        <w:rPr>
          <w:rStyle w:val="NormalTok"/>
        </w:rPr>
        <w:t>:</w:t>
      </w:r>
      <w:r>
        <w:rPr>
          <w:rStyle w:val="DecValTok"/>
        </w:rPr>
        <w:t>4</w:t>
      </w:r>
      <w:r>
        <w:rPr>
          <w:rStyle w:val="NormalTok"/>
        </w:rPr>
        <w:t xml:space="preserve">] </w:t>
      </w:r>
      <w:r>
        <w:rPr>
          <w:rStyle w:val="CommentTok"/>
        </w:rPr>
        <w:t># Growth mindset about social relations: Changeable social relationships</w:t>
      </w:r>
    </w:p>
    <w:p w14:paraId="23B22D11" w14:textId="77777777" w:rsidR="00BE75DC" w:rsidRDefault="00BE75DC" w:rsidP="00BE75DC">
      <w:pPr>
        <w:pStyle w:val="SourceCode"/>
      </w:pPr>
      <w:r>
        <w:rPr>
          <w:rStyle w:val="VerbatimChar"/>
        </w:rPr>
        <w:t>##      n     mean       sd</w:t>
      </w:r>
      <w:r>
        <w:br/>
      </w:r>
      <w:r>
        <w:rPr>
          <w:rStyle w:val="VerbatimChar"/>
        </w:rPr>
        <w:t>## X1 467 4.750178 1.067097</w:t>
      </w:r>
    </w:p>
    <w:p w14:paraId="0577985B" w14:textId="77777777" w:rsidR="00BE75DC" w:rsidRDefault="00BE75DC" w:rsidP="00BE75DC">
      <w:pPr>
        <w:pStyle w:val="SourceCode"/>
      </w:pPr>
      <w:r>
        <w:rPr>
          <w:rStyle w:val="KeywordTok"/>
        </w:rPr>
        <w:t>as.data.frame</w:t>
      </w:r>
      <w:r>
        <w:rPr>
          <w:rStyle w:val="NormalTok"/>
        </w:rPr>
        <w:t>(psych::</w:t>
      </w:r>
      <w:r>
        <w:rPr>
          <w:rStyle w:val="KeywordTok"/>
        </w:rPr>
        <w:t>describe</w:t>
      </w:r>
      <w:r>
        <w:rPr>
          <w:rStyle w:val="NormalTok"/>
        </w:rPr>
        <w:t>(WIS.G$ess.conflict))[</w:t>
      </w:r>
      <w:r>
        <w:rPr>
          <w:rStyle w:val="DecValTok"/>
        </w:rPr>
        <w:t>2</w:t>
      </w:r>
      <w:r>
        <w:rPr>
          <w:rStyle w:val="NormalTok"/>
        </w:rPr>
        <w:t>:</w:t>
      </w:r>
      <w:r>
        <w:rPr>
          <w:rStyle w:val="DecValTok"/>
        </w:rPr>
        <w:t>4</w:t>
      </w:r>
      <w:r>
        <w:rPr>
          <w:rStyle w:val="NormalTok"/>
        </w:rPr>
        <w:t xml:space="preserve">] </w:t>
      </w:r>
      <w:r>
        <w:rPr>
          <w:rStyle w:val="CommentTok"/>
        </w:rPr>
        <w:t># Growth mindset about social relations: Changeable social conflicts</w:t>
      </w:r>
    </w:p>
    <w:p w14:paraId="581C90DB" w14:textId="77777777" w:rsidR="00BE75DC" w:rsidRDefault="00BE75DC" w:rsidP="00BE75DC">
      <w:pPr>
        <w:pStyle w:val="SourceCode"/>
      </w:pPr>
      <w:r>
        <w:rPr>
          <w:rStyle w:val="VerbatimChar"/>
        </w:rPr>
        <w:lastRenderedPageBreak/>
        <w:t>##      n     mean        sd</w:t>
      </w:r>
      <w:r>
        <w:br/>
      </w:r>
      <w:r>
        <w:rPr>
          <w:rStyle w:val="VerbatimChar"/>
        </w:rPr>
        <w:t>## X1 466 5.275751 0.9229056</w:t>
      </w:r>
    </w:p>
    <w:p w14:paraId="5AEE0B6E" w14:textId="77777777" w:rsidR="00BE75DC" w:rsidRDefault="00BE75DC" w:rsidP="00BE75DC">
      <w:pPr>
        <w:pStyle w:val="FirstParagraph"/>
      </w:pPr>
      <w:r>
        <w:t>S4B: RELIABILITY OF STUDY 4 MEASURES (Table 5)</w:t>
      </w:r>
    </w:p>
    <w:p w14:paraId="79396E0C" w14:textId="77777777" w:rsidR="00BE75DC" w:rsidRDefault="00BE75DC" w:rsidP="00BE75DC">
      <w:pPr>
        <w:pStyle w:val="SourceCode"/>
      </w:pPr>
      <w:r>
        <w:rPr>
          <w:rStyle w:val="CommentTok"/>
        </w:rPr>
        <w:t># Look at raw_alpha for Cronbach's Alpha</w:t>
      </w:r>
      <w:r>
        <w:br/>
      </w: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'bfi5'</w:t>
      </w:r>
      <w:r>
        <w:rPr>
          <w:rStyle w:val="NormalTok"/>
        </w:rPr>
        <w:t>,</w:t>
      </w:r>
      <w:r>
        <w:rPr>
          <w:rStyle w:val="StringTok"/>
        </w:rPr>
        <w:t>'bfi10'</w:t>
      </w:r>
      <w:r>
        <w:rPr>
          <w:rStyle w:val="NormalTok"/>
        </w:rPr>
        <w:t>,</w:t>
      </w:r>
      <w:r>
        <w:rPr>
          <w:rStyle w:val="StringTok"/>
        </w:rPr>
        <w:t>'bfi15'</w:t>
      </w:r>
      <w:r>
        <w:rPr>
          <w:rStyle w:val="NormalTok"/>
        </w:rPr>
        <w:t>,</w:t>
      </w:r>
      <w:r>
        <w:rPr>
          <w:rStyle w:val="StringTok"/>
        </w:rPr>
        <w:t>'bfi20'</w:t>
      </w:r>
      <w:r>
        <w:rPr>
          <w:rStyle w:val="NormalTok"/>
        </w:rPr>
        <w:t>,</w:t>
      </w:r>
      <w:r>
        <w:rPr>
          <w:rStyle w:val="StringTok"/>
        </w:rPr>
        <w:t>'bfi25'</w:t>
      </w:r>
      <w:r>
        <w:rPr>
          <w:rStyle w:val="NormalTok"/>
        </w:rPr>
        <w:t>,</w:t>
      </w:r>
      <w:r>
        <w:rPr>
          <w:rStyle w:val="StringTok"/>
        </w:rPr>
        <w:t>'bfi30'</w:t>
      </w:r>
      <w:r>
        <w:rPr>
          <w:rStyle w:val="NormalTok"/>
        </w:rPr>
        <w:t>,</w:t>
      </w:r>
      <w:r>
        <w:rPr>
          <w:rStyle w:val="StringTok"/>
        </w:rPr>
        <w:t>'BFI35R'</w:t>
      </w:r>
      <w:r>
        <w:rPr>
          <w:rStyle w:val="NormalTok"/>
        </w:rPr>
        <w:t>,</w:t>
      </w:r>
      <w:r>
        <w:rPr>
          <w:rStyle w:val="StringTok"/>
        </w:rPr>
        <w:t>'bfi40'</w:t>
      </w:r>
      <w:r>
        <w:rPr>
          <w:rStyle w:val="NormalTok"/>
        </w:rPr>
        <w:t>,</w:t>
      </w:r>
      <w:r>
        <w:rPr>
          <w:rStyle w:val="StringTok"/>
        </w:rPr>
        <w:t>'BFI41R'</w:t>
      </w:r>
      <w:r>
        <w:rPr>
          <w:rStyle w:val="NormalTok"/>
        </w:rPr>
        <w:t>,</w:t>
      </w:r>
      <w:r>
        <w:rPr>
          <w:rStyle w:val="StringTok"/>
        </w:rPr>
        <w:t>'bfi44'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Openness</w:t>
      </w:r>
    </w:p>
    <w:p w14:paraId="2B3FC290"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0.8191487 0.8350918 0.8509825 0.3361648 5.063981 0.01235782 3.717551</w:t>
      </w:r>
      <w:r>
        <w:br/>
      </w:r>
      <w:r>
        <w:rPr>
          <w:rStyle w:val="VerbatimChar"/>
        </w:rPr>
        <w:t>##         sd</w:t>
      </w:r>
      <w:r>
        <w:br/>
      </w:r>
      <w:r>
        <w:rPr>
          <w:rStyle w:val="VerbatimChar"/>
        </w:rPr>
        <w:t>##  0.6362299</w:t>
      </w:r>
    </w:p>
    <w:p w14:paraId="4817E00F"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'bfi3'</w:t>
      </w:r>
      <w:r>
        <w:rPr>
          <w:rStyle w:val="NormalTok"/>
        </w:rPr>
        <w:t>,</w:t>
      </w:r>
      <w:r>
        <w:rPr>
          <w:rStyle w:val="StringTok"/>
        </w:rPr>
        <w:t>'BFI8R'</w:t>
      </w:r>
      <w:r>
        <w:rPr>
          <w:rStyle w:val="NormalTok"/>
        </w:rPr>
        <w:t>,</w:t>
      </w:r>
      <w:r>
        <w:rPr>
          <w:rStyle w:val="StringTok"/>
        </w:rPr>
        <w:t>'bfi13'</w:t>
      </w:r>
      <w:r>
        <w:rPr>
          <w:rStyle w:val="NormalTok"/>
        </w:rPr>
        <w:t>,</w:t>
      </w:r>
      <w:r>
        <w:rPr>
          <w:rStyle w:val="StringTok"/>
        </w:rPr>
        <w:t>'BFI18R'</w:t>
      </w:r>
      <w:r>
        <w:rPr>
          <w:rStyle w:val="NormalTok"/>
        </w:rPr>
        <w:t>,</w:t>
      </w:r>
      <w:r>
        <w:rPr>
          <w:rStyle w:val="StringTok"/>
        </w:rPr>
        <w:t>'BFI23R'</w:t>
      </w:r>
      <w:r>
        <w:rPr>
          <w:rStyle w:val="NormalTok"/>
        </w:rPr>
        <w:t>,</w:t>
      </w:r>
      <w:r>
        <w:rPr>
          <w:rStyle w:val="StringTok"/>
        </w:rPr>
        <w:t>'bfi28'</w:t>
      </w:r>
      <w:r>
        <w:rPr>
          <w:rStyle w:val="NormalTok"/>
        </w:rPr>
        <w:t>,</w:t>
      </w:r>
      <w:r>
        <w:rPr>
          <w:rStyle w:val="StringTok"/>
        </w:rPr>
        <w:t>'bfi33'</w:t>
      </w:r>
      <w:r>
        <w:rPr>
          <w:rStyle w:val="NormalTok"/>
        </w:rPr>
        <w:t>,</w:t>
      </w:r>
      <w:r>
        <w:rPr>
          <w:rStyle w:val="StringTok"/>
        </w:rPr>
        <w:t>'bfi38'</w:t>
      </w:r>
      <w:r>
        <w:rPr>
          <w:rStyle w:val="NormalTok"/>
        </w:rPr>
        <w:t>,</w:t>
      </w:r>
      <w:r>
        <w:rPr>
          <w:rStyle w:val="StringTok"/>
        </w:rPr>
        <w:t>'BFI43R'</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Conscientiousness</w:t>
      </w:r>
    </w:p>
    <w:p w14:paraId="56FB7FCE"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0.8458164 0.8521919 0.8622551 0.3904723 5.765531 0.01051806 3.877751</w:t>
      </w:r>
      <w:r>
        <w:br/>
      </w:r>
      <w:r>
        <w:rPr>
          <w:rStyle w:val="VerbatimChar"/>
        </w:rPr>
        <w:t>##         sd</w:t>
      </w:r>
      <w:r>
        <w:br/>
      </w:r>
      <w:r>
        <w:rPr>
          <w:rStyle w:val="VerbatimChar"/>
        </w:rPr>
        <w:t>##  0.6885004</w:t>
      </w:r>
    </w:p>
    <w:p w14:paraId="0962F24F"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'bfi1'</w:t>
      </w:r>
      <w:r>
        <w:rPr>
          <w:rStyle w:val="NormalTok"/>
        </w:rPr>
        <w:t>,</w:t>
      </w:r>
      <w:r>
        <w:rPr>
          <w:rStyle w:val="StringTok"/>
        </w:rPr>
        <w:t>'BFI6R'</w:t>
      </w:r>
      <w:r>
        <w:rPr>
          <w:rStyle w:val="NormalTok"/>
        </w:rPr>
        <w:t>,</w:t>
      </w:r>
      <w:r>
        <w:rPr>
          <w:rStyle w:val="StringTok"/>
        </w:rPr>
        <w:t>'bfi11'</w:t>
      </w:r>
      <w:r>
        <w:rPr>
          <w:rStyle w:val="NormalTok"/>
        </w:rPr>
        <w:t>,</w:t>
      </w:r>
      <w:r>
        <w:rPr>
          <w:rStyle w:val="StringTok"/>
        </w:rPr>
        <w:t>'BFI21R'</w:t>
      </w:r>
      <w:r>
        <w:rPr>
          <w:rStyle w:val="NormalTok"/>
        </w:rPr>
        <w:t>,</w:t>
      </w:r>
      <w:r>
        <w:rPr>
          <w:rStyle w:val="StringTok"/>
        </w:rPr>
        <w:t>'bfi26'</w:t>
      </w:r>
      <w:r>
        <w:rPr>
          <w:rStyle w:val="NormalTok"/>
        </w:rPr>
        <w:t>,</w:t>
      </w:r>
      <w:r>
        <w:rPr>
          <w:rStyle w:val="StringTok"/>
        </w:rPr>
        <w:t>'BFI31R'</w:t>
      </w:r>
      <w:r>
        <w:rPr>
          <w:rStyle w:val="NormalTok"/>
        </w:rPr>
        <w:t>,</w:t>
      </w:r>
      <w:r>
        <w:rPr>
          <w:rStyle w:val="StringTok"/>
        </w:rPr>
        <w:t>'bfi36'</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Extraversion</w:t>
      </w:r>
    </w:p>
    <w:p w14:paraId="33F66677"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0.8510113 0.8482772 0.8554877 0.4440458 5.590966 0.01035325 3.143203</w:t>
      </w:r>
      <w:r>
        <w:br/>
      </w:r>
      <w:r>
        <w:rPr>
          <w:rStyle w:val="VerbatimChar"/>
        </w:rPr>
        <w:t>##         sd</w:t>
      </w:r>
      <w:r>
        <w:br/>
      </w:r>
      <w:r>
        <w:rPr>
          <w:rStyle w:val="VerbatimChar"/>
        </w:rPr>
        <w:t>##  0.9102783</w:t>
      </w:r>
    </w:p>
    <w:p w14:paraId="0EC5ABB1"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'BFI2R'</w:t>
      </w:r>
      <w:r>
        <w:rPr>
          <w:rStyle w:val="NormalTok"/>
        </w:rPr>
        <w:t>,</w:t>
      </w:r>
      <w:r>
        <w:rPr>
          <w:rStyle w:val="StringTok"/>
        </w:rPr>
        <w:t>'bfi7'</w:t>
      </w:r>
      <w:r>
        <w:rPr>
          <w:rStyle w:val="NormalTok"/>
        </w:rPr>
        <w:t>,</w:t>
      </w:r>
      <w:r>
        <w:rPr>
          <w:rStyle w:val="StringTok"/>
        </w:rPr>
        <w:t>'BFI12R'</w:t>
      </w:r>
      <w:r>
        <w:rPr>
          <w:rStyle w:val="NormalTok"/>
        </w:rPr>
        <w:t>,</w:t>
      </w:r>
      <w:r>
        <w:rPr>
          <w:rStyle w:val="StringTok"/>
        </w:rPr>
        <w:t>'bfi17'</w:t>
      </w:r>
      <w:r>
        <w:rPr>
          <w:rStyle w:val="NormalTok"/>
        </w:rPr>
        <w:t>,</w:t>
      </w:r>
      <w:r>
        <w:rPr>
          <w:rStyle w:val="StringTok"/>
        </w:rPr>
        <w:t>'bfi22'</w:t>
      </w:r>
      <w:r>
        <w:rPr>
          <w:rStyle w:val="NormalTok"/>
        </w:rPr>
        <w:t>,</w:t>
      </w:r>
      <w:r>
        <w:rPr>
          <w:rStyle w:val="StringTok"/>
        </w:rPr>
        <w:t>'BFI27R'</w:t>
      </w:r>
      <w:r>
        <w:rPr>
          <w:rStyle w:val="NormalTok"/>
        </w:rPr>
        <w:t>,</w:t>
      </w:r>
      <w:r>
        <w:rPr>
          <w:rStyle w:val="StringTok"/>
        </w:rPr>
        <w:t>'bfi32'</w:t>
      </w:r>
      <w:r>
        <w:rPr>
          <w:rStyle w:val="NormalTok"/>
        </w:rPr>
        <w:t>,</w:t>
      </w:r>
      <w:r>
        <w:rPr>
          <w:rStyle w:val="StringTok"/>
        </w:rPr>
        <w:t>'BFI37R'</w:t>
      </w:r>
      <w:r>
        <w:rPr>
          <w:rStyle w:val="NormalTok"/>
        </w:rPr>
        <w:t>,</w:t>
      </w:r>
      <w:r>
        <w:rPr>
          <w:rStyle w:val="StringTok"/>
        </w:rPr>
        <w:t>'bfi42'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Agreeableness</w:t>
      </w:r>
    </w:p>
    <w:p w14:paraId="50584B37"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0.8264513   0.83067 0.8410222   0.35278 4.905628 0.01205039 3.799729</w:t>
      </w:r>
      <w:r>
        <w:br/>
      </w:r>
      <w:r>
        <w:rPr>
          <w:rStyle w:val="VerbatimChar"/>
        </w:rPr>
        <w:lastRenderedPageBreak/>
        <w:t>##         sd</w:t>
      </w:r>
      <w:r>
        <w:br/>
      </w:r>
      <w:r>
        <w:rPr>
          <w:rStyle w:val="VerbatimChar"/>
        </w:rPr>
        <w:t>##  0.7008132</w:t>
      </w:r>
    </w:p>
    <w:p w14:paraId="664A535F"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'bfi4'</w:t>
      </w:r>
      <w:r>
        <w:rPr>
          <w:rStyle w:val="NormalTok"/>
        </w:rPr>
        <w:t>,</w:t>
      </w:r>
      <w:r>
        <w:rPr>
          <w:rStyle w:val="StringTok"/>
        </w:rPr>
        <w:t>'BFI9R'</w:t>
      </w:r>
      <w:r>
        <w:rPr>
          <w:rStyle w:val="NormalTok"/>
        </w:rPr>
        <w:t>,</w:t>
      </w:r>
      <w:r>
        <w:rPr>
          <w:rStyle w:val="StringTok"/>
        </w:rPr>
        <w:t>'bfi14'</w:t>
      </w:r>
      <w:r>
        <w:rPr>
          <w:rStyle w:val="NormalTok"/>
        </w:rPr>
        <w:t>,</w:t>
      </w:r>
      <w:r>
        <w:rPr>
          <w:rStyle w:val="StringTok"/>
        </w:rPr>
        <w:t>'bfi19'</w:t>
      </w:r>
      <w:r>
        <w:rPr>
          <w:rStyle w:val="NormalTok"/>
        </w:rPr>
        <w:t>,</w:t>
      </w:r>
      <w:r>
        <w:rPr>
          <w:rStyle w:val="StringTok"/>
        </w:rPr>
        <w:t>'BFI24R'</w:t>
      </w:r>
      <w:r>
        <w:rPr>
          <w:rStyle w:val="NormalTok"/>
        </w:rPr>
        <w:t>,</w:t>
      </w:r>
      <w:r>
        <w:rPr>
          <w:rStyle w:val="StringTok"/>
        </w:rPr>
        <w:t>'bfi29'</w:t>
      </w:r>
      <w:r>
        <w:rPr>
          <w:rStyle w:val="NormalTok"/>
        </w:rPr>
        <w:t>,</w:t>
      </w:r>
      <w:r>
        <w:rPr>
          <w:rStyle w:val="StringTok"/>
        </w:rPr>
        <w:t>'BFI34R'</w:t>
      </w:r>
      <w:r>
        <w:rPr>
          <w:rStyle w:val="NormalTok"/>
        </w:rPr>
        <w:t>,</w:t>
      </w:r>
      <w:r>
        <w:rPr>
          <w:rStyle w:val="StringTok"/>
        </w:rPr>
        <w:t>'bfi39'</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Neuroticism</w:t>
      </w:r>
    </w:p>
    <w:p w14:paraId="4C6D4DE9"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0.8509018 0.8508143 0.8569264 0.4161887 5.703058 0.01036282 2.630114</w:t>
      </w:r>
      <w:r>
        <w:br/>
      </w:r>
      <w:r>
        <w:rPr>
          <w:rStyle w:val="VerbatimChar"/>
        </w:rPr>
        <w:t>##         sd</w:t>
      </w:r>
      <w:r>
        <w:br/>
      </w:r>
      <w:r>
        <w:rPr>
          <w:rStyle w:val="VerbatimChar"/>
        </w:rPr>
        <w:t>##  0.8275418</w:t>
      </w:r>
    </w:p>
    <w:p w14:paraId="1852BACA"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'int1'</w:t>
      </w:r>
      <w:r>
        <w:rPr>
          <w:rStyle w:val="NormalTok"/>
        </w:rPr>
        <w:t>,</w:t>
      </w:r>
      <w:r>
        <w:rPr>
          <w:rStyle w:val="StringTok"/>
        </w:rPr>
        <w:t>'int2'</w:t>
      </w:r>
      <w:r>
        <w:rPr>
          <w:rStyle w:val="NormalTok"/>
        </w:rPr>
        <w:t>,</w:t>
      </w:r>
      <w:r>
        <w:rPr>
          <w:rStyle w:val="StringTok"/>
        </w:rPr>
        <w:t>'int3'</w:t>
      </w:r>
      <w:r>
        <w:rPr>
          <w:rStyle w:val="NormalTok"/>
        </w:rPr>
        <w:t>,</w:t>
      </w:r>
      <w:r>
        <w:rPr>
          <w:rStyle w:val="StringTok"/>
        </w:rPr>
        <w:t>'int4'</w:t>
      </w:r>
      <w:r>
        <w:rPr>
          <w:rStyle w:val="NormalTok"/>
        </w:rPr>
        <w:t>,</w:t>
      </w:r>
      <w:r>
        <w:rPr>
          <w:rStyle w:val="StringTok"/>
        </w:rPr>
        <w:t>'int5'</w:t>
      </w:r>
      <w:r>
        <w:rPr>
          <w:rStyle w:val="NormalTok"/>
        </w:rPr>
        <w:t>,</w:t>
      </w:r>
      <w:r>
        <w:rPr>
          <w:rStyle w:val="StringTok"/>
        </w:rPr>
        <w:t>'int6'</w:t>
      </w:r>
      <w:r>
        <w:rPr>
          <w:rStyle w:val="NormalTok"/>
        </w:rPr>
        <w:t>,</w:t>
      </w:r>
      <w:r>
        <w:rPr>
          <w:rStyle w:val="StringTok"/>
        </w:rPr>
        <w:t>'int7'</w:t>
      </w:r>
      <w:r>
        <w:rPr>
          <w:rStyle w:val="NormalTok"/>
        </w:rPr>
        <w:t>,</w:t>
      </w:r>
      <w:r>
        <w:rPr>
          <w:rStyle w:val="StringTok"/>
        </w:rPr>
        <w:t>'int8'</w:t>
      </w:r>
      <w:r>
        <w:rPr>
          <w:rStyle w:val="NormalTok"/>
        </w:rPr>
        <w:t>,</w:t>
      </w:r>
      <w:r>
        <w:rPr>
          <w:rStyle w:val="StringTok"/>
        </w:rPr>
        <w:t>'int9'</w:t>
      </w:r>
      <w:r>
        <w:rPr>
          <w:rStyle w:val="NormalTok"/>
        </w:rPr>
        <w:t>,</w:t>
      </w:r>
      <w:r>
        <w:rPr>
          <w:rStyle w:val="StringTok"/>
        </w:rPr>
        <w:t>'int10'</w:t>
      </w:r>
      <w:r>
        <w:rPr>
          <w:rStyle w:val="NormalTok"/>
        </w:rPr>
        <w:t>,</w:t>
      </w:r>
      <w:r>
        <w:rPr>
          <w:rStyle w:val="StringTok"/>
        </w:rPr>
        <w:t>'int11'</w:t>
      </w:r>
      <w:r>
        <w:rPr>
          <w:rStyle w:val="NormalTok"/>
        </w:rPr>
        <w:t>,</w:t>
      </w:r>
      <w:r>
        <w:rPr>
          <w:rStyle w:val="StringTok"/>
        </w:rPr>
        <w:t>'int12'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Intellect: Seek</w:t>
      </w:r>
    </w:p>
    <w:p w14:paraId="38D49460"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0.9538568 0.9553874 0.9677439 0.6408818 21.41518 0.003181797 5.391827</w:t>
      </w:r>
      <w:r>
        <w:br/>
      </w:r>
      <w:r>
        <w:rPr>
          <w:rStyle w:val="VerbatimChar"/>
        </w:rPr>
        <w:t>##        sd</w:t>
      </w:r>
      <w:r>
        <w:br/>
      </w:r>
      <w:r>
        <w:rPr>
          <w:rStyle w:val="VerbatimChar"/>
        </w:rPr>
        <w:t>##  1.063865</w:t>
      </w:r>
    </w:p>
    <w:p w14:paraId="4E4CFB2B"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'int13'</w:t>
      </w:r>
      <w:r>
        <w:rPr>
          <w:rStyle w:val="NormalTok"/>
        </w:rPr>
        <w:t>,</w:t>
      </w:r>
      <w:r>
        <w:rPr>
          <w:rStyle w:val="StringTok"/>
        </w:rPr>
        <w:t>'int14'</w:t>
      </w:r>
      <w:r>
        <w:rPr>
          <w:rStyle w:val="NormalTok"/>
        </w:rPr>
        <w:t>,</w:t>
      </w:r>
      <w:r>
        <w:rPr>
          <w:rStyle w:val="StringTok"/>
        </w:rPr>
        <w:t>'int15'</w:t>
      </w:r>
      <w:r>
        <w:rPr>
          <w:rStyle w:val="NormalTok"/>
        </w:rPr>
        <w:t>,</w:t>
      </w:r>
      <w:r>
        <w:rPr>
          <w:rStyle w:val="StringTok"/>
        </w:rPr>
        <w:t>'int16'</w:t>
      </w:r>
      <w:r>
        <w:rPr>
          <w:rStyle w:val="NormalTok"/>
        </w:rPr>
        <w:t>,</w:t>
      </w:r>
      <w:r>
        <w:rPr>
          <w:rStyle w:val="StringTok"/>
        </w:rPr>
        <w:t>'int17'</w:t>
      </w:r>
      <w:r>
        <w:rPr>
          <w:rStyle w:val="NormalTok"/>
        </w:rPr>
        <w:t>,</w:t>
      </w:r>
      <w:r>
        <w:rPr>
          <w:rStyle w:val="StringTok"/>
        </w:rPr>
        <w:t>'int18'</w:t>
      </w:r>
      <w:r>
        <w:rPr>
          <w:rStyle w:val="NormalTok"/>
        </w:rPr>
        <w:t>,</w:t>
      </w:r>
      <w:r>
        <w:rPr>
          <w:rStyle w:val="StringTok"/>
        </w:rPr>
        <w:t>'int19'</w:t>
      </w:r>
      <w:r>
        <w:rPr>
          <w:rStyle w:val="NormalTok"/>
        </w:rPr>
        <w:t>,</w:t>
      </w:r>
      <w:r>
        <w:rPr>
          <w:rStyle w:val="StringTok"/>
        </w:rPr>
        <w:t>'int20'</w:t>
      </w:r>
      <w:r>
        <w:rPr>
          <w:rStyle w:val="NormalTok"/>
        </w:rPr>
        <w:t>,</w:t>
      </w:r>
      <w:r>
        <w:rPr>
          <w:rStyle w:val="StringTok"/>
        </w:rPr>
        <w:t>'int21'</w:t>
      </w:r>
      <w:r>
        <w:rPr>
          <w:rStyle w:val="NormalTok"/>
        </w:rPr>
        <w:t>,</w:t>
      </w:r>
      <w:r>
        <w:rPr>
          <w:rStyle w:val="StringTok"/>
        </w:rPr>
        <w:t>'int22'</w:t>
      </w:r>
      <w:r>
        <w:rPr>
          <w:rStyle w:val="NormalTok"/>
        </w:rPr>
        <w:t>,</w:t>
      </w:r>
      <w:r>
        <w:rPr>
          <w:rStyle w:val="StringTok"/>
        </w:rPr>
        <w:t>'int23'</w:t>
      </w:r>
      <w:r>
        <w:rPr>
          <w:rStyle w:val="NormalTok"/>
        </w:rPr>
        <w:t>,</w:t>
      </w:r>
      <w:r>
        <w:rPr>
          <w:rStyle w:val="StringTok"/>
        </w:rPr>
        <w:t>'int24'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Intellect: Conquer</w:t>
      </w:r>
    </w:p>
    <w:p w14:paraId="7A4C87B8"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0.9576206 0.9577771 0.9663813 0.6540175 22.68384 0.002918459 4.99623</w:t>
      </w:r>
      <w:r>
        <w:br/>
      </w:r>
      <w:r>
        <w:rPr>
          <w:rStyle w:val="VerbatimChar"/>
        </w:rPr>
        <w:t>##        sd</w:t>
      </w:r>
      <w:r>
        <w:br/>
      </w:r>
      <w:r>
        <w:rPr>
          <w:rStyle w:val="VerbatimChar"/>
        </w:rPr>
        <w:t>##  1.151702</w:t>
      </w:r>
    </w:p>
    <w:p w14:paraId="64FF9BA5"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'ATT1R'</w:t>
      </w:r>
      <w:r>
        <w:rPr>
          <w:rStyle w:val="NormalTok"/>
        </w:rPr>
        <w:t>,</w:t>
      </w:r>
      <w:r>
        <w:rPr>
          <w:rStyle w:val="StringTok"/>
        </w:rPr>
        <w:t>'ATT2R'</w:t>
      </w:r>
      <w:r>
        <w:rPr>
          <w:rStyle w:val="NormalTok"/>
        </w:rPr>
        <w:t>,</w:t>
      </w:r>
      <w:r>
        <w:rPr>
          <w:rStyle w:val="StringTok"/>
        </w:rPr>
        <w:t>'att3'</w:t>
      </w:r>
      <w:r>
        <w:rPr>
          <w:rStyle w:val="NormalTok"/>
        </w:rPr>
        <w:t>,</w:t>
      </w:r>
      <w:r>
        <w:rPr>
          <w:rStyle w:val="StringTok"/>
        </w:rPr>
        <w:t>'att4'</w:t>
      </w:r>
      <w:r>
        <w:rPr>
          <w:rStyle w:val="NormalTok"/>
        </w:rPr>
        <w:t>,</w:t>
      </w:r>
      <w:r>
        <w:rPr>
          <w:rStyle w:val="StringTok"/>
        </w:rPr>
        <w:t>'ATT5R'</w:t>
      </w:r>
      <w:r>
        <w:rPr>
          <w:rStyle w:val="NormalTok"/>
        </w:rPr>
        <w:t>,</w:t>
      </w:r>
      <w:r>
        <w:br/>
      </w:r>
      <w:r>
        <w:rPr>
          <w:rStyle w:val="NormalTok"/>
        </w:rPr>
        <w:t xml:space="preserve">                       </w:t>
      </w:r>
      <w:r>
        <w:rPr>
          <w:rStyle w:val="StringTok"/>
        </w:rPr>
        <w:t>'ATT6R'</w:t>
      </w:r>
      <w:r>
        <w:rPr>
          <w:rStyle w:val="NormalTok"/>
        </w:rPr>
        <w:t>,</w:t>
      </w:r>
      <w:r>
        <w:rPr>
          <w:rStyle w:val="StringTok"/>
        </w:rPr>
        <w:t>'att7'</w:t>
      </w:r>
      <w:r>
        <w:rPr>
          <w:rStyle w:val="NormalTok"/>
        </w:rPr>
        <w:t>,</w:t>
      </w:r>
      <w:r>
        <w:rPr>
          <w:rStyle w:val="StringTok"/>
        </w:rPr>
        <w:t>'ATT8R'</w:t>
      </w:r>
      <w:r>
        <w:rPr>
          <w:rStyle w:val="NormalTok"/>
        </w:rPr>
        <w:t>,</w:t>
      </w:r>
      <w:r>
        <w:rPr>
          <w:rStyle w:val="StringTok"/>
        </w:rPr>
        <w:t>'att9'</w:t>
      </w:r>
      <w:r>
        <w:rPr>
          <w:rStyle w:val="NormalTok"/>
        </w:rPr>
        <w:t>,</w:t>
      </w:r>
      <w:r>
        <w:rPr>
          <w:rStyle w:val="StringTok"/>
        </w:rPr>
        <w:t>'att10'</w:t>
      </w:r>
      <w:r>
        <w:rPr>
          <w:rStyle w:val="NormalTok"/>
        </w:rPr>
        <w:t>,</w:t>
      </w:r>
      <w:r>
        <w:br/>
      </w:r>
      <w:r>
        <w:rPr>
          <w:rStyle w:val="NormalTok"/>
        </w:rPr>
        <w:t xml:space="preserve">                       </w:t>
      </w:r>
      <w:r>
        <w:rPr>
          <w:rStyle w:val="StringTok"/>
        </w:rPr>
        <w:t>'ATT11R'</w:t>
      </w:r>
      <w:r>
        <w:rPr>
          <w:rStyle w:val="NormalTok"/>
        </w:rPr>
        <w:t>,</w:t>
      </w:r>
      <w:r>
        <w:rPr>
          <w:rStyle w:val="StringTok"/>
        </w:rPr>
        <w:t>'att12'</w:t>
      </w:r>
      <w:r>
        <w:rPr>
          <w:rStyle w:val="NormalTok"/>
        </w:rPr>
        <w:t>,</w:t>
      </w:r>
      <w:r>
        <w:rPr>
          <w:rStyle w:val="StringTok"/>
        </w:rPr>
        <w:t>'ATT13R'</w:t>
      </w:r>
      <w:r>
        <w:rPr>
          <w:rStyle w:val="NormalTok"/>
        </w:rPr>
        <w:t>,</w:t>
      </w:r>
      <w:r>
        <w:rPr>
          <w:rStyle w:val="StringTok"/>
        </w:rPr>
        <w:t>'att14'</w:t>
      </w:r>
      <w:r>
        <w:rPr>
          <w:rStyle w:val="NormalTok"/>
        </w:rPr>
        <w:t>,</w:t>
      </w:r>
      <w:r>
        <w:rPr>
          <w:rStyle w:val="StringTok"/>
        </w:rPr>
        <w:t>'att15'</w:t>
      </w:r>
      <w:r>
        <w:rPr>
          <w:rStyle w:val="NormalTok"/>
        </w:rPr>
        <w:t>,</w:t>
      </w:r>
      <w:r>
        <w:br/>
      </w:r>
      <w:r>
        <w:rPr>
          <w:rStyle w:val="NormalTok"/>
        </w:rPr>
        <w:t xml:space="preserve">                       </w:t>
      </w:r>
      <w:r>
        <w:rPr>
          <w:rStyle w:val="StringTok"/>
        </w:rPr>
        <w:t>'ATT16R'</w:t>
      </w:r>
      <w:r>
        <w:rPr>
          <w:rStyle w:val="NormalTok"/>
        </w:rPr>
        <w:t>,</w:t>
      </w:r>
      <w:r>
        <w:rPr>
          <w:rStyle w:val="StringTok"/>
        </w:rPr>
        <w:t>'ATT17R'</w:t>
      </w:r>
      <w:r>
        <w:rPr>
          <w:rStyle w:val="NormalTok"/>
        </w:rPr>
        <w:t>,</w:t>
      </w:r>
      <w:r>
        <w:rPr>
          <w:rStyle w:val="StringTok"/>
        </w:rPr>
        <w:t>'ATT18R'</w:t>
      </w:r>
      <w:r>
        <w:rPr>
          <w:rStyle w:val="NormalTok"/>
        </w:rPr>
        <w:t>,</w:t>
      </w:r>
      <w:r>
        <w:rPr>
          <w:rStyle w:val="StringTok"/>
        </w:rPr>
        <w:t>'att19'</w:t>
      </w:r>
      <w:r>
        <w:rPr>
          <w:rStyle w:val="NormalTok"/>
        </w:rPr>
        <w:t>,</w:t>
      </w:r>
      <w:r>
        <w:rPr>
          <w:rStyle w:val="StringTok"/>
        </w:rPr>
        <w:t>'att20'</w:t>
      </w:r>
      <w:r>
        <w:rPr>
          <w:rStyle w:val="NormalTok"/>
        </w:rPr>
        <w:t>,</w:t>
      </w:r>
      <w:r>
        <w:br/>
      </w:r>
      <w:r>
        <w:rPr>
          <w:rStyle w:val="NormalTok"/>
        </w:rPr>
        <w:t xml:space="preserve">                       </w:t>
      </w:r>
      <w:r>
        <w:rPr>
          <w:rStyle w:val="StringTok"/>
        </w:rPr>
        <w:t>'att21'</w:t>
      </w:r>
      <w:r>
        <w:rPr>
          <w:rStyle w:val="NormalTok"/>
        </w:rPr>
        <w:t>,</w:t>
      </w:r>
      <w:r>
        <w:rPr>
          <w:rStyle w:val="StringTok"/>
        </w:rPr>
        <w:t>'ATT22R'</w:t>
      </w:r>
      <w:r>
        <w:rPr>
          <w:rStyle w:val="NormalTok"/>
        </w:rPr>
        <w:t>,</w:t>
      </w:r>
      <w:r>
        <w:rPr>
          <w:rStyle w:val="StringTok"/>
        </w:rPr>
        <w:t>'ATT23R'</w:t>
      </w:r>
      <w:r>
        <w:rPr>
          <w:rStyle w:val="NormalTok"/>
        </w:rPr>
        <w:t>,</w:t>
      </w:r>
      <w:r>
        <w:rPr>
          <w:rStyle w:val="StringTok"/>
        </w:rPr>
        <w:t>'att24'</w:t>
      </w:r>
      <w:r>
        <w:rPr>
          <w:rStyle w:val="NormalTok"/>
        </w:rPr>
        <w:t>,</w:t>
      </w:r>
      <w:r>
        <w:rPr>
          <w:rStyle w:val="StringTok"/>
        </w:rPr>
        <w:t>'att25'</w:t>
      </w:r>
      <w:r>
        <w:rPr>
          <w:rStyle w:val="NormalTok"/>
        </w:rPr>
        <w:t>,</w:t>
      </w:r>
      <w:r>
        <w:br/>
      </w:r>
      <w:r>
        <w:rPr>
          <w:rStyle w:val="NormalTok"/>
        </w:rPr>
        <w:t xml:space="preserve">                       </w:t>
      </w:r>
      <w:r>
        <w:rPr>
          <w:rStyle w:val="StringTok"/>
        </w:rPr>
        <w:t>'ATT26R'</w:t>
      </w:r>
      <w:r>
        <w:rPr>
          <w:rStyle w:val="NormalTok"/>
        </w:rPr>
        <w:t>,</w:t>
      </w:r>
      <w:r>
        <w:rPr>
          <w:rStyle w:val="StringTok"/>
        </w:rPr>
        <w:t>'att27'</w:t>
      </w:r>
      <w:r>
        <w:rPr>
          <w:rStyle w:val="NormalTok"/>
        </w:rPr>
        <w:t>,</w:t>
      </w:r>
      <w:r>
        <w:rPr>
          <w:rStyle w:val="StringTok"/>
        </w:rPr>
        <w:t>'ATT28R'</w:t>
      </w:r>
      <w:r>
        <w:br/>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Attributional complexity</w:t>
      </w:r>
    </w:p>
    <w:p w14:paraId="3D03083F" w14:textId="77777777" w:rsidR="00BE75DC" w:rsidRDefault="00BE75DC" w:rsidP="00BE75DC">
      <w:pPr>
        <w:pStyle w:val="SourceCode"/>
      </w:pPr>
      <w:r>
        <w:rPr>
          <w:rStyle w:val="VerbatimChar"/>
        </w:rPr>
        <w:lastRenderedPageBreak/>
        <w:t>## $total</w:t>
      </w:r>
      <w:r>
        <w:br/>
      </w:r>
      <w:r>
        <w:rPr>
          <w:rStyle w:val="VerbatimChar"/>
        </w:rPr>
        <w:t>##  raw_alpha std.alpha   G6(smc) average_r      S/N         ase     mean</w:t>
      </w:r>
      <w:r>
        <w:br/>
      </w:r>
      <w:r>
        <w:rPr>
          <w:rStyle w:val="VerbatimChar"/>
        </w:rPr>
        <w:t>##  0.9167351 0.9174172 0.9419002 0.2840532 11.10905 0.005450796 4.685964</w:t>
      </w:r>
      <w:r>
        <w:br/>
      </w:r>
      <w:r>
        <w:rPr>
          <w:rStyle w:val="VerbatimChar"/>
        </w:rPr>
        <w:t>##         sd</w:t>
      </w:r>
      <w:r>
        <w:br/>
      </w:r>
      <w:r>
        <w:rPr>
          <w:rStyle w:val="VerbatimChar"/>
        </w:rPr>
        <w:t>##  0.8677269</w:t>
      </w:r>
    </w:p>
    <w:p w14:paraId="386023AA" w14:textId="77777777" w:rsidR="00BE75DC" w:rsidRDefault="00BE75DC" w:rsidP="00BE75DC">
      <w:pPr>
        <w:pStyle w:val="SourceCode"/>
      </w:pPr>
      <w:r>
        <w:rPr>
          <w:rStyle w:val="NormalTok"/>
        </w:rPr>
        <w:t>psych::</w:t>
      </w:r>
      <w:r>
        <w:rPr>
          <w:rStyle w:val="KeywordTok"/>
        </w:rPr>
        <w:t>alpha</w:t>
      </w:r>
      <w:r>
        <w:rPr>
          <w:rStyle w:val="NormalTok"/>
        </w:rPr>
        <w:t xml:space="preserve">(WIS.A[, </w:t>
      </w:r>
      <w:r>
        <w:rPr>
          <w:rStyle w:val="KeywordTok"/>
        </w:rPr>
        <w:t>c</w:t>
      </w:r>
      <w:r>
        <w:rPr>
          <w:rStyle w:val="NormalTok"/>
        </w:rPr>
        <w:t>(</w:t>
      </w:r>
      <w:r>
        <w:rPr>
          <w:rStyle w:val="StringTok"/>
        </w:rPr>
        <w:t>'PT1'</w:t>
      </w:r>
      <w:r>
        <w:rPr>
          <w:rStyle w:val="NormalTok"/>
        </w:rPr>
        <w:t>,</w:t>
      </w:r>
      <w:r>
        <w:rPr>
          <w:rStyle w:val="StringTok"/>
        </w:rPr>
        <w:t>'PT2r'</w:t>
      </w:r>
      <w:r>
        <w:rPr>
          <w:rStyle w:val="NormalTok"/>
        </w:rPr>
        <w:t>,</w:t>
      </w:r>
      <w:r>
        <w:rPr>
          <w:rStyle w:val="StringTok"/>
        </w:rPr>
        <w:t>'PT3'</w:t>
      </w:r>
      <w:r>
        <w:rPr>
          <w:rStyle w:val="NormalTok"/>
        </w:rPr>
        <w:t>,</w:t>
      </w:r>
      <w:r>
        <w:rPr>
          <w:rStyle w:val="StringTok"/>
        </w:rPr>
        <w:t>'PT4'</w:t>
      </w:r>
      <w:r>
        <w:rPr>
          <w:rStyle w:val="NormalTok"/>
        </w:rPr>
        <w:t>,</w:t>
      </w:r>
      <w:r>
        <w:rPr>
          <w:rStyle w:val="StringTok"/>
        </w:rPr>
        <w:t>'PT5r'</w:t>
      </w:r>
      <w:r>
        <w:rPr>
          <w:rStyle w:val="NormalTok"/>
        </w:rPr>
        <w:t>,</w:t>
      </w:r>
      <w:r>
        <w:rPr>
          <w:rStyle w:val="StringTok"/>
        </w:rPr>
        <w:t>'PT6'</w:t>
      </w:r>
      <w:r>
        <w:rPr>
          <w:rStyle w:val="NormalTok"/>
        </w:rPr>
        <w:t>,</w:t>
      </w:r>
      <w:r>
        <w:rPr>
          <w:rStyle w:val="StringTok"/>
        </w:rPr>
        <w:t>'PT7'</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Perspective taking</w:t>
      </w:r>
    </w:p>
    <w:p w14:paraId="5B45153C"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0.8036236 0.8115433 0.8214852 0.3808739 4.306259 0.01511327 3.407001</w:t>
      </w:r>
      <w:r>
        <w:br/>
      </w:r>
      <w:r>
        <w:rPr>
          <w:rStyle w:val="VerbatimChar"/>
        </w:rPr>
        <w:t>##         sd</w:t>
      </w:r>
      <w:r>
        <w:br/>
      </w:r>
      <w:r>
        <w:rPr>
          <w:rStyle w:val="VerbatimChar"/>
        </w:rPr>
        <w:t>##  0.7273805</w:t>
      </w:r>
    </w:p>
    <w:p w14:paraId="044C8EE5" w14:textId="77777777" w:rsidR="00BE75DC" w:rsidRDefault="00BE75DC" w:rsidP="00BE75DC">
      <w:pPr>
        <w:pStyle w:val="SourceCode"/>
      </w:pP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'ei1'</w:t>
      </w:r>
      <w:r>
        <w:rPr>
          <w:rStyle w:val="NormalTok"/>
        </w:rPr>
        <w:t>,</w:t>
      </w:r>
      <w:r>
        <w:rPr>
          <w:rStyle w:val="StringTok"/>
        </w:rPr>
        <w:t>'ei2'</w:t>
      </w:r>
      <w:r>
        <w:rPr>
          <w:rStyle w:val="NormalTok"/>
        </w:rPr>
        <w:t>,</w:t>
      </w:r>
      <w:r>
        <w:rPr>
          <w:rStyle w:val="StringTok"/>
        </w:rPr>
        <w:t>'ei3'</w:t>
      </w:r>
      <w:r>
        <w:rPr>
          <w:rStyle w:val="NormalTok"/>
        </w:rPr>
        <w:t>,</w:t>
      </w:r>
      <w:r>
        <w:rPr>
          <w:rStyle w:val="StringTok"/>
        </w:rPr>
        <w:t>'ei4'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Emotional intelligence: Self-emotions appraisal</w:t>
      </w:r>
    </w:p>
    <w:p w14:paraId="0812907B"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0.8997836  0.902953 0.8877067  0.699345 9.304284 0.006270954 5.211182</w:t>
      </w:r>
      <w:r>
        <w:br/>
      </w:r>
      <w:r>
        <w:rPr>
          <w:rStyle w:val="VerbatimChar"/>
        </w:rPr>
        <w:t>##        sd</w:t>
      </w:r>
      <w:r>
        <w:br/>
      </w:r>
      <w:r>
        <w:rPr>
          <w:rStyle w:val="VerbatimChar"/>
        </w:rPr>
        <w:t>##  1.203451</w:t>
      </w:r>
    </w:p>
    <w:p w14:paraId="4B3D7562" w14:textId="77777777" w:rsidR="00BE75DC" w:rsidRDefault="00BE75DC" w:rsidP="00BE75DC">
      <w:pPr>
        <w:pStyle w:val="SourceCode"/>
      </w:pP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'ei5'</w:t>
      </w:r>
      <w:r>
        <w:rPr>
          <w:rStyle w:val="NormalTok"/>
        </w:rPr>
        <w:t>,</w:t>
      </w:r>
      <w:r>
        <w:rPr>
          <w:rStyle w:val="StringTok"/>
        </w:rPr>
        <w:t>'ei6'</w:t>
      </w:r>
      <w:r>
        <w:rPr>
          <w:rStyle w:val="NormalTok"/>
        </w:rPr>
        <w:t>,</w:t>
      </w:r>
      <w:r>
        <w:rPr>
          <w:rStyle w:val="StringTok"/>
        </w:rPr>
        <w:t>'ei7'</w:t>
      </w:r>
      <w:r>
        <w:rPr>
          <w:rStyle w:val="NormalTok"/>
        </w:rPr>
        <w:t>,</w:t>
      </w:r>
      <w:r>
        <w:rPr>
          <w:rStyle w:val="StringTok"/>
        </w:rPr>
        <w:t>'ei8'</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Emotional intelligence: Others-emotions appraisal</w:t>
      </w:r>
    </w:p>
    <w:p w14:paraId="0FCCFB02"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0.8851849 0.8854999 0.8666316 0.6590992 7.733617 0.007051162 5.197218</w:t>
      </w:r>
      <w:r>
        <w:br/>
      </w:r>
      <w:r>
        <w:rPr>
          <w:rStyle w:val="VerbatimChar"/>
        </w:rPr>
        <w:t>##      sd</w:t>
      </w:r>
      <w:r>
        <w:br/>
      </w:r>
      <w:r>
        <w:rPr>
          <w:rStyle w:val="VerbatimChar"/>
        </w:rPr>
        <w:t>##  1.0993</w:t>
      </w:r>
    </w:p>
    <w:p w14:paraId="45C63D5D" w14:textId="77777777" w:rsidR="00BE75DC" w:rsidRDefault="00BE75DC" w:rsidP="00BE75DC">
      <w:pPr>
        <w:pStyle w:val="SourceCode"/>
      </w:pP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'ei9'</w:t>
      </w:r>
      <w:r>
        <w:rPr>
          <w:rStyle w:val="NormalTok"/>
        </w:rPr>
        <w:t>,</w:t>
      </w:r>
      <w:r>
        <w:rPr>
          <w:rStyle w:val="StringTok"/>
        </w:rPr>
        <w:t>'ei10'</w:t>
      </w:r>
      <w:r>
        <w:rPr>
          <w:rStyle w:val="NormalTok"/>
        </w:rPr>
        <w:t>,</w:t>
      </w:r>
      <w:r>
        <w:rPr>
          <w:rStyle w:val="StringTok"/>
        </w:rPr>
        <w:t>'ei11'</w:t>
      </w:r>
      <w:r>
        <w:rPr>
          <w:rStyle w:val="NormalTok"/>
        </w:rPr>
        <w:t>,</w:t>
      </w:r>
      <w:r>
        <w:rPr>
          <w:rStyle w:val="StringTok"/>
        </w:rPr>
        <w:t>'ei12'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Emotional intelligence: Use of emotion</w:t>
      </w:r>
    </w:p>
    <w:p w14:paraId="612CF71E"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lastRenderedPageBreak/>
        <w:t>##  0.8772832 0.8783625 0.8484875 0.6435302 7.221147 0.007386647 5.216476</w:t>
      </w:r>
      <w:r>
        <w:br/>
      </w:r>
      <w:r>
        <w:rPr>
          <w:rStyle w:val="VerbatimChar"/>
        </w:rPr>
        <w:t>##        sd</w:t>
      </w:r>
      <w:r>
        <w:br/>
      </w:r>
      <w:r>
        <w:rPr>
          <w:rStyle w:val="VerbatimChar"/>
        </w:rPr>
        <w:t>##  1.264254</w:t>
      </w:r>
    </w:p>
    <w:p w14:paraId="15112E0A" w14:textId="77777777" w:rsidR="00BE75DC" w:rsidRDefault="00BE75DC" w:rsidP="00BE75DC">
      <w:pPr>
        <w:pStyle w:val="SourceCode"/>
      </w:pP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'ei13'</w:t>
      </w:r>
      <w:r>
        <w:rPr>
          <w:rStyle w:val="NormalTok"/>
        </w:rPr>
        <w:t>,</w:t>
      </w:r>
      <w:r>
        <w:rPr>
          <w:rStyle w:val="StringTok"/>
        </w:rPr>
        <w:t>'ei14'</w:t>
      </w:r>
      <w:r>
        <w:rPr>
          <w:rStyle w:val="NormalTok"/>
        </w:rPr>
        <w:t>,</w:t>
      </w:r>
      <w:r>
        <w:rPr>
          <w:rStyle w:val="StringTok"/>
        </w:rPr>
        <w:t>'ei15'</w:t>
      </w:r>
      <w:r>
        <w:rPr>
          <w:rStyle w:val="NormalTok"/>
        </w:rPr>
        <w:t>,</w:t>
      </w:r>
      <w:r>
        <w:rPr>
          <w:rStyle w:val="StringTok"/>
        </w:rPr>
        <w:t>'ei16'</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Emotional intelligence: Regulation of emotion</w:t>
      </w:r>
    </w:p>
    <w:p w14:paraId="4F1FFDF0"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0.8990546 0.9005664 0.8881263 0.6936501 9.056963 0.006237353 4.82525</w:t>
      </w:r>
      <w:r>
        <w:br/>
      </w:r>
      <w:r>
        <w:rPr>
          <w:rStyle w:val="VerbatimChar"/>
        </w:rPr>
        <w:t>##        sd</w:t>
      </w:r>
      <w:r>
        <w:br/>
      </w:r>
      <w:r>
        <w:rPr>
          <w:rStyle w:val="VerbatimChar"/>
        </w:rPr>
        <w:t>##  1.375276</w:t>
      </w:r>
    </w:p>
    <w:p w14:paraId="195DC4E5"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'mind1'</w:t>
      </w:r>
      <w:r>
        <w:rPr>
          <w:rStyle w:val="NormalTok"/>
        </w:rPr>
        <w:t>,</w:t>
      </w:r>
      <w:r>
        <w:rPr>
          <w:rStyle w:val="StringTok"/>
        </w:rPr>
        <w:t>'mind2'</w:t>
      </w:r>
      <w:r>
        <w:rPr>
          <w:rStyle w:val="NormalTok"/>
        </w:rPr>
        <w:t>,</w:t>
      </w:r>
      <w:r>
        <w:rPr>
          <w:rStyle w:val="StringTok"/>
        </w:rPr>
        <w:t>'mind3'</w:t>
      </w:r>
      <w:r>
        <w:rPr>
          <w:rStyle w:val="NormalTok"/>
        </w:rPr>
        <w:t>,</w:t>
      </w:r>
      <w:r>
        <w:rPr>
          <w:rStyle w:val="StringTok"/>
        </w:rPr>
        <w:t>'mind4'</w:t>
      </w:r>
      <w:r>
        <w:rPr>
          <w:rStyle w:val="NormalTok"/>
        </w:rPr>
        <w:t>,</w:t>
      </w:r>
      <w:r>
        <w:rPr>
          <w:rStyle w:val="StringTok"/>
        </w:rPr>
        <w:t>'mind5'</w:t>
      </w:r>
      <w:r>
        <w:rPr>
          <w:rStyle w:val="NormalTok"/>
        </w:rPr>
        <w:t>,</w:t>
      </w:r>
      <w:r>
        <w:rPr>
          <w:rStyle w:val="StringTok"/>
        </w:rPr>
        <w:t>'mind6'</w:t>
      </w:r>
      <w:r>
        <w:rPr>
          <w:rStyle w:val="NormalTok"/>
        </w:rPr>
        <w:t>,</w:t>
      </w:r>
      <w:r>
        <w:rPr>
          <w:rStyle w:val="StringTok"/>
        </w:rPr>
        <w:t>'mind7'</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Mindfulness: Nonreactivity</w:t>
      </w:r>
    </w:p>
    <w:p w14:paraId="3D573D77"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0.8724747 0.8729704 0.8647991 0.4953929 6.872179 0.008994699 3.265215</w:t>
      </w:r>
      <w:r>
        <w:br/>
      </w:r>
      <w:r>
        <w:rPr>
          <w:rStyle w:val="VerbatimChar"/>
        </w:rPr>
        <w:t>##         sd</w:t>
      </w:r>
      <w:r>
        <w:br/>
      </w:r>
      <w:r>
        <w:rPr>
          <w:rStyle w:val="VerbatimChar"/>
        </w:rPr>
        <w:t>##  0.7512777</w:t>
      </w:r>
    </w:p>
    <w:p w14:paraId="56DDC184"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'mind8'</w:t>
      </w:r>
      <w:r>
        <w:rPr>
          <w:rStyle w:val="NormalTok"/>
        </w:rPr>
        <w:t>,</w:t>
      </w:r>
      <w:r>
        <w:rPr>
          <w:rStyle w:val="StringTok"/>
        </w:rPr>
        <w:t>'mind9'</w:t>
      </w:r>
      <w:r>
        <w:rPr>
          <w:rStyle w:val="NormalTok"/>
        </w:rPr>
        <w:t>,</w:t>
      </w:r>
      <w:r>
        <w:rPr>
          <w:rStyle w:val="StringTok"/>
        </w:rPr>
        <w:t>'mind10'</w:t>
      </w:r>
      <w:r>
        <w:rPr>
          <w:rStyle w:val="NormalTok"/>
        </w:rPr>
        <w:t>,</w:t>
      </w:r>
      <w:r>
        <w:rPr>
          <w:rStyle w:val="StringTok"/>
        </w:rPr>
        <w:t>'mind11'</w:t>
      </w:r>
      <w:r>
        <w:rPr>
          <w:rStyle w:val="NormalTok"/>
        </w:rPr>
        <w:t>,</w:t>
      </w:r>
      <w:r>
        <w:rPr>
          <w:rStyle w:val="StringTok"/>
        </w:rPr>
        <w:t>'mind12'</w:t>
      </w:r>
      <w:r>
        <w:rPr>
          <w:rStyle w:val="NormalTok"/>
        </w:rPr>
        <w:t>,</w:t>
      </w:r>
      <w:r>
        <w:rPr>
          <w:rStyle w:val="StringTok"/>
        </w:rPr>
        <w:t>'mind13'</w:t>
      </w:r>
      <w:r>
        <w:rPr>
          <w:rStyle w:val="NormalTok"/>
        </w:rPr>
        <w:t>,</w:t>
      </w:r>
      <w:r>
        <w:rPr>
          <w:rStyle w:val="StringTok"/>
        </w:rPr>
        <w:t>'mind14'</w:t>
      </w:r>
      <w:r>
        <w:rPr>
          <w:rStyle w:val="NormalTok"/>
        </w:rPr>
        <w:t>,</w:t>
      </w:r>
      <w:r>
        <w:rPr>
          <w:rStyle w:val="StringTok"/>
        </w:rPr>
        <w:t>'mind15'</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Mindfulness: Observing and attending</w:t>
      </w:r>
    </w:p>
    <w:p w14:paraId="1455C324"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0.8679094 0.8679742 0.865664 0.4510876 6.574276 0.009152721 3.536542</w:t>
      </w:r>
      <w:r>
        <w:br/>
      </w:r>
      <w:r>
        <w:rPr>
          <w:rStyle w:val="VerbatimChar"/>
        </w:rPr>
        <w:t>##         sd</w:t>
      </w:r>
      <w:r>
        <w:br/>
      </w:r>
      <w:r>
        <w:rPr>
          <w:rStyle w:val="VerbatimChar"/>
        </w:rPr>
        <w:t>##  0.7502282</w:t>
      </w:r>
    </w:p>
    <w:p w14:paraId="392BFBEB"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'mind16r'</w:t>
      </w:r>
      <w:r>
        <w:rPr>
          <w:rStyle w:val="NormalTok"/>
        </w:rPr>
        <w:t>,</w:t>
      </w:r>
      <w:r>
        <w:rPr>
          <w:rStyle w:val="StringTok"/>
        </w:rPr>
        <w:t>'mind17r'</w:t>
      </w:r>
      <w:r>
        <w:rPr>
          <w:rStyle w:val="NormalTok"/>
        </w:rPr>
        <w:t>,</w:t>
      </w:r>
      <w:r>
        <w:rPr>
          <w:rStyle w:val="StringTok"/>
        </w:rPr>
        <w:t>'mind18r'</w:t>
      </w:r>
      <w:r>
        <w:rPr>
          <w:rStyle w:val="NormalTok"/>
        </w:rPr>
        <w:t>,</w:t>
      </w:r>
      <w:r>
        <w:rPr>
          <w:rStyle w:val="StringTok"/>
        </w:rPr>
        <w:t>'mind19r'</w:t>
      </w:r>
      <w:r>
        <w:rPr>
          <w:rStyle w:val="NormalTok"/>
        </w:rPr>
        <w:t>,</w:t>
      </w:r>
      <w:r>
        <w:rPr>
          <w:rStyle w:val="StringTok"/>
        </w:rPr>
        <w:t>'mind20r'</w:t>
      </w:r>
      <w:r>
        <w:rPr>
          <w:rStyle w:val="NormalTok"/>
        </w:rPr>
        <w:t>,</w:t>
      </w:r>
      <w:r>
        <w:rPr>
          <w:rStyle w:val="StringTok"/>
        </w:rPr>
        <w:t>'mind21r'</w:t>
      </w:r>
      <w:r>
        <w:rPr>
          <w:rStyle w:val="NormalTok"/>
        </w:rPr>
        <w:t>,</w:t>
      </w:r>
      <w:r>
        <w:rPr>
          <w:rStyle w:val="StringTok"/>
        </w:rPr>
        <w:t>'mind22r'</w:t>
      </w:r>
      <w:r>
        <w:rPr>
          <w:rStyle w:val="NormalTok"/>
        </w:rPr>
        <w:t>,</w:t>
      </w:r>
      <w:r>
        <w:rPr>
          <w:rStyle w:val="StringTok"/>
        </w:rPr>
        <w:t>'mind23r'</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Mindfulness: Acting with awareness</w:t>
      </w:r>
    </w:p>
    <w:p w14:paraId="676C36EB"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0.9168177 0.9173111 0.9212219 0.5810096 11.09352 0.00587423 3.3009</w:t>
      </w:r>
      <w:r>
        <w:rPr>
          <w:rStyle w:val="VerbatimChar"/>
        </w:rPr>
        <w:lastRenderedPageBreak/>
        <w:t>29</w:t>
      </w:r>
      <w:r>
        <w:br/>
      </w:r>
      <w:r>
        <w:rPr>
          <w:rStyle w:val="VerbatimChar"/>
        </w:rPr>
        <w:t>##         sd</w:t>
      </w:r>
      <w:r>
        <w:br/>
      </w:r>
      <w:r>
        <w:rPr>
          <w:rStyle w:val="VerbatimChar"/>
        </w:rPr>
        <w:t>##  0.8818596</w:t>
      </w:r>
    </w:p>
    <w:p w14:paraId="3D83B953"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'mind24'</w:t>
      </w:r>
      <w:r>
        <w:rPr>
          <w:rStyle w:val="NormalTok"/>
        </w:rPr>
        <w:t>,</w:t>
      </w:r>
      <w:r>
        <w:rPr>
          <w:rStyle w:val="StringTok"/>
        </w:rPr>
        <w:t>'mind25'</w:t>
      </w:r>
      <w:r>
        <w:rPr>
          <w:rStyle w:val="NormalTok"/>
        </w:rPr>
        <w:t>,</w:t>
      </w:r>
      <w:r>
        <w:rPr>
          <w:rStyle w:val="StringTok"/>
        </w:rPr>
        <w:t>'mind26r'</w:t>
      </w:r>
      <w:r>
        <w:rPr>
          <w:rStyle w:val="NormalTok"/>
        </w:rPr>
        <w:t>,</w:t>
      </w:r>
      <w:r>
        <w:rPr>
          <w:rStyle w:val="StringTok"/>
        </w:rPr>
        <w:t>'mind27r'</w:t>
      </w:r>
      <w:r>
        <w:rPr>
          <w:rStyle w:val="NormalTok"/>
        </w:rPr>
        <w:t>,</w:t>
      </w:r>
      <w:r>
        <w:rPr>
          <w:rStyle w:val="StringTok"/>
        </w:rPr>
        <w:t>'mind28r'</w:t>
      </w:r>
      <w:r>
        <w:rPr>
          <w:rStyle w:val="NormalTok"/>
        </w:rPr>
        <w:t>,</w:t>
      </w:r>
      <w:r>
        <w:rPr>
          <w:rStyle w:val="StringTok"/>
        </w:rPr>
        <w:t>'mind29'</w:t>
      </w:r>
      <w:r>
        <w:rPr>
          <w:rStyle w:val="NormalTok"/>
        </w:rPr>
        <w:t>,</w:t>
      </w:r>
      <w:r>
        <w:rPr>
          <w:rStyle w:val="StringTok"/>
        </w:rPr>
        <w:t>'mind30'</w:t>
      </w:r>
      <w:r>
        <w:rPr>
          <w:rStyle w:val="NormalTok"/>
        </w:rPr>
        <w:t>,</w:t>
      </w:r>
      <w:r>
        <w:rPr>
          <w:rStyle w:val="StringTok"/>
        </w:rPr>
        <w:t>'mind31'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Mindfulness: Describing with words</w:t>
      </w:r>
    </w:p>
    <w:p w14:paraId="01698AD6"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0.8538421 0.8553585 0.8834023 0.4250249 5.913645 0.01043574 3.390595</w:t>
      </w:r>
      <w:r>
        <w:br/>
      </w:r>
      <w:r>
        <w:rPr>
          <w:rStyle w:val="VerbatimChar"/>
        </w:rPr>
        <w:t>##         sd</w:t>
      </w:r>
      <w:r>
        <w:br/>
      </w:r>
      <w:r>
        <w:rPr>
          <w:rStyle w:val="VerbatimChar"/>
        </w:rPr>
        <w:t>##  0.7533479</w:t>
      </w:r>
    </w:p>
    <w:p w14:paraId="48FFD383"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'mind32r'</w:t>
      </w:r>
      <w:r>
        <w:rPr>
          <w:rStyle w:val="NormalTok"/>
        </w:rPr>
        <w:t>,</w:t>
      </w:r>
      <w:r>
        <w:rPr>
          <w:rStyle w:val="StringTok"/>
        </w:rPr>
        <w:t>'mind33r'</w:t>
      </w:r>
      <w:r>
        <w:rPr>
          <w:rStyle w:val="NormalTok"/>
        </w:rPr>
        <w:t>,</w:t>
      </w:r>
      <w:r>
        <w:rPr>
          <w:rStyle w:val="StringTok"/>
        </w:rPr>
        <w:t>'mind34r'</w:t>
      </w:r>
      <w:r>
        <w:rPr>
          <w:rStyle w:val="NormalTok"/>
        </w:rPr>
        <w:t>,</w:t>
      </w:r>
      <w:r>
        <w:rPr>
          <w:rStyle w:val="StringTok"/>
        </w:rPr>
        <w:t>'mind35r'</w:t>
      </w:r>
      <w:r>
        <w:rPr>
          <w:rStyle w:val="NormalTok"/>
        </w:rPr>
        <w:t>,</w:t>
      </w:r>
      <w:r>
        <w:rPr>
          <w:rStyle w:val="StringTok"/>
        </w:rPr>
        <w:t>'mind36r'</w:t>
      </w:r>
      <w:r>
        <w:rPr>
          <w:rStyle w:val="NormalTok"/>
        </w:rPr>
        <w:t>,</w:t>
      </w:r>
      <w:r>
        <w:rPr>
          <w:rStyle w:val="StringTok"/>
        </w:rPr>
        <w:t>'mind37r'</w:t>
      </w:r>
      <w:r>
        <w:rPr>
          <w:rStyle w:val="NormalTok"/>
        </w:rPr>
        <w:t>,</w:t>
      </w:r>
      <w:r>
        <w:rPr>
          <w:rStyle w:val="StringTok"/>
        </w:rPr>
        <w:t>'mind38r'</w:t>
      </w:r>
      <w:r>
        <w:rPr>
          <w:rStyle w:val="NormalTok"/>
        </w:rPr>
        <w:t>,</w:t>
      </w:r>
      <w:r>
        <w:rPr>
          <w:rStyle w:val="StringTok"/>
        </w:rPr>
        <w:t>'mind39r'</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Mindfulness: Non-judging of experience</w:t>
      </w:r>
    </w:p>
    <w:p w14:paraId="19622308"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0.9283014 0.9281452 0.9284831 0.6175353 12.91696 0.004981203 3.036337</w:t>
      </w:r>
      <w:r>
        <w:br/>
      </w:r>
      <w:r>
        <w:rPr>
          <w:rStyle w:val="VerbatimChar"/>
        </w:rPr>
        <w:t>##         sd</w:t>
      </w:r>
      <w:r>
        <w:br/>
      </w:r>
      <w:r>
        <w:rPr>
          <w:rStyle w:val="VerbatimChar"/>
        </w:rPr>
        <w:t>##  0.9593797</w:t>
      </w:r>
    </w:p>
    <w:p w14:paraId="64E6B20F" w14:textId="77777777" w:rsidR="00BE75DC" w:rsidRDefault="00BE75DC" w:rsidP="00BE75DC">
      <w:pPr>
        <w:pStyle w:val="SourceCode"/>
      </w:pPr>
      <w:r>
        <w:rPr>
          <w:rStyle w:val="NormalTok"/>
        </w:rPr>
        <w:t>psych::</w:t>
      </w:r>
      <w:r>
        <w:rPr>
          <w:rStyle w:val="KeywordTok"/>
        </w:rPr>
        <w:t>alpha</w:t>
      </w:r>
      <w:r>
        <w:rPr>
          <w:rStyle w:val="NormalTok"/>
        </w:rPr>
        <w:t xml:space="preserve">(WIS.A[, </w:t>
      </w:r>
      <w:r>
        <w:rPr>
          <w:rStyle w:val="KeywordTok"/>
        </w:rPr>
        <w:t>c</w:t>
      </w:r>
      <w:r>
        <w:rPr>
          <w:rStyle w:val="NormalTok"/>
        </w:rPr>
        <w:t>(</w:t>
      </w:r>
      <w:r>
        <w:rPr>
          <w:rStyle w:val="StringTok"/>
        </w:rPr>
        <w:t>'COM1'</w:t>
      </w:r>
      <w:r>
        <w:rPr>
          <w:rStyle w:val="NormalTok"/>
        </w:rPr>
        <w:t>,</w:t>
      </w:r>
      <w:r>
        <w:rPr>
          <w:rStyle w:val="StringTok"/>
        </w:rPr>
        <w:t>'COM2r'</w:t>
      </w:r>
      <w:r>
        <w:rPr>
          <w:rStyle w:val="NormalTok"/>
        </w:rPr>
        <w:t>,</w:t>
      </w:r>
      <w:r>
        <w:rPr>
          <w:rStyle w:val="StringTok"/>
        </w:rPr>
        <w:t>'COM3r'</w:t>
      </w:r>
      <w:r>
        <w:rPr>
          <w:rStyle w:val="NormalTok"/>
        </w:rPr>
        <w:t>,</w:t>
      </w:r>
      <w:r>
        <w:rPr>
          <w:rStyle w:val="StringTok"/>
        </w:rPr>
        <w:t>'COM4'</w:t>
      </w:r>
      <w:r>
        <w:rPr>
          <w:rStyle w:val="NormalTok"/>
        </w:rPr>
        <w:t>,</w:t>
      </w:r>
      <w:r>
        <w:rPr>
          <w:rStyle w:val="StringTok"/>
        </w:rPr>
        <w:t>'COM5r'</w:t>
      </w:r>
      <w:r>
        <w:rPr>
          <w:rStyle w:val="NormalTok"/>
        </w:rPr>
        <w:t>,</w:t>
      </w:r>
      <w:r>
        <w:rPr>
          <w:rStyle w:val="StringTok"/>
        </w:rPr>
        <w:t>'COM6'</w:t>
      </w:r>
      <w:r>
        <w:rPr>
          <w:rStyle w:val="NormalTok"/>
        </w:rPr>
        <w:t>,</w:t>
      </w:r>
      <w:r>
        <w:rPr>
          <w:rStyle w:val="StringTok"/>
        </w:rPr>
        <w:t>'COM7r'</w:t>
      </w:r>
      <w:r>
        <w:rPr>
          <w:rStyle w:val="NormalTok"/>
        </w:rPr>
        <w:t>,</w:t>
      </w:r>
      <w:r>
        <w:rPr>
          <w:rStyle w:val="StringTok"/>
        </w:rPr>
        <w:t>'COM8r'</w:t>
      </w:r>
      <w:r>
        <w:rPr>
          <w:rStyle w:val="NormalTok"/>
        </w:rPr>
        <w:t>,</w:t>
      </w:r>
      <w:r>
        <w:rPr>
          <w:rStyle w:val="StringTok"/>
        </w:rPr>
        <w:t>'COM9r'</w:t>
      </w:r>
      <w:r>
        <w:rPr>
          <w:rStyle w:val="NormalTok"/>
        </w:rPr>
        <w:t>,</w:t>
      </w:r>
      <w:r>
        <w:rPr>
          <w:rStyle w:val="StringTok"/>
        </w:rPr>
        <w:t>'COM10r'</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Communal Relationship Orientation</w:t>
      </w:r>
    </w:p>
    <w:p w14:paraId="0149E695"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0.8839131 0.8826937 0.8933677 0.4293765 7.52469 0.008557982 3.47995</w:t>
      </w:r>
      <w:r>
        <w:br/>
      </w:r>
      <w:r>
        <w:rPr>
          <w:rStyle w:val="VerbatimChar"/>
        </w:rPr>
        <w:t>##         sd</w:t>
      </w:r>
      <w:r>
        <w:br/>
      </w:r>
      <w:r>
        <w:rPr>
          <w:rStyle w:val="VerbatimChar"/>
        </w:rPr>
        <w:t>##  0.7889239</w:t>
      </w:r>
    </w:p>
    <w:p w14:paraId="0B1FA2A5"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'emoreg1'</w:t>
      </w:r>
      <w:r>
        <w:rPr>
          <w:rStyle w:val="NormalTok"/>
        </w:rPr>
        <w:t>,</w:t>
      </w:r>
      <w:r>
        <w:rPr>
          <w:rStyle w:val="StringTok"/>
        </w:rPr>
        <w:t>'emoreg2'</w:t>
      </w:r>
      <w:r>
        <w:rPr>
          <w:rStyle w:val="NormalTok"/>
        </w:rPr>
        <w:t>,</w:t>
      </w:r>
      <w:r>
        <w:rPr>
          <w:rStyle w:val="StringTok"/>
        </w:rPr>
        <w:t>'emoreg3'</w:t>
      </w:r>
      <w:r>
        <w:rPr>
          <w:rStyle w:val="NormalTok"/>
        </w:rPr>
        <w:t>,</w:t>
      </w:r>
      <w:r>
        <w:rPr>
          <w:rStyle w:val="StringTok"/>
        </w:rPr>
        <w:t>'emoreg4'</w:t>
      </w:r>
      <w:r>
        <w:rPr>
          <w:rStyle w:val="NormalTok"/>
        </w:rPr>
        <w:t>,</w:t>
      </w:r>
      <w:r>
        <w:rPr>
          <w:rStyle w:val="StringTok"/>
        </w:rPr>
        <w:t>'emoreg5'</w:t>
      </w:r>
      <w:r>
        <w:rPr>
          <w:rStyle w:val="NormalTok"/>
        </w:rPr>
        <w:t>,</w:t>
      </w:r>
      <w:r>
        <w:rPr>
          <w:rStyle w:val="StringTok"/>
        </w:rPr>
        <w:t>'emoreg6'</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Emotion regulation: Reappraisal</w:t>
      </w:r>
    </w:p>
    <w:p w14:paraId="57AF567A"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0.931257 0.9313659 0.931876 0.6934085 13.57001 0.004973582 4.875</w:t>
      </w:r>
      <w:r>
        <w:br/>
      </w:r>
      <w:r>
        <w:rPr>
          <w:rStyle w:val="VerbatimChar"/>
        </w:rPr>
        <w:lastRenderedPageBreak/>
        <w:t>##        sd</w:t>
      </w:r>
      <w:r>
        <w:br/>
      </w:r>
      <w:r>
        <w:rPr>
          <w:rStyle w:val="VerbatimChar"/>
        </w:rPr>
        <w:t>##  1.220333</w:t>
      </w:r>
    </w:p>
    <w:p w14:paraId="7C95770C" w14:textId="77777777" w:rsidR="00BE75DC" w:rsidRDefault="00BE75DC" w:rsidP="00BE75DC">
      <w:pPr>
        <w:pStyle w:val="SourceCode"/>
      </w:pPr>
      <w:r>
        <w:rPr>
          <w:rStyle w:val="NormalTok"/>
        </w:rPr>
        <w:t>psych::</w:t>
      </w:r>
      <w:r>
        <w:rPr>
          <w:rStyle w:val="KeywordTok"/>
        </w:rPr>
        <w:t>alpha</w:t>
      </w:r>
      <w:r>
        <w:rPr>
          <w:rStyle w:val="NormalTok"/>
        </w:rPr>
        <w:t xml:space="preserve">(WIS.B[, </w:t>
      </w:r>
      <w:r>
        <w:rPr>
          <w:rStyle w:val="KeywordTok"/>
        </w:rPr>
        <w:t>c</w:t>
      </w:r>
      <w:r>
        <w:rPr>
          <w:rStyle w:val="NormalTok"/>
        </w:rPr>
        <w:t>(</w:t>
      </w:r>
      <w:r>
        <w:rPr>
          <w:rStyle w:val="StringTok"/>
        </w:rPr>
        <w:t>'emoreg7'</w:t>
      </w:r>
      <w:r>
        <w:rPr>
          <w:rStyle w:val="NormalTok"/>
        </w:rPr>
        <w:t>,</w:t>
      </w:r>
      <w:r>
        <w:rPr>
          <w:rStyle w:val="StringTok"/>
        </w:rPr>
        <w:t>'emoreg8'</w:t>
      </w:r>
      <w:r>
        <w:rPr>
          <w:rStyle w:val="NormalTok"/>
        </w:rPr>
        <w:t>,</w:t>
      </w:r>
      <w:r>
        <w:rPr>
          <w:rStyle w:val="StringTok"/>
        </w:rPr>
        <w:t>'emoreg9'</w:t>
      </w:r>
      <w:r>
        <w:rPr>
          <w:rStyle w:val="NormalTok"/>
        </w:rPr>
        <w:t>,</w:t>
      </w:r>
      <w:r>
        <w:rPr>
          <w:rStyle w:val="StringTok"/>
        </w:rPr>
        <w:t>'emoreg10'</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Emotion regulation: Suppression</w:t>
      </w:r>
    </w:p>
    <w:p w14:paraId="0D04FF19"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0.8474838 0.8496866 0.8164533  0.585611 5.652765 0.01158909 4.29321</w:t>
      </w:r>
      <w:r>
        <w:br/>
      </w:r>
      <w:r>
        <w:rPr>
          <w:rStyle w:val="VerbatimChar"/>
        </w:rPr>
        <w:t>##        sd</w:t>
      </w:r>
      <w:r>
        <w:br/>
      </w:r>
      <w:r>
        <w:rPr>
          <w:rStyle w:val="VerbatimChar"/>
        </w:rPr>
        <w:t>##  1.375448</w:t>
      </w:r>
    </w:p>
    <w:p w14:paraId="13BB1FC0" w14:textId="77777777" w:rsidR="00BE75DC" w:rsidRDefault="00BE75DC" w:rsidP="00BE75DC">
      <w:pPr>
        <w:pStyle w:val="SourceCode"/>
      </w:pP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'br1'</w:t>
      </w:r>
      <w:r>
        <w:rPr>
          <w:rStyle w:val="NormalTok"/>
        </w:rPr>
        <w:t>,</w:t>
      </w:r>
      <w:r>
        <w:rPr>
          <w:rStyle w:val="StringTok"/>
        </w:rPr>
        <w:t>'br2'</w:t>
      </w:r>
      <w:r>
        <w:rPr>
          <w:rStyle w:val="NormalTok"/>
        </w:rPr>
        <w:t>,</w:t>
      </w:r>
      <w:r>
        <w:rPr>
          <w:rStyle w:val="StringTok"/>
        </w:rPr>
        <w:t>'br3'</w:t>
      </w:r>
      <w:r>
        <w:rPr>
          <w:rStyle w:val="NormalTok"/>
        </w:rPr>
        <w:t>,</w:t>
      </w:r>
      <w:r>
        <w:rPr>
          <w:rStyle w:val="StringTok"/>
        </w:rPr>
        <w:t>'br4'</w:t>
      </w:r>
      <w:r>
        <w:rPr>
          <w:rStyle w:val="NormalTok"/>
        </w:rPr>
        <w:t>,</w:t>
      </w:r>
      <w:r>
        <w:rPr>
          <w:rStyle w:val="StringTok"/>
        </w:rPr>
        <w:t>'br5'</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Ruminative response: Reflection</w:t>
      </w:r>
    </w:p>
    <w:p w14:paraId="0CBDCF09"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0.7706157 0.7713633 0.7824417  0.402896 3.373751 0.01354898 2.594294</w:t>
      </w:r>
      <w:r>
        <w:br/>
      </w:r>
      <w:r>
        <w:rPr>
          <w:rStyle w:val="VerbatimChar"/>
        </w:rPr>
        <w:t>##         sd</w:t>
      </w:r>
      <w:r>
        <w:br/>
      </w:r>
      <w:r>
        <w:rPr>
          <w:rStyle w:val="VerbatimChar"/>
        </w:rPr>
        <w:t>##  0.6756766</w:t>
      </w:r>
    </w:p>
    <w:p w14:paraId="68BC4E47" w14:textId="77777777" w:rsidR="00BE75DC" w:rsidRDefault="00BE75DC" w:rsidP="00BE75DC">
      <w:pPr>
        <w:pStyle w:val="SourceCode"/>
      </w:pPr>
      <w:r>
        <w:rPr>
          <w:rStyle w:val="NormalTok"/>
        </w:rPr>
        <w:t>psych::</w:t>
      </w:r>
      <w:r>
        <w:rPr>
          <w:rStyle w:val="KeywordTok"/>
        </w:rPr>
        <w:t>alpha</w:t>
      </w:r>
      <w:r>
        <w:rPr>
          <w:rStyle w:val="NormalTok"/>
        </w:rPr>
        <w:t xml:space="preserve">(WIS.D[, </w:t>
      </w:r>
      <w:r>
        <w:rPr>
          <w:rStyle w:val="KeywordTok"/>
        </w:rPr>
        <w:t>c</w:t>
      </w:r>
      <w:r>
        <w:rPr>
          <w:rStyle w:val="NormalTok"/>
        </w:rPr>
        <w:t>(</w:t>
      </w:r>
      <w:r>
        <w:rPr>
          <w:rStyle w:val="StringTok"/>
        </w:rPr>
        <w:t>'br6'</w:t>
      </w:r>
      <w:r>
        <w:rPr>
          <w:rStyle w:val="NormalTok"/>
        </w:rPr>
        <w:t>,</w:t>
      </w:r>
      <w:r>
        <w:rPr>
          <w:rStyle w:val="StringTok"/>
        </w:rPr>
        <w:t>'br7'</w:t>
      </w:r>
      <w:r>
        <w:rPr>
          <w:rStyle w:val="NormalTok"/>
        </w:rPr>
        <w:t>,</w:t>
      </w:r>
      <w:r>
        <w:rPr>
          <w:rStyle w:val="StringTok"/>
        </w:rPr>
        <w:t>'br8'</w:t>
      </w:r>
      <w:r>
        <w:rPr>
          <w:rStyle w:val="NormalTok"/>
        </w:rPr>
        <w:t>,</w:t>
      </w:r>
      <w:r>
        <w:rPr>
          <w:rStyle w:val="StringTok"/>
        </w:rPr>
        <w:t>'br9'</w:t>
      </w:r>
      <w:r>
        <w:rPr>
          <w:rStyle w:val="NormalTok"/>
        </w:rPr>
        <w:t>,</w:t>
      </w:r>
      <w:r>
        <w:rPr>
          <w:rStyle w:val="StringTok"/>
        </w:rPr>
        <w:t>'br10'</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 Ruminative response: Brooding</w:t>
      </w:r>
    </w:p>
    <w:p w14:paraId="1B13FAF9"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0.8187811 0.8185226 0.8002202 0.4742558 4.510329 0.01048881 2.541227</w:t>
      </w:r>
      <w:r>
        <w:br/>
      </w:r>
      <w:r>
        <w:rPr>
          <w:rStyle w:val="VerbatimChar"/>
        </w:rPr>
        <w:t>##         sd</w:t>
      </w:r>
      <w:r>
        <w:br/>
      </w:r>
      <w:r>
        <w:rPr>
          <w:rStyle w:val="VerbatimChar"/>
        </w:rPr>
        <w:t>##  0.7685037</w:t>
      </w:r>
    </w:p>
    <w:p w14:paraId="688FDBA0" w14:textId="77777777" w:rsidR="00BE75DC" w:rsidRDefault="00BE75DC" w:rsidP="00BE75DC">
      <w:pPr>
        <w:pStyle w:val="SourceCode"/>
      </w:pPr>
      <w:r>
        <w:rPr>
          <w:rStyle w:val="NormalTok"/>
        </w:rPr>
        <w:t>psych::</w:t>
      </w:r>
      <w:r>
        <w:rPr>
          <w:rStyle w:val="KeywordTok"/>
        </w:rPr>
        <w:t>alpha</w:t>
      </w:r>
      <w:r>
        <w:rPr>
          <w:rStyle w:val="NormalTok"/>
        </w:rPr>
        <w:t xml:space="preserve">(WIS.G[, </w:t>
      </w:r>
      <w:r>
        <w:rPr>
          <w:rStyle w:val="KeywordTok"/>
        </w:rPr>
        <w:t>c</w:t>
      </w:r>
      <w:r>
        <w:rPr>
          <w:rStyle w:val="NormalTok"/>
        </w:rPr>
        <w:t>(</w:t>
      </w:r>
      <w:r>
        <w:rPr>
          <w:rStyle w:val="StringTok"/>
        </w:rPr>
        <w:t>'ess1'</w:t>
      </w:r>
      <w:r>
        <w:rPr>
          <w:rStyle w:val="NormalTok"/>
        </w:rPr>
        <w:t>,</w:t>
      </w:r>
      <w:r>
        <w:rPr>
          <w:rStyle w:val="StringTok"/>
        </w:rPr>
        <w:t>'ess2'</w:t>
      </w:r>
      <w:r>
        <w:rPr>
          <w:rStyle w:val="NormalTok"/>
        </w:rPr>
        <w:t>,</w:t>
      </w:r>
      <w:r>
        <w:rPr>
          <w:rStyle w:val="StringTok"/>
        </w:rPr>
        <w:t>'ess3'</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w:t>
      </w:r>
      <w:r>
        <w:rPr>
          <w:rStyle w:val="CommentTok"/>
        </w:rPr>
        <w:t># Growth mindset about social relations: Changeable interpersonal relationships</w:t>
      </w:r>
    </w:p>
    <w:p w14:paraId="71E979AA"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0.7871898 0.7860104 0.7237192 0.5504355 3.673125 0.01684814 4.750178</w:t>
      </w:r>
      <w:r>
        <w:br/>
      </w:r>
      <w:r>
        <w:rPr>
          <w:rStyle w:val="VerbatimChar"/>
        </w:rPr>
        <w:t>##        sd</w:t>
      </w:r>
      <w:r>
        <w:br/>
      </w:r>
      <w:r>
        <w:rPr>
          <w:rStyle w:val="VerbatimChar"/>
        </w:rPr>
        <w:t>##  1.067097</w:t>
      </w:r>
    </w:p>
    <w:p w14:paraId="24ED6838" w14:textId="77777777" w:rsidR="00BE75DC" w:rsidRDefault="00BE75DC" w:rsidP="00BE75DC">
      <w:pPr>
        <w:pStyle w:val="SourceCode"/>
      </w:pPr>
      <w:r>
        <w:rPr>
          <w:rStyle w:val="NormalTok"/>
        </w:rPr>
        <w:lastRenderedPageBreak/>
        <w:t>psych::</w:t>
      </w:r>
      <w:r>
        <w:rPr>
          <w:rStyle w:val="KeywordTok"/>
        </w:rPr>
        <w:t>alpha</w:t>
      </w:r>
      <w:r>
        <w:rPr>
          <w:rStyle w:val="NormalTok"/>
        </w:rPr>
        <w:t xml:space="preserve">(WIS.G[, </w:t>
      </w:r>
      <w:r>
        <w:rPr>
          <w:rStyle w:val="KeywordTok"/>
        </w:rPr>
        <w:t>c</w:t>
      </w:r>
      <w:r>
        <w:rPr>
          <w:rStyle w:val="NormalTok"/>
        </w:rPr>
        <w:t>(</w:t>
      </w:r>
      <w:r>
        <w:rPr>
          <w:rStyle w:val="StringTok"/>
        </w:rPr>
        <w:t>'ess4'</w:t>
      </w:r>
      <w:r>
        <w:rPr>
          <w:rStyle w:val="NormalTok"/>
        </w:rPr>
        <w:t>,</w:t>
      </w:r>
      <w:r>
        <w:rPr>
          <w:rStyle w:val="StringTok"/>
        </w:rPr>
        <w:t>'ess5'</w:t>
      </w:r>
      <w:r>
        <w:rPr>
          <w:rStyle w:val="NormalTok"/>
        </w:rPr>
        <w:t>,</w:t>
      </w:r>
      <w:r>
        <w:rPr>
          <w:rStyle w:val="StringTok"/>
        </w:rPr>
        <w:t>'ess6'</w:t>
      </w:r>
      <w:r>
        <w:rPr>
          <w:rStyle w:val="NormalTok"/>
        </w:rPr>
        <w:t>,</w:t>
      </w:r>
      <w:r>
        <w:rPr>
          <w:rStyle w:val="StringTok"/>
        </w:rPr>
        <w:t>'ess7'</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w:t>
      </w:r>
      <w:r>
        <w:rPr>
          <w:rStyle w:val="CommentTok"/>
        </w:rPr>
        <w:t># Event-centered fixed mindset: Changeable social conflicts</w:t>
      </w:r>
    </w:p>
    <w:p w14:paraId="42C3F0C1"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0.8484157 0.8484267 0.8137978 0.5832233 5.597467 0.01144784 5.275751</w:t>
      </w:r>
      <w:r>
        <w:br/>
      </w:r>
      <w:r>
        <w:rPr>
          <w:rStyle w:val="VerbatimChar"/>
        </w:rPr>
        <w:t>##         sd</w:t>
      </w:r>
      <w:r>
        <w:br/>
      </w:r>
      <w:r>
        <w:rPr>
          <w:rStyle w:val="VerbatimChar"/>
        </w:rPr>
        <w:t>##  0.9229056</w:t>
      </w:r>
    </w:p>
    <w:p w14:paraId="71F7EFBB" w14:textId="77777777" w:rsidR="00BE75DC" w:rsidRDefault="00BE75DC" w:rsidP="00BE75DC">
      <w:pPr>
        <w:pStyle w:val="FirstParagraph"/>
      </w:pPr>
      <w:r>
        <w:t>S4C: RESULTS FOR STUDY 4 Pearson correlations with wise reasoning and its five aspects (see Table 7)</w:t>
      </w:r>
    </w:p>
    <w:p w14:paraId="4FB4CE0C" w14:textId="77777777" w:rsidR="00BE75DC" w:rsidRDefault="00BE75DC" w:rsidP="00BE75DC">
      <w:pPr>
        <w:pStyle w:val="SourceCode"/>
      </w:pPr>
      <w:r>
        <w:rPr>
          <w:rStyle w:val="CommentTok"/>
        </w:rPr>
        <w:t># Each line of code presents 3 lists (Pearson's r, sample size, p-value)</w:t>
      </w:r>
      <w:r>
        <w:br/>
      </w:r>
      <w:r>
        <w:rPr>
          <w:rStyle w:val="CommentTok"/>
        </w:rPr>
        <w:t># Wise reasoning variable labels: Wise reasoning latent component (wisdom.pca), Wise reasoning intergroup (wisdom.IG.pca), Global measure of wise reasoning (GlobalW)</w:t>
      </w:r>
      <w:r>
        <w:br/>
      </w:r>
      <w:r>
        <w:rPr>
          <w:rStyle w:val="CommentTok"/>
        </w:rPr>
        <w:t># Wise reasoning aspects variable labels: Perspective (Perspective.ave), Change/outcomes (ChangeOutcomes.ave), Limits (Limits.ave), Compromise/resolution (CompResolve.ave), Outsider (Outsider.ave). Wise reasoning intergroup aspects all end with .IG.ave</w:t>
      </w:r>
      <w:r>
        <w:br/>
      </w:r>
      <w:r>
        <w:rPr>
          <w:rStyle w:val="CommentTok"/>
        </w:rPr>
        <w:t># Big 5 variable labels: Openness, Conscientiousness, Extraversion, Agreeableness, Neuroticism</w:t>
      </w:r>
      <w:r>
        <w:br/>
      </w:r>
      <w:r>
        <w:rPr>
          <w:rStyle w:val="CommentTok"/>
        </w:rPr>
        <w:t># Individual difference variable labels: Attributional complexity (ATT), Intellect: Seek (Intellect_1), Intellect: Conquer (Intellect_2), Perspective-taking (PerspTaking), Communal Relationship Orientation (Communal)</w:t>
      </w:r>
      <w:r>
        <w:br/>
      </w:r>
      <w:r>
        <w:rPr>
          <w:rStyle w:val="CommentTok"/>
        </w:rPr>
        <w:t># Emotional intelligence variable labels: Self-emotions appraisal (EISelfEmotions), Others-emotion appraisal (EIOthersEmotions), Use of emotion (EIEmotionUse), Regulation of emotion (EIEmotionReg)</w:t>
      </w:r>
      <w:r>
        <w:br/>
      </w:r>
      <w:r>
        <w:rPr>
          <w:rStyle w:val="CommentTok"/>
        </w:rPr>
        <w:t># Mindfulness variable labels: Nonreactivity (Mindful_1), Observing and attending (Mindful_2), Acting with awareness (Mindful_3), Describing with words (Mindful_4), Non-judging of experience (Mindful_5)</w:t>
      </w:r>
      <w:r>
        <w:br/>
      </w:r>
      <w:r>
        <w:rPr>
          <w:rStyle w:val="CommentTok"/>
        </w:rPr>
        <w:t># Emotion regulation variable labels: Reappraisal (EmoReg_1), Suppression (EmoReg_2)</w:t>
      </w:r>
      <w:r>
        <w:br/>
      </w:r>
      <w:r>
        <w:rPr>
          <w:rStyle w:val="CommentTok"/>
        </w:rPr>
        <w:t># Ruminative response variable labels: Reflection, Brooding</w:t>
      </w:r>
      <w:r>
        <w:br/>
      </w:r>
      <w:r>
        <w:rPr>
          <w:rStyle w:val="CommentTok"/>
        </w:rPr>
        <w:t># Growth mindset about social relations variable labels: Changeable social relations (ess.social). Changeable conflicts (ess.conflict)</w:t>
      </w:r>
      <w:r>
        <w:br/>
      </w:r>
      <w:r>
        <w:rPr>
          <w:rStyle w:val="NormalTok"/>
        </w:rPr>
        <w:t>Hmisc::</w:t>
      </w:r>
      <w:r>
        <w:rPr>
          <w:rStyle w:val="KeywordTok"/>
        </w:rPr>
        <w:t>rcorr</w:t>
      </w:r>
      <w:r>
        <w:rPr>
          <w:rStyle w:val="NormalTok"/>
        </w:rPr>
        <w:t>(</w:t>
      </w:r>
      <w:r>
        <w:rPr>
          <w:rStyle w:val="KeywordTok"/>
        </w:rPr>
        <w:t>as.matrix</w:t>
      </w:r>
      <w:r>
        <w:rPr>
          <w:rStyle w:val="NormalTok"/>
        </w:rPr>
        <w:t xml:space="preserve">(WIS.B[,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'Openness'</w:t>
      </w:r>
      <w:r>
        <w:rPr>
          <w:rStyle w:val="NormalTok"/>
        </w:rPr>
        <w:t>,</w:t>
      </w:r>
      <w:r>
        <w:rPr>
          <w:rStyle w:val="StringTok"/>
        </w:rPr>
        <w:t>'Conscientiousness'</w:t>
      </w:r>
      <w:r>
        <w:rPr>
          <w:rStyle w:val="NormalTok"/>
        </w:rPr>
        <w:t>,</w:t>
      </w:r>
      <w:r>
        <w:rPr>
          <w:rStyle w:val="StringTok"/>
        </w:rPr>
        <w:t>'Extraversion'</w:t>
      </w:r>
      <w:r>
        <w:rPr>
          <w:rStyle w:val="NormalTok"/>
        </w:rPr>
        <w:t>,</w:t>
      </w:r>
      <w:r>
        <w:rPr>
          <w:rStyle w:val="StringTok"/>
        </w:rPr>
        <w:t>'Agreeableness'</w:t>
      </w:r>
      <w:r>
        <w:rPr>
          <w:rStyle w:val="NormalTok"/>
        </w:rPr>
        <w:t>,</w:t>
      </w:r>
      <w:r>
        <w:rPr>
          <w:rStyle w:val="StringTok"/>
        </w:rPr>
        <w:t>'Neuroticism'</w:t>
      </w:r>
      <w:r>
        <w:rPr>
          <w:rStyle w:val="NormalTok"/>
        </w:rPr>
        <w:t>)]))</w:t>
      </w:r>
    </w:p>
    <w:p w14:paraId="6651789A" w14:textId="77777777" w:rsidR="00BE75DC" w:rsidRDefault="00BE75DC" w:rsidP="00BE75DC">
      <w:pPr>
        <w:pStyle w:val="SourceCode"/>
      </w:pPr>
      <w:r>
        <w:rPr>
          <w:rStyle w:val="VerbatimChar"/>
        </w:rPr>
        <w:lastRenderedPageBreak/>
        <w:t>##                    wisdom.pca Perspective.ave ChangeOutcomes.ave</w:t>
      </w:r>
      <w:r>
        <w:br/>
      </w:r>
      <w:r>
        <w:rPr>
          <w:rStyle w:val="VerbatimChar"/>
        </w:rPr>
        <w:t>## wisdom.pca               1.00            0.82               0.75</w:t>
      </w:r>
      <w:r>
        <w:br/>
      </w:r>
      <w:r>
        <w:rPr>
          <w:rStyle w:val="VerbatimChar"/>
        </w:rPr>
        <w:t>## Perspective.ave          0.82            1.00               0.48</w:t>
      </w:r>
      <w:r>
        <w:br/>
      </w:r>
      <w:r>
        <w:rPr>
          <w:rStyle w:val="VerbatimChar"/>
        </w:rPr>
        <w:t>## ChangeOutcomes.ave       0.75            0.48               1.00</w:t>
      </w:r>
      <w:r>
        <w:br/>
      </w:r>
      <w:r>
        <w:rPr>
          <w:rStyle w:val="VerbatimChar"/>
        </w:rPr>
        <w:t>## Limits.ave               0.77            0.55               0.43</w:t>
      </w:r>
      <w:r>
        <w:br/>
      </w:r>
      <w:r>
        <w:rPr>
          <w:rStyle w:val="VerbatimChar"/>
        </w:rPr>
        <w:t>## CompResolve.ave          0.82            0.63               0.55</w:t>
      </w:r>
      <w:r>
        <w:br/>
      </w:r>
      <w:r>
        <w:rPr>
          <w:rStyle w:val="VerbatimChar"/>
        </w:rPr>
        <w:t>## Outsider.ave             0.69            0.45               0.43</w:t>
      </w:r>
      <w:r>
        <w:br/>
      </w:r>
      <w:r>
        <w:rPr>
          <w:rStyle w:val="VerbatimChar"/>
        </w:rPr>
        <w:t>## Openness                 0.19            0.08               0.20</w:t>
      </w:r>
      <w:r>
        <w:br/>
      </w:r>
      <w:r>
        <w:rPr>
          <w:rStyle w:val="VerbatimChar"/>
        </w:rPr>
        <w:t>## Conscientiousness        0.02           -0.07               0.08</w:t>
      </w:r>
      <w:r>
        <w:br/>
      </w:r>
      <w:r>
        <w:rPr>
          <w:rStyle w:val="VerbatimChar"/>
        </w:rPr>
        <w:t>## Extraversion             0.24            0.14               0.21</w:t>
      </w:r>
      <w:r>
        <w:br/>
      </w:r>
      <w:r>
        <w:rPr>
          <w:rStyle w:val="VerbatimChar"/>
        </w:rPr>
        <w:t>## Agreeableness            0.12            0.04               0.21</w:t>
      </w:r>
      <w:r>
        <w:br/>
      </w:r>
      <w:r>
        <w:rPr>
          <w:rStyle w:val="VerbatimChar"/>
        </w:rPr>
        <w:t>## Neuroticism             -0.10           -0.09              -0.10</w:t>
      </w:r>
      <w:r>
        <w:br/>
      </w:r>
      <w:r>
        <w:rPr>
          <w:rStyle w:val="VerbatimChar"/>
        </w:rPr>
        <w:t>##                    Limits.ave CompResolve.ave Outsider.ave Openness</w:t>
      </w:r>
      <w:r>
        <w:br/>
      </w:r>
      <w:r>
        <w:rPr>
          <w:rStyle w:val="VerbatimChar"/>
        </w:rPr>
        <w:t>## wisdom.pca               0.77            0.82         0.69     0.19</w:t>
      </w:r>
      <w:r>
        <w:br/>
      </w:r>
      <w:r>
        <w:rPr>
          <w:rStyle w:val="VerbatimChar"/>
        </w:rPr>
        <w:t>## Perspective.ave          0.55            0.63         0.45     0.08</w:t>
      </w:r>
      <w:r>
        <w:br/>
      </w:r>
      <w:r>
        <w:rPr>
          <w:rStyle w:val="VerbatimChar"/>
        </w:rPr>
        <w:t>## ChangeOutcomes.ave       0.43            0.55         0.43     0.20</w:t>
      </w:r>
      <w:r>
        <w:br/>
      </w:r>
      <w:r>
        <w:rPr>
          <w:rStyle w:val="VerbatimChar"/>
        </w:rPr>
        <w:t>## Limits.ave               1.00            0.54         0.45     0.15</w:t>
      </w:r>
      <w:r>
        <w:br/>
      </w:r>
      <w:r>
        <w:rPr>
          <w:rStyle w:val="VerbatimChar"/>
        </w:rPr>
        <w:t>## CompResolve.ave          0.54            1.00         0.39     0.16</w:t>
      </w:r>
      <w:r>
        <w:br/>
      </w:r>
      <w:r>
        <w:rPr>
          <w:rStyle w:val="VerbatimChar"/>
        </w:rPr>
        <w:t>## Outsider.ave             0.45            0.39         1.00     0.13</w:t>
      </w:r>
      <w:r>
        <w:br/>
      </w:r>
      <w:r>
        <w:rPr>
          <w:rStyle w:val="VerbatimChar"/>
        </w:rPr>
        <w:t>## Openness                 0.15            0.16         0.13     1.00</w:t>
      </w:r>
      <w:r>
        <w:br/>
      </w:r>
      <w:r>
        <w:rPr>
          <w:rStyle w:val="VerbatimChar"/>
        </w:rPr>
        <w:t>## Conscientiousness        0.05            0.12        -0.13     0.26</w:t>
      </w:r>
      <w:r>
        <w:br/>
      </w:r>
      <w:r>
        <w:rPr>
          <w:rStyle w:val="VerbatimChar"/>
        </w:rPr>
        <w:t>## Extraversion             0.19            0.14         0.22     0.20</w:t>
      </w:r>
      <w:r>
        <w:br/>
      </w:r>
      <w:r>
        <w:rPr>
          <w:rStyle w:val="VerbatimChar"/>
        </w:rPr>
        <w:t>## Agreeableness            0.00            0.19         0.00     0.19</w:t>
      </w:r>
      <w:r>
        <w:br/>
      </w:r>
      <w:r>
        <w:rPr>
          <w:rStyle w:val="VerbatimChar"/>
        </w:rPr>
        <w:t>## Neuroticism             -0.12           -0.11         0.05    -0.14</w:t>
      </w:r>
      <w:r>
        <w:br/>
      </w:r>
      <w:r>
        <w:rPr>
          <w:rStyle w:val="VerbatimChar"/>
        </w:rPr>
        <w:t>##                    Conscientiousness Extraversion Agreeableness</w:t>
      </w:r>
      <w:r>
        <w:br/>
      </w:r>
      <w:r>
        <w:rPr>
          <w:rStyle w:val="VerbatimChar"/>
        </w:rPr>
        <w:t>## wisdom.pca                      0.02         0.24          0.12</w:t>
      </w:r>
      <w:r>
        <w:br/>
      </w:r>
      <w:r>
        <w:rPr>
          <w:rStyle w:val="VerbatimChar"/>
        </w:rPr>
        <w:t>## Perspective.ave                -0.07         0.14          0.04</w:t>
      </w:r>
      <w:r>
        <w:br/>
      </w:r>
      <w:r>
        <w:rPr>
          <w:rStyle w:val="VerbatimChar"/>
        </w:rPr>
        <w:t>## ChangeOutcomes.ave              0.08         0.21          0.21</w:t>
      </w:r>
      <w:r>
        <w:br/>
      </w:r>
      <w:r>
        <w:rPr>
          <w:rStyle w:val="VerbatimChar"/>
        </w:rPr>
        <w:t>## Limits.ave                      0.05         0.19          0.00</w:t>
      </w:r>
      <w:r>
        <w:br/>
      </w:r>
      <w:r>
        <w:rPr>
          <w:rStyle w:val="VerbatimChar"/>
        </w:rPr>
        <w:t>## CompResolve.ave                 0.12         0.14          0.19</w:t>
      </w:r>
      <w:r>
        <w:br/>
      </w:r>
      <w:r>
        <w:rPr>
          <w:rStyle w:val="VerbatimChar"/>
        </w:rPr>
        <w:t>## Outsider.ave                   -0.13         0.22          0.00</w:t>
      </w:r>
      <w:r>
        <w:br/>
      </w:r>
      <w:r>
        <w:rPr>
          <w:rStyle w:val="VerbatimChar"/>
        </w:rPr>
        <w:t>## Openness                        0.26         0.20          0.19</w:t>
      </w:r>
      <w:r>
        <w:br/>
      </w:r>
      <w:r>
        <w:rPr>
          <w:rStyle w:val="VerbatimChar"/>
        </w:rPr>
        <w:t>## Conscientiousness               1.00         0.07          0.46</w:t>
      </w:r>
      <w:r>
        <w:br/>
      </w:r>
      <w:r>
        <w:rPr>
          <w:rStyle w:val="VerbatimChar"/>
        </w:rPr>
        <w:t>## Extraversion                    0.07         1.00          0.02</w:t>
      </w:r>
      <w:r>
        <w:br/>
      </w:r>
      <w:r>
        <w:rPr>
          <w:rStyle w:val="VerbatimChar"/>
        </w:rPr>
        <w:t>## Agreeableness                   0.46         0.02          1.00</w:t>
      </w:r>
      <w:r>
        <w:br/>
      </w:r>
      <w:r>
        <w:rPr>
          <w:rStyle w:val="VerbatimChar"/>
        </w:rPr>
        <w:t>## Neuroticism                    -0.50        -0.28         -0.26</w:t>
      </w:r>
      <w:r>
        <w:br/>
      </w:r>
      <w:r>
        <w:rPr>
          <w:rStyle w:val="VerbatimChar"/>
        </w:rPr>
        <w:t>##                    Neuroticism</w:t>
      </w:r>
      <w:r>
        <w:br/>
      </w:r>
      <w:r>
        <w:rPr>
          <w:rStyle w:val="VerbatimChar"/>
        </w:rPr>
        <w:t>## wisdom.pca               -0.10</w:t>
      </w:r>
      <w:r>
        <w:br/>
      </w:r>
      <w:r>
        <w:rPr>
          <w:rStyle w:val="VerbatimChar"/>
        </w:rPr>
        <w:t>## Perspective.ave          -0.09</w:t>
      </w:r>
      <w:r>
        <w:br/>
      </w:r>
      <w:r>
        <w:rPr>
          <w:rStyle w:val="VerbatimChar"/>
        </w:rPr>
        <w:t>## ChangeOutcomes.ave       -0.10</w:t>
      </w:r>
      <w:r>
        <w:br/>
      </w:r>
      <w:r>
        <w:rPr>
          <w:rStyle w:val="VerbatimChar"/>
        </w:rPr>
        <w:t>## Limits.ave               -0.12</w:t>
      </w:r>
      <w:r>
        <w:br/>
      </w:r>
      <w:r>
        <w:rPr>
          <w:rStyle w:val="VerbatimChar"/>
        </w:rPr>
        <w:t>## CompResolve.ave          -0.11</w:t>
      </w:r>
      <w:r>
        <w:br/>
      </w:r>
      <w:r>
        <w:rPr>
          <w:rStyle w:val="VerbatimChar"/>
        </w:rPr>
        <w:t>## Outsider.ave              0.05</w:t>
      </w:r>
      <w:r>
        <w:br/>
      </w:r>
      <w:r>
        <w:rPr>
          <w:rStyle w:val="VerbatimChar"/>
        </w:rPr>
        <w:t>## Openness                 -0.14</w:t>
      </w:r>
      <w:r>
        <w:br/>
      </w:r>
      <w:r>
        <w:rPr>
          <w:rStyle w:val="VerbatimChar"/>
        </w:rPr>
        <w:lastRenderedPageBreak/>
        <w:t>## Conscientiousness        -0.50</w:t>
      </w:r>
      <w:r>
        <w:br/>
      </w:r>
      <w:r>
        <w:rPr>
          <w:rStyle w:val="VerbatimChar"/>
        </w:rPr>
        <w:t>## Extraversion             -0.28</w:t>
      </w:r>
      <w:r>
        <w:br/>
      </w:r>
      <w:r>
        <w:rPr>
          <w:rStyle w:val="VerbatimChar"/>
        </w:rPr>
        <w:t>## Agreeableness            -0.26</w:t>
      </w:r>
      <w:r>
        <w:br/>
      </w:r>
      <w:r>
        <w:rPr>
          <w:rStyle w:val="VerbatimChar"/>
        </w:rPr>
        <w:t>## Neuroticism               1.00</w:t>
      </w:r>
      <w:r>
        <w:br/>
      </w:r>
      <w:r>
        <w:rPr>
          <w:rStyle w:val="VerbatimChar"/>
        </w:rPr>
        <w:t xml:space="preserve">## </w:t>
      </w:r>
      <w:r>
        <w:br/>
      </w:r>
      <w:r>
        <w:rPr>
          <w:rStyle w:val="VerbatimChar"/>
        </w:rPr>
        <w:t>## n</w:t>
      </w:r>
      <w:r>
        <w:br/>
      </w:r>
      <w:r>
        <w:rPr>
          <w:rStyle w:val="VerbatimChar"/>
        </w:rPr>
        <w:t>##                    wisdom.pca Perspective.ave ChangeOutcomes.ave</w:t>
      </w:r>
      <w:r>
        <w:br/>
      </w:r>
      <w:r>
        <w:rPr>
          <w:rStyle w:val="VerbatimChar"/>
        </w:rPr>
        <w:t>## wisdom.pca                469             469                468</w:t>
      </w:r>
      <w:r>
        <w:br/>
      </w:r>
      <w:r>
        <w:rPr>
          <w:rStyle w:val="VerbatimChar"/>
        </w:rPr>
        <w:t>## Perspective.ave           469             469                468</w:t>
      </w:r>
      <w:r>
        <w:br/>
      </w:r>
      <w:r>
        <w:rPr>
          <w:rStyle w:val="VerbatimChar"/>
        </w:rPr>
        <w:t>## ChangeOutcomes.ave        468             468                468</w:t>
      </w:r>
      <w:r>
        <w:br/>
      </w:r>
      <w:r>
        <w:rPr>
          <w:rStyle w:val="VerbatimChar"/>
        </w:rPr>
        <w:t>## Limits.ave                466             466                466</w:t>
      </w:r>
      <w:r>
        <w:br/>
      </w:r>
      <w:r>
        <w:rPr>
          <w:rStyle w:val="VerbatimChar"/>
        </w:rPr>
        <w:t>## CompResolve.ave           466             466                466</w:t>
      </w:r>
      <w:r>
        <w:br/>
      </w:r>
      <w:r>
        <w:rPr>
          <w:rStyle w:val="VerbatimChar"/>
        </w:rPr>
        <w:t>## Outsider.ave              461             461                461</w:t>
      </w:r>
      <w:r>
        <w:br/>
      </w:r>
      <w:r>
        <w:rPr>
          <w:rStyle w:val="VerbatimChar"/>
        </w:rPr>
        <w:t>## Openness                  220             220                220</w:t>
      </w:r>
      <w:r>
        <w:br/>
      </w:r>
      <w:r>
        <w:rPr>
          <w:rStyle w:val="VerbatimChar"/>
        </w:rPr>
        <w:t>## Conscientiousness         220             220                220</w:t>
      </w:r>
      <w:r>
        <w:br/>
      </w:r>
      <w:r>
        <w:rPr>
          <w:rStyle w:val="VerbatimChar"/>
        </w:rPr>
        <w:t>## Extraversion              220             220                220</w:t>
      </w:r>
      <w:r>
        <w:br/>
      </w:r>
      <w:r>
        <w:rPr>
          <w:rStyle w:val="VerbatimChar"/>
        </w:rPr>
        <w:t>## Agreeableness             220             220                220</w:t>
      </w:r>
      <w:r>
        <w:br/>
      </w:r>
      <w:r>
        <w:rPr>
          <w:rStyle w:val="VerbatimChar"/>
        </w:rPr>
        <w:t>## Neuroticism               220             220                220</w:t>
      </w:r>
      <w:r>
        <w:br/>
      </w:r>
      <w:r>
        <w:rPr>
          <w:rStyle w:val="VerbatimChar"/>
        </w:rPr>
        <w:t>##                    Limits.ave CompResolve.ave Outsider.ave Openness</w:t>
      </w:r>
      <w:r>
        <w:br/>
      </w:r>
      <w:r>
        <w:rPr>
          <w:rStyle w:val="VerbatimChar"/>
        </w:rPr>
        <w:t>## wisdom.pca                466             466          461      220</w:t>
      </w:r>
      <w:r>
        <w:br/>
      </w:r>
      <w:r>
        <w:rPr>
          <w:rStyle w:val="VerbatimChar"/>
        </w:rPr>
        <w:t>## Perspective.ave           466             466          461      220</w:t>
      </w:r>
      <w:r>
        <w:br/>
      </w:r>
      <w:r>
        <w:rPr>
          <w:rStyle w:val="VerbatimChar"/>
        </w:rPr>
        <w:t>## ChangeOutcomes.ave        466             466          461      220</w:t>
      </w:r>
      <w:r>
        <w:br/>
      </w:r>
      <w:r>
        <w:rPr>
          <w:rStyle w:val="VerbatimChar"/>
        </w:rPr>
        <w:t>## Limits.ave                466             466          461      220</w:t>
      </w:r>
      <w:r>
        <w:br/>
      </w:r>
      <w:r>
        <w:rPr>
          <w:rStyle w:val="VerbatimChar"/>
        </w:rPr>
        <w:t>## CompResolve.ave           466             466          461      220</w:t>
      </w:r>
      <w:r>
        <w:br/>
      </w:r>
      <w:r>
        <w:rPr>
          <w:rStyle w:val="VerbatimChar"/>
        </w:rPr>
        <w:t>## Outsider.ave              461             461          461      220</w:t>
      </w:r>
      <w:r>
        <w:br/>
      </w:r>
      <w:r>
        <w:rPr>
          <w:rStyle w:val="VerbatimChar"/>
        </w:rPr>
        <w:t>## Openness                  220             220          220      220</w:t>
      </w:r>
      <w:r>
        <w:br/>
      </w:r>
      <w:r>
        <w:rPr>
          <w:rStyle w:val="VerbatimChar"/>
        </w:rPr>
        <w:t>## Conscientiousness         220             220          220      220</w:t>
      </w:r>
      <w:r>
        <w:br/>
      </w:r>
      <w:r>
        <w:rPr>
          <w:rStyle w:val="VerbatimChar"/>
        </w:rPr>
        <w:t>## Extraversion              220             220          220      220</w:t>
      </w:r>
      <w:r>
        <w:br/>
      </w:r>
      <w:r>
        <w:rPr>
          <w:rStyle w:val="VerbatimChar"/>
        </w:rPr>
        <w:t>## Agreeableness             220             220          220      220</w:t>
      </w:r>
      <w:r>
        <w:br/>
      </w:r>
      <w:r>
        <w:rPr>
          <w:rStyle w:val="VerbatimChar"/>
        </w:rPr>
        <w:t>## Neuroticism               220             220          220      220</w:t>
      </w:r>
      <w:r>
        <w:br/>
      </w:r>
      <w:r>
        <w:rPr>
          <w:rStyle w:val="VerbatimChar"/>
        </w:rPr>
        <w:t>##                    Conscientiousness Extraversion Agreeableness</w:t>
      </w:r>
      <w:r>
        <w:br/>
      </w:r>
      <w:r>
        <w:rPr>
          <w:rStyle w:val="VerbatimChar"/>
        </w:rPr>
        <w:t>## wisdom.pca                       220          220           220</w:t>
      </w:r>
      <w:r>
        <w:br/>
      </w:r>
      <w:r>
        <w:rPr>
          <w:rStyle w:val="VerbatimChar"/>
        </w:rPr>
        <w:t>## Perspective.ave                  220          220           220</w:t>
      </w:r>
      <w:r>
        <w:br/>
      </w:r>
      <w:r>
        <w:rPr>
          <w:rStyle w:val="VerbatimChar"/>
        </w:rPr>
        <w:t>## ChangeOutcomes.ave               220          220           220</w:t>
      </w:r>
      <w:r>
        <w:br/>
      </w:r>
      <w:r>
        <w:rPr>
          <w:rStyle w:val="VerbatimChar"/>
        </w:rPr>
        <w:t>## Limits.ave                       220          220           220</w:t>
      </w:r>
      <w:r>
        <w:br/>
      </w:r>
      <w:r>
        <w:rPr>
          <w:rStyle w:val="VerbatimChar"/>
        </w:rPr>
        <w:t>## CompResolve.ave                  220          220           220</w:t>
      </w:r>
      <w:r>
        <w:br/>
      </w:r>
      <w:r>
        <w:rPr>
          <w:rStyle w:val="VerbatimChar"/>
        </w:rPr>
        <w:t>## Outsider.ave                     220          220           220</w:t>
      </w:r>
      <w:r>
        <w:br/>
      </w:r>
      <w:r>
        <w:rPr>
          <w:rStyle w:val="VerbatimChar"/>
        </w:rPr>
        <w:t>## Openness                         220          220           220</w:t>
      </w:r>
      <w:r>
        <w:br/>
      </w:r>
      <w:r>
        <w:rPr>
          <w:rStyle w:val="VerbatimChar"/>
        </w:rPr>
        <w:t>## Conscientiousness                220          220           220</w:t>
      </w:r>
      <w:r>
        <w:br/>
      </w:r>
      <w:r>
        <w:rPr>
          <w:rStyle w:val="VerbatimChar"/>
        </w:rPr>
        <w:t>## Extraversion                     220          220           220</w:t>
      </w:r>
      <w:r>
        <w:br/>
      </w:r>
      <w:r>
        <w:rPr>
          <w:rStyle w:val="VerbatimChar"/>
        </w:rPr>
        <w:t>## Agreeableness                    220          220           220</w:t>
      </w:r>
      <w:r>
        <w:br/>
      </w:r>
      <w:r>
        <w:rPr>
          <w:rStyle w:val="VerbatimChar"/>
        </w:rPr>
        <w:t>## Neuroticism                      220          220           220</w:t>
      </w:r>
      <w:r>
        <w:br/>
      </w:r>
      <w:r>
        <w:rPr>
          <w:rStyle w:val="VerbatimChar"/>
        </w:rPr>
        <w:t>##                    Neuroticism</w:t>
      </w:r>
      <w:r>
        <w:br/>
      </w:r>
      <w:r>
        <w:rPr>
          <w:rStyle w:val="VerbatimChar"/>
        </w:rPr>
        <w:t>## wisdom.pca                 220</w:t>
      </w:r>
      <w:r>
        <w:br/>
      </w:r>
      <w:r>
        <w:rPr>
          <w:rStyle w:val="VerbatimChar"/>
        </w:rPr>
        <w:lastRenderedPageBreak/>
        <w:t>## Perspective.ave            220</w:t>
      </w:r>
      <w:r>
        <w:br/>
      </w:r>
      <w:r>
        <w:rPr>
          <w:rStyle w:val="VerbatimChar"/>
        </w:rPr>
        <w:t>## ChangeOutcomes.ave         220</w:t>
      </w:r>
      <w:r>
        <w:br/>
      </w:r>
      <w:r>
        <w:rPr>
          <w:rStyle w:val="VerbatimChar"/>
        </w:rPr>
        <w:t>## Limits.ave                 220</w:t>
      </w:r>
      <w:r>
        <w:br/>
      </w:r>
      <w:r>
        <w:rPr>
          <w:rStyle w:val="VerbatimChar"/>
        </w:rPr>
        <w:t>## CompResolve.ave            220</w:t>
      </w:r>
      <w:r>
        <w:br/>
      </w:r>
      <w:r>
        <w:rPr>
          <w:rStyle w:val="VerbatimChar"/>
        </w:rPr>
        <w:t>## Outsider.ave               220</w:t>
      </w:r>
      <w:r>
        <w:br/>
      </w:r>
      <w:r>
        <w:rPr>
          <w:rStyle w:val="VerbatimChar"/>
        </w:rPr>
        <w:t>## Openness                   220</w:t>
      </w:r>
      <w:r>
        <w:br/>
      </w:r>
      <w:r>
        <w:rPr>
          <w:rStyle w:val="VerbatimChar"/>
        </w:rPr>
        <w:t>## Conscientiousness          220</w:t>
      </w:r>
      <w:r>
        <w:br/>
      </w:r>
      <w:r>
        <w:rPr>
          <w:rStyle w:val="VerbatimChar"/>
        </w:rPr>
        <w:t>## Extraversion               220</w:t>
      </w:r>
      <w:r>
        <w:br/>
      </w:r>
      <w:r>
        <w:rPr>
          <w:rStyle w:val="VerbatimChar"/>
        </w:rPr>
        <w:t>## Agreeableness              220</w:t>
      </w:r>
      <w:r>
        <w:br/>
      </w:r>
      <w:r>
        <w:rPr>
          <w:rStyle w:val="VerbatimChar"/>
        </w:rPr>
        <w:t>## Neuroticism                220</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Openness           0.0045     0.2113          0.0027            </w:t>
      </w:r>
      <w:r>
        <w:br/>
      </w:r>
      <w:r>
        <w:rPr>
          <w:rStyle w:val="VerbatimChar"/>
        </w:rPr>
        <w:t xml:space="preserve">## Conscientiousness  0.7958     0.3287          0.2492            </w:t>
      </w:r>
      <w:r>
        <w:br/>
      </w:r>
      <w:r>
        <w:rPr>
          <w:rStyle w:val="VerbatimChar"/>
        </w:rPr>
        <w:t xml:space="preserve">## Extraversion       0.0004     0.0368          0.0018            </w:t>
      </w:r>
      <w:r>
        <w:br/>
      </w:r>
      <w:r>
        <w:rPr>
          <w:rStyle w:val="VerbatimChar"/>
        </w:rPr>
        <w:t xml:space="preserve">## Agreeableness      0.0749     0.5318          0.0019            </w:t>
      </w:r>
      <w:r>
        <w:br/>
      </w:r>
      <w:r>
        <w:rPr>
          <w:rStyle w:val="VerbatimChar"/>
        </w:rPr>
        <w:t xml:space="preserve">## Neuroticism        0.1413     0.2020          0.1530            </w:t>
      </w:r>
      <w:r>
        <w:br/>
      </w:r>
      <w:r>
        <w:rPr>
          <w:rStyle w:val="VerbatimChar"/>
        </w:rPr>
        <w:t>##                    Limits.ave CompResolve.ave Outsider.ave Openness</w:t>
      </w:r>
      <w:r>
        <w:br/>
      </w:r>
      <w:r>
        <w:rPr>
          <w:rStyle w:val="VerbatimChar"/>
        </w:rPr>
        <w:t xml:space="preserve">## wisdom.pca         0.0000     0.0000          0.0000       0.0045  </w:t>
      </w:r>
      <w:r>
        <w:br/>
      </w:r>
      <w:r>
        <w:rPr>
          <w:rStyle w:val="VerbatimChar"/>
        </w:rPr>
        <w:t xml:space="preserve">## Perspective.ave    0.0000     0.0000          0.0000       0.2113  </w:t>
      </w:r>
      <w:r>
        <w:br/>
      </w:r>
      <w:r>
        <w:rPr>
          <w:rStyle w:val="VerbatimChar"/>
        </w:rPr>
        <w:t xml:space="preserve">## ChangeOutcomes.ave 0.0000     0.0000          0.0000       0.0027  </w:t>
      </w:r>
      <w:r>
        <w:br/>
      </w:r>
      <w:r>
        <w:rPr>
          <w:rStyle w:val="VerbatimChar"/>
        </w:rPr>
        <w:t xml:space="preserve">## Limits.ave                    0.0000          0.0000       0.0305  </w:t>
      </w:r>
      <w:r>
        <w:br/>
      </w:r>
      <w:r>
        <w:rPr>
          <w:rStyle w:val="VerbatimChar"/>
        </w:rPr>
        <w:t xml:space="preserve">## CompResolve.ave    0.0000                     0.0000       0.0189  </w:t>
      </w:r>
      <w:r>
        <w:br/>
      </w:r>
      <w:r>
        <w:rPr>
          <w:rStyle w:val="VerbatimChar"/>
        </w:rPr>
        <w:t xml:space="preserve">## Outsider.ave       0.0000     0.0000                       0.0553  </w:t>
      </w:r>
      <w:r>
        <w:br/>
      </w:r>
      <w:r>
        <w:rPr>
          <w:rStyle w:val="VerbatimChar"/>
        </w:rPr>
        <w:t xml:space="preserve">## Openness           0.0305     0.0189          0.0553               </w:t>
      </w:r>
      <w:r>
        <w:br/>
      </w:r>
      <w:r>
        <w:rPr>
          <w:rStyle w:val="VerbatimChar"/>
        </w:rPr>
        <w:t xml:space="preserve">## Conscientiousness  0.4865     0.0811          0.0637       0.0000  </w:t>
      </w:r>
      <w:r>
        <w:br/>
      </w:r>
      <w:r>
        <w:rPr>
          <w:rStyle w:val="VerbatimChar"/>
        </w:rPr>
        <w:t xml:space="preserve">## Extraversion       0.0044     0.0406          0.0010       0.0033  </w:t>
      </w:r>
      <w:r>
        <w:br/>
      </w:r>
      <w:r>
        <w:rPr>
          <w:rStyle w:val="VerbatimChar"/>
        </w:rPr>
        <w:t xml:space="preserve">## Agreeableness      0.9415     0.0057          0.9481       0.0045  </w:t>
      </w:r>
      <w:r>
        <w:br/>
      </w:r>
      <w:r>
        <w:rPr>
          <w:rStyle w:val="VerbatimChar"/>
        </w:rPr>
        <w:t xml:space="preserve">## Neuroticism        0.0786     0.1157          0.4628       0.0338  </w:t>
      </w:r>
      <w:r>
        <w:br/>
      </w:r>
      <w:r>
        <w:rPr>
          <w:rStyle w:val="VerbatimChar"/>
        </w:rPr>
        <w:t>##                    Conscientiousness Extraversion Agreeableness</w:t>
      </w:r>
      <w:r>
        <w:br/>
      </w:r>
      <w:r>
        <w:rPr>
          <w:rStyle w:val="VerbatimChar"/>
        </w:rPr>
        <w:t xml:space="preserve">## wisdom.pca         0.7958            0.0004       0.0749       </w:t>
      </w:r>
      <w:r>
        <w:br/>
      </w:r>
      <w:r>
        <w:rPr>
          <w:rStyle w:val="VerbatimChar"/>
        </w:rPr>
        <w:t xml:space="preserve">## Perspective.ave    0.3287            0.0368       0.5318       </w:t>
      </w:r>
      <w:r>
        <w:br/>
      </w:r>
      <w:r>
        <w:rPr>
          <w:rStyle w:val="VerbatimChar"/>
        </w:rPr>
        <w:t xml:space="preserve">## ChangeOutcomes.ave 0.2492            0.0018       0.0019       </w:t>
      </w:r>
      <w:r>
        <w:br/>
      </w:r>
      <w:r>
        <w:rPr>
          <w:rStyle w:val="VerbatimChar"/>
        </w:rPr>
        <w:t xml:space="preserve">## Limits.ave         0.4865            0.0044       0.9415       </w:t>
      </w:r>
      <w:r>
        <w:br/>
      </w:r>
      <w:r>
        <w:rPr>
          <w:rStyle w:val="VerbatimChar"/>
        </w:rPr>
        <w:t xml:space="preserve">## CompResolve.ave    0.0811            0.0406       0.0057       </w:t>
      </w:r>
      <w:r>
        <w:br/>
      </w:r>
      <w:r>
        <w:rPr>
          <w:rStyle w:val="VerbatimChar"/>
        </w:rPr>
        <w:t xml:space="preserve">## Outsider.ave       0.0637            0.0010       0.9481       </w:t>
      </w:r>
      <w:r>
        <w:br/>
      </w:r>
      <w:r>
        <w:rPr>
          <w:rStyle w:val="VerbatimChar"/>
        </w:rPr>
        <w:t xml:space="preserve">## Openness           0.0000            0.0033       0.0045       </w:t>
      </w:r>
      <w:r>
        <w:br/>
      </w:r>
      <w:r>
        <w:rPr>
          <w:rStyle w:val="VerbatimChar"/>
        </w:rPr>
        <w:lastRenderedPageBreak/>
        <w:t xml:space="preserve">## Conscientiousness                    0.2722       0.0000       </w:t>
      </w:r>
      <w:r>
        <w:br/>
      </w:r>
      <w:r>
        <w:rPr>
          <w:rStyle w:val="VerbatimChar"/>
        </w:rPr>
        <w:t xml:space="preserve">## Extraversion       0.2722                         0.7575       </w:t>
      </w:r>
      <w:r>
        <w:br/>
      </w:r>
      <w:r>
        <w:rPr>
          <w:rStyle w:val="VerbatimChar"/>
        </w:rPr>
        <w:t xml:space="preserve">## Agreeableness      0.0000            0.7575                    </w:t>
      </w:r>
      <w:r>
        <w:br/>
      </w:r>
      <w:r>
        <w:rPr>
          <w:rStyle w:val="VerbatimChar"/>
        </w:rPr>
        <w:t xml:space="preserve">## Neuroticism        0.0000            0.0000       0.0000       </w:t>
      </w:r>
      <w:r>
        <w:br/>
      </w:r>
      <w:r>
        <w:rPr>
          <w:rStyle w:val="VerbatimChar"/>
        </w:rPr>
        <w:t>##                    Neuroticism</w:t>
      </w:r>
      <w:r>
        <w:br/>
      </w:r>
      <w:r>
        <w:rPr>
          <w:rStyle w:val="VerbatimChar"/>
        </w:rPr>
        <w:t xml:space="preserve">## wisdom.pca         0.1413     </w:t>
      </w:r>
      <w:r>
        <w:br/>
      </w:r>
      <w:r>
        <w:rPr>
          <w:rStyle w:val="VerbatimChar"/>
        </w:rPr>
        <w:t xml:space="preserve">## Perspective.ave    0.2020     </w:t>
      </w:r>
      <w:r>
        <w:br/>
      </w:r>
      <w:r>
        <w:rPr>
          <w:rStyle w:val="VerbatimChar"/>
        </w:rPr>
        <w:t xml:space="preserve">## ChangeOutcomes.ave 0.1530     </w:t>
      </w:r>
      <w:r>
        <w:br/>
      </w:r>
      <w:r>
        <w:rPr>
          <w:rStyle w:val="VerbatimChar"/>
        </w:rPr>
        <w:t xml:space="preserve">## Limits.ave         0.0786     </w:t>
      </w:r>
      <w:r>
        <w:br/>
      </w:r>
      <w:r>
        <w:rPr>
          <w:rStyle w:val="VerbatimChar"/>
        </w:rPr>
        <w:t xml:space="preserve">## CompResolve.ave    0.1157     </w:t>
      </w:r>
      <w:r>
        <w:br/>
      </w:r>
      <w:r>
        <w:rPr>
          <w:rStyle w:val="VerbatimChar"/>
        </w:rPr>
        <w:t xml:space="preserve">## Outsider.ave       0.4628     </w:t>
      </w:r>
      <w:r>
        <w:br/>
      </w:r>
      <w:r>
        <w:rPr>
          <w:rStyle w:val="VerbatimChar"/>
        </w:rPr>
        <w:t xml:space="preserve">## Openness           0.0338     </w:t>
      </w:r>
      <w:r>
        <w:br/>
      </w:r>
      <w:r>
        <w:rPr>
          <w:rStyle w:val="VerbatimChar"/>
        </w:rPr>
        <w:t xml:space="preserve">## Conscientiousness  0.0000     </w:t>
      </w:r>
      <w:r>
        <w:br/>
      </w:r>
      <w:r>
        <w:rPr>
          <w:rStyle w:val="VerbatimChar"/>
        </w:rPr>
        <w:t xml:space="preserve">## Extraversion       0.0000     </w:t>
      </w:r>
      <w:r>
        <w:br/>
      </w:r>
      <w:r>
        <w:rPr>
          <w:rStyle w:val="VerbatimChar"/>
        </w:rPr>
        <w:t xml:space="preserve">## Agreeableness      0.0000     </w:t>
      </w:r>
      <w:r>
        <w:br/>
      </w:r>
      <w:r>
        <w:rPr>
          <w:rStyle w:val="VerbatimChar"/>
        </w:rPr>
        <w:t>## Neuroticism</w:t>
      </w:r>
    </w:p>
    <w:p w14:paraId="5E8C8868"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(WIS.B[,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'Intellect_1'</w:t>
      </w:r>
      <w:r>
        <w:rPr>
          <w:rStyle w:val="NormalTok"/>
        </w:rPr>
        <w:t>,</w:t>
      </w:r>
      <w:r>
        <w:rPr>
          <w:rStyle w:val="StringTok"/>
        </w:rPr>
        <w:t>'Intellect_2'</w:t>
      </w:r>
      <w:r>
        <w:rPr>
          <w:rStyle w:val="NormalTok"/>
        </w:rPr>
        <w:t>,</w:t>
      </w:r>
      <w:r>
        <w:rPr>
          <w:rStyle w:val="StringTok"/>
        </w:rPr>
        <w:t>'ATT'</w:t>
      </w:r>
      <w:r>
        <w:rPr>
          <w:rStyle w:val="NormalTok"/>
        </w:rPr>
        <w:t>)]))</w:t>
      </w:r>
    </w:p>
    <w:p w14:paraId="5059DD2A" w14:textId="77777777" w:rsidR="00BE75DC" w:rsidRDefault="00BE75DC" w:rsidP="00BE75DC">
      <w:pPr>
        <w:pStyle w:val="SourceCode"/>
      </w:pPr>
      <w:r>
        <w:rPr>
          <w:rStyle w:val="VerbatimChar"/>
        </w:rPr>
        <w:t>## Warning in sqrt(npair - 2): NaNs produced</w:t>
      </w:r>
    </w:p>
    <w:p w14:paraId="228676DE" w14:textId="77777777" w:rsidR="00BE75DC" w:rsidRDefault="00BE75DC" w:rsidP="00BE75DC">
      <w:pPr>
        <w:pStyle w:val="SourceCode"/>
      </w:pPr>
      <w:r>
        <w:rPr>
          <w:rStyle w:val="VerbatimChar"/>
        </w:rPr>
        <w:t>##                    wisdom.pca Perspective.ave ChangeOutcomes.ave</w:t>
      </w:r>
      <w:r>
        <w:br/>
      </w:r>
      <w:r>
        <w:rPr>
          <w:rStyle w:val="VerbatimChar"/>
        </w:rPr>
        <w:t>## wisdom.pca               1.00            0.82               0.75</w:t>
      </w:r>
      <w:r>
        <w:br/>
      </w:r>
      <w:r>
        <w:rPr>
          <w:rStyle w:val="VerbatimChar"/>
        </w:rPr>
        <w:t>## Perspective.ave          0.82            1.00               0.48</w:t>
      </w:r>
      <w:r>
        <w:br/>
      </w:r>
      <w:r>
        <w:rPr>
          <w:rStyle w:val="VerbatimChar"/>
        </w:rPr>
        <w:t>## ChangeOutcomes.ave       0.75            0.48               1.00</w:t>
      </w:r>
      <w:r>
        <w:br/>
      </w:r>
      <w:r>
        <w:rPr>
          <w:rStyle w:val="VerbatimChar"/>
        </w:rPr>
        <w:t>## Limits.ave               0.77            0.55               0.43</w:t>
      </w:r>
      <w:r>
        <w:br/>
      </w:r>
      <w:r>
        <w:rPr>
          <w:rStyle w:val="VerbatimChar"/>
        </w:rPr>
        <w:t>## CompResolve.ave          0.82            0.63               0.55</w:t>
      </w:r>
      <w:r>
        <w:br/>
      </w:r>
      <w:r>
        <w:rPr>
          <w:rStyle w:val="VerbatimChar"/>
        </w:rPr>
        <w:t>## Outsider.ave             0.69            0.45               0.43</w:t>
      </w:r>
      <w:r>
        <w:br/>
      </w:r>
      <w:r>
        <w:rPr>
          <w:rStyle w:val="VerbatimChar"/>
        </w:rPr>
        <w:t>## Intellect_1              0.23            0.17               0.23</w:t>
      </w:r>
      <w:r>
        <w:br/>
      </w:r>
      <w:r>
        <w:rPr>
          <w:rStyle w:val="VerbatimChar"/>
        </w:rPr>
        <w:t>## Intellect_2              0.24            0.22               0.22</w:t>
      </w:r>
      <w:r>
        <w:br/>
      </w:r>
      <w:r>
        <w:rPr>
          <w:rStyle w:val="VerbatimChar"/>
        </w:rPr>
        <w:t>## ATT                      0.22            0.10               0.16</w:t>
      </w:r>
      <w:r>
        <w:br/>
      </w:r>
      <w:r>
        <w:rPr>
          <w:rStyle w:val="VerbatimChar"/>
        </w:rPr>
        <w:t>##                    Limits.ave CompResolve.ave Outsider.ave Intellect_1</w:t>
      </w:r>
      <w:r>
        <w:br/>
      </w:r>
      <w:r>
        <w:rPr>
          <w:rStyle w:val="VerbatimChar"/>
        </w:rPr>
        <w:t>## wisdom.pca               0.77            0.82         0.69        0.23</w:t>
      </w:r>
      <w:r>
        <w:br/>
      </w:r>
      <w:r>
        <w:rPr>
          <w:rStyle w:val="VerbatimChar"/>
        </w:rPr>
        <w:t>## Perspective.ave          0.55            0.63         0.45        0.17</w:t>
      </w:r>
      <w:r>
        <w:br/>
      </w:r>
      <w:r>
        <w:rPr>
          <w:rStyle w:val="VerbatimChar"/>
        </w:rPr>
        <w:t>## ChangeOutcomes.ave       0.43            0.55         0.43        0.23</w:t>
      </w:r>
      <w:r>
        <w:br/>
      </w:r>
      <w:r>
        <w:rPr>
          <w:rStyle w:val="VerbatimChar"/>
        </w:rPr>
        <w:t>## Limits.ave               1.00            0.54         0.45        0.13</w:t>
      </w:r>
      <w:r>
        <w:br/>
      </w:r>
      <w:r>
        <w:rPr>
          <w:rStyle w:val="VerbatimChar"/>
        </w:rPr>
        <w:t>## CompResolve.ave          0.54            1.00         0.39        0.20</w:t>
      </w:r>
      <w:r>
        <w:br/>
      </w:r>
      <w:r>
        <w:rPr>
          <w:rStyle w:val="VerbatimChar"/>
        </w:rPr>
        <w:lastRenderedPageBreak/>
        <w:t>## Outsider.ave             0.45            0.39         1.00        0.16</w:t>
      </w:r>
      <w:r>
        <w:br/>
      </w:r>
      <w:r>
        <w:rPr>
          <w:rStyle w:val="VerbatimChar"/>
        </w:rPr>
        <w:t>## Intellect_1              0.13            0.20         0.16        1.00</w:t>
      </w:r>
      <w:r>
        <w:br/>
      </w:r>
      <w:r>
        <w:rPr>
          <w:rStyle w:val="VerbatimChar"/>
        </w:rPr>
        <w:t>## Intellect_2              0.16            0.16         0.20        0.76</w:t>
      </w:r>
      <w:r>
        <w:br/>
      </w:r>
      <w:r>
        <w:rPr>
          <w:rStyle w:val="VerbatimChar"/>
        </w:rPr>
        <w:t>## ATT                      0.21            0.18         0.18          NA</w:t>
      </w:r>
      <w:r>
        <w:br/>
      </w:r>
      <w:r>
        <w:rPr>
          <w:rStyle w:val="VerbatimChar"/>
        </w:rPr>
        <w:t>##                    Intellect_2  ATT</w:t>
      </w:r>
      <w:r>
        <w:br/>
      </w:r>
      <w:r>
        <w:rPr>
          <w:rStyle w:val="VerbatimChar"/>
        </w:rPr>
        <w:t>## wisdom.pca                0.24 0.22</w:t>
      </w:r>
      <w:r>
        <w:br/>
      </w:r>
      <w:r>
        <w:rPr>
          <w:rStyle w:val="VerbatimChar"/>
        </w:rPr>
        <w:t>## Perspective.ave           0.22 0.10</w:t>
      </w:r>
      <w:r>
        <w:br/>
      </w:r>
      <w:r>
        <w:rPr>
          <w:rStyle w:val="VerbatimChar"/>
        </w:rPr>
        <w:t>## ChangeOutcomes.ave        0.22 0.16</w:t>
      </w:r>
      <w:r>
        <w:br/>
      </w:r>
      <w:r>
        <w:rPr>
          <w:rStyle w:val="VerbatimChar"/>
        </w:rPr>
        <w:t>## Limits.ave                0.16 0.21</w:t>
      </w:r>
      <w:r>
        <w:br/>
      </w:r>
      <w:r>
        <w:rPr>
          <w:rStyle w:val="VerbatimChar"/>
        </w:rPr>
        <w:t>## CompResolve.ave           0.16 0.18</w:t>
      </w:r>
      <w:r>
        <w:br/>
      </w:r>
      <w:r>
        <w:rPr>
          <w:rStyle w:val="VerbatimChar"/>
        </w:rPr>
        <w:t>## Outsider.ave              0.20 0.18</w:t>
      </w:r>
      <w:r>
        <w:br/>
      </w:r>
      <w:r>
        <w:rPr>
          <w:rStyle w:val="VerbatimChar"/>
        </w:rPr>
        <w:t>## Intellect_1               0.76   NA</w:t>
      </w:r>
      <w:r>
        <w:br/>
      </w:r>
      <w:r>
        <w:rPr>
          <w:rStyle w:val="VerbatimChar"/>
        </w:rPr>
        <w:t>## Intellect_2               1.00   NA</w:t>
      </w:r>
      <w:r>
        <w:br/>
      </w:r>
      <w:r>
        <w:rPr>
          <w:rStyle w:val="VerbatimChar"/>
        </w:rPr>
        <w:t>## ATT                         NA 1.00</w:t>
      </w:r>
      <w:r>
        <w:br/>
      </w:r>
      <w:r>
        <w:rPr>
          <w:rStyle w:val="VerbatimChar"/>
        </w:rPr>
        <w:t xml:space="preserve">## </w:t>
      </w:r>
      <w:r>
        <w:br/>
      </w:r>
      <w:r>
        <w:rPr>
          <w:rStyle w:val="VerbatimChar"/>
        </w:rPr>
        <w:t>## n</w:t>
      </w:r>
      <w:r>
        <w:br/>
      </w:r>
      <w:r>
        <w:rPr>
          <w:rStyle w:val="VerbatimChar"/>
        </w:rPr>
        <w:t>##                    wisdom.pca Perspective.ave ChangeOutcomes.ave</w:t>
      </w:r>
      <w:r>
        <w:br/>
      </w:r>
      <w:r>
        <w:rPr>
          <w:rStyle w:val="VerbatimChar"/>
        </w:rPr>
        <w:t>## wisdom.pca                469             469                468</w:t>
      </w:r>
      <w:r>
        <w:br/>
      </w:r>
      <w:r>
        <w:rPr>
          <w:rStyle w:val="VerbatimChar"/>
        </w:rPr>
        <w:t>## Perspective.ave           469             469                468</w:t>
      </w:r>
      <w:r>
        <w:br/>
      </w:r>
      <w:r>
        <w:rPr>
          <w:rStyle w:val="VerbatimChar"/>
        </w:rPr>
        <w:t>## ChangeOutcomes.ave        468             468                468</w:t>
      </w:r>
      <w:r>
        <w:br/>
      </w:r>
      <w:r>
        <w:rPr>
          <w:rStyle w:val="VerbatimChar"/>
        </w:rPr>
        <w:t>## Limits.ave                466             466                466</w:t>
      </w:r>
      <w:r>
        <w:br/>
      </w:r>
      <w:r>
        <w:rPr>
          <w:rStyle w:val="VerbatimChar"/>
        </w:rPr>
        <w:t>## CompResolve.ave           466             466                466</w:t>
      </w:r>
      <w:r>
        <w:br/>
      </w:r>
      <w:r>
        <w:rPr>
          <w:rStyle w:val="VerbatimChar"/>
        </w:rPr>
        <w:t>## Outsider.ave              461             461                461</w:t>
      </w:r>
      <w:r>
        <w:br/>
      </w:r>
      <w:r>
        <w:rPr>
          <w:rStyle w:val="VerbatimChar"/>
        </w:rPr>
        <w:t>## Intellect_1               220             220                220</w:t>
      </w:r>
      <w:r>
        <w:br/>
      </w:r>
      <w:r>
        <w:rPr>
          <w:rStyle w:val="VerbatimChar"/>
        </w:rPr>
        <w:t>## Intellect_2               217             217                217</w:t>
      </w:r>
      <w:r>
        <w:br/>
      </w:r>
      <w:r>
        <w:rPr>
          <w:rStyle w:val="VerbatimChar"/>
        </w:rPr>
        <w:t>## ATT                       218             218                218</w:t>
      </w:r>
      <w:r>
        <w:br/>
      </w:r>
      <w:r>
        <w:rPr>
          <w:rStyle w:val="VerbatimChar"/>
        </w:rPr>
        <w:t>##                    Limits.ave CompResolve.ave Outsider.ave Intellect_1</w:t>
      </w:r>
      <w:r>
        <w:br/>
      </w:r>
      <w:r>
        <w:rPr>
          <w:rStyle w:val="VerbatimChar"/>
        </w:rPr>
        <w:t>## wisdom.pca                466             466          461         220</w:t>
      </w:r>
      <w:r>
        <w:br/>
      </w:r>
      <w:r>
        <w:rPr>
          <w:rStyle w:val="VerbatimChar"/>
        </w:rPr>
        <w:t>## Perspective.ave           466             466          461         220</w:t>
      </w:r>
      <w:r>
        <w:br/>
      </w:r>
      <w:r>
        <w:rPr>
          <w:rStyle w:val="VerbatimChar"/>
        </w:rPr>
        <w:t>## ChangeOutcomes.ave        466             466          461         220</w:t>
      </w:r>
      <w:r>
        <w:br/>
      </w:r>
      <w:r>
        <w:rPr>
          <w:rStyle w:val="VerbatimChar"/>
        </w:rPr>
        <w:t>## Limits.ave                466             466          461         220</w:t>
      </w:r>
      <w:r>
        <w:br/>
      </w:r>
      <w:r>
        <w:rPr>
          <w:rStyle w:val="VerbatimChar"/>
        </w:rPr>
        <w:t>## CompResolve.ave           466             466          461         220</w:t>
      </w:r>
      <w:r>
        <w:br/>
      </w:r>
      <w:r>
        <w:rPr>
          <w:rStyle w:val="VerbatimChar"/>
        </w:rPr>
        <w:t>## Outsider.ave              461             461          461         220</w:t>
      </w:r>
      <w:r>
        <w:br/>
      </w:r>
      <w:r>
        <w:rPr>
          <w:rStyle w:val="VerbatimChar"/>
        </w:rPr>
        <w:lastRenderedPageBreak/>
        <w:t>## Intellect_1               220             220          220         220</w:t>
      </w:r>
      <w:r>
        <w:br/>
      </w:r>
      <w:r>
        <w:rPr>
          <w:rStyle w:val="VerbatimChar"/>
        </w:rPr>
        <w:t>## Intellect_2               217             217          217         217</w:t>
      </w:r>
      <w:r>
        <w:br/>
      </w:r>
      <w:r>
        <w:rPr>
          <w:rStyle w:val="VerbatimChar"/>
        </w:rPr>
        <w:t>## ATT                       218             218          218           0</w:t>
      </w:r>
      <w:r>
        <w:br/>
      </w:r>
      <w:r>
        <w:rPr>
          <w:rStyle w:val="VerbatimChar"/>
        </w:rPr>
        <w:t>##                    Intellect_2 ATT</w:t>
      </w:r>
      <w:r>
        <w:br/>
      </w:r>
      <w:r>
        <w:rPr>
          <w:rStyle w:val="VerbatimChar"/>
        </w:rPr>
        <w:t>## wisdom.pca                 217 218</w:t>
      </w:r>
      <w:r>
        <w:br/>
      </w:r>
      <w:r>
        <w:rPr>
          <w:rStyle w:val="VerbatimChar"/>
        </w:rPr>
        <w:t>## Perspective.ave            217 218</w:t>
      </w:r>
      <w:r>
        <w:br/>
      </w:r>
      <w:r>
        <w:rPr>
          <w:rStyle w:val="VerbatimChar"/>
        </w:rPr>
        <w:t>## ChangeOutcomes.ave         217 218</w:t>
      </w:r>
      <w:r>
        <w:br/>
      </w:r>
      <w:r>
        <w:rPr>
          <w:rStyle w:val="VerbatimChar"/>
        </w:rPr>
        <w:t>## Limits.ave                 217 218</w:t>
      </w:r>
      <w:r>
        <w:br/>
      </w:r>
      <w:r>
        <w:rPr>
          <w:rStyle w:val="VerbatimChar"/>
        </w:rPr>
        <w:t>## CompResolve.ave            217 218</w:t>
      </w:r>
      <w:r>
        <w:br/>
      </w:r>
      <w:r>
        <w:rPr>
          <w:rStyle w:val="VerbatimChar"/>
        </w:rPr>
        <w:t>## Outsider.ave               217 218</w:t>
      </w:r>
      <w:r>
        <w:br/>
      </w:r>
      <w:r>
        <w:rPr>
          <w:rStyle w:val="VerbatimChar"/>
        </w:rPr>
        <w:t>## Intellect_1                217   0</w:t>
      </w:r>
      <w:r>
        <w:br/>
      </w:r>
      <w:r>
        <w:rPr>
          <w:rStyle w:val="VerbatimChar"/>
        </w:rPr>
        <w:t>## Intellect_2                217   0</w:t>
      </w:r>
      <w:r>
        <w:br/>
      </w:r>
      <w:r>
        <w:rPr>
          <w:rStyle w:val="VerbatimChar"/>
        </w:rPr>
        <w:t>## ATT                          0 218</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Intellect_1        0.0007     0.0098          0.0005            </w:t>
      </w:r>
      <w:r>
        <w:br/>
      </w:r>
      <w:r>
        <w:rPr>
          <w:rStyle w:val="VerbatimChar"/>
        </w:rPr>
        <w:t xml:space="preserve">## Intellect_2        0.0003     0.0013          0.0009            </w:t>
      </w:r>
      <w:r>
        <w:br/>
      </w:r>
      <w:r>
        <w:rPr>
          <w:rStyle w:val="VerbatimChar"/>
        </w:rPr>
        <w:t xml:space="preserve">## ATT                0.0010     0.1524          0.0161            </w:t>
      </w:r>
      <w:r>
        <w:br/>
      </w:r>
      <w:r>
        <w:rPr>
          <w:rStyle w:val="VerbatimChar"/>
        </w:rPr>
        <w:t>##                    Limits.ave CompResolve.ave Outsider.ave Intellect_1</w:t>
      </w:r>
      <w:r>
        <w:br/>
      </w:r>
      <w:r>
        <w:rPr>
          <w:rStyle w:val="VerbatimChar"/>
        </w:rPr>
        <w:t xml:space="preserve">## wisdom.pca         0.0000     0.0000          0.0000       0.0007     </w:t>
      </w:r>
      <w:r>
        <w:br/>
      </w:r>
      <w:r>
        <w:rPr>
          <w:rStyle w:val="VerbatimChar"/>
        </w:rPr>
        <w:t xml:space="preserve">## Perspective.ave    0.0000     0.0000          0.0000       0.0098     </w:t>
      </w:r>
      <w:r>
        <w:br/>
      </w:r>
      <w:r>
        <w:rPr>
          <w:rStyle w:val="VerbatimChar"/>
        </w:rPr>
        <w:t xml:space="preserve">## ChangeOutcomes.ave 0.0000     0.0000          0.0000       0.0005     </w:t>
      </w:r>
      <w:r>
        <w:br/>
      </w:r>
      <w:r>
        <w:rPr>
          <w:rStyle w:val="VerbatimChar"/>
        </w:rPr>
        <w:t xml:space="preserve">## Limits.ave                    0.0000          0.0000       0.0500     </w:t>
      </w:r>
      <w:r>
        <w:br/>
      </w:r>
      <w:r>
        <w:rPr>
          <w:rStyle w:val="VerbatimChar"/>
        </w:rPr>
        <w:t xml:space="preserve">## CompResolve.ave    0.0000                     0.0000       0.0029     </w:t>
      </w:r>
      <w:r>
        <w:br/>
      </w:r>
      <w:r>
        <w:rPr>
          <w:rStyle w:val="VerbatimChar"/>
        </w:rPr>
        <w:t xml:space="preserve">## Outsider.ave       0.0000     0.0000                       0.0159     </w:t>
      </w:r>
      <w:r>
        <w:br/>
      </w:r>
      <w:r>
        <w:rPr>
          <w:rStyle w:val="VerbatimChar"/>
        </w:rPr>
        <w:t xml:space="preserve">## Intellect_1        0.0500     0.0029          0.0159                  </w:t>
      </w:r>
      <w:r>
        <w:br/>
      </w:r>
      <w:r>
        <w:rPr>
          <w:rStyle w:val="VerbatimChar"/>
        </w:rPr>
        <w:t xml:space="preserve">## Intellect_2        0.0150     0.0157          0.0035       0.0000     </w:t>
      </w:r>
      <w:r>
        <w:br/>
      </w:r>
      <w:r>
        <w:rPr>
          <w:rStyle w:val="VerbatimChar"/>
        </w:rPr>
        <w:t xml:space="preserve">## ATT                0.0015     0.0074          0.0075                  </w:t>
      </w:r>
      <w:r>
        <w:br/>
      </w:r>
      <w:r>
        <w:rPr>
          <w:rStyle w:val="VerbatimChar"/>
        </w:rPr>
        <w:t xml:space="preserve">##                    Intellect_2 ATT   </w:t>
      </w:r>
      <w:r>
        <w:br/>
      </w:r>
      <w:r>
        <w:rPr>
          <w:rStyle w:val="VerbatimChar"/>
        </w:rPr>
        <w:t>## wisdom.pca         0.0003      0.0010</w:t>
      </w:r>
      <w:r>
        <w:br/>
      </w:r>
      <w:r>
        <w:rPr>
          <w:rStyle w:val="VerbatimChar"/>
        </w:rPr>
        <w:t>## Perspective.ave    0.0013      0.1524</w:t>
      </w:r>
      <w:r>
        <w:br/>
      </w:r>
      <w:r>
        <w:rPr>
          <w:rStyle w:val="VerbatimChar"/>
        </w:rPr>
        <w:t>## ChangeOutcomes.ave 0.0009      0.0161</w:t>
      </w:r>
      <w:r>
        <w:br/>
      </w:r>
      <w:r>
        <w:rPr>
          <w:rStyle w:val="VerbatimChar"/>
        </w:rPr>
        <w:t>## Limits.ave         0.0150      0.0015</w:t>
      </w:r>
      <w:r>
        <w:br/>
      </w:r>
      <w:r>
        <w:rPr>
          <w:rStyle w:val="VerbatimChar"/>
        </w:rPr>
        <w:lastRenderedPageBreak/>
        <w:t>## CompResolve.ave    0.0157      0.0074</w:t>
      </w:r>
      <w:r>
        <w:br/>
      </w:r>
      <w:r>
        <w:rPr>
          <w:rStyle w:val="VerbatimChar"/>
        </w:rPr>
        <w:t>## Outsider.ave       0.0035      0.0075</w:t>
      </w:r>
      <w:r>
        <w:br/>
      </w:r>
      <w:r>
        <w:rPr>
          <w:rStyle w:val="VerbatimChar"/>
        </w:rPr>
        <w:t xml:space="preserve">## Intellect_1        0.0000            </w:t>
      </w:r>
      <w:r>
        <w:br/>
      </w:r>
      <w:r>
        <w:rPr>
          <w:rStyle w:val="VerbatimChar"/>
        </w:rPr>
        <w:t xml:space="preserve">## Intellect_2                          </w:t>
      </w:r>
      <w:r>
        <w:br/>
      </w:r>
      <w:r>
        <w:rPr>
          <w:rStyle w:val="VerbatimChar"/>
        </w:rPr>
        <w:t>## ATT</w:t>
      </w:r>
    </w:p>
    <w:p w14:paraId="1B8AD7A0"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(WIS.A[,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'PerspTaking'</w:t>
      </w:r>
      <w:r>
        <w:rPr>
          <w:rStyle w:val="NormalTok"/>
        </w:rPr>
        <w:t>)]))</w:t>
      </w:r>
    </w:p>
    <w:p w14:paraId="387ED8B6" w14:textId="77777777" w:rsidR="00BE75DC" w:rsidRDefault="00BE75DC" w:rsidP="00BE75DC">
      <w:pPr>
        <w:pStyle w:val="SourceCode"/>
      </w:pPr>
      <w:r>
        <w:rPr>
          <w:rStyle w:val="VerbatimChar"/>
        </w:rPr>
        <w:t>##                    wisdom.pca Perspective.ave ChangeOutcomes.ave</w:t>
      </w:r>
      <w:r>
        <w:br/>
      </w:r>
      <w:r>
        <w:rPr>
          <w:rStyle w:val="VerbatimChar"/>
        </w:rPr>
        <w:t>## wisdom.pca               1.00            0.80               0.76</w:t>
      </w:r>
      <w:r>
        <w:br/>
      </w:r>
      <w:r>
        <w:rPr>
          <w:rStyle w:val="VerbatimChar"/>
        </w:rPr>
        <w:t>## Perspective.ave          0.80            1.00               0.48</w:t>
      </w:r>
      <w:r>
        <w:br/>
      </w:r>
      <w:r>
        <w:rPr>
          <w:rStyle w:val="VerbatimChar"/>
        </w:rPr>
        <w:t>## ChangeOutcomes.ave       0.76            0.48               1.00</w:t>
      </w:r>
      <w:r>
        <w:br/>
      </w:r>
      <w:r>
        <w:rPr>
          <w:rStyle w:val="VerbatimChar"/>
        </w:rPr>
        <w:t>## Limits.ave               0.83            0.61               0.51</w:t>
      </w:r>
      <w:r>
        <w:br/>
      </w:r>
      <w:r>
        <w:rPr>
          <w:rStyle w:val="VerbatimChar"/>
        </w:rPr>
        <w:t>## CompResolve.ave          0.86            0.63               0.63</w:t>
      </w:r>
      <w:r>
        <w:br/>
      </w:r>
      <w:r>
        <w:rPr>
          <w:rStyle w:val="VerbatimChar"/>
        </w:rPr>
        <w:t>## Outsider.ave             0.72            0.45               0.42</w:t>
      </w:r>
      <w:r>
        <w:br/>
      </w:r>
      <w:r>
        <w:rPr>
          <w:rStyle w:val="VerbatimChar"/>
        </w:rPr>
        <w:t>## PerspTaking              0.48            0.39               0.38</w:t>
      </w:r>
      <w:r>
        <w:br/>
      </w:r>
      <w:r>
        <w:rPr>
          <w:rStyle w:val="VerbatimChar"/>
        </w:rPr>
        <w:t>##                    Limits.ave CompResolve.ave Outsider.ave PerspTaking</w:t>
      </w:r>
      <w:r>
        <w:br/>
      </w:r>
      <w:r>
        <w:rPr>
          <w:rStyle w:val="VerbatimChar"/>
        </w:rPr>
        <w:t>## wisdom.pca               0.83            0.86         0.72        0.48</w:t>
      </w:r>
      <w:r>
        <w:br/>
      </w:r>
      <w:r>
        <w:rPr>
          <w:rStyle w:val="VerbatimChar"/>
        </w:rPr>
        <w:t>## Perspective.ave          0.61            0.63         0.45        0.39</w:t>
      </w:r>
      <w:r>
        <w:br/>
      </w:r>
      <w:r>
        <w:rPr>
          <w:rStyle w:val="VerbatimChar"/>
        </w:rPr>
        <w:t>## ChangeOutcomes.ave       0.51            0.63         0.42        0.38</w:t>
      </w:r>
      <w:r>
        <w:br/>
      </w:r>
      <w:r>
        <w:rPr>
          <w:rStyle w:val="VerbatimChar"/>
        </w:rPr>
        <w:t>## Limits.ave               1.00            0.63         0.53        0.31</w:t>
      </w:r>
      <w:r>
        <w:br/>
      </w:r>
      <w:r>
        <w:rPr>
          <w:rStyle w:val="VerbatimChar"/>
        </w:rPr>
        <w:t>## CompResolve.ave          0.63            1.00         0.51        0.48</w:t>
      </w:r>
      <w:r>
        <w:br/>
      </w:r>
      <w:r>
        <w:rPr>
          <w:rStyle w:val="VerbatimChar"/>
        </w:rPr>
        <w:t>## Outsider.ave             0.53            0.51         1.00        0.37</w:t>
      </w:r>
      <w:r>
        <w:br/>
      </w:r>
      <w:r>
        <w:rPr>
          <w:rStyle w:val="VerbatimChar"/>
        </w:rPr>
        <w:t>## PerspTaking              0.31            0.48         0.37        1.00</w:t>
      </w:r>
      <w:r>
        <w:br/>
      </w:r>
      <w:r>
        <w:rPr>
          <w:rStyle w:val="VerbatimChar"/>
        </w:rPr>
        <w:t xml:space="preserve">## </w:t>
      </w:r>
      <w:r>
        <w:br/>
      </w:r>
      <w:r>
        <w:rPr>
          <w:rStyle w:val="VerbatimChar"/>
        </w:rPr>
        <w:t xml:space="preserve">## n= 404 </w:t>
      </w:r>
      <w:r>
        <w:br/>
      </w:r>
      <w:r>
        <w:rPr>
          <w:rStyle w:val="VerbatimChar"/>
        </w:rPr>
        <w:t xml:space="preserve">## </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               0                </w:t>
      </w:r>
      <w:r>
        <w:br/>
      </w:r>
      <w:r>
        <w:rPr>
          <w:rStyle w:val="VerbatimChar"/>
        </w:rPr>
        <w:t xml:space="preserve">## Perspective.ave     0                          0                </w:t>
      </w:r>
      <w:r>
        <w:br/>
      </w:r>
      <w:r>
        <w:rPr>
          <w:rStyle w:val="VerbatimChar"/>
        </w:rPr>
        <w:t xml:space="preserve">## ChangeOutcomes.ave  0          0                                </w:t>
      </w:r>
      <w:r>
        <w:br/>
      </w:r>
      <w:r>
        <w:rPr>
          <w:rStyle w:val="VerbatimChar"/>
        </w:rPr>
        <w:t xml:space="preserve">## Limits.ave          0          0               0                </w:t>
      </w:r>
      <w:r>
        <w:br/>
      </w:r>
      <w:r>
        <w:rPr>
          <w:rStyle w:val="VerbatimChar"/>
        </w:rPr>
        <w:t xml:space="preserve">## CompResolve.ave     0          0               0                </w:t>
      </w:r>
      <w:r>
        <w:br/>
      </w:r>
      <w:r>
        <w:rPr>
          <w:rStyle w:val="VerbatimChar"/>
        </w:rPr>
        <w:lastRenderedPageBreak/>
        <w:t xml:space="preserve">## Outsider.ave        0          0               0                </w:t>
      </w:r>
      <w:r>
        <w:br/>
      </w:r>
      <w:r>
        <w:rPr>
          <w:rStyle w:val="VerbatimChar"/>
        </w:rPr>
        <w:t xml:space="preserve">## PerspTaking         0          0               0                </w:t>
      </w:r>
      <w:r>
        <w:br/>
      </w:r>
      <w:r>
        <w:rPr>
          <w:rStyle w:val="VerbatimChar"/>
        </w:rPr>
        <w:t>##                    Limits.ave CompResolve.ave Outsider.ave PerspTaking</w:t>
      </w:r>
      <w:r>
        <w:br/>
      </w:r>
      <w:r>
        <w:rPr>
          <w:rStyle w:val="VerbatimChar"/>
        </w:rPr>
        <w:t xml:space="preserve">## wisdom.pca          0          0               0            0         </w:t>
      </w:r>
      <w:r>
        <w:br/>
      </w:r>
      <w:r>
        <w:rPr>
          <w:rStyle w:val="VerbatimChar"/>
        </w:rPr>
        <w:t xml:space="preserve">## Perspective.ave     0          0               0            0         </w:t>
      </w:r>
      <w:r>
        <w:br/>
      </w:r>
      <w:r>
        <w:rPr>
          <w:rStyle w:val="VerbatimChar"/>
        </w:rPr>
        <w:t xml:space="preserve">## ChangeOutcomes.ave  0          0               0            0         </w:t>
      </w:r>
      <w:r>
        <w:br/>
      </w:r>
      <w:r>
        <w:rPr>
          <w:rStyle w:val="VerbatimChar"/>
        </w:rPr>
        <w:t xml:space="preserve">## Limits.ave                     0               0            0         </w:t>
      </w:r>
      <w:r>
        <w:br/>
      </w:r>
      <w:r>
        <w:rPr>
          <w:rStyle w:val="VerbatimChar"/>
        </w:rPr>
        <w:t xml:space="preserve">## CompResolve.ave     0                          0            0         </w:t>
      </w:r>
      <w:r>
        <w:br/>
      </w:r>
      <w:r>
        <w:rPr>
          <w:rStyle w:val="VerbatimChar"/>
        </w:rPr>
        <w:t xml:space="preserve">## Outsider.ave        0          0                            0         </w:t>
      </w:r>
      <w:r>
        <w:br/>
      </w:r>
      <w:r>
        <w:rPr>
          <w:rStyle w:val="VerbatimChar"/>
        </w:rPr>
        <w:t>## PerspTaking         0          0               0</w:t>
      </w:r>
    </w:p>
    <w:p w14:paraId="754C91CF"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'EISelfEmotions'</w:t>
      </w:r>
      <w:r>
        <w:rPr>
          <w:rStyle w:val="NormalTok"/>
        </w:rPr>
        <w:t>,</w:t>
      </w:r>
      <w:r>
        <w:rPr>
          <w:rStyle w:val="StringTok"/>
        </w:rPr>
        <w:t>'EIOthersEmotions'</w:t>
      </w:r>
      <w:r>
        <w:rPr>
          <w:rStyle w:val="NormalTok"/>
        </w:rPr>
        <w:t>,</w:t>
      </w:r>
      <w:r>
        <w:rPr>
          <w:rStyle w:val="StringTok"/>
        </w:rPr>
        <w:t>'EIEmotionUse'</w:t>
      </w:r>
      <w:r>
        <w:rPr>
          <w:rStyle w:val="NormalTok"/>
        </w:rPr>
        <w:t>,</w:t>
      </w:r>
      <w:r>
        <w:rPr>
          <w:rStyle w:val="StringTok"/>
        </w:rPr>
        <w:t>'EIEmotionReg'</w:t>
      </w:r>
      <w:r>
        <w:rPr>
          <w:rStyle w:val="NormalTok"/>
        </w:rPr>
        <w:t>)]))</w:t>
      </w:r>
    </w:p>
    <w:p w14:paraId="1582AE49" w14:textId="77777777" w:rsidR="00BE75DC" w:rsidRDefault="00BE75DC" w:rsidP="00BE75DC">
      <w:pPr>
        <w:pStyle w:val="SourceCode"/>
      </w:pPr>
      <w:r>
        <w:rPr>
          <w:rStyle w:val="VerbatimChar"/>
        </w:rPr>
        <w:t>##                    wisdom.pca Perspective.ave ChangeOutcomes.ave</w:t>
      </w:r>
      <w:r>
        <w:br/>
      </w:r>
      <w:r>
        <w:rPr>
          <w:rStyle w:val="VerbatimChar"/>
        </w:rPr>
        <w:t>## wisdom.pca               1.00            0.80               0.71</w:t>
      </w:r>
      <w:r>
        <w:br/>
      </w:r>
      <w:r>
        <w:rPr>
          <w:rStyle w:val="VerbatimChar"/>
        </w:rPr>
        <w:t>## Perspective.ave          0.80            1.00               0.43</w:t>
      </w:r>
      <w:r>
        <w:br/>
      </w:r>
      <w:r>
        <w:rPr>
          <w:rStyle w:val="VerbatimChar"/>
        </w:rPr>
        <w:t>## ChangeOutcomes.ave       0.71            0.43               1.00</w:t>
      </w:r>
      <w:r>
        <w:br/>
      </w:r>
      <w:r>
        <w:rPr>
          <w:rStyle w:val="VerbatimChar"/>
        </w:rPr>
        <w:t>## Limits.ave               0.78            0.53               0.41</w:t>
      </w:r>
      <w:r>
        <w:br/>
      </w:r>
      <w:r>
        <w:rPr>
          <w:rStyle w:val="VerbatimChar"/>
        </w:rPr>
        <w:t>## CompResolve.ave          0.81            0.58               0.53</w:t>
      </w:r>
      <w:r>
        <w:br/>
      </w:r>
      <w:r>
        <w:rPr>
          <w:rStyle w:val="VerbatimChar"/>
        </w:rPr>
        <w:t>## Outsider.ave             0.59            0.35               0.25</w:t>
      </w:r>
      <w:r>
        <w:br/>
      </w:r>
      <w:r>
        <w:rPr>
          <w:rStyle w:val="VerbatimChar"/>
        </w:rPr>
        <w:t>## EISelfEmotions           0.10            0.07               0.12</w:t>
      </w:r>
      <w:r>
        <w:br/>
      </w:r>
      <w:r>
        <w:rPr>
          <w:rStyle w:val="VerbatimChar"/>
        </w:rPr>
        <w:t>## EIOthersEmotions         0.21            0.19               0.13</w:t>
      </w:r>
      <w:r>
        <w:br/>
      </w:r>
      <w:r>
        <w:rPr>
          <w:rStyle w:val="VerbatimChar"/>
        </w:rPr>
        <w:t>## EIEmotionUse             0.11            0.04               0.11</w:t>
      </w:r>
      <w:r>
        <w:br/>
      </w:r>
      <w:r>
        <w:rPr>
          <w:rStyle w:val="VerbatimChar"/>
        </w:rPr>
        <w:t>## EIEmotionReg             0.12            0.11               0.09</w:t>
      </w:r>
      <w:r>
        <w:br/>
      </w:r>
      <w:r>
        <w:rPr>
          <w:rStyle w:val="VerbatimChar"/>
        </w:rPr>
        <w:t>##                    Limits.ave CompResolve.ave Outsider.ave EISelfEmotions</w:t>
      </w:r>
      <w:r>
        <w:br/>
      </w:r>
      <w:r>
        <w:rPr>
          <w:rStyle w:val="VerbatimChar"/>
        </w:rPr>
        <w:t>## wisdom.pca               0.78            0.81         0.59           0.10</w:t>
      </w:r>
      <w:r>
        <w:br/>
      </w:r>
      <w:r>
        <w:rPr>
          <w:rStyle w:val="VerbatimChar"/>
        </w:rPr>
        <w:t>## Perspective.ave          0.53            0.58         0.35           0.07</w:t>
      </w:r>
      <w:r>
        <w:br/>
      </w:r>
      <w:r>
        <w:rPr>
          <w:rStyle w:val="VerbatimChar"/>
        </w:rPr>
        <w:t>## ChangeOutcomes.ave       0.41            0.53         0.25           0.12</w:t>
      </w:r>
      <w:r>
        <w:br/>
      </w:r>
      <w:r>
        <w:rPr>
          <w:rStyle w:val="VerbatimChar"/>
        </w:rPr>
        <w:t>## Limits.ave               1.00            0.53         0.40           0.05</w:t>
      </w:r>
      <w:r>
        <w:br/>
      </w:r>
      <w:r>
        <w:rPr>
          <w:rStyle w:val="VerbatimChar"/>
        </w:rPr>
        <w:t>## CompResolve.ave          0.53            1.00         0.29           0.11</w:t>
      </w:r>
      <w:r>
        <w:br/>
      </w:r>
      <w:r>
        <w:rPr>
          <w:rStyle w:val="VerbatimChar"/>
        </w:rPr>
        <w:t>## Outsider.ave             0.40            0.29         1.00           0.00</w:t>
      </w:r>
      <w:r>
        <w:br/>
      </w:r>
      <w:r>
        <w:rPr>
          <w:rStyle w:val="VerbatimChar"/>
        </w:rPr>
        <w:t>## EISelfEmotions           0.05            0.11         0.00           1.00</w:t>
      </w:r>
      <w:r>
        <w:br/>
      </w:r>
      <w:r>
        <w:rPr>
          <w:rStyle w:val="VerbatimChar"/>
        </w:rPr>
        <w:t>## EIOthersEmotions         0.09            0.23         0.13           0.49</w:t>
      </w:r>
      <w:r>
        <w:br/>
      </w:r>
      <w:r>
        <w:rPr>
          <w:rStyle w:val="VerbatimChar"/>
        </w:rPr>
        <w:lastRenderedPageBreak/>
        <w:t>## EIEmotionUse             0.05            0.13         0.07           0.52</w:t>
      </w:r>
      <w:r>
        <w:br/>
      </w:r>
      <w:r>
        <w:rPr>
          <w:rStyle w:val="VerbatimChar"/>
        </w:rPr>
        <w:t>## EIEmotionReg             0.08            0.11         0.07           0.51</w:t>
      </w:r>
      <w:r>
        <w:br/>
      </w:r>
      <w:r>
        <w:rPr>
          <w:rStyle w:val="VerbatimChar"/>
        </w:rPr>
        <w:t>##                    EIOthersEmotions EIEmotionUse EIEmotionReg</w:t>
      </w:r>
      <w:r>
        <w:br/>
      </w:r>
      <w:r>
        <w:rPr>
          <w:rStyle w:val="VerbatimChar"/>
        </w:rPr>
        <w:t>## wisdom.pca                     0.21         0.11         0.12</w:t>
      </w:r>
      <w:r>
        <w:br/>
      </w:r>
      <w:r>
        <w:rPr>
          <w:rStyle w:val="VerbatimChar"/>
        </w:rPr>
        <w:t>## Perspective.ave                0.19         0.04         0.11</w:t>
      </w:r>
      <w:r>
        <w:br/>
      </w:r>
      <w:r>
        <w:rPr>
          <w:rStyle w:val="VerbatimChar"/>
        </w:rPr>
        <w:t>## ChangeOutcomes.ave             0.13         0.11         0.09</w:t>
      </w:r>
      <w:r>
        <w:br/>
      </w:r>
      <w:r>
        <w:rPr>
          <w:rStyle w:val="VerbatimChar"/>
        </w:rPr>
        <w:t>## Limits.ave                     0.09         0.05         0.08</w:t>
      </w:r>
      <w:r>
        <w:br/>
      </w:r>
      <w:r>
        <w:rPr>
          <w:rStyle w:val="VerbatimChar"/>
        </w:rPr>
        <w:t>## CompResolve.ave                0.23         0.13         0.11</w:t>
      </w:r>
      <w:r>
        <w:br/>
      </w:r>
      <w:r>
        <w:rPr>
          <w:rStyle w:val="VerbatimChar"/>
        </w:rPr>
        <w:t>## Outsider.ave                   0.13         0.07         0.07</w:t>
      </w:r>
      <w:r>
        <w:br/>
      </w:r>
      <w:r>
        <w:rPr>
          <w:rStyle w:val="VerbatimChar"/>
        </w:rPr>
        <w:t>## EISelfEmotions                 0.49         0.52         0.51</w:t>
      </w:r>
      <w:r>
        <w:br/>
      </w:r>
      <w:r>
        <w:rPr>
          <w:rStyle w:val="VerbatimChar"/>
        </w:rPr>
        <w:t>## EIOthersEmotions               1.00         0.32         0.30</w:t>
      </w:r>
      <w:r>
        <w:br/>
      </w:r>
      <w:r>
        <w:rPr>
          <w:rStyle w:val="VerbatimChar"/>
        </w:rPr>
        <w:t>## EIEmotionUse                   0.32         1.00         0.47</w:t>
      </w:r>
      <w:r>
        <w:br/>
      </w:r>
      <w:r>
        <w:rPr>
          <w:rStyle w:val="VerbatimChar"/>
        </w:rPr>
        <w:t>## EIEmotionReg                   0.30         0.47         1.00</w:t>
      </w:r>
      <w:r>
        <w:br/>
      </w:r>
      <w:r>
        <w:rPr>
          <w:rStyle w:val="VerbatimChar"/>
        </w:rPr>
        <w:t xml:space="preserve">## </w:t>
      </w:r>
      <w:r>
        <w:br/>
      </w:r>
      <w:r>
        <w:rPr>
          <w:rStyle w:val="VerbatimChar"/>
        </w:rPr>
        <w:t>## n</w:t>
      </w:r>
      <w:r>
        <w:br/>
      </w:r>
      <w:r>
        <w:rPr>
          <w:rStyle w:val="VerbatimChar"/>
        </w:rPr>
        <w:t>##                    wisdom.pca Perspective.ave ChangeOutcomes.ave</w:t>
      </w:r>
      <w:r>
        <w:br/>
      </w:r>
      <w:r>
        <w:rPr>
          <w:rStyle w:val="VerbatimChar"/>
        </w:rPr>
        <w:t>## wisdom.pca                730             729                729</w:t>
      </w:r>
      <w:r>
        <w:br/>
      </w:r>
      <w:r>
        <w:rPr>
          <w:rStyle w:val="VerbatimChar"/>
        </w:rPr>
        <w:t>## Perspective.ave           729             729                729</w:t>
      </w:r>
      <w:r>
        <w:br/>
      </w:r>
      <w:r>
        <w:rPr>
          <w:rStyle w:val="VerbatimChar"/>
        </w:rPr>
        <w:t>## ChangeOutcomes.ave        729             729                729</w:t>
      </w:r>
      <w:r>
        <w:br/>
      </w:r>
      <w:r>
        <w:rPr>
          <w:rStyle w:val="VerbatimChar"/>
        </w:rPr>
        <w:t>## Limits.ave                730             729                729</w:t>
      </w:r>
      <w:r>
        <w:br/>
      </w:r>
      <w:r>
        <w:rPr>
          <w:rStyle w:val="VerbatimChar"/>
        </w:rPr>
        <w:t>## CompResolve.ave           722             722                722</w:t>
      </w:r>
      <w:r>
        <w:br/>
      </w:r>
      <w:r>
        <w:rPr>
          <w:rStyle w:val="VerbatimChar"/>
        </w:rPr>
        <w:t>## Outsider.ave              722             722                722</w:t>
      </w:r>
      <w:r>
        <w:br/>
      </w:r>
      <w:r>
        <w:rPr>
          <w:rStyle w:val="VerbatimChar"/>
        </w:rPr>
        <w:t>## EISelfEmotions            702             701                701</w:t>
      </w:r>
      <w:r>
        <w:br/>
      </w:r>
      <w:r>
        <w:rPr>
          <w:rStyle w:val="VerbatimChar"/>
        </w:rPr>
        <w:t>## EIOthersEmotions          701             701                701</w:t>
      </w:r>
      <w:r>
        <w:br/>
      </w:r>
      <w:r>
        <w:rPr>
          <w:rStyle w:val="VerbatimChar"/>
        </w:rPr>
        <w:t>## EIEmotionUse              701             701                701</w:t>
      </w:r>
      <w:r>
        <w:br/>
      </w:r>
      <w:r>
        <w:rPr>
          <w:rStyle w:val="VerbatimChar"/>
        </w:rPr>
        <w:t>## EIEmotionReg              701             701                701</w:t>
      </w:r>
      <w:r>
        <w:br/>
      </w:r>
      <w:r>
        <w:rPr>
          <w:rStyle w:val="VerbatimChar"/>
        </w:rPr>
        <w:t>##                    Limits.ave CompResolve.ave Outsider.ave EISelfEmotions</w:t>
      </w:r>
      <w:r>
        <w:br/>
      </w:r>
      <w:r>
        <w:rPr>
          <w:rStyle w:val="VerbatimChar"/>
        </w:rPr>
        <w:t>## wisdom.pca                730             722          722            702</w:t>
      </w:r>
      <w:r>
        <w:br/>
      </w:r>
      <w:r>
        <w:rPr>
          <w:rStyle w:val="VerbatimChar"/>
        </w:rPr>
        <w:t>## Perspective.ave           729             722          722            701</w:t>
      </w:r>
      <w:r>
        <w:br/>
      </w:r>
      <w:r>
        <w:rPr>
          <w:rStyle w:val="VerbatimChar"/>
        </w:rPr>
        <w:t>## ChangeOutcomes.ave        729             722          722            701</w:t>
      </w:r>
      <w:r>
        <w:br/>
      </w:r>
      <w:r>
        <w:rPr>
          <w:rStyle w:val="VerbatimChar"/>
        </w:rPr>
        <w:t>## Limits.ave                730             722          722            702</w:t>
      </w:r>
      <w:r>
        <w:br/>
      </w:r>
      <w:r>
        <w:rPr>
          <w:rStyle w:val="VerbatimChar"/>
        </w:rPr>
        <w:t>## CompResolve.ave           722             722          722            701</w:t>
      </w:r>
      <w:r>
        <w:br/>
      </w:r>
      <w:r>
        <w:rPr>
          <w:rStyle w:val="VerbatimChar"/>
        </w:rPr>
        <w:t>## Outsider.ave              722             722          722            701</w:t>
      </w:r>
      <w:r>
        <w:br/>
      </w:r>
      <w:r>
        <w:rPr>
          <w:rStyle w:val="VerbatimChar"/>
        </w:rPr>
        <w:t>## EISelfEmotions            702             701          701            702</w:t>
      </w:r>
      <w:r>
        <w:br/>
      </w:r>
      <w:r>
        <w:rPr>
          <w:rStyle w:val="VerbatimChar"/>
        </w:rPr>
        <w:lastRenderedPageBreak/>
        <w:t>## EIOthersEmotions          701             701          701            701</w:t>
      </w:r>
      <w:r>
        <w:br/>
      </w:r>
      <w:r>
        <w:rPr>
          <w:rStyle w:val="VerbatimChar"/>
        </w:rPr>
        <w:t>## EIEmotionUse              701             701          701            701</w:t>
      </w:r>
      <w:r>
        <w:br/>
      </w:r>
      <w:r>
        <w:rPr>
          <w:rStyle w:val="VerbatimChar"/>
        </w:rPr>
        <w:t>## EIEmotionReg              701             701          701            701</w:t>
      </w:r>
      <w:r>
        <w:br/>
      </w:r>
      <w:r>
        <w:rPr>
          <w:rStyle w:val="VerbatimChar"/>
        </w:rPr>
        <w:t>##                    EIOthersEmotions EIEmotionUse EIEmotionReg</w:t>
      </w:r>
      <w:r>
        <w:br/>
      </w:r>
      <w:r>
        <w:rPr>
          <w:rStyle w:val="VerbatimChar"/>
        </w:rPr>
        <w:t>## wisdom.pca                      701          701          701</w:t>
      </w:r>
      <w:r>
        <w:br/>
      </w:r>
      <w:r>
        <w:rPr>
          <w:rStyle w:val="VerbatimChar"/>
        </w:rPr>
        <w:t>## Perspective.ave                 701          701          701</w:t>
      </w:r>
      <w:r>
        <w:br/>
      </w:r>
      <w:r>
        <w:rPr>
          <w:rStyle w:val="VerbatimChar"/>
        </w:rPr>
        <w:t>## ChangeOutcomes.ave              701          701          701</w:t>
      </w:r>
      <w:r>
        <w:br/>
      </w:r>
      <w:r>
        <w:rPr>
          <w:rStyle w:val="VerbatimChar"/>
        </w:rPr>
        <w:t>## Limits.ave                      701          701          701</w:t>
      </w:r>
      <w:r>
        <w:br/>
      </w:r>
      <w:r>
        <w:rPr>
          <w:rStyle w:val="VerbatimChar"/>
        </w:rPr>
        <w:t>## CompResolve.ave                 701          701          701</w:t>
      </w:r>
      <w:r>
        <w:br/>
      </w:r>
      <w:r>
        <w:rPr>
          <w:rStyle w:val="VerbatimChar"/>
        </w:rPr>
        <w:t>## Outsider.ave                    701          701          701</w:t>
      </w:r>
      <w:r>
        <w:br/>
      </w:r>
      <w:r>
        <w:rPr>
          <w:rStyle w:val="VerbatimChar"/>
        </w:rPr>
        <w:t>## EISelfEmotions                  701          701          701</w:t>
      </w:r>
      <w:r>
        <w:br/>
      </w:r>
      <w:r>
        <w:rPr>
          <w:rStyle w:val="VerbatimChar"/>
        </w:rPr>
        <w:t>## EIOthersEmotions                701          701          701</w:t>
      </w:r>
      <w:r>
        <w:br/>
      </w:r>
      <w:r>
        <w:rPr>
          <w:rStyle w:val="VerbatimChar"/>
        </w:rPr>
        <w:t>## EIEmotionUse                    701          701          701</w:t>
      </w:r>
      <w:r>
        <w:br/>
      </w:r>
      <w:r>
        <w:rPr>
          <w:rStyle w:val="VerbatimChar"/>
        </w:rPr>
        <w:t>## EIEmotionReg                    701          701          701</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EISelfEmotions     0.0116     0.0809          0.0021            </w:t>
      </w:r>
      <w:r>
        <w:br/>
      </w:r>
      <w:r>
        <w:rPr>
          <w:rStyle w:val="VerbatimChar"/>
        </w:rPr>
        <w:t xml:space="preserve">## EIOthersEmotions   0.0000     0.0000          0.0004            </w:t>
      </w:r>
      <w:r>
        <w:br/>
      </w:r>
      <w:r>
        <w:rPr>
          <w:rStyle w:val="VerbatimChar"/>
        </w:rPr>
        <w:t xml:space="preserve">## EIEmotionUse       0.0045     0.2582          0.0049            </w:t>
      </w:r>
      <w:r>
        <w:br/>
      </w:r>
      <w:r>
        <w:rPr>
          <w:rStyle w:val="VerbatimChar"/>
        </w:rPr>
        <w:t xml:space="preserve">## EIEmotionReg       0.0010     0.0036          0.0203            </w:t>
      </w:r>
      <w:r>
        <w:br/>
      </w:r>
      <w:r>
        <w:rPr>
          <w:rStyle w:val="VerbatimChar"/>
        </w:rPr>
        <w:t>##                    Limits.ave CompResolve.ave Outsider.ave EISelfEmotions</w:t>
      </w:r>
      <w:r>
        <w:br/>
      </w:r>
      <w:r>
        <w:rPr>
          <w:rStyle w:val="VerbatimChar"/>
        </w:rPr>
        <w:t xml:space="preserve">## wisdom.pca         0.0000     0.0000          0.0000       0.0116        </w:t>
      </w:r>
      <w:r>
        <w:br/>
      </w:r>
      <w:r>
        <w:rPr>
          <w:rStyle w:val="VerbatimChar"/>
        </w:rPr>
        <w:t xml:space="preserve">## Perspective.ave    0.0000     0.0000          0.0000       0.0809        </w:t>
      </w:r>
      <w:r>
        <w:br/>
      </w:r>
      <w:r>
        <w:rPr>
          <w:rStyle w:val="VerbatimChar"/>
        </w:rPr>
        <w:t xml:space="preserve">## ChangeOutcomes.ave 0.0000     0.0000          0.0000       0.0021        </w:t>
      </w:r>
      <w:r>
        <w:br/>
      </w:r>
      <w:r>
        <w:rPr>
          <w:rStyle w:val="VerbatimChar"/>
        </w:rPr>
        <w:t xml:space="preserve">## Limits.ave                    0.0000          0.0000       0.2202        </w:t>
      </w:r>
      <w:r>
        <w:br/>
      </w:r>
      <w:r>
        <w:rPr>
          <w:rStyle w:val="VerbatimChar"/>
        </w:rPr>
        <w:t xml:space="preserve">## CompResolve.ave    0.0000                     0.0000       0.0025        </w:t>
      </w:r>
      <w:r>
        <w:br/>
      </w:r>
      <w:r>
        <w:rPr>
          <w:rStyle w:val="VerbatimChar"/>
        </w:rPr>
        <w:t xml:space="preserve">## Outsider.ave       0.0000     0.0000                       0.9015        </w:t>
      </w:r>
      <w:r>
        <w:br/>
      </w:r>
      <w:r>
        <w:rPr>
          <w:rStyle w:val="VerbatimChar"/>
        </w:rPr>
        <w:t xml:space="preserve">## EISelfEmotions     0.2202     0.0025          0.9015                     </w:t>
      </w:r>
      <w:r>
        <w:br/>
      </w:r>
      <w:r>
        <w:rPr>
          <w:rStyle w:val="VerbatimChar"/>
        </w:rPr>
        <w:t xml:space="preserve">## EIOthersEmotions   0.0186     0.0000          0.0004       0.0000        </w:t>
      </w:r>
      <w:r>
        <w:br/>
      </w:r>
      <w:r>
        <w:rPr>
          <w:rStyle w:val="VerbatimChar"/>
        </w:rPr>
        <w:t xml:space="preserve">## EIEmotionUse       0.1627     0.0007          0.0770       0.0000        </w:t>
      </w:r>
      <w:r>
        <w:br/>
      </w:r>
      <w:r>
        <w:rPr>
          <w:rStyle w:val="VerbatimChar"/>
        </w:rPr>
        <w:t xml:space="preserve">## EIEmotionReg       0.0333     0.0028          0.0810       0.0000        </w:t>
      </w:r>
      <w:r>
        <w:br/>
      </w:r>
      <w:r>
        <w:rPr>
          <w:rStyle w:val="VerbatimChar"/>
        </w:rPr>
        <w:t>##                    EIOthersEmotions EIEmotionUse EIEmotionReg</w:t>
      </w:r>
      <w:r>
        <w:br/>
      </w:r>
      <w:r>
        <w:rPr>
          <w:rStyle w:val="VerbatimChar"/>
        </w:rPr>
        <w:t xml:space="preserve">## wisdom.pca         0.0000           0.0045       0.0010      </w:t>
      </w:r>
      <w:r>
        <w:br/>
      </w:r>
      <w:r>
        <w:rPr>
          <w:rStyle w:val="VerbatimChar"/>
        </w:rPr>
        <w:lastRenderedPageBreak/>
        <w:t xml:space="preserve">## Perspective.ave    0.0000           0.2582       0.0036      </w:t>
      </w:r>
      <w:r>
        <w:br/>
      </w:r>
      <w:r>
        <w:rPr>
          <w:rStyle w:val="VerbatimChar"/>
        </w:rPr>
        <w:t xml:space="preserve">## ChangeOutcomes.ave 0.0004           0.0049       0.0203      </w:t>
      </w:r>
      <w:r>
        <w:br/>
      </w:r>
      <w:r>
        <w:rPr>
          <w:rStyle w:val="VerbatimChar"/>
        </w:rPr>
        <w:t xml:space="preserve">## Limits.ave         0.0186           0.1627       0.0333      </w:t>
      </w:r>
      <w:r>
        <w:br/>
      </w:r>
      <w:r>
        <w:rPr>
          <w:rStyle w:val="VerbatimChar"/>
        </w:rPr>
        <w:t xml:space="preserve">## CompResolve.ave    0.0000           0.0007       0.0028      </w:t>
      </w:r>
      <w:r>
        <w:br/>
      </w:r>
      <w:r>
        <w:rPr>
          <w:rStyle w:val="VerbatimChar"/>
        </w:rPr>
        <w:t xml:space="preserve">## Outsider.ave       0.0004           0.0770       0.0810      </w:t>
      </w:r>
      <w:r>
        <w:br/>
      </w:r>
      <w:r>
        <w:rPr>
          <w:rStyle w:val="VerbatimChar"/>
        </w:rPr>
        <w:t xml:space="preserve">## EISelfEmotions     0.0000           0.0000       0.0000      </w:t>
      </w:r>
      <w:r>
        <w:br/>
      </w:r>
      <w:r>
        <w:rPr>
          <w:rStyle w:val="VerbatimChar"/>
        </w:rPr>
        <w:t xml:space="preserve">## EIOthersEmotions                    0.0000       0.0000      </w:t>
      </w:r>
      <w:r>
        <w:br/>
      </w:r>
      <w:r>
        <w:rPr>
          <w:rStyle w:val="VerbatimChar"/>
        </w:rPr>
        <w:t xml:space="preserve">## EIEmotionUse       0.0000                        0.0000      </w:t>
      </w:r>
      <w:r>
        <w:br/>
      </w:r>
      <w:r>
        <w:rPr>
          <w:rStyle w:val="VerbatimChar"/>
        </w:rPr>
        <w:t>## EIEmotionReg       0.0000           0.0000</w:t>
      </w:r>
    </w:p>
    <w:p w14:paraId="5164D234"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(WIS.B[,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'Mindful_1'</w:t>
      </w:r>
      <w:r>
        <w:rPr>
          <w:rStyle w:val="NormalTok"/>
        </w:rPr>
        <w:t>,</w:t>
      </w:r>
      <w:r>
        <w:rPr>
          <w:rStyle w:val="StringTok"/>
        </w:rPr>
        <w:t>'Mindful_2'</w:t>
      </w:r>
      <w:r>
        <w:rPr>
          <w:rStyle w:val="NormalTok"/>
        </w:rPr>
        <w:t>,</w:t>
      </w:r>
      <w:r>
        <w:rPr>
          <w:rStyle w:val="StringTok"/>
        </w:rPr>
        <w:t>'Mindful_3'</w:t>
      </w:r>
      <w:r>
        <w:rPr>
          <w:rStyle w:val="NormalTok"/>
        </w:rPr>
        <w:t>,</w:t>
      </w:r>
      <w:r>
        <w:rPr>
          <w:rStyle w:val="StringTok"/>
        </w:rPr>
        <w:t>'Mindful_4'</w:t>
      </w:r>
      <w:r>
        <w:rPr>
          <w:rStyle w:val="NormalTok"/>
        </w:rPr>
        <w:t>,</w:t>
      </w:r>
      <w:r>
        <w:rPr>
          <w:rStyle w:val="StringTok"/>
        </w:rPr>
        <w:t>'Mindful_5'</w:t>
      </w:r>
      <w:r>
        <w:rPr>
          <w:rStyle w:val="NormalTok"/>
        </w:rPr>
        <w:t>)]))</w:t>
      </w:r>
    </w:p>
    <w:p w14:paraId="23E0EAC3" w14:textId="77777777" w:rsidR="00BE75DC" w:rsidRDefault="00BE75DC" w:rsidP="00BE75DC">
      <w:pPr>
        <w:pStyle w:val="SourceCode"/>
      </w:pPr>
      <w:r>
        <w:rPr>
          <w:rStyle w:val="VerbatimChar"/>
        </w:rPr>
        <w:t>##                    wisdom.pca Perspective.ave ChangeOutcomes.ave</w:t>
      </w:r>
      <w:r>
        <w:br/>
      </w:r>
      <w:r>
        <w:rPr>
          <w:rStyle w:val="VerbatimChar"/>
        </w:rPr>
        <w:t>## wisdom.pca               1.00            0.82               0.75</w:t>
      </w:r>
      <w:r>
        <w:br/>
      </w:r>
      <w:r>
        <w:rPr>
          <w:rStyle w:val="VerbatimChar"/>
        </w:rPr>
        <w:t>## Perspective.ave          0.82            1.00               0.48</w:t>
      </w:r>
      <w:r>
        <w:br/>
      </w:r>
      <w:r>
        <w:rPr>
          <w:rStyle w:val="VerbatimChar"/>
        </w:rPr>
        <w:t>## ChangeOutcomes.ave       0.75            0.48               1.00</w:t>
      </w:r>
      <w:r>
        <w:br/>
      </w:r>
      <w:r>
        <w:rPr>
          <w:rStyle w:val="VerbatimChar"/>
        </w:rPr>
        <w:t>## Limits.ave               0.77            0.55               0.43</w:t>
      </w:r>
      <w:r>
        <w:br/>
      </w:r>
      <w:r>
        <w:rPr>
          <w:rStyle w:val="VerbatimChar"/>
        </w:rPr>
        <w:t>## CompResolve.ave          0.82            0.63               0.55</w:t>
      </w:r>
      <w:r>
        <w:br/>
      </w:r>
      <w:r>
        <w:rPr>
          <w:rStyle w:val="VerbatimChar"/>
        </w:rPr>
        <w:t>## Outsider.ave             0.69            0.45               0.43</w:t>
      </w:r>
      <w:r>
        <w:br/>
      </w:r>
      <w:r>
        <w:rPr>
          <w:rStyle w:val="VerbatimChar"/>
        </w:rPr>
        <w:t>## Mindful_1                0.19            0.17               0.16</w:t>
      </w:r>
      <w:r>
        <w:br/>
      </w:r>
      <w:r>
        <w:rPr>
          <w:rStyle w:val="VerbatimChar"/>
        </w:rPr>
        <w:t>## Mindful_2                0.42            0.38               0.36</w:t>
      </w:r>
      <w:r>
        <w:br/>
      </w:r>
      <w:r>
        <w:rPr>
          <w:rStyle w:val="VerbatimChar"/>
        </w:rPr>
        <w:t>## Mindful_3               -0.12           -0.13              -0.03</w:t>
      </w:r>
      <w:r>
        <w:br/>
      </w:r>
      <w:r>
        <w:rPr>
          <w:rStyle w:val="VerbatimChar"/>
        </w:rPr>
        <w:t>## Mindful_4                0.17            0.14               0.21</w:t>
      </w:r>
      <w:r>
        <w:br/>
      </w:r>
      <w:r>
        <w:rPr>
          <w:rStyle w:val="VerbatimChar"/>
        </w:rPr>
        <w:t>## Mindful_5               -0.11           -0.10              -0.11</w:t>
      </w:r>
      <w:r>
        <w:br/>
      </w:r>
      <w:r>
        <w:rPr>
          <w:rStyle w:val="VerbatimChar"/>
        </w:rPr>
        <w:t>##                    Limits.ave CompResolve.ave Outsider.ave Mindful_1</w:t>
      </w:r>
      <w:r>
        <w:br/>
      </w:r>
      <w:r>
        <w:rPr>
          <w:rStyle w:val="VerbatimChar"/>
        </w:rPr>
        <w:t>## wisdom.pca               0.77            0.82         0.69      0.19</w:t>
      </w:r>
      <w:r>
        <w:br/>
      </w:r>
      <w:r>
        <w:rPr>
          <w:rStyle w:val="VerbatimChar"/>
        </w:rPr>
        <w:t>## Perspective.ave          0.55            0.63         0.45      0.17</w:t>
      </w:r>
      <w:r>
        <w:br/>
      </w:r>
      <w:r>
        <w:rPr>
          <w:rStyle w:val="VerbatimChar"/>
        </w:rPr>
        <w:t>## ChangeOutcomes.ave       0.43            0.55         0.43      0.16</w:t>
      </w:r>
      <w:r>
        <w:br/>
      </w:r>
      <w:r>
        <w:rPr>
          <w:rStyle w:val="VerbatimChar"/>
        </w:rPr>
        <w:t>## Limits.ave               1.00            0.54         0.45      0.16</w:t>
      </w:r>
      <w:r>
        <w:br/>
      </w:r>
      <w:r>
        <w:rPr>
          <w:rStyle w:val="VerbatimChar"/>
        </w:rPr>
        <w:t>## CompResolve.ave          0.54            1.00         0.39      0.18</w:t>
      </w:r>
      <w:r>
        <w:br/>
      </w:r>
      <w:r>
        <w:rPr>
          <w:rStyle w:val="VerbatimChar"/>
        </w:rPr>
        <w:t>## Outsider.ave             0.45            0.39         1.00      0.07</w:t>
      </w:r>
      <w:r>
        <w:br/>
      </w:r>
      <w:r>
        <w:rPr>
          <w:rStyle w:val="VerbatimChar"/>
        </w:rPr>
        <w:t>## Mindful_1                0.16            0.18         0.07      1.00</w:t>
      </w:r>
      <w:r>
        <w:br/>
      </w:r>
      <w:r>
        <w:rPr>
          <w:rStyle w:val="VerbatimChar"/>
        </w:rPr>
        <w:t>## Mindful_2                0.32            0.34         0.27      0.20</w:t>
      </w:r>
      <w:r>
        <w:br/>
      </w:r>
      <w:r>
        <w:rPr>
          <w:rStyle w:val="VerbatimChar"/>
        </w:rPr>
        <w:t>## Mindful_3               -0.09           -0.04        -0.20      0.1</w:t>
      </w:r>
      <w:r>
        <w:rPr>
          <w:rStyle w:val="VerbatimChar"/>
        </w:rPr>
        <w:lastRenderedPageBreak/>
        <w:t>4</w:t>
      </w:r>
      <w:r>
        <w:br/>
      </w:r>
      <w:r>
        <w:rPr>
          <w:rStyle w:val="VerbatimChar"/>
        </w:rPr>
        <w:t>## Mindful_4                0.11            0.11         0.08      0.19</w:t>
      </w:r>
      <w:r>
        <w:br/>
      </w:r>
      <w:r>
        <w:rPr>
          <w:rStyle w:val="VerbatimChar"/>
        </w:rPr>
        <w:t>## Mindful_5               -0.07            0.01        -0.18      0.13</w:t>
      </w:r>
      <w:r>
        <w:br/>
      </w:r>
      <w:r>
        <w:rPr>
          <w:rStyle w:val="VerbatimChar"/>
        </w:rPr>
        <w:t>##                    Mindful_2 Mindful_3 Mindful_4 Mindful_5</w:t>
      </w:r>
      <w:r>
        <w:br/>
      </w:r>
      <w:r>
        <w:rPr>
          <w:rStyle w:val="VerbatimChar"/>
        </w:rPr>
        <w:t>## wisdom.pca              0.42     -0.12      0.17     -0.11</w:t>
      </w:r>
      <w:r>
        <w:br/>
      </w:r>
      <w:r>
        <w:rPr>
          <w:rStyle w:val="VerbatimChar"/>
        </w:rPr>
        <w:t>## Perspective.ave         0.38     -0.13      0.14     -0.10</w:t>
      </w:r>
      <w:r>
        <w:br/>
      </w:r>
      <w:r>
        <w:rPr>
          <w:rStyle w:val="VerbatimChar"/>
        </w:rPr>
        <w:t>## ChangeOutcomes.ave      0.36     -0.03      0.21     -0.11</w:t>
      </w:r>
      <w:r>
        <w:br/>
      </w:r>
      <w:r>
        <w:rPr>
          <w:rStyle w:val="VerbatimChar"/>
        </w:rPr>
        <w:t>## Limits.ave              0.32     -0.09      0.11     -0.07</w:t>
      </w:r>
      <w:r>
        <w:br/>
      </w:r>
      <w:r>
        <w:rPr>
          <w:rStyle w:val="VerbatimChar"/>
        </w:rPr>
        <w:t>## CompResolve.ave         0.34     -0.04      0.11      0.01</w:t>
      </w:r>
      <w:r>
        <w:br/>
      </w:r>
      <w:r>
        <w:rPr>
          <w:rStyle w:val="VerbatimChar"/>
        </w:rPr>
        <w:t>## Outsider.ave            0.27     -0.20      0.08     -0.18</w:t>
      </w:r>
      <w:r>
        <w:br/>
      </w:r>
      <w:r>
        <w:rPr>
          <w:rStyle w:val="VerbatimChar"/>
        </w:rPr>
        <w:t>## Mindful_1               0.20      0.14      0.19      0.13</w:t>
      </w:r>
      <w:r>
        <w:br/>
      </w:r>
      <w:r>
        <w:rPr>
          <w:rStyle w:val="VerbatimChar"/>
        </w:rPr>
        <w:t>## Mindful_2               1.00     -0.02      0.41     -0.08</w:t>
      </w:r>
      <w:r>
        <w:br/>
      </w:r>
      <w:r>
        <w:rPr>
          <w:rStyle w:val="VerbatimChar"/>
        </w:rPr>
        <w:t>## Mindful_3              -0.02      1.00      0.36      0.50</w:t>
      </w:r>
      <w:r>
        <w:br/>
      </w:r>
      <w:r>
        <w:rPr>
          <w:rStyle w:val="VerbatimChar"/>
        </w:rPr>
        <w:t>## Mindful_4               0.41      0.36      1.00      0.34</w:t>
      </w:r>
      <w:r>
        <w:br/>
      </w:r>
      <w:r>
        <w:rPr>
          <w:rStyle w:val="VerbatimChar"/>
        </w:rPr>
        <w:t>## Mindful_5              -0.08      0.50      0.34      1.00</w:t>
      </w:r>
      <w:r>
        <w:br/>
      </w:r>
      <w:r>
        <w:rPr>
          <w:rStyle w:val="VerbatimChar"/>
        </w:rPr>
        <w:t xml:space="preserve">## </w:t>
      </w:r>
      <w:r>
        <w:br/>
      </w:r>
      <w:r>
        <w:rPr>
          <w:rStyle w:val="VerbatimChar"/>
        </w:rPr>
        <w:t>## n</w:t>
      </w:r>
      <w:r>
        <w:br/>
      </w:r>
      <w:r>
        <w:rPr>
          <w:rStyle w:val="VerbatimChar"/>
        </w:rPr>
        <w:t>##                    wisdom.pca Perspective.ave ChangeOutcomes.ave</w:t>
      </w:r>
      <w:r>
        <w:br/>
      </w:r>
      <w:r>
        <w:rPr>
          <w:rStyle w:val="VerbatimChar"/>
        </w:rPr>
        <w:t>## wisdom.pca                469             469                468</w:t>
      </w:r>
      <w:r>
        <w:br/>
      </w:r>
      <w:r>
        <w:rPr>
          <w:rStyle w:val="VerbatimChar"/>
        </w:rPr>
        <w:t>## Perspective.ave           469             469                468</w:t>
      </w:r>
      <w:r>
        <w:br/>
      </w:r>
      <w:r>
        <w:rPr>
          <w:rStyle w:val="VerbatimChar"/>
        </w:rPr>
        <w:t>## ChangeOutcomes.ave        468             468                468</w:t>
      </w:r>
      <w:r>
        <w:br/>
      </w:r>
      <w:r>
        <w:rPr>
          <w:rStyle w:val="VerbatimChar"/>
        </w:rPr>
        <w:t>## Limits.ave                466             466                466</w:t>
      </w:r>
      <w:r>
        <w:br/>
      </w:r>
      <w:r>
        <w:rPr>
          <w:rStyle w:val="VerbatimChar"/>
        </w:rPr>
        <w:t>## CompResolve.ave           466             466                466</w:t>
      </w:r>
      <w:r>
        <w:br/>
      </w:r>
      <w:r>
        <w:rPr>
          <w:rStyle w:val="VerbatimChar"/>
        </w:rPr>
        <w:t>## Outsider.ave              461             461                461</w:t>
      </w:r>
      <w:r>
        <w:br/>
      </w:r>
      <w:r>
        <w:rPr>
          <w:rStyle w:val="VerbatimChar"/>
        </w:rPr>
        <w:t>## Mindful_1                 223             223                223</w:t>
      </w:r>
      <w:r>
        <w:br/>
      </w:r>
      <w:r>
        <w:rPr>
          <w:rStyle w:val="VerbatimChar"/>
        </w:rPr>
        <w:t>## Mindful_2                 223             223                223</w:t>
      </w:r>
      <w:r>
        <w:br/>
      </w:r>
      <w:r>
        <w:rPr>
          <w:rStyle w:val="VerbatimChar"/>
        </w:rPr>
        <w:t>## Mindful_3                 223             223                223</w:t>
      </w:r>
      <w:r>
        <w:br/>
      </w:r>
      <w:r>
        <w:rPr>
          <w:rStyle w:val="VerbatimChar"/>
        </w:rPr>
        <w:t>## Mindful_4                 221             221                221</w:t>
      </w:r>
      <w:r>
        <w:br/>
      </w:r>
      <w:r>
        <w:rPr>
          <w:rStyle w:val="VerbatimChar"/>
        </w:rPr>
        <w:t>## Mindful_5                 220             220                220</w:t>
      </w:r>
      <w:r>
        <w:br/>
      </w:r>
      <w:r>
        <w:rPr>
          <w:rStyle w:val="VerbatimChar"/>
        </w:rPr>
        <w:t>##                    Limits.ave CompResolve.ave Outsider.ave Mindful_1</w:t>
      </w:r>
      <w:r>
        <w:br/>
      </w:r>
      <w:r>
        <w:rPr>
          <w:rStyle w:val="VerbatimChar"/>
        </w:rPr>
        <w:t>## wisdom.pca                466             466          461       223</w:t>
      </w:r>
      <w:r>
        <w:br/>
      </w:r>
      <w:r>
        <w:rPr>
          <w:rStyle w:val="VerbatimChar"/>
        </w:rPr>
        <w:t>## Perspective.ave           466             466          461       223</w:t>
      </w:r>
      <w:r>
        <w:br/>
      </w:r>
      <w:r>
        <w:rPr>
          <w:rStyle w:val="VerbatimChar"/>
        </w:rPr>
        <w:t>## ChangeOutcomes.ave        466             466          461       223</w:t>
      </w:r>
      <w:r>
        <w:br/>
      </w:r>
      <w:r>
        <w:rPr>
          <w:rStyle w:val="VerbatimChar"/>
        </w:rPr>
        <w:t>## Limits.ave                466             466          461       223</w:t>
      </w:r>
      <w:r>
        <w:br/>
      </w:r>
      <w:r>
        <w:rPr>
          <w:rStyle w:val="VerbatimChar"/>
        </w:rPr>
        <w:t>## CompResolve.ave           466             466          461       223</w:t>
      </w:r>
      <w:r>
        <w:br/>
      </w:r>
      <w:r>
        <w:rPr>
          <w:rStyle w:val="VerbatimChar"/>
        </w:rPr>
        <w:t>## Outsider.ave              461             461          461       22</w:t>
      </w:r>
      <w:r>
        <w:rPr>
          <w:rStyle w:val="VerbatimChar"/>
        </w:rPr>
        <w:lastRenderedPageBreak/>
        <w:t>3</w:t>
      </w:r>
      <w:r>
        <w:br/>
      </w:r>
      <w:r>
        <w:rPr>
          <w:rStyle w:val="VerbatimChar"/>
        </w:rPr>
        <w:t>## Mindful_1                 223             223          223       223</w:t>
      </w:r>
      <w:r>
        <w:br/>
      </w:r>
      <w:r>
        <w:rPr>
          <w:rStyle w:val="VerbatimChar"/>
        </w:rPr>
        <w:t>## Mindful_2                 223             223          223       223</w:t>
      </w:r>
      <w:r>
        <w:br/>
      </w:r>
      <w:r>
        <w:rPr>
          <w:rStyle w:val="VerbatimChar"/>
        </w:rPr>
        <w:t>## Mindful_3                 223             223          223       223</w:t>
      </w:r>
      <w:r>
        <w:br/>
      </w:r>
      <w:r>
        <w:rPr>
          <w:rStyle w:val="VerbatimChar"/>
        </w:rPr>
        <w:t>## Mindful_4                 221             221          221       221</w:t>
      </w:r>
      <w:r>
        <w:br/>
      </w:r>
      <w:r>
        <w:rPr>
          <w:rStyle w:val="VerbatimChar"/>
        </w:rPr>
        <w:t>## Mindful_5                 220             220          220       220</w:t>
      </w:r>
      <w:r>
        <w:br/>
      </w:r>
      <w:r>
        <w:rPr>
          <w:rStyle w:val="VerbatimChar"/>
        </w:rPr>
        <w:t>##                    Mindful_2 Mindful_3 Mindful_4 Mindful_5</w:t>
      </w:r>
      <w:r>
        <w:br/>
      </w:r>
      <w:r>
        <w:rPr>
          <w:rStyle w:val="VerbatimChar"/>
        </w:rPr>
        <w:t>## wisdom.pca               223       223       221       220</w:t>
      </w:r>
      <w:r>
        <w:br/>
      </w:r>
      <w:r>
        <w:rPr>
          <w:rStyle w:val="VerbatimChar"/>
        </w:rPr>
        <w:t>## Perspective.ave          223       223       221       220</w:t>
      </w:r>
      <w:r>
        <w:br/>
      </w:r>
      <w:r>
        <w:rPr>
          <w:rStyle w:val="VerbatimChar"/>
        </w:rPr>
        <w:t>## ChangeOutcomes.ave       223       223       221       220</w:t>
      </w:r>
      <w:r>
        <w:br/>
      </w:r>
      <w:r>
        <w:rPr>
          <w:rStyle w:val="VerbatimChar"/>
        </w:rPr>
        <w:t>## Limits.ave               223       223       221       220</w:t>
      </w:r>
      <w:r>
        <w:br/>
      </w:r>
      <w:r>
        <w:rPr>
          <w:rStyle w:val="VerbatimChar"/>
        </w:rPr>
        <w:t>## CompResolve.ave          223       223       221       220</w:t>
      </w:r>
      <w:r>
        <w:br/>
      </w:r>
      <w:r>
        <w:rPr>
          <w:rStyle w:val="VerbatimChar"/>
        </w:rPr>
        <w:t>## Outsider.ave             223       223       221       220</w:t>
      </w:r>
      <w:r>
        <w:br/>
      </w:r>
      <w:r>
        <w:rPr>
          <w:rStyle w:val="VerbatimChar"/>
        </w:rPr>
        <w:t>## Mindful_1                223       223       221       220</w:t>
      </w:r>
      <w:r>
        <w:br/>
      </w:r>
      <w:r>
        <w:rPr>
          <w:rStyle w:val="VerbatimChar"/>
        </w:rPr>
        <w:t>## Mindful_2                223       223       221       220</w:t>
      </w:r>
      <w:r>
        <w:br/>
      </w:r>
      <w:r>
        <w:rPr>
          <w:rStyle w:val="VerbatimChar"/>
        </w:rPr>
        <w:t>## Mindful_3                223       223       221       220</w:t>
      </w:r>
      <w:r>
        <w:br/>
      </w:r>
      <w:r>
        <w:rPr>
          <w:rStyle w:val="VerbatimChar"/>
        </w:rPr>
        <w:t>## Mindful_4                221       221       221       220</w:t>
      </w:r>
      <w:r>
        <w:br/>
      </w:r>
      <w:r>
        <w:rPr>
          <w:rStyle w:val="VerbatimChar"/>
        </w:rPr>
        <w:t>## Mindful_5                220       220       220       220</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Mindful_1          0.0044     0.0090          0.0196            </w:t>
      </w:r>
      <w:r>
        <w:br/>
      </w:r>
      <w:r>
        <w:rPr>
          <w:rStyle w:val="VerbatimChar"/>
        </w:rPr>
        <w:t xml:space="preserve">## Mindful_2          0.0000     0.0000          0.0000            </w:t>
      </w:r>
      <w:r>
        <w:br/>
      </w:r>
      <w:r>
        <w:rPr>
          <w:rStyle w:val="VerbatimChar"/>
        </w:rPr>
        <w:t xml:space="preserve">## Mindful_3          0.0753     0.0561          0.6326            </w:t>
      </w:r>
      <w:r>
        <w:br/>
      </w:r>
      <w:r>
        <w:rPr>
          <w:rStyle w:val="VerbatimChar"/>
        </w:rPr>
        <w:t xml:space="preserve">## Mindful_4          0.0135     0.0438          0.0014            </w:t>
      </w:r>
      <w:r>
        <w:br/>
      </w:r>
      <w:r>
        <w:rPr>
          <w:rStyle w:val="VerbatimChar"/>
        </w:rPr>
        <w:t xml:space="preserve">## Mindful_5          0.0957     0.1283          0.1109            </w:t>
      </w:r>
      <w:r>
        <w:br/>
      </w:r>
      <w:r>
        <w:rPr>
          <w:rStyle w:val="VerbatimChar"/>
        </w:rPr>
        <w:t>##                    Limits.ave CompResolve.ave Outsider.ave Mindful_1</w:t>
      </w:r>
      <w:r>
        <w:br/>
      </w:r>
      <w:r>
        <w:rPr>
          <w:rStyle w:val="VerbatimChar"/>
        </w:rPr>
        <w:t xml:space="preserve">## wisdom.pca         0.0000     0.0000          0.0000       0.0044   </w:t>
      </w:r>
      <w:r>
        <w:br/>
      </w:r>
      <w:r>
        <w:rPr>
          <w:rStyle w:val="VerbatimChar"/>
        </w:rPr>
        <w:t xml:space="preserve">## Perspective.ave    0.0000     0.0000          0.0000       0.0090   </w:t>
      </w:r>
      <w:r>
        <w:br/>
      </w:r>
      <w:r>
        <w:rPr>
          <w:rStyle w:val="VerbatimChar"/>
        </w:rPr>
        <w:t xml:space="preserve">## ChangeOutcomes.ave 0.0000     0.0000          0.0000       0.0196   </w:t>
      </w:r>
      <w:r>
        <w:br/>
      </w:r>
      <w:r>
        <w:rPr>
          <w:rStyle w:val="VerbatimChar"/>
        </w:rPr>
        <w:t xml:space="preserve">## Limits.ave                    0.0000          0.0000       0.0177   </w:t>
      </w:r>
      <w:r>
        <w:br/>
      </w:r>
      <w:r>
        <w:rPr>
          <w:rStyle w:val="VerbatimChar"/>
        </w:rPr>
        <w:t xml:space="preserve">## CompResolve.ave    0.0000                     0.0000       0.0069   </w:t>
      </w:r>
      <w:r>
        <w:br/>
      </w:r>
      <w:r>
        <w:rPr>
          <w:rStyle w:val="VerbatimChar"/>
        </w:rPr>
        <w:lastRenderedPageBreak/>
        <w:t xml:space="preserve">## Outsider.ave       0.0000     0.0000                       0.2944   </w:t>
      </w:r>
      <w:r>
        <w:br/>
      </w:r>
      <w:r>
        <w:rPr>
          <w:rStyle w:val="VerbatimChar"/>
        </w:rPr>
        <w:t xml:space="preserve">## Mindful_1          0.0177     0.0069          0.2944                </w:t>
      </w:r>
      <w:r>
        <w:br/>
      </w:r>
      <w:r>
        <w:rPr>
          <w:rStyle w:val="VerbatimChar"/>
        </w:rPr>
        <w:t xml:space="preserve">## Mindful_2          0.0000     0.0000          0.0000       0.0031   </w:t>
      </w:r>
      <w:r>
        <w:br/>
      </w:r>
      <w:r>
        <w:rPr>
          <w:rStyle w:val="VerbatimChar"/>
        </w:rPr>
        <w:t xml:space="preserve">## Mindful_3          0.2015     0.5717          0.0034       0.0363   </w:t>
      </w:r>
      <w:r>
        <w:br/>
      </w:r>
      <w:r>
        <w:rPr>
          <w:rStyle w:val="VerbatimChar"/>
        </w:rPr>
        <w:t xml:space="preserve">## Mindful_4          0.0996     0.0890          0.2665       0.0049   </w:t>
      </w:r>
      <w:r>
        <w:br/>
      </w:r>
      <w:r>
        <w:rPr>
          <w:rStyle w:val="VerbatimChar"/>
        </w:rPr>
        <w:t xml:space="preserve">## Mindful_5          0.2980     0.9310          0.0072       0.0530   </w:t>
      </w:r>
      <w:r>
        <w:br/>
      </w:r>
      <w:r>
        <w:rPr>
          <w:rStyle w:val="VerbatimChar"/>
        </w:rPr>
        <w:t>##                    Mindful_2 Mindful_3 Mindful_4 Mindful_5</w:t>
      </w:r>
      <w:r>
        <w:br/>
      </w:r>
      <w:r>
        <w:rPr>
          <w:rStyle w:val="VerbatimChar"/>
        </w:rPr>
        <w:t xml:space="preserve">## wisdom.pca         0.0000    0.0753    0.0135    0.0957   </w:t>
      </w:r>
      <w:r>
        <w:br/>
      </w:r>
      <w:r>
        <w:rPr>
          <w:rStyle w:val="VerbatimChar"/>
        </w:rPr>
        <w:t xml:space="preserve">## Perspective.ave    0.0000    0.0561    0.0438    0.1283   </w:t>
      </w:r>
      <w:r>
        <w:br/>
      </w:r>
      <w:r>
        <w:rPr>
          <w:rStyle w:val="VerbatimChar"/>
        </w:rPr>
        <w:t xml:space="preserve">## ChangeOutcomes.ave 0.0000    0.6326    0.0014    0.1109   </w:t>
      </w:r>
      <w:r>
        <w:br/>
      </w:r>
      <w:r>
        <w:rPr>
          <w:rStyle w:val="VerbatimChar"/>
        </w:rPr>
        <w:t xml:space="preserve">## Limits.ave         0.0000    0.2015    0.0996    0.2980   </w:t>
      </w:r>
      <w:r>
        <w:br/>
      </w:r>
      <w:r>
        <w:rPr>
          <w:rStyle w:val="VerbatimChar"/>
        </w:rPr>
        <w:t xml:space="preserve">## CompResolve.ave    0.0000    0.5717    0.0890    0.9310   </w:t>
      </w:r>
      <w:r>
        <w:br/>
      </w:r>
      <w:r>
        <w:rPr>
          <w:rStyle w:val="VerbatimChar"/>
        </w:rPr>
        <w:t xml:space="preserve">## Outsider.ave       0.0000    0.0034    0.2665    0.0072   </w:t>
      </w:r>
      <w:r>
        <w:br/>
      </w:r>
      <w:r>
        <w:rPr>
          <w:rStyle w:val="VerbatimChar"/>
        </w:rPr>
        <w:t xml:space="preserve">## Mindful_1          0.0031    0.0363    0.0049    0.0530   </w:t>
      </w:r>
      <w:r>
        <w:br/>
      </w:r>
      <w:r>
        <w:rPr>
          <w:rStyle w:val="VerbatimChar"/>
        </w:rPr>
        <w:t xml:space="preserve">## Mindful_2                    0.7426    0.0000    0.2568   </w:t>
      </w:r>
      <w:r>
        <w:br/>
      </w:r>
      <w:r>
        <w:rPr>
          <w:rStyle w:val="VerbatimChar"/>
        </w:rPr>
        <w:t xml:space="preserve">## Mindful_3          0.7426              0.0000    0.0000   </w:t>
      </w:r>
      <w:r>
        <w:br/>
      </w:r>
      <w:r>
        <w:rPr>
          <w:rStyle w:val="VerbatimChar"/>
        </w:rPr>
        <w:t xml:space="preserve">## Mindful_4          0.0000    0.0000              0.0000   </w:t>
      </w:r>
      <w:r>
        <w:br/>
      </w:r>
      <w:r>
        <w:rPr>
          <w:rStyle w:val="VerbatimChar"/>
        </w:rPr>
        <w:t>## Mindful_5          0.2568    0.0000    0.0000</w:t>
      </w:r>
    </w:p>
    <w:p w14:paraId="069AF477"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(WIS.A[,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'Communal'</w:t>
      </w:r>
      <w:r>
        <w:rPr>
          <w:rStyle w:val="NormalTok"/>
        </w:rPr>
        <w:t>)]))</w:t>
      </w:r>
    </w:p>
    <w:p w14:paraId="01A1207F" w14:textId="77777777" w:rsidR="00BE75DC" w:rsidRDefault="00BE75DC" w:rsidP="00BE75DC">
      <w:pPr>
        <w:pStyle w:val="SourceCode"/>
      </w:pPr>
      <w:r>
        <w:rPr>
          <w:rStyle w:val="VerbatimChar"/>
        </w:rPr>
        <w:t>##                    wisdom.pca Perspective.ave ChangeOutcomes.ave</w:t>
      </w:r>
      <w:r>
        <w:br/>
      </w:r>
      <w:r>
        <w:rPr>
          <w:rStyle w:val="VerbatimChar"/>
        </w:rPr>
        <w:t>## wisdom.pca               1.00            0.80               0.76</w:t>
      </w:r>
      <w:r>
        <w:br/>
      </w:r>
      <w:r>
        <w:rPr>
          <w:rStyle w:val="VerbatimChar"/>
        </w:rPr>
        <w:t>## Perspective.ave          0.80            1.00               0.48</w:t>
      </w:r>
      <w:r>
        <w:br/>
      </w:r>
      <w:r>
        <w:rPr>
          <w:rStyle w:val="VerbatimChar"/>
        </w:rPr>
        <w:t>## ChangeOutcomes.ave       0.76            0.48               1.00</w:t>
      </w:r>
      <w:r>
        <w:br/>
      </w:r>
      <w:r>
        <w:rPr>
          <w:rStyle w:val="VerbatimChar"/>
        </w:rPr>
        <w:t>## Limits.ave               0.83            0.61               0.51</w:t>
      </w:r>
      <w:r>
        <w:br/>
      </w:r>
      <w:r>
        <w:rPr>
          <w:rStyle w:val="VerbatimChar"/>
        </w:rPr>
        <w:t>## CompResolve.ave          0.86            0.63               0.63</w:t>
      </w:r>
      <w:r>
        <w:br/>
      </w:r>
      <w:r>
        <w:rPr>
          <w:rStyle w:val="VerbatimChar"/>
        </w:rPr>
        <w:t>## Outsider.ave             0.72            0.45               0.42</w:t>
      </w:r>
      <w:r>
        <w:br/>
      </w:r>
      <w:r>
        <w:rPr>
          <w:rStyle w:val="VerbatimChar"/>
        </w:rPr>
        <w:t>## Communal                 0.24            0.20               0.22</w:t>
      </w:r>
      <w:r>
        <w:br/>
      </w:r>
      <w:r>
        <w:rPr>
          <w:rStyle w:val="VerbatimChar"/>
        </w:rPr>
        <w:t>##                    Limits.ave CompResolve.ave Outsider.ave Communal</w:t>
      </w:r>
      <w:r>
        <w:br/>
      </w:r>
      <w:r>
        <w:rPr>
          <w:rStyle w:val="VerbatimChar"/>
        </w:rPr>
        <w:t>## wisdom.pca               0.83            0.86         0.72     0.24</w:t>
      </w:r>
      <w:r>
        <w:br/>
      </w:r>
      <w:r>
        <w:rPr>
          <w:rStyle w:val="VerbatimChar"/>
        </w:rPr>
        <w:t>## Perspective.ave          0.61            0.63         0.45     0.20</w:t>
      </w:r>
      <w:r>
        <w:br/>
      </w:r>
      <w:r>
        <w:rPr>
          <w:rStyle w:val="VerbatimChar"/>
        </w:rPr>
        <w:t>## ChangeOutcomes.ave       0.51            0.63         0.42     0.22</w:t>
      </w:r>
      <w:r>
        <w:br/>
      </w:r>
      <w:r>
        <w:rPr>
          <w:rStyle w:val="VerbatimChar"/>
        </w:rPr>
        <w:t>## Limits.ave               1.00            0.63         0.53     0.18</w:t>
      </w:r>
      <w:r>
        <w:br/>
      </w:r>
      <w:r>
        <w:rPr>
          <w:rStyle w:val="VerbatimChar"/>
        </w:rPr>
        <w:t>## CompResolve.ave          0.63            1.00         0.51     0.23</w:t>
      </w:r>
      <w:r>
        <w:br/>
      </w:r>
      <w:r>
        <w:rPr>
          <w:rStyle w:val="VerbatimChar"/>
        </w:rPr>
        <w:t>## Outsider.ave             0.53            0.51         1.00     0.14</w:t>
      </w:r>
      <w:r>
        <w:br/>
      </w:r>
      <w:r>
        <w:rPr>
          <w:rStyle w:val="VerbatimChar"/>
        </w:rPr>
        <w:t>## Communal                 0.18            0.23         0.14     1.00</w:t>
      </w:r>
      <w:r>
        <w:br/>
      </w:r>
      <w:r>
        <w:rPr>
          <w:rStyle w:val="VerbatimChar"/>
        </w:rPr>
        <w:t xml:space="preserve">## </w:t>
      </w:r>
      <w:r>
        <w:br/>
      </w:r>
      <w:r>
        <w:rPr>
          <w:rStyle w:val="VerbatimChar"/>
        </w:rPr>
        <w:t xml:space="preserve">## n= 404 </w:t>
      </w:r>
      <w:r>
        <w:br/>
      </w:r>
      <w:r>
        <w:rPr>
          <w:rStyle w:val="VerbatimChar"/>
        </w:rPr>
        <w:t xml:space="preserve">## </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lastRenderedPageBreak/>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Communal           0.0000     0.0000          0.0000            </w:t>
      </w:r>
      <w:r>
        <w:br/>
      </w:r>
      <w:r>
        <w:rPr>
          <w:rStyle w:val="VerbatimChar"/>
        </w:rPr>
        <w:t>##                    Limits.ave CompResolve.ave Outsider.ave Communal</w:t>
      </w:r>
      <w:r>
        <w:br/>
      </w:r>
      <w:r>
        <w:rPr>
          <w:rStyle w:val="VerbatimChar"/>
        </w:rPr>
        <w:t xml:space="preserve">## wisdom.pca         0.0000     0.0000          0.0000       0.0000  </w:t>
      </w:r>
      <w:r>
        <w:br/>
      </w:r>
      <w:r>
        <w:rPr>
          <w:rStyle w:val="VerbatimChar"/>
        </w:rPr>
        <w:t xml:space="preserve">## Perspective.ave    0.0000     0.0000          0.0000       0.0000  </w:t>
      </w:r>
      <w:r>
        <w:br/>
      </w:r>
      <w:r>
        <w:rPr>
          <w:rStyle w:val="VerbatimChar"/>
        </w:rPr>
        <w:t xml:space="preserve">## ChangeOutcomes.ave 0.0000     0.0000          0.0000       0.0000  </w:t>
      </w:r>
      <w:r>
        <w:br/>
      </w:r>
      <w:r>
        <w:rPr>
          <w:rStyle w:val="VerbatimChar"/>
        </w:rPr>
        <w:t xml:space="preserve">## Limits.ave                    0.0000          0.0000       0.0003  </w:t>
      </w:r>
      <w:r>
        <w:br/>
      </w:r>
      <w:r>
        <w:rPr>
          <w:rStyle w:val="VerbatimChar"/>
        </w:rPr>
        <w:t xml:space="preserve">## CompResolve.ave    0.0000                     0.0000       0.0000  </w:t>
      </w:r>
      <w:r>
        <w:br/>
      </w:r>
      <w:r>
        <w:rPr>
          <w:rStyle w:val="VerbatimChar"/>
        </w:rPr>
        <w:t xml:space="preserve">## Outsider.ave       0.0000     0.0000                       0.0049  </w:t>
      </w:r>
      <w:r>
        <w:br/>
      </w:r>
      <w:r>
        <w:rPr>
          <w:rStyle w:val="VerbatimChar"/>
        </w:rPr>
        <w:t>## Communal           0.0003     0.0000          0.0049</w:t>
      </w:r>
    </w:p>
    <w:p w14:paraId="1D686282"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(WIS.B[,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'EmoReg_1'</w:t>
      </w:r>
      <w:r>
        <w:rPr>
          <w:rStyle w:val="NormalTok"/>
        </w:rPr>
        <w:t>,</w:t>
      </w:r>
      <w:r>
        <w:rPr>
          <w:rStyle w:val="StringTok"/>
        </w:rPr>
        <w:t>'EmoReg_2'</w:t>
      </w:r>
      <w:r>
        <w:rPr>
          <w:rStyle w:val="NormalTok"/>
        </w:rPr>
        <w:t>)]))</w:t>
      </w:r>
    </w:p>
    <w:p w14:paraId="4897DBCF" w14:textId="77777777" w:rsidR="00BE75DC" w:rsidRDefault="00BE75DC" w:rsidP="00BE75DC">
      <w:pPr>
        <w:pStyle w:val="SourceCode"/>
      </w:pPr>
      <w:r>
        <w:rPr>
          <w:rStyle w:val="VerbatimChar"/>
        </w:rPr>
        <w:t>##                    wisdom.pca Perspective.ave ChangeOutcomes.ave</w:t>
      </w:r>
      <w:r>
        <w:br/>
      </w:r>
      <w:r>
        <w:rPr>
          <w:rStyle w:val="VerbatimChar"/>
        </w:rPr>
        <w:t>## wisdom.pca               1.00            0.82               0.75</w:t>
      </w:r>
      <w:r>
        <w:br/>
      </w:r>
      <w:r>
        <w:rPr>
          <w:rStyle w:val="VerbatimChar"/>
        </w:rPr>
        <w:t>## Perspective.ave          0.82            1.00               0.48</w:t>
      </w:r>
      <w:r>
        <w:br/>
      </w:r>
      <w:r>
        <w:rPr>
          <w:rStyle w:val="VerbatimChar"/>
        </w:rPr>
        <w:t>## ChangeOutcomes.ave       0.75            0.48               1.00</w:t>
      </w:r>
      <w:r>
        <w:br/>
      </w:r>
      <w:r>
        <w:rPr>
          <w:rStyle w:val="VerbatimChar"/>
        </w:rPr>
        <w:t>## Limits.ave               0.77            0.55               0.43</w:t>
      </w:r>
      <w:r>
        <w:br/>
      </w:r>
      <w:r>
        <w:rPr>
          <w:rStyle w:val="VerbatimChar"/>
        </w:rPr>
        <w:t>## CompResolve.ave          0.82            0.63               0.55</w:t>
      </w:r>
      <w:r>
        <w:br/>
      </w:r>
      <w:r>
        <w:rPr>
          <w:rStyle w:val="VerbatimChar"/>
        </w:rPr>
        <w:t>## Outsider.ave             0.69            0.45               0.43</w:t>
      </w:r>
      <w:r>
        <w:br/>
      </w:r>
      <w:r>
        <w:rPr>
          <w:rStyle w:val="VerbatimChar"/>
        </w:rPr>
        <w:t>## EmoReg_1                 0.23            0.20               0.24</w:t>
      </w:r>
      <w:r>
        <w:br/>
      </w:r>
      <w:r>
        <w:rPr>
          <w:rStyle w:val="VerbatimChar"/>
        </w:rPr>
        <w:t>## EmoReg_2                 0.05            0.11               0.02</w:t>
      </w:r>
      <w:r>
        <w:br/>
      </w:r>
      <w:r>
        <w:rPr>
          <w:rStyle w:val="VerbatimChar"/>
        </w:rPr>
        <w:t>##                    Limits.ave CompResolve.ave Outsider.ave EmoReg_1</w:t>
      </w:r>
      <w:r>
        <w:br/>
      </w:r>
      <w:r>
        <w:rPr>
          <w:rStyle w:val="VerbatimChar"/>
        </w:rPr>
        <w:t>## wisdom.pca               0.77            0.82         0.69     0.23</w:t>
      </w:r>
      <w:r>
        <w:br/>
      </w:r>
      <w:r>
        <w:rPr>
          <w:rStyle w:val="VerbatimChar"/>
        </w:rPr>
        <w:t>## Perspective.ave          0.55            0.63         0.45     0.20</w:t>
      </w:r>
      <w:r>
        <w:br/>
      </w:r>
      <w:r>
        <w:rPr>
          <w:rStyle w:val="VerbatimChar"/>
        </w:rPr>
        <w:t>## ChangeOutcomes.ave       0.43            0.55         0.43     0.24</w:t>
      </w:r>
      <w:r>
        <w:br/>
      </w:r>
      <w:r>
        <w:rPr>
          <w:rStyle w:val="VerbatimChar"/>
        </w:rPr>
        <w:t>## Limits.ave               1.00            0.54         0.45     0.17</w:t>
      </w:r>
      <w:r>
        <w:br/>
      </w:r>
      <w:r>
        <w:rPr>
          <w:rStyle w:val="VerbatimChar"/>
        </w:rPr>
        <w:t>## CompResolve.ave          0.54            1.00         0.39     0.21</w:t>
      </w:r>
      <w:r>
        <w:br/>
      </w:r>
      <w:r>
        <w:rPr>
          <w:rStyle w:val="VerbatimChar"/>
        </w:rPr>
        <w:t>## Outsider.ave             0.45            0.39         1.00     0.10</w:t>
      </w:r>
      <w:r>
        <w:br/>
      </w:r>
      <w:r>
        <w:rPr>
          <w:rStyle w:val="VerbatimChar"/>
        </w:rPr>
        <w:t>## EmoReg_1                 0.17            0.21         0.10     1.00</w:t>
      </w:r>
      <w:r>
        <w:br/>
      </w:r>
      <w:r>
        <w:rPr>
          <w:rStyle w:val="VerbatimChar"/>
        </w:rPr>
        <w:t>## EmoReg_2                 0.11            0.02        -0.06     0.14</w:t>
      </w:r>
      <w:r>
        <w:br/>
      </w:r>
      <w:r>
        <w:rPr>
          <w:rStyle w:val="VerbatimChar"/>
        </w:rPr>
        <w:t>##                    EmoReg_2</w:t>
      </w:r>
      <w:r>
        <w:br/>
      </w:r>
      <w:r>
        <w:rPr>
          <w:rStyle w:val="VerbatimChar"/>
        </w:rPr>
        <w:t>## wisdom.pca             0.05</w:t>
      </w:r>
      <w:r>
        <w:br/>
      </w:r>
      <w:r>
        <w:rPr>
          <w:rStyle w:val="VerbatimChar"/>
        </w:rPr>
        <w:t>## Perspective.ave        0.11</w:t>
      </w:r>
      <w:r>
        <w:br/>
      </w:r>
      <w:r>
        <w:rPr>
          <w:rStyle w:val="VerbatimChar"/>
        </w:rPr>
        <w:t>## ChangeOutcomes.ave     0.02</w:t>
      </w:r>
      <w:r>
        <w:br/>
      </w:r>
      <w:r>
        <w:rPr>
          <w:rStyle w:val="VerbatimChar"/>
        </w:rPr>
        <w:t>## Limits.ave             0.11</w:t>
      </w:r>
      <w:r>
        <w:br/>
      </w:r>
      <w:r>
        <w:rPr>
          <w:rStyle w:val="VerbatimChar"/>
        </w:rPr>
        <w:t>## CompResolve.ave        0.02</w:t>
      </w:r>
      <w:r>
        <w:br/>
      </w:r>
      <w:r>
        <w:rPr>
          <w:rStyle w:val="VerbatimChar"/>
        </w:rPr>
        <w:t>## Outsider.ave          -0.06</w:t>
      </w:r>
      <w:r>
        <w:br/>
      </w:r>
      <w:r>
        <w:rPr>
          <w:rStyle w:val="VerbatimChar"/>
        </w:rPr>
        <w:lastRenderedPageBreak/>
        <w:t>## EmoReg_1               0.14</w:t>
      </w:r>
      <w:r>
        <w:br/>
      </w:r>
      <w:r>
        <w:rPr>
          <w:rStyle w:val="VerbatimChar"/>
        </w:rPr>
        <w:t>## EmoReg_2               1.00</w:t>
      </w:r>
      <w:r>
        <w:br/>
      </w:r>
      <w:r>
        <w:rPr>
          <w:rStyle w:val="VerbatimChar"/>
        </w:rPr>
        <w:t xml:space="preserve">## </w:t>
      </w:r>
      <w:r>
        <w:br/>
      </w:r>
      <w:r>
        <w:rPr>
          <w:rStyle w:val="VerbatimChar"/>
        </w:rPr>
        <w:t>## n</w:t>
      </w:r>
      <w:r>
        <w:br/>
      </w:r>
      <w:r>
        <w:rPr>
          <w:rStyle w:val="VerbatimChar"/>
        </w:rPr>
        <w:t>##                    wisdom.pca Perspective.ave ChangeOutcomes.ave</w:t>
      </w:r>
      <w:r>
        <w:br/>
      </w:r>
      <w:r>
        <w:rPr>
          <w:rStyle w:val="VerbatimChar"/>
        </w:rPr>
        <w:t>## wisdom.pca                469             469                468</w:t>
      </w:r>
      <w:r>
        <w:br/>
      </w:r>
      <w:r>
        <w:rPr>
          <w:rStyle w:val="VerbatimChar"/>
        </w:rPr>
        <w:t>## Perspective.ave           469             469                468</w:t>
      </w:r>
      <w:r>
        <w:br/>
      </w:r>
      <w:r>
        <w:rPr>
          <w:rStyle w:val="VerbatimChar"/>
        </w:rPr>
        <w:t>## ChangeOutcomes.ave        468             468                468</w:t>
      </w:r>
      <w:r>
        <w:br/>
      </w:r>
      <w:r>
        <w:rPr>
          <w:rStyle w:val="VerbatimChar"/>
        </w:rPr>
        <w:t>## Limits.ave                466             466                466</w:t>
      </w:r>
      <w:r>
        <w:br/>
      </w:r>
      <w:r>
        <w:rPr>
          <w:rStyle w:val="VerbatimChar"/>
        </w:rPr>
        <w:t>## CompResolve.ave           466             466                466</w:t>
      </w:r>
      <w:r>
        <w:br/>
      </w:r>
      <w:r>
        <w:rPr>
          <w:rStyle w:val="VerbatimChar"/>
        </w:rPr>
        <w:t>## Outsider.ave              461             461                461</w:t>
      </w:r>
      <w:r>
        <w:br/>
      </w:r>
      <w:r>
        <w:rPr>
          <w:rStyle w:val="VerbatimChar"/>
        </w:rPr>
        <w:t>## EmoReg_1                  216             216                216</w:t>
      </w:r>
      <w:r>
        <w:br/>
      </w:r>
      <w:r>
        <w:rPr>
          <w:rStyle w:val="VerbatimChar"/>
        </w:rPr>
        <w:t>## EmoReg_2                  216             216                216</w:t>
      </w:r>
      <w:r>
        <w:br/>
      </w:r>
      <w:r>
        <w:rPr>
          <w:rStyle w:val="VerbatimChar"/>
        </w:rPr>
        <w:t>##                    Limits.ave CompResolve.ave Outsider.ave EmoReg_1</w:t>
      </w:r>
      <w:r>
        <w:br/>
      </w:r>
      <w:r>
        <w:rPr>
          <w:rStyle w:val="VerbatimChar"/>
        </w:rPr>
        <w:t>## wisdom.pca                466             466          461      216</w:t>
      </w:r>
      <w:r>
        <w:br/>
      </w:r>
      <w:r>
        <w:rPr>
          <w:rStyle w:val="VerbatimChar"/>
        </w:rPr>
        <w:t>## Perspective.ave           466             466          461      216</w:t>
      </w:r>
      <w:r>
        <w:br/>
      </w:r>
      <w:r>
        <w:rPr>
          <w:rStyle w:val="VerbatimChar"/>
        </w:rPr>
        <w:t>## ChangeOutcomes.ave        466             466          461      216</w:t>
      </w:r>
      <w:r>
        <w:br/>
      </w:r>
      <w:r>
        <w:rPr>
          <w:rStyle w:val="VerbatimChar"/>
        </w:rPr>
        <w:t>## Limits.ave                466             466          461      216</w:t>
      </w:r>
      <w:r>
        <w:br/>
      </w:r>
      <w:r>
        <w:rPr>
          <w:rStyle w:val="VerbatimChar"/>
        </w:rPr>
        <w:t>## CompResolve.ave           466             466          461      216</w:t>
      </w:r>
      <w:r>
        <w:br/>
      </w:r>
      <w:r>
        <w:rPr>
          <w:rStyle w:val="VerbatimChar"/>
        </w:rPr>
        <w:t>## Outsider.ave              461             461          461      216</w:t>
      </w:r>
      <w:r>
        <w:br/>
      </w:r>
      <w:r>
        <w:rPr>
          <w:rStyle w:val="VerbatimChar"/>
        </w:rPr>
        <w:t>## EmoReg_1                  216             216          216      216</w:t>
      </w:r>
      <w:r>
        <w:br/>
      </w:r>
      <w:r>
        <w:rPr>
          <w:rStyle w:val="VerbatimChar"/>
        </w:rPr>
        <w:t>## EmoReg_2                  216             216          216      216</w:t>
      </w:r>
      <w:r>
        <w:br/>
      </w:r>
      <w:r>
        <w:rPr>
          <w:rStyle w:val="VerbatimChar"/>
        </w:rPr>
        <w:t>##                    EmoReg_2</w:t>
      </w:r>
      <w:r>
        <w:br/>
      </w:r>
      <w:r>
        <w:rPr>
          <w:rStyle w:val="VerbatimChar"/>
        </w:rPr>
        <w:t>## wisdom.pca              216</w:t>
      </w:r>
      <w:r>
        <w:br/>
      </w:r>
      <w:r>
        <w:rPr>
          <w:rStyle w:val="VerbatimChar"/>
        </w:rPr>
        <w:t>## Perspective.ave         216</w:t>
      </w:r>
      <w:r>
        <w:br/>
      </w:r>
      <w:r>
        <w:rPr>
          <w:rStyle w:val="VerbatimChar"/>
        </w:rPr>
        <w:t>## ChangeOutcomes.ave      216</w:t>
      </w:r>
      <w:r>
        <w:br/>
      </w:r>
      <w:r>
        <w:rPr>
          <w:rStyle w:val="VerbatimChar"/>
        </w:rPr>
        <w:t>## Limits.ave              216</w:t>
      </w:r>
      <w:r>
        <w:br/>
      </w:r>
      <w:r>
        <w:rPr>
          <w:rStyle w:val="VerbatimChar"/>
        </w:rPr>
        <w:t>## CompResolve.ave         216</w:t>
      </w:r>
      <w:r>
        <w:br/>
      </w:r>
      <w:r>
        <w:rPr>
          <w:rStyle w:val="VerbatimChar"/>
        </w:rPr>
        <w:t>## Outsider.ave            216</w:t>
      </w:r>
      <w:r>
        <w:br/>
      </w:r>
      <w:r>
        <w:rPr>
          <w:rStyle w:val="VerbatimChar"/>
        </w:rPr>
        <w:t>## EmoReg_1                216</w:t>
      </w:r>
      <w:r>
        <w:br/>
      </w:r>
      <w:r>
        <w:rPr>
          <w:rStyle w:val="VerbatimChar"/>
        </w:rPr>
        <w:t>## EmoReg_2                216</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EmoReg_1           0.0006     0.0028          0.0005            </w:t>
      </w:r>
      <w:r>
        <w:br/>
      </w:r>
      <w:r>
        <w:rPr>
          <w:rStyle w:val="VerbatimChar"/>
        </w:rPr>
        <w:t xml:space="preserve">## EmoReg_2           0.4403     0.1195          0.7686            </w:t>
      </w:r>
      <w:r>
        <w:br/>
      </w:r>
      <w:r>
        <w:rPr>
          <w:rStyle w:val="VerbatimChar"/>
        </w:rPr>
        <w:t>##                    Limits.ave CompResolve.ave Outsider.ave EmoReg_1</w:t>
      </w:r>
      <w:r>
        <w:br/>
      </w:r>
      <w:r>
        <w:rPr>
          <w:rStyle w:val="VerbatimChar"/>
        </w:rPr>
        <w:t xml:space="preserve">## wisdom.pca         0.0000     0.0000          0.0000       0.0006  </w:t>
      </w:r>
      <w:r>
        <w:br/>
      </w:r>
      <w:r>
        <w:rPr>
          <w:rStyle w:val="VerbatimChar"/>
        </w:rPr>
        <w:lastRenderedPageBreak/>
        <w:t xml:space="preserve">## Perspective.ave    0.0000     0.0000          0.0000       0.0028  </w:t>
      </w:r>
      <w:r>
        <w:br/>
      </w:r>
      <w:r>
        <w:rPr>
          <w:rStyle w:val="VerbatimChar"/>
        </w:rPr>
        <w:t xml:space="preserve">## ChangeOutcomes.ave 0.0000     0.0000          0.0000       0.0005  </w:t>
      </w:r>
      <w:r>
        <w:br/>
      </w:r>
      <w:r>
        <w:rPr>
          <w:rStyle w:val="VerbatimChar"/>
        </w:rPr>
        <w:t xml:space="preserve">## Limits.ave                    0.0000          0.0000       0.0140  </w:t>
      </w:r>
      <w:r>
        <w:br/>
      </w:r>
      <w:r>
        <w:rPr>
          <w:rStyle w:val="VerbatimChar"/>
        </w:rPr>
        <w:t xml:space="preserve">## CompResolve.ave    0.0000                     0.0000       0.0022  </w:t>
      </w:r>
      <w:r>
        <w:br/>
      </w:r>
      <w:r>
        <w:rPr>
          <w:rStyle w:val="VerbatimChar"/>
        </w:rPr>
        <w:t xml:space="preserve">## Outsider.ave       0.0000     0.0000                       0.1366  </w:t>
      </w:r>
      <w:r>
        <w:br/>
      </w:r>
      <w:r>
        <w:rPr>
          <w:rStyle w:val="VerbatimChar"/>
        </w:rPr>
        <w:t xml:space="preserve">## EmoReg_1           0.0140     0.0022          0.1366               </w:t>
      </w:r>
      <w:r>
        <w:br/>
      </w:r>
      <w:r>
        <w:rPr>
          <w:rStyle w:val="VerbatimChar"/>
        </w:rPr>
        <w:t xml:space="preserve">## EmoReg_2           0.1225     0.7201          0.3692       0.0332  </w:t>
      </w:r>
      <w:r>
        <w:br/>
      </w:r>
      <w:r>
        <w:rPr>
          <w:rStyle w:val="VerbatimChar"/>
        </w:rPr>
        <w:t>##                    EmoReg_2</w:t>
      </w:r>
      <w:r>
        <w:br/>
      </w:r>
      <w:r>
        <w:rPr>
          <w:rStyle w:val="VerbatimChar"/>
        </w:rPr>
        <w:t xml:space="preserve">## wisdom.pca         0.4403  </w:t>
      </w:r>
      <w:r>
        <w:br/>
      </w:r>
      <w:r>
        <w:rPr>
          <w:rStyle w:val="VerbatimChar"/>
        </w:rPr>
        <w:t xml:space="preserve">## Perspective.ave    0.1195  </w:t>
      </w:r>
      <w:r>
        <w:br/>
      </w:r>
      <w:r>
        <w:rPr>
          <w:rStyle w:val="VerbatimChar"/>
        </w:rPr>
        <w:t xml:space="preserve">## ChangeOutcomes.ave 0.7686  </w:t>
      </w:r>
      <w:r>
        <w:br/>
      </w:r>
      <w:r>
        <w:rPr>
          <w:rStyle w:val="VerbatimChar"/>
        </w:rPr>
        <w:t xml:space="preserve">## Limits.ave         0.1225  </w:t>
      </w:r>
      <w:r>
        <w:br/>
      </w:r>
      <w:r>
        <w:rPr>
          <w:rStyle w:val="VerbatimChar"/>
        </w:rPr>
        <w:t xml:space="preserve">## CompResolve.ave    0.7201  </w:t>
      </w:r>
      <w:r>
        <w:br/>
      </w:r>
      <w:r>
        <w:rPr>
          <w:rStyle w:val="VerbatimChar"/>
        </w:rPr>
        <w:t xml:space="preserve">## Outsider.ave       0.3692  </w:t>
      </w:r>
      <w:r>
        <w:br/>
      </w:r>
      <w:r>
        <w:rPr>
          <w:rStyle w:val="VerbatimChar"/>
        </w:rPr>
        <w:t xml:space="preserve">## EmoReg_1           0.0332  </w:t>
      </w:r>
      <w:r>
        <w:br/>
      </w:r>
      <w:r>
        <w:rPr>
          <w:rStyle w:val="VerbatimChar"/>
        </w:rPr>
        <w:t>## EmoReg_2</w:t>
      </w:r>
    </w:p>
    <w:p w14:paraId="04D87D97"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'Reflection'</w:t>
      </w:r>
      <w:r>
        <w:rPr>
          <w:rStyle w:val="NormalTok"/>
        </w:rPr>
        <w:t>,</w:t>
      </w:r>
      <w:r>
        <w:rPr>
          <w:rStyle w:val="StringTok"/>
        </w:rPr>
        <w:t>'Brooding'</w:t>
      </w:r>
      <w:r>
        <w:rPr>
          <w:rStyle w:val="NormalTok"/>
        </w:rPr>
        <w:t>)]))</w:t>
      </w:r>
    </w:p>
    <w:p w14:paraId="0056BC83" w14:textId="77777777" w:rsidR="00BE75DC" w:rsidRDefault="00BE75DC" w:rsidP="00BE75DC">
      <w:pPr>
        <w:pStyle w:val="SourceCode"/>
      </w:pPr>
      <w:r>
        <w:rPr>
          <w:rStyle w:val="VerbatimChar"/>
        </w:rPr>
        <w:t>##                    wisdom.pca Perspective.ave ChangeOutcomes.ave</w:t>
      </w:r>
      <w:r>
        <w:br/>
      </w:r>
      <w:r>
        <w:rPr>
          <w:rStyle w:val="VerbatimChar"/>
        </w:rPr>
        <w:t>## wisdom.pca               1.00            0.80               0.71</w:t>
      </w:r>
      <w:r>
        <w:br/>
      </w:r>
      <w:r>
        <w:rPr>
          <w:rStyle w:val="VerbatimChar"/>
        </w:rPr>
        <w:t>## Perspective.ave          0.80            1.00               0.43</w:t>
      </w:r>
      <w:r>
        <w:br/>
      </w:r>
      <w:r>
        <w:rPr>
          <w:rStyle w:val="VerbatimChar"/>
        </w:rPr>
        <w:t>## ChangeOutcomes.ave       0.71            0.43               1.00</w:t>
      </w:r>
      <w:r>
        <w:br/>
      </w:r>
      <w:r>
        <w:rPr>
          <w:rStyle w:val="VerbatimChar"/>
        </w:rPr>
        <w:t>## Limits.ave               0.78            0.53               0.41</w:t>
      </w:r>
      <w:r>
        <w:br/>
      </w:r>
      <w:r>
        <w:rPr>
          <w:rStyle w:val="VerbatimChar"/>
        </w:rPr>
        <w:t>## CompResolve.ave          0.81            0.58               0.53</w:t>
      </w:r>
      <w:r>
        <w:br/>
      </w:r>
      <w:r>
        <w:rPr>
          <w:rStyle w:val="VerbatimChar"/>
        </w:rPr>
        <w:t>## Outsider.ave             0.59            0.35               0.25</w:t>
      </w:r>
      <w:r>
        <w:br/>
      </w:r>
      <w:r>
        <w:rPr>
          <w:rStyle w:val="VerbatimChar"/>
        </w:rPr>
        <w:t>## Reflection               0.26            0.21               0.15</w:t>
      </w:r>
      <w:r>
        <w:br/>
      </w:r>
      <w:r>
        <w:rPr>
          <w:rStyle w:val="VerbatimChar"/>
        </w:rPr>
        <w:t>## Brooding                 0.13            0.08               0.07</w:t>
      </w:r>
      <w:r>
        <w:br/>
      </w:r>
      <w:r>
        <w:rPr>
          <w:rStyle w:val="VerbatimChar"/>
        </w:rPr>
        <w:t>##                    Limits.ave CompResolve.ave Outsider.ave Reflection</w:t>
      </w:r>
      <w:r>
        <w:br/>
      </w:r>
      <w:r>
        <w:rPr>
          <w:rStyle w:val="VerbatimChar"/>
        </w:rPr>
        <w:t>## wisdom.pca               0.78            0.81         0.59       0.26</w:t>
      </w:r>
      <w:r>
        <w:br/>
      </w:r>
      <w:r>
        <w:rPr>
          <w:rStyle w:val="VerbatimChar"/>
        </w:rPr>
        <w:t>## Perspective.ave          0.53            0.58         0.35       0.21</w:t>
      </w:r>
      <w:r>
        <w:br/>
      </w:r>
      <w:r>
        <w:rPr>
          <w:rStyle w:val="VerbatimChar"/>
        </w:rPr>
        <w:t>## ChangeOutcomes.ave       0.41            0.53         0.25       0.15</w:t>
      </w:r>
      <w:r>
        <w:br/>
      </w:r>
      <w:r>
        <w:rPr>
          <w:rStyle w:val="VerbatimChar"/>
        </w:rPr>
        <w:t>## Limits.ave               1.00            0.53         0.40       0.21</w:t>
      </w:r>
      <w:r>
        <w:br/>
      </w:r>
      <w:r>
        <w:rPr>
          <w:rStyle w:val="VerbatimChar"/>
        </w:rPr>
        <w:t>## CompResolve.ave          0.53            1.00         0.29       0.19</w:t>
      </w:r>
      <w:r>
        <w:br/>
      </w:r>
      <w:r>
        <w:rPr>
          <w:rStyle w:val="VerbatimChar"/>
        </w:rPr>
        <w:t>## Outsider.ave             0.40            0.29         1.00       0.22</w:t>
      </w:r>
      <w:r>
        <w:br/>
      </w:r>
      <w:r>
        <w:rPr>
          <w:rStyle w:val="VerbatimChar"/>
        </w:rPr>
        <w:t>## Reflection               0.21            0.19         0.22       1.</w:t>
      </w:r>
      <w:r>
        <w:rPr>
          <w:rStyle w:val="VerbatimChar"/>
        </w:rPr>
        <w:lastRenderedPageBreak/>
        <w:t>00</w:t>
      </w:r>
      <w:r>
        <w:br/>
      </w:r>
      <w:r>
        <w:rPr>
          <w:rStyle w:val="VerbatimChar"/>
        </w:rPr>
        <w:t>## Brooding                 0.12            0.07         0.19       0.30</w:t>
      </w:r>
      <w:r>
        <w:br/>
      </w:r>
      <w:r>
        <w:rPr>
          <w:rStyle w:val="VerbatimChar"/>
        </w:rPr>
        <w:t>##                    Brooding</w:t>
      </w:r>
      <w:r>
        <w:br/>
      </w:r>
      <w:r>
        <w:rPr>
          <w:rStyle w:val="VerbatimChar"/>
        </w:rPr>
        <w:t>## wisdom.pca             0.13</w:t>
      </w:r>
      <w:r>
        <w:br/>
      </w:r>
      <w:r>
        <w:rPr>
          <w:rStyle w:val="VerbatimChar"/>
        </w:rPr>
        <w:t>## Perspective.ave        0.08</w:t>
      </w:r>
      <w:r>
        <w:br/>
      </w:r>
      <w:r>
        <w:rPr>
          <w:rStyle w:val="VerbatimChar"/>
        </w:rPr>
        <w:t>## ChangeOutcomes.ave     0.07</w:t>
      </w:r>
      <w:r>
        <w:br/>
      </w:r>
      <w:r>
        <w:rPr>
          <w:rStyle w:val="VerbatimChar"/>
        </w:rPr>
        <w:t>## Limits.ave             0.12</w:t>
      </w:r>
      <w:r>
        <w:br/>
      </w:r>
      <w:r>
        <w:rPr>
          <w:rStyle w:val="VerbatimChar"/>
        </w:rPr>
        <w:t>## CompResolve.ave        0.07</w:t>
      </w:r>
      <w:r>
        <w:br/>
      </w:r>
      <w:r>
        <w:rPr>
          <w:rStyle w:val="VerbatimChar"/>
        </w:rPr>
        <w:t>## Outsider.ave           0.19</w:t>
      </w:r>
      <w:r>
        <w:br/>
      </w:r>
      <w:r>
        <w:rPr>
          <w:rStyle w:val="VerbatimChar"/>
        </w:rPr>
        <w:t>## Reflection             0.30</w:t>
      </w:r>
      <w:r>
        <w:br/>
      </w:r>
      <w:r>
        <w:rPr>
          <w:rStyle w:val="VerbatimChar"/>
        </w:rPr>
        <w:t>## Brooding               1.00</w:t>
      </w:r>
      <w:r>
        <w:br/>
      </w:r>
      <w:r>
        <w:rPr>
          <w:rStyle w:val="VerbatimChar"/>
        </w:rPr>
        <w:t xml:space="preserve">## </w:t>
      </w:r>
      <w:r>
        <w:br/>
      </w:r>
      <w:r>
        <w:rPr>
          <w:rStyle w:val="VerbatimChar"/>
        </w:rPr>
        <w:t>## n</w:t>
      </w:r>
      <w:r>
        <w:br/>
      </w:r>
      <w:r>
        <w:rPr>
          <w:rStyle w:val="VerbatimChar"/>
        </w:rPr>
        <w:t>##                    wisdom.pca Perspective.ave ChangeOutcomes.ave</w:t>
      </w:r>
      <w:r>
        <w:br/>
      </w:r>
      <w:r>
        <w:rPr>
          <w:rStyle w:val="VerbatimChar"/>
        </w:rPr>
        <w:t>## wisdom.pca                730             729                729</w:t>
      </w:r>
      <w:r>
        <w:br/>
      </w:r>
      <w:r>
        <w:rPr>
          <w:rStyle w:val="VerbatimChar"/>
        </w:rPr>
        <w:t>## Perspective.ave           729             729                729</w:t>
      </w:r>
      <w:r>
        <w:br/>
      </w:r>
      <w:r>
        <w:rPr>
          <w:rStyle w:val="VerbatimChar"/>
        </w:rPr>
        <w:t>## ChangeOutcomes.ave        729             729                729</w:t>
      </w:r>
      <w:r>
        <w:br/>
      </w:r>
      <w:r>
        <w:rPr>
          <w:rStyle w:val="VerbatimChar"/>
        </w:rPr>
        <w:t>## Limits.ave                730             729                729</w:t>
      </w:r>
      <w:r>
        <w:br/>
      </w:r>
      <w:r>
        <w:rPr>
          <w:rStyle w:val="VerbatimChar"/>
        </w:rPr>
        <w:t>## CompResolve.ave           722             722                722</w:t>
      </w:r>
      <w:r>
        <w:br/>
      </w:r>
      <w:r>
        <w:rPr>
          <w:rStyle w:val="VerbatimChar"/>
        </w:rPr>
        <w:t>## Outsider.ave              722             722                722</w:t>
      </w:r>
      <w:r>
        <w:br/>
      </w:r>
      <w:r>
        <w:rPr>
          <w:rStyle w:val="VerbatimChar"/>
        </w:rPr>
        <w:t>## Reflection                701             701                701</w:t>
      </w:r>
      <w:r>
        <w:br/>
      </w:r>
      <w:r>
        <w:rPr>
          <w:rStyle w:val="VerbatimChar"/>
        </w:rPr>
        <w:t>## Brooding                  701             701                701</w:t>
      </w:r>
      <w:r>
        <w:br/>
      </w:r>
      <w:r>
        <w:rPr>
          <w:rStyle w:val="VerbatimChar"/>
        </w:rPr>
        <w:t>##                    Limits.ave CompResolve.ave Outsider.ave Reflection</w:t>
      </w:r>
      <w:r>
        <w:br/>
      </w:r>
      <w:r>
        <w:rPr>
          <w:rStyle w:val="VerbatimChar"/>
        </w:rPr>
        <w:t>## wisdom.pca                730             722          722        701</w:t>
      </w:r>
      <w:r>
        <w:br/>
      </w:r>
      <w:r>
        <w:rPr>
          <w:rStyle w:val="VerbatimChar"/>
        </w:rPr>
        <w:t>## Perspective.ave           729             722          722        701</w:t>
      </w:r>
      <w:r>
        <w:br/>
      </w:r>
      <w:r>
        <w:rPr>
          <w:rStyle w:val="VerbatimChar"/>
        </w:rPr>
        <w:t>## ChangeOutcomes.ave        729             722          722        701</w:t>
      </w:r>
      <w:r>
        <w:br/>
      </w:r>
      <w:r>
        <w:rPr>
          <w:rStyle w:val="VerbatimChar"/>
        </w:rPr>
        <w:t>## Limits.ave                730             722          722        701</w:t>
      </w:r>
      <w:r>
        <w:br/>
      </w:r>
      <w:r>
        <w:rPr>
          <w:rStyle w:val="VerbatimChar"/>
        </w:rPr>
        <w:t>## CompResolve.ave           722             722          722        701</w:t>
      </w:r>
      <w:r>
        <w:br/>
      </w:r>
      <w:r>
        <w:rPr>
          <w:rStyle w:val="VerbatimChar"/>
        </w:rPr>
        <w:t>## Outsider.ave              722             722          722        701</w:t>
      </w:r>
      <w:r>
        <w:br/>
      </w:r>
      <w:r>
        <w:rPr>
          <w:rStyle w:val="VerbatimChar"/>
        </w:rPr>
        <w:t>## Reflection                701             701          701        701</w:t>
      </w:r>
      <w:r>
        <w:br/>
      </w:r>
      <w:r>
        <w:rPr>
          <w:rStyle w:val="VerbatimChar"/>
        </w:rPr>
        <w:t>## Brooding                  701             701          701        701</w:t>
      </w:r>
      <w:r>
        <w:br/>
      </w:r>
      <w:r>
        <w:rPr>
          <w:rStyle w:val="VerbatimChar"/>
        </w:rPr>
        <w:t>##                    Brooding</w:t>
      </w:r>
      <w:r>
        <w:br/>
      </w:r>
      <w:r>
        <w:rPr>
          <w:rStyle w:val="VerbatimChar"/>
        </w:rPr>
        <w:t>## wisdom.pca              701</w:t>
      </w:r>
      <w:r>
        <w:br/>
      </w:r>
      <w:r>
        <w:rPr>
          <w:rStyle w:val="VerbatimChar"/>
        </w:rPr>
        <w:t>## Perspective.ave         701</w:t>
      </w:r>
      <w:r>
        <w:br/>
      </w:r>
      <w:r>
        <w:rPr>
          <w:rStyle w:val="VerbatimChar"/>
        </w:rPr>
        <w:lastRenderedPageBreak/>
        <w:t>## ChangeOutcomes.ave      701</w:t>
      </w:r>
      <w:r>
        <w:br/>
      </w:r>
      <w:r>
        <w:rPr>
          <w:rStyle w:val="VerbatimChar"/>
        </w:rPr>
        <w:t>## Limits.ave              701</w:t>
      </w:r>
      <w:r>
        <w:br/>
      </w:r>
      <w:r>
        <w:rPr>
          <w:rStyle w:val="VerbatimChar"/>
        </w:rPr>
        <w:t>## CompResolve.ave         701</w:t>
      </w:r>
      <w:r>
        <w:br/>
      </w:r>
      <w:r>
        <w:rPr>
          <w:rStyle w:val="VerbatimChar"/>
        </w:rPr>
        <w:t>## Outsider.ave            701</w:t>
      </w:r>
      <w:r>
        <w:br/>
      </w:r>
      <w:r>
        <w:rPr>
          <w:rStyle w:val="VerbatimChar"/>
        </w:rPr>
        <w:t>## Reflection              701</w:t>
      </w:r>
      <w:r>
        <w:br/>
      </w:r>
      <w:r>
        <w:rPr>
          <w:rStyle w:val="VerbatimChar"/>
        </w:rPr>
        <w:t>## Brooding                701</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Reflection         0.0000     0.0000          0.0001            </w:t>
      </w:r>
      <w:r>
        <w:br/>
      </w:r>
      <w:r>
        <w:rPr>
          <w:rStyle w:val="VerbatimChar"/>
        </w:rPr>
        <w:t xml:space="preserve">## Brooding           0.0003     0.0391          0.0538            </w:t>
      </w:r>
      <w:r>
        <w:br/>
      </w:r>
      <w:r>
        <w:rPr>
          <w:rStyle w:val="VerbatimChar"/>
        </w:rPr>
        <w:t>##                    Limits.ave CompResolve.ave Outsider.ave Reflection</w:t>
      </w:r>
      <w:r>
        <w:br/>
      </w:r>
      <w:r>
        <w:rPr>
          <w:rStyle w:val="VerbatimChar"/>
        </w:rPr>
        <w:t xml:space="preserve">## wisdom.pca         0.0000     0.0000          0.0000       0.0000    </w:t>
      </w:r>
      <w:r>
        <w:br/>
      </w:r>
      <w:r>
        <w:rPr>
          <w:rStyle w:val="VerbatimChar"/>
        </w:rPr>
        <w:t xml:space="preserve">## Perspective.ave    0.0000     0.0000          0.0000       0.0000    </w:t>
      </w:r>
      <w:r>
        <w:br/>
      </w:r>
      <w:r>
        <w:rPr>
          <w:rStyle w:val="VerbatimChar"/>
        </w:rPr>
        <w:t xml:space="preserve">## ChangeOutcomes.ave 0.0000     0.0000          0.0000       0.0001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Reflection         0.0000     0.0000          0.0000                 </w:t>
      </w:r>
      <w:r>
        <w:br/>
      </w:r>
      <w:r>
        <w:rPr>
          <w:rStyle w:val="VerbatimChar"/>
        </w:rPr>
        <w:t xml:space="preserve">## Brooding           0.0021     0.0802          0.0000       0.0000    </w:t>
      </w:r>
      <w:r>
        <w:br/>
      </w:r>
      <w:r>
        <w:rPr>
          <w:rStyle w:val="VerbatimChar"/>
        </w:rPr>
        <w:t>##                    Brooding</w:t>
      </w:r>
      <w:r>
        <w:br/>
      </w:r>
      <w:r>
        <w:rPr>
          <w:rStyle w:val="VerbatimChar"/>
        </w:rPr>
        <w:t xml:space="preserve">## wisdom.pca         0.0003  </w:t>
      </w:r>
      <w:r>
        <w:br/>
      </w:r>
      <w:r>
        <w:rPr>
          <w:rStyle w:val="VerbatimChar"/>
        </w:rPr>
        <w:t xml:space="preserve">## Perspective.ave    0.0391  </w:t>
      </w:r>
      <w:r>
        <w:br/>
      </w:r>
      <w:r>
        <w:rPr>
          <w:rStyle w:val="VerbatimChar"/>
        </w:rPr>
        <w:t xml:space="preserve">## ChangeOutcomes.ave 0.0538  </w:t>
      </w:r>
      <w:r>
        <w:br/>
      </w:r>
      <w:r>
        <w:rPr>
          <w:rStyle w:val="VerbatimChar"/>
        </w:rPr>
        <w:t xml:space="preserve">## Limits.ave         0.0021  </w:t>
      </w:r>
      <w:r>
        <w:br/>
      </w:r>
      <w:r>
        <w:rPr>
          <w:rStyle w:val="VerbatimChar"/>
        </w:rPr>
        <w:t xml:space="preserve">## CompResolve.ave    0.0802  </w:t>
      </w:r>
      <w:r>
        <w:br/>
      </w:r>
      <w:r>
        <w:rPr>
          <w:rStyle w:val="VerbatimChar"/>
        </w:rPr>
        <w:t xml:space="preserve">## Outsider.ave       0.0000  </w:t>
      </w:r>
      <w:r>
        <w:br/>
      </w:r>
      <w:r>
        <w:rPr>
          <w:rStyle w:val="VerbatimChar"/>
        </w:rPr>
        <w:t xml:space="preserve">## Reflection         0.0000  </w:t>
      </w:r>
      <w:r>
        <w:br/>
      </w:r>
      <w:r>
        <w:rPr>
          <w:rStyle w:val="VerbatimChar"/>
        </w:rPr>
        <w:t>## Brooding</w:t>
      </w:r>
    </w:p>
    <w:p w14:paraId="1A8A98FA"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(WIS.G[,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StringTok"/>
        </w:rPr>
        <w:t>'ess.social'</w:t>
      </w:r>
      <w:r>
        <w:rPr>
          <w:rStyle w:val="NormalTok"/>
        </w:rPr>
        <w:t>,</w:t>
      </w:r>
      <w:r>
        <w:rPr>
          <w:rStyle w:val="StringTok"/>
        </w:rPr>
        <w:t>'ess.conflict'</w:t>
      </w:r>
      <w:r>
        <w:rPr>
          <w:rStyle w:val="NormalTok"/>
        </w:rPr>
        <w:t>)]))</w:t>
      </w:r>
    </w:p>
    <w:p w14:paraId="521B68D1" w14:textId="77777777" w:rsidR="00BE75DC" w:rsidRDefault="00BE75DC" w:rsidP="00BE75DC">
      <w:pPr>
        <w:pStyle w:val="SourceCode"/>
      </w:pPr>
      <w:r>
        <w:rPr>
          <w:rStyle w:val="VerbatimChar"/>
        </w:rPr>
        <w:t>##                    wisdom.pca Perspective.ave ChangeOutcomes.ave</w:t>
      </w:r>
      <w:r>
        <w:br/>
      </w:r>
      <w:r>
        <w:rPr>
          <w:rStyle w:val="VerbatimChar"/>
        </w:rPr>
        <w:t>## wisdom.pca               1.00            0.76               0.77</w:t>
      </w:r>
      <w:r>
        <w:br/>
      </w:r>
      <w:r>
        <w:rPr>
          <w:rStyle w:val="VerbatimChar"/>
        </w:rPr>
        <w:t>## Perspective.ave          0.76            1.00               0.43</w:t>
      </w:r>
      <w:r>
        <w:br/>
      </w:r>
      <w:r>
        <w:rPr>
          <w:rStyle w:val="VerbatimChar"/>
        </w:rPr>
        <w:t>## ChangeOutcomes.ave       0.77            0.43               1.00</w:t>
      </w:r>
      <w:r>
        <w:br/>
      </w:r>
      <w:r>
        <w:rPr>
          <w:rStyle w:val="VerbatimChar"/>
        </w:rPr>
        <w:lastRenderedPageBreak/>
        <w:t>## Limits.ave               0.77            0.47               0.50</w:t>
      </w:r>
      <w:r>
        <w:br/>
      </w:r>
      <w:r>
        <w:rPr>
          <w:rStyle w:val="VerbatimChar"/>
        </w:rPr>
        <w:t>## CompResolve.ave          0.80            0.56               0.54</w:t>
      </w:r>
      <w:r>
        <w:br/>
      </w:r>
      <w:r>
        <w:rPr>
          <w:rStyle w:val="VerbatimChar"/>
        </w:rPr>
        <w:t>## Outsider.ave             0.63            0.31               0.39</w:t>
      </w:r>
      <w:r>
        <w:br/>
      </w:r>
      <w:r>
        <w:rPr>
          <w:rStyle w:val="VerbatimChar"/>
        </w:rPr>
        <w:t>## ess.social               0.16            0.11               0.15</w:t>
      </w:r>
      <w:r>
        <w:br/>
      </w:r>
      <w:r>
        <w:rPr>
          <w:rStyle w:val="VerbatimChar"/>
        </w:rPr>
        <w:t>## ess.conflict             0.15            0.08               0.20</w:t>
      </w:r>
      <w:r>
        <w:br/>
      </w:r>
      <w:r>
        <w:rPr>
          <w:rStyle w:val="VerbatimChar"/>
        </w:rPr>
        <w:t>##                    Limits.ave CompResolve.ave Outsider.ave ess.social</w:t>
      </w:r>
      <w:r>
        <w:br/>
      </w:r>
      <w:r>
        <w:rPr>
          <w:rStyle w:val="VerbatimChar"/>
        </w:rPr>
        <w:t>## wisdom.pca               0.77            0.80         0.63       0.16</w:t>
      </w:r>
      <w:r>
        <w:br/>
      </w:r>
      <w:r>
        <w:rPr>
          <w:rStyle w:val="VerbatimChar"/>
        </w:rPr>
        <w:t>## Perspective.ave          0.47            0.56         0.31       0.11</w:t>
      </w:r>
      <w:r>
        <w:br/>
      </w:r>
      <w:r>
        <w:rPr>
          <w:rStyle w:val="VerbatimChar"/>
        </w:rPr>
        <w:t>## ChangeOutcomes.ave       0.50            0.54         0.39       0.15</w:t>
      </w:r>
      <w:r>
        <w:br/>
      </w:r>
      <w:r>
        <w:rPr>
          <w:rStyle w:val="VerbatimChar"/>
        </w:rPr>
        <w:t>## Limits.ave               1.00            0.48         0.40       0.19</w:t>
      </w:r>
      <w:r>
        <w:br/>
      </w:r>
      <w:r>
        <w:rPr>
          <w:rStyle w:val="VerbatimChar"/>
        </w:rPr>
        <w:t>## CompResolve.ave          0.48            1.00         0.37       0.11</w:t>
      </w:r>
      <w:r>
        <w:br/>
      </w:r>
      <w:r>
        <w:rPr>
          <w:rStyle w:val="VerbatimChar"/>
        </w:rPr>
        <w:t>## Outsider.ave             0.40            0.37         1.00       0.03</w:t>
      </w:r>
      <w:r>
        <w:br/>
      </w:r>
      <w:r>
        <w:rPr>
          <w:rStyle w:val="VerbatimChar"/>
        </w:rPr>
        <w:t>## ess.social               0.19            0.11         0.03       1.00</w:t>
      </w:r>
      <w:r>
        <w:br/>
      </w:r>
      <w:r>
        <w:rPr>
          <w:rStyle w:val="VerbatimChar"/>
        </w:rPr>
        <w:t>## ess.conflict             0.16            0.11         0.00       0.43</w:t>
      </w:r>
      <w:r>
        <w:br/>
      </w:r>
      <w:r>
        <w:rPr>
          <w:rStyle w:val="VerbatimChar"/>
        </w:rPr>
        <w:t>##                    ess.conflict</w:t>
      </w:r>
      <w:r>
        <w:br/>
      </w:r>
      <w:r>
        <w:rPr>
          <w:rStyle w:val="VerbatimChar"/>
        </w:rPr>
        <w:t>## wisdom.pca                 0.15</w:t>
      </w:r>
      <w:r>
        <w:br/>
      </w:r>
      <w:r>
        <w:rPr>
          <w:rStyle w:val="VerbatimChar"/>
        </w:rPr>
        <w:t>## Perspective.ave            0.08</w:t>
      </w:r>
      <w:r>
        <w:br/>
      </w:r>
      <w:r>
        <w:rPr>
          <w:rStyle w:val="VerbatimChar"/>
        </w:rPr>
        <w:t>## ChangeOutcomes.ave         0.20</w:t>
      </w:r>
      <w:r>
        <w:br/>
      </w:r>
      <w:r>
        <w:rPr>
          <w:rStyle w:val="VerbatimChar"/>
        </w:rPr>
        <w:t>## Limits.ave                 0.16</w:t>
      </w:r>
      <w:r>
        <w:br/>
      </w:r>
      <w:r>
        <w:rPr>
          <w:rStyle w:val="VerbatimChar"/>
        </w:rPr>
        <w:t>## CompResolve.ave            0.11</w:t>
      </w:r>
      <w:r>
        <w:br/>
      </w:r>
      <w:r>
        <w:rPr>
          <w:rStyle w:val="VerbatimChar"/>
        </w:rPr>
        <w:t>## Outsider.ave               0.00</w:t>
      </w:r>
      <w:r>
        <w:br/>
      </w:r>
      <w:r>
        <w:rPr>
          <w:rStyle w:val="VerbatimChar"/>
        </w:rPr>
        <w:t>## ess.social                 0.43</w:t>
      </w:r>
      <w:r>
        <w:br/>
      </w:r>
      <w:r>
        <w:rPr>
          <w:rStyle w:val="VerbatimChar"/>
        </w:rPr>
        <w:t>## ess.conflict               1.00</w:t>
      </w:r>
      <w:r>
        <w:br/>
      </w:r>
      <w:r>
        <w:rPr>
          <w:rStyle w:val="VerbatimChar"/>
        </w:rPr>
        <w:t xml:space="preserve">## </w:t>
      </w:r>
      <w:r>
        <w:br/>
      </w:r>
      <w:r>
        <w:rPr>
          <w:rStyle w:val="VerbatimChar"/>
        </w:rPr>
        <w:t>## n</w:t>
      </w:r>
      <w:r>
        <w:br/>
      </w:r>
      <w:r>
        <w:rPr>
          <w:rStyle w:val="VerbatimChar"/>
        </w:rPr>
        <w:t>##                    wisdom.pca Perspective.ave ChangeOutcomes.ave</w:t>
      </w:r>
      <w:r>
        <w:br/>
      </w:r>
      <w:r>
        <w:rPr>
          <w:rStyle w:val="VerbatimChar"/>
        </w:rPr>
        <w:t>## wisdom.pca                467             467                467</w:t>
      </w:r>
      <w:r>
        <w:br/>
      </w:r>
      <w:r>
        <w:rPr>
          <w:rStyle w:val="VerbatimChar"/>
        </w:rPr>
        <w:t>## Perspective.ave           467             467                467</w:t>
      </w:r>
      <w:r>
        <w:br/>
      </w:r>
      <w:r>
        <w:rPr>
          <w:rStyle w:val="VerbatimChar"/>
        </w:rPr>
        <w:t>## ChangeOutcomes.ave        467             467                467</w:t>
      </w:r>
      <w:r>
        <w:br/>
      </w:r>
      <w:r>
        <w:rPr>
          <w:rStyle w:val="VerbatimChar"/>
        </w:rPr>
        <w:t>## Limits.ave                467             467                467</w:t>
      </w:r>
      <w:r>
        <w:br/>
      </w:r>
      <w:r>
        <w:rPr>
          <w:rStyle w:val="VerbatimChar"/>
        </w:rPr>
        <w:t>## CompResolve.ave           466             466                466</w:t>
      </w:r>
      <w:r>
        <w:br/>
      </w:r>
      <w:r>
        <w:rPr>
          <w:rStyle w:val="VerbatimChar"/>
        </w:rPr>
        <w:t>## Outsider.ave              466             466                466</w:t>
      </w:r>
      <w:r>
        <w:br/>
      </w:r>
      <w:r>
        <w:rPr>
          <w:rStyle w:val="VerbatimChar"/>
        </w:rPr>
        <w:t>## ess.social                467             467                467</w:t>
      </w:r>
      <w:r>
        <w:br/>
      </w:r>
      <w:r>
        <w:rPr>
          <w:rStyle w:val="VerbatimChar"/>
        </w:rPr>
        <w:t>## ess.conflict              466             466                466</w:t>
      </w:r>
      <w:r>
        <w:br/>
      </w:r>
      <w:r>
        <w:rPr>
          <w:rStyle w:val="VerbatimChar"/>
        </w:rPr>
        <w:t>##                    Limits.ave CompResolve.ave Outsider.ave ess.soci</w:t>
      </w:r>
      <w:r>
        <w:rPr>
          <w:rStyle w:val="VerbatimChar"/>
        </w:rPr>
        <w:lastRenderedPageBreak/>
        <w:t>al</w:t>
      </w:r>
      <w:r>
        <w:br/>
      </w:r>
      <w:r>
        <w:rPr>
          <w:rStyle w:val="VerbatimChar"/>
        </w:rPr>
        <w:t>## wisdom.pca                467             466          466        467</w:t>
      </w:r>
      <w:r>
        <w:br/>
      </w:r>
      <w:r>
        <w:rPr>
          <w:rStyle w:val="VerbatimChar"/>
        </w:rPr>
        <w:t>## Perspective.ave           467             466          466        467</w:t>
      </w:r>
      <w:r>
        <w:br/>
      </w:r>
      <w:r>
        <w:rPr>
          <w:rStyle w:val="VerbatimChar"/>
        </w:rPr>
        <w:t>## ChangeOutcomes.ave        467             466          466        467</w:t>
      </w:r>
      <w:r>
        <w:br/>
      </w:r>
      <w:r>
        <w:rPr>
          <w:rStyle w:val="VerbatimChar"/>
        </w:rPr>
        <w:t>## Limits.ave                467             466          466        467</w:t>
      </w:r>
      <w:r>
        <w:br/>
      </w:r>
      <w:r>
        <w:rPr>
          <w:rStyle w:val="VerbatimChar"/>
        </w:rPr>
        <w:t>## CompResolve.ave           466             466          466        466</w:t>
      </w:r>
      <w:r>
        <w:br/>
      </w:r>
      <w:r>
        <w:rPr>
          <w:rStyle w:val="VerbatimChar"/>
        </w:rPr>
        <w:t>## Outsider.ave              466             466          466        466</w:t>
      </w:r>
      <w:r>
        <w:br/>
      </w:r>
      <w:r>
        <w:rPr>
          <w:rStyle w:val="VerbatimChar"/>
        </w:rPr>
        <w:t>## ess.social                467             466          466        467</w:t>
      </w:r>
      <w:r>
        <w:br/>
      </w:r>
      <w:r>
        <w:rPr>
          <w:rStyle w:val="VerbatimChar"/>
        </w:rPr>
        <w:t>## ess.conflict              466             465          465        466</w:t>
      </w:r>
      <w:r>
        <w:br/>
      </w:r>
      <w:r>
        <w:rPr>
          <w:rStyle w:val="VerbatimChar"/>
        </w:rPr>
        <w:t>##                    ess.conflict</w:t>
      </w:r>
      <w:r>
        <w:br/>
      </w:r>
      <w:r>
        <w:rPr>
          <w:rStyle w:val="VerbatimChar"/>
        </w:rPr>
        <w:t>## wisdom.pca                  466</w:t>
      </w:r>
      <w:r>
        <w:br/>
      </w:r>
      <w:r>
        <w:rPr>
          <w:rStyle w:val="VerbatimChar"/>
        </w:rPr>
        <w:t>## Perspective.ave             466</w:t>
      </w:r>
      <w:r>
        <w:br/>
      </w:r>
      <w:r>
        <w:rPr>
          <w:rStyle w:val="VerbatimChar"/>
        </w:rPr>
        <w:t>## ChangeOutcomes.ave          466</w:t>
      </w:r>
      <w:r>
        <w:br/>
      </w:r>
      <w:r>
        <w:rPr>
          <w:rStyle w:val="VerbatimChar"/>
        </w:rPr>
        <w:t>## Limits.ave                  466</w:t>
      </w:r>
      <w:r>
        <w:br/>
      </w:r>
      <w:r>
        <w:rPr>
          <w:rStyle w:val="VerbatimChar"/>
        </w:rPr>
        <w:t>## CompResolve.ave             465</w:t>
      </w:r>
      <w:r>
        <w:br/>
      </w:r>
      <w:r>
        <w:rPr>
          <w:rStyle w:val="VerbatimChar"/>
        </w:rPr>
        <w:t>## Outsider.ave                465</w:t>
      </w:r>
      <w:r>
        <w:br/>
      </w:r>
      <w:r>
        <w:rPr>
          <w:rStyle w:val="VerbatimChar"/>
        </w:rPr>
        <w:t>## ess.social                  466</w:t>
      </w:r>
      <w:r>
        <w:br/>
      </w:r>
      <w:r>
        <w:rPr>
          <w:rStyle w:val="VerbatimChar"/>
        </w:rPr>
        <w:t>## ess.conflict                466</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ess.social         0.0004     0.0170          0.0011            </w:t>
      </w:r>
      <w:r>
        <w:br/>
      </w:r>
      <w:r>
        <w:rPr>
          <w:rStyle w:val="VerbatimChar"/>
        </w:rPr>
        <w:t xml:space="preserve">## ess.conflict       0.0009     0.0828          0.0000            </w:t>
      </w:r>
      <w:r>
        <w:br/>
      </w:r>
      <w:r>
        <w:rPr>
          <w:rStyle w:val="VerbatimChar"/>
        </w:rPr>
        <w:t>##                    Limits.ave CompResolve.ave Outsider.ave ess.social</w:t>
      </w:r>
      <w:r>
        <w:br/>
      </w:r>
      <w:r>
        <w:rPr>
          <w:rStyle w:val="VerbatimChar"/>
        </w:rPr>
        <w:t xml:space="preserve">## wisdom.pca         0.0000     0.0000          0.0000       0.0004    </w:t>
      </w:r>
      <w:r>
        <w:br/>
      </w:r>
      <w:r>
        <w:rPr>
          <w:rStyle w:val="VerbatimChar"/>
        </w:rPr>
        <w:t xml:space="preserve">## Perspective.ave    0.0000     0.0000          0.0000       0.0170    </w:t>
      </w:r>
      <w:r>
        <w:br/>
      </w:r>
      <w:r>
        <w:rPr>
          <w:rStyle w:val="VerbatimChar"/>
        </w:rPr>
        <w:t xml:space="preserve">## ChangeOutcomes.ave 0.0000     0.0000          0.0000       0.0011    </w:t>
      </w:r>
      <w:r>
        <w:br/>
      </w:r>
      <w:r>
        <w:rPr>
          <w:rStyle w:val="VerbatimChar"/>
        </w:rPr>
        <w:t xml:space="preserve">## Limits.ave                    0.0000          0.0000       0.0000    </w:t>
      </w:r>
      <w:r>
        <w:br/>
      </w:r>
      <w:r>
        <w:rPr>
          <w:rStyle w:val="VerbatimChar"/>
        </w:rPr>
        <w:t xml:space="preserve">## CompResolve.ave    0.0000                     0.0000       0.0154    </w:t>
      </w:r>
      <w:r>
        <w:br/>
      </w:r>
      <w:r>
        <w:rPr>
          <w:rStyle w:val="VerbatimChar"/>
        </w:rPr>
        <w:lastRenderedPageBreak/>
        <w:t xml:space="preserve">## Outsider.ave       0.0000     0.0000                       0.4970    </w:t>
      </w:r>
      <w:r>
        <w:br/>
      </w:r>
      <w:r>
        <w:rPr>
          <w:rStyle w:val="VerbatimChar"/>
        </w:rPr>
        <w:t xml:space="preserve">## ess.social         0.0000     0.0154          0.4970                 </w:t>
      </w:r>
      <w:r>
        <w:br/>
      </w:r>
      <w:r>
        <w:rPr>
          <w:rStyle w:val="VerbatimChar"/>
        </w:rPr>
        <w:t xml:space="preserve">## ess.conflict       0.0004     0.0139          0.9251       0.0000    </w:t>
      </w:r>
      <w:r>
        <w:br/>
      </w:r>
      <w:r>
        <w:rPr>
          <w:rStyle w:val="VerbatimChar"/>
        </w:rPr>
        <w:t>##                    ess.conflict</w:t>
      </w:r>
      <w:r>
        <w:br/>
      </w:r>
      <w:r>
        <w:rPr>
          <w:rStyle w:val="VerbatimChar"/>
        </w:rPr>
        <w:t xml:space="preserve">## wisdom.pca         0.0009      </w:t>
      </w:r>
      <w:r>
        <w:br/>
      </w:r>
      <w:r>
        <w:rPr>
          <w:rStyle w:val="VerbatimChar"/>
        </w:rPr>
        <w:t xml:space="preserve">## Perspective.ave    0.0828      </w:t>
      </w:r>
      <w:r>
        <w:br/>
      </w:r>
      <w:r>
        <w:rPr>
          <w:rStyle w:val="VerbatimChar"/>
        </w:rPr>
        <w:t xml:space="preserve">## ChangeOutcomes.ave 0.0000      </w:t>
      </w:r>
      <w:r>
        <w:br/>
      </w:r>
      <w:r>
        <w:rPr>
          <w:rStyle w:val="VerbatimChar"/>
        </w:rPr>
        <w:t xml:space="preserve">## Limits.ave         0.0004      </w:t>
      </w:r>
      <w:r>
        <w:br/>
      </w:r>
      <w:r>
        <w:rPr>
          <w:rStyle w:val="VerbatimChar"/>
        </w:rPr>
        <w:t xml:space="preserve">## CompResolve.ave    0.0139      </w:t>
      </w:r>
      <w:r>
        <w:br/>
      </w:r>
      <w:r>
        <w:rPr>
          <w:rStyle w:val="VerbatimChar"/>
        </w:rPr>
        <w:t xml:space="preserve">## Outsider.ave       0.9251      </w:t>
      </w:r>
      <w:r>
        <w:br/>
      </w:r>
      <w:r>
        <w:rPr>
          <w:rStyle w:val="VerbatimChar"/>
        </w:rPr>
        <w:t xml:space="preserve">## ess.social         0.0000      </w:t>
      </w:r>
      <w:r>
        <w:br/>
      </w:r>
      <w:r>
        <w:rPr>
          <w:rStyle w:val="VerbatimChar"/>
        </w:rPr>
        <w:t>## ess.conflict</w:t>
      </w:r>
    </w:p>
    <w:p w14:paraId="0090F267" w14:textId="77777777" w:rsidR="00BE75DC" w:rsidRDefault="00BE75DC" w:rsidP="00BE75DC">
      <w:pPr>
        <w:pStyle w:val="FirstParagraph"/>
      </w:pPr>
      <w:r>
        <w:t>Partial correlation between wise reasoning and brooding, controlling for reflection, as brooding may involve some reflection</w:t>
      </w:r>
    </w:p>
    <w:p w14:paraId="53B00241" w14:textId="77777777" w:rsidR="00BE75DC" w:rsidRDefault="00BE75DC" w:rsidP="00BE75DC">
      <w:pPr>
        <w:pStyle w:val="SourceCode"/>
      </w:pPr>
      <w:r>
        <w:rPr>
          <w:rStyle w:val="CommentTok"/>
        </w:rPr>
        <w:t># Run PCOR and ppcor::pcor.test lines as a pair (to create the dataset and then run partial correlations)</w:t>
      </w:r>
      <w:r>
        <w:br/>
      </w:r>
      <w:r>
        <w:rPr>
          <w:rStyle w:val="NormalTok"/>
        </w:rPr>
        <w:t>PCOR&lt;-</w:t>
      </w:r>
      <w:r>
        <w:rPr>
          <w:rStyle w:val="KeywordTok"/>
        </w:rPr>
        <w:t>na.omit</w:t>
      </w:r>
      <w:r>
        <w:rPr>
          <w:rStyle w:val="NormalTok"/>
        </w:rPr>
        <w:t>(WIS.D[,</w:t>
      </w:r>
      <w:r>
        <w:rPr>
          <w:rStyle w:val="KeywordTok"/>
        </w:rPr>
        <w:t>c</w:t>
      </w:r>
      <w:r>
        <w:rPr>
          <w:rStyle w:val="NormalTok"/>
        </w:rPr>
        <w:t>(</w:t>
      </w:r>
      <w:r>
        <w:rPr>
          <w:rStyle w:val="StringTok"/>
        </w:rPr>
        <w:t>"wisdom.pca"</w:t>
      </w:r>
      <w:r>
        <w:rPr>
          <w:rStyle w:val="NormalTok"/>
        </w:rPr>
        <w:t>,</w:t>
      </w:r>
      <w:r>
        <w:rPr>
          <w:rStyle w:val="StringTok"/>
        </w:rPr>
        <w:t>"Brooding"</w:t>
      </w:r>
      <w:r>
        <w:rPr>
          <w:rStyle w:val="NormalTok"/>
        </w:rPr>
        <w:t>,</w:t>
      </w:r>
      <w:r>
        <w:rPr>
          <w:rStyle w:val="StringTok"/>
        </w:rPr>
        <w:t>"Reflection"</w:t>
      </w:r>
      <w:r>
        <w:rPr>
          <w:rStyle w:val="NormalTok"/>
        </w:rPr>
        <w:t>)])</w:t>
      </w:r>
      <w:r>
        <w:br/>
      </w:r>
      <w:r>
        <w:rPr>
          <w:rStyle w:val="NormalTok"/>
        </w:rPr>
        <w:t>ppcor::</w:t>
      </w:r>
      <w:r>
        <w:rPr>
          <w:rStyle w:val="KeywordTok"/>
        </w:rPr>
        <w:t>pcor.test</w:t>
      </w:r>
      <w:r>
        <w:rPr>
          <w:rStyle w:val="NormalTok"/>
        </w:rPr>
        <w:t>(PCOR$wisdom.pca,PCOR$Brooding,PCOR$Reflection,</w:t>
      </w:r>
      <w:r>
        <w:rPr>
          <w:rStyle w:val="DataTypeTok"/>
        </w:rPr>
        <w:t>method=</w:t>
      </w:r>
      <w:r>
        <w:rPr>
          <w:rStyle w:val="StringTok"/>
        </w:rPr>
        <w:t>"pearson"</w:t>
      </w:r>
      <w:r>
        <w:rPr>
          <w:rStyle w:val="NormalTok"/>
        </w:rPr>
        <w:t xml:space="preserve">) </w:t>
      </w:r>
      <w:r>
        <w:rPr>
          <w:rStyle w:val="CommentTok"/>
        </w:rPr>
        <w:t># As expected, brooding is no longer correlated to wise reasoning when controlling for reflection</w:t>
      </w:r>
    </w:p>
    <w:p w14:paraId="2253513B" w14:textId="77777777" w:rsidR="00BE75DC" w:rsidRDefault="00BE75DC" w:rsidP="00BE75DC">
      <w:pPr>
        <w:pStyle w:val="SourceCode"/>
      </w:pPr>
      <w:r>
        <w:rPr>
          <w:rStyle w:val="VerbatimChar"/>
        </w:rPr>
        <w:t>##     estimate    p.value statistic   n gp  Method</w:t>
      </w:r>
      <w:r>
        <w:br/>
      </w:r>
      <w:r>
        <w:rPr>
          <w:rStyle w:val="VerbatimChar"/>
        </w:rPr>
        <w:t>## 1 0.06262289 0.09782111  1.657731 701  1 pearson</w:t>
      </w:r>
    </w:p>
    <w:p w14:paraId="71600CA9" w14:textId="77777777" w:rsidR="00BE75DC" w:rsidRDefault="00BE75DC" w:rsidP="00BE75DC">
      <w:pPr>
        <w:pStyle w:val="SourceCode"/>
      </w:pPr>
      <w:r>
        <w:rPr>
          <w:rStyle w:val="NormalTok"/>
        </w:rPr>
        <w:t>ppcor::</w:t>
      </w:r>
      <w:r>
        <w:rPr>
          <w:rStyle w:val="KeywordTok"/>
        </w:rPr>
        <w:t>pcor.test</w:t>
      </w:r>
      <w:r>
        <w:rPr>
          <w:rStyle w:val="NormalTok"/>
        </w:rPr>
        <w:t>(PCOR$wisdom.pca,PCOR$Reflection,PCOR$Brooding,</w:t>
      </w:r>
      <w:r>
        <w:rPr>
          <w:rStyle w:val="DataTypeTok"/>
        </w:rPr>
        <w:t>method=</w:t>
      </w:r>
      <w:r>
        <w:rPr>
          <w:rStyle w:val="StringTok"/>
        </w:rPr>
        <w:t>"pearson"</w:t>
      </w:r>
      <w:r>
        <w:rPr>
          <w:rStyle w:val="NormalTok"/>
        </w:rPr>
        <w:t xml:space="preserve">) </w:t>
      </w:r>
      <w:r>
        <w:rPr>
          <w:rStyle w:val="CommentTok"/>
        </w:rPr>
        <w:t># As expected, reflection is still correlated to wise reasoning when controlling for brooding</w:t>
      </w:r>
    </w:p>
    <w:p w14:paraId="0CD2B37F" w14:textId="77777777" w:rsidR="00BE75DC" w:rsidRDefault="00BE75DC" w:rsidP="00BE75DC">
      <w:pPr>
        <w:pStyle w:val="SourceCode"/>
      </w:pPr>
      <w:r>
        <w:rPr>
          <w:rStyle w:val="VerbatimChar"/>
        </w:rPr>
        <w:t>##   estimate           p.value statistic   n gp  Method</w:t>
      </w:r>
      <w:r>
        <w:br/>
      </w:r>
      <w:r>
        <w:rPr>
          <w:rStyle w:val="VerbatimChar"/>
        </w:rPr>
        <w:t>## 1 0.231307 0.000000000590113  6.281407 701  1 pearson</w:t>
      </w:r>
    </w:p>
    <w:p w14:paraId="0A3CCB9C" w14:textId="77777777" w:rsidR="00BE75DC" w:rsidRDefault="00BE75DC" w:rsidP="00BE75DC">
      <w:pPr>
        <w:pStyle w:val="FirstParagraph"/>
      </w:pPr>
      <w:r>
        <w:t>Computing residual scores for Wise Reasoning Composite without Perspectives, Change/Outcomes, Limits, Compromise/Resolution, and Outsider Aspects after regressing Perspectives</w:t>
      </w:r>
    </w:p>
    <w:p w14:paraId="595BC330" w14:textId="77777777" w:rsidR="00BE75DC" w:rsidRDefault="00BE75DC" w:rsidP="00BE75DC">
      <w:pPr>
        <w:pStyle w:val="SourceCode"/>
      </w:pPr>
      <w:r>
        <w:rPr>
          <w:rStyle w:val="NormalTok"/>
        </w:rPr>
        <w:t>WIS.A$wisdom.pca.NoP.res&lt;-</w:t>
      </w:r>
      <w:r>
        <w:rPr>
          <w:rStyle w:val="KeywordTok"/>
        </w:rPr>
        <w:t>resid</w:t>
      </w:r>
      <w:r>
        <w:rPr>
          <w:rStyle w:val="NormalTok"/>
        </w:rPr>
        <w:t>(</w:t>
      </w:r>
      <w:r>
        <w:rPr>
          <w:rStyle w:val="KeywordTok"/>
        </w:rPr>
        <w:t>lm</w:t>
      </w:r>
      <w:r>
        <w:rPr>
          <w:rStyle w:val="NormalTok"/>
        </w:rPr>
        <w:t>(wisdom.pca.NoP~Perspective.ave,WIS.A,</w:t>
      </w:r>
      <w:r>
        <w:rPr>
          <w:rStyle w:val="DataTypeTok"/>
        </w:rPr>
        <w:t>na.action=</w:t>
      </w:r>
      <w:r>
        <w:rPr>
          <w:rStyle w:val="NormalTok"/>
        </w:rPr>
        <w:t>na.exclude))</w:t>
      </w:r>
      <w:r>
        <w:br/>
      </w:r>
      <w:r>
        <w:rPr>
          <w:rStyle w:val="NormalTok"/>
        </w:rPr>
        <w:t>WIS.A$ChangeOutcomes.res&lt;-</w:t>
      </w:r>
      <w:r>
        <w:rPr>
          <w:rStyle w:val="KeywordTok"/>
        </w:rPr>
        <w:t>resid</w:t>
      </w:r>
      <w:r>
        <w:rPr>
          <w:rStyle w:val="NormalTok"/>
        </w:rPr>
        <w:t>(</w:t>
      </w:r>
      <w:r>
        <w:rPr>
          <w:rStyle w:val="KeywordTok"/>
        </w:rPr>
        <w:t>lm</w:t>
      </w:r>
      <w:r>
        <w:rPr>
          <w:rStyle w:val="NormalTok"/>
        </w:rPr>
        <w:t>(ChangeOutcomes.ave~Perspective.ave,WIS.A,</w:t>
      </w:r>
      <w:r>
        <w:rPr>
          <w:rStyle w:val="DataTypeTok"/>
        </w:rPr>
        <w:t>na.action=</w:t>
      </w:r>
      <w:r>
        <w:rPr>
          <w:rStyle w:val="NormalTok"/>
        </w:rPr>
        <w:t>na.exclude))</w:t>
      </w:r>
      <w:r>
        <w:br/>
      </w:r>
      <w:r>
        <w:rPr>
          <w:rStyle w:val="NormalTok"/>
        </w:rPr>
        <w:t>WIS.A$Limits.res&lt;-</w:t>
      </w:r>
      <w:r>
        <w:rPr>
          <w:rStyle w:val="KeywordTok"/>
        </w:rPr>
        <w:t>resid</w:t>
      </w:r>
      <w:r>
        <w:rPr>
          <w:rStyle w:val="NormalTok"/>
        </w:rPr>
        <w:t>(</w:t>
      </w:r>
      <w:r>
        <w:rPr>
          <w:rStyle w:val="KeywordTok"/>
        </w:rPr>
        <w:t>lm</w:t>
      </w:r>
      <w:r>
        <w:rPr>
          <w:rStyle w:val="NormalTok"/>
        </w:rPr>
        <w:t>(Limits.ave~Perspective.ave,WIS.A,</w:t>
      </w:r>
      <w:r>
        <w:rPr>
          <w:rStyle w:val="DataTypeTok"/>
        </w:rPr>
        <w:t>na.action=</w:t>
      </w:r>
      <w:r>
        <w:rPr>
          <w:rStyle w:val="NormalTok"/>
        </w:rPr>
        <w:t>na.exclude))</w:t>
      </w:r>
      <w:r>
        <w:br/>
      </w:r>
      <w:r>
        <w:rPr>
          <w:rStyle w:val="NormalTok"/>
        </w:rPr>
        <w:t>WIS.A$CompResolve.res&lt;-</w:t>
      </w:r>
      <w:r>
        <w:rPr>
          <w:rStyle w:val="KeywordTok"/>
        </w:rPr>
        <w:t>resid</w:t>
      </w:r>
      <w:r>
        <w:rPr>
          <w:rStyle w:val="NormalTok"/>
        </w:rPr>
        <w:t>(</w:t>
      </w:r>
      <w:r>
        <w:rPr>
          <w:rStyle w:val="KeywordTok"/>
        </w:rPr>
        <w:t>lm</w:t>
      </w:r>
      <w:r>
        <w:rPr>
          <w:rStyle w:val="NormalTok"/>
        </w:rPr>
        <w:t>(CompResolve.ave~Perspective.ave,WIS.A,</w:t>
      </w:r>
      <w:r>
        <w:rPr>
          <w:rStyle w:val="DataTypeTok"/>
        </w:rPr>
        <w:t>na.action=</w:t>
      </w:r>
      <w:r>
        <w:rPr>
          <w:rStyle w:val="NormalTok"/>
        </w:rPr>
        <w:t>na.exclude))</w:t>
      </w:r>
      <w:r>
        <w:br/>
      </w:r>
      <w:r>
        <w:rPr>
          <w:rStyle w:val="NormalTok"/>
        </w:rPr>
        <w:t>WIS.A$Outsider.res&lt;-</w:t>
      </w:r>
      <w:r>
        <w:rPr>
          <w:rStyle w:val="KeywordTok"/>
        </w:rPr>
        <w:t>resid</w:t>
      </w:r>
      <w:r>
        <w:rPr>
          <w:rStyle w:val="NormalTok"/>
        </w:rPr>
        <w:t>(</w:t>
      </w:r>
      <w:r>
        <w:rPr>
          <w:rStyle w:val="KeywordTok"/>
        </w:rPr>
        <w:t>lm</w:t>
      </w:r>
      <w:r>
        <w:rPr>
          <w:rStyle w:val="NormalTok"/>
        </w:rPr>
        <w:t>(Outsider.ave~Perspective.ave,WIS.A,</w:t>
      </w:r>
      <w:r>
        <w:rPr>
          <w:rStyle w:val="DataTypeTok"/>
        </w:rPr>
        <w:t>na.act</w:t>
      </w:r>
      <w:r>
        <w:rPr>
          <w:rStyle w:val="DataTypeTok"/>
        </w:rPr>
        <w:lastRenderedPageBreak/>
        <w:t>ion=</w:t>
      </w:r>
      <w:r>
        <w:rPr>
          <w:rStyle w:val="NormalTok"/>
        </w:rPr>
        <w:t>na.exclude))</w:t>
      </w:r>
      <w:r>
        <w:br/>
      </w:r>
      <w:r>
        <w:rPr>
          <w:rStyle w:val="NormalTok"/>
        </w:rPr>
        <w:t>WIS.B$wisdom.pca.NoP.res&lt;-</w:t>
      </w:r>
      <w:r>
        <w:rPr>
          <w:rStyle w:val="KeywordTok"/>
        </w:rPr>
        <w:t>resid</w:t>
      </w:r>
      <w:r>
        <w:rPr>
          <w:rStyle w:val="NormalTok"/>
        </w:rPr>
        <w:t>(</w:t>
      </w:r>
      <w:r>
        <w:rPr>
          <w:rStyle w:val="KeywordTok"/>
        </w:rPr>
        <w:t>lm</w:t>
      </w:r>
      <w:r>
        <w:rPr>
          <w:rStyle w:val="NormalTok"/>
        </w:rPr>
        <w:t>(wisdom.pca.NoP~Perspective.ave,WIS.B,</w:t>
      </w:r>
      <w:r>
        <w:rPr>
          <w:rStyle w:val="DataTypeTok"/>
        </w:rPr>
        <w:t>na.action=</w:t>
      </w:r>
      <w:r>
        <w:rPr>
          <w:rStyle w:val="NormalTok"/>
        </w:rPr>
        <w:t>na.exclude))</w:t>
      </w:r>
      <w:r>
        <w:br/>
      </w:r>
      <w:r>
        <w:rPr>
          <w:rStyle w:val="NormalTok"/>
        </w:rPr>
        <w:t>WIS.B$ChangeOutcomes.res&lt;-</w:t>
      </w:r>
      <w:r>
        <w:rPr>
          <w:rStyle w:val="KeywordTok"/>
        </w:rPr>
        <w:t>resid</w:t>
      </w:r>
      <w:r>
        <w:rPr>
          <w:rStyle w:val="NormalTok"/>
        </w:rPr>
        <w:t>(</w:t>
      </w:r>
      <w:r>
        <w:rPr>
          <w:rStyle w:val="KeywordTok"/>
        </w:rPr>
        <w:t>lm</w:t>
      </w:r>
      <w:r>
        <w:rPr>
          <w:rStyle w:val="NormalTok"/>
        </w:rPr>
        <w:t>(ChangeOutcomes.ave~Perspective.ave,WIS.B,</w:t>
      </w:r>
      <w:r>
        <w:rPr>
          <w:rStyle w:val="DataTypeTok"/>
        </w:rPr>
        <w:t>na.action=</w:t>
      </w:r>
      <w:r>
        <w:rPr>
          <w:rStyle w:val="NormalTok"/>
        </w:rPr>
        <w:t>na.exclude))</w:t>
      </w:r>
      <w:r>
        <w:br/>
      </w:r>
      <w:r>
        <w:rPr>
          <w:rStyle w:val="NormalTok"/>
        </w:rPr>
        <w:t>WIS.B$Limits.res&lt;-</w:t>
      </w:r>
      <w:r>
        <w:rPr>
          <w:rStyle w:val="KeywordTok"/>
        </w:rPr>
        <w:t>resid</w:t>
      </w:r>
      <w:r>
        <w:rPr>
          <w:rStyle w:val="NormalTok"/>
        </w:rPr>
        <w:t>(</w:t>
      </w:r>
      <w:r>
        <w:rPr>
          <w:rStyle w:val="KeywordTok"/>
        </w:rPr>
        <w:t>lm</w:t>
      </w:r>
      <w:r>
        <w:rPr>
          <w:rStyle w:val="NormalTok"/>
        </w:rPr>
        <w:t>(Limits.ave~Perspective.ave,WIS.B,</w:t>
      </w:r>
      <w:r>
        <w:rPr>
          <w:rStyle w:val="DataTypeTok"/>
        </w:rPr>
        <w:t>na.action=</w:t>
      </w:r>
      <w:r>
        <w:rPr>
          <w:rStyle w:val="NormalTok"/>
        </w:rPr>
        <w:t>na.exclude))</w:t>
      </w:r>
      <w:r>
        <w:br/>
      </w:r>
      <w:r>
        <w:rPr>
          <w:rStyle w:val="NormalTok"/>
        </w:rPr>
        <w:t>WIS.B$CompResolve.res&lt;-</w:t>
      </w:r>
      <w:r>
        <w:rPr>
          <w:rStyle w:val="KeywordTok"/>
        </w:rPr>
        <w:t>resid</w:t>
      </w:r>
      <w:r>
        <w:rPr>
          <w:rStyle w:val="NormalTok"/>
        </w:rPr>
        <w:t>(</w:t>
      </w:r>
      <w:r>
        <w:rPr>
          <w:rStyle w:val="KeywordTok"/>
        </w:rPr>
        <w:t>lm</w:t>
      </w:r>
      <w:r>
        <w:rPr>
          <w:rStyle w:val="NormalTok"/>
        </w:rPr>
        <w:t>(CompResolve.ave~Perspective.ave,WIS.B,</w:t>
      </w:r>
      <w:r>
        <w:rPr>
          <w:rStyle w:val="DataTypeTok"/>
        </w:rPr>
        <w:t>na.action=</w:t>
      </w:r>
      <w:r>
        <w:rPr>
          <w:rStyle w:val="NormalTok"/>
        </w:rPr>
        <w:t>na.exclude))</w:t>
      </w:r>
      <w:r>
        <w:br/>
      </w:r>
      <w:r>
        <w:rPr>
          <w:rStyle w:val="NormalTok"/>
        </w:rPr>
        <w:t>WIS.B$Outsider.res&lt;-</w:t>
      </w:r>
      <w:r>
        <w:rPr>
          <w:rStyle w:val="KeywordTok"/>
        </w:rPr>
        <w:t>resid</w:t>
      </w:r>
      <w:r>
        <w:rPr>
          <w:rStyle w:val="NormalTok"/>
        </w:rPr>
        <w:t>(</w:t>
      </w:r>
      <w:r>
        <w:rPr>
          <w:rStyle w:val="KeywordTok"/>
        </w:rPr>
        <w:t>lm</w:t>
      </w:r>
      <w:r>
        <w:rPr>
          <w:rStyle w:val="NormalTok"/>
        </w:rPr>
        <w:t>(Outsider.ave~Perspective.ave,WIS.B,</w:t>
      </w:r>
      <w:r>
        <w:rPr>
          <w:rStyle w:val="DataTypeTok"/>
        </w:rPr>
        <w:t>na.action=</w:t>
      </w:r>
      <w:r>
        <w:rPr>
          <w:rStyle w:val="NormalTok"/>
        </w:rPr>
        <w:t>na.exclude))</w:t>
      </w:r>
      <w:r>
        <w:br/>
      </w:r>
      <w:r>
        <w:rPr>
          <w:rStyle w:val="NormalTok"/>
        </w:rPr>
        <w:t>WIS.D$wisdom.pca.NoP.res&lt;-</w:t>
      </w:r>
      <w:r>
        <w:rPr>
          <w:rStyle w:val="KeywordTok"/>
        </w:rPr>
        <w:t>resid</w:t>
      </w:r>
      <w:r>
        <w:rPr>
          <w:rStyle w:val="NormalTok"/>
        </w:rPr>
        <w:t>(</w:t>
      </w:r>
      <w:r>
        <w:rPr>
          <w:rStyle w:val="KeywordTok"/>
        </w:rPr>
        <w:t>lm</w:t>
      </w:r>
      <w:r>
        <w:rPr>
          <w:rStyle w:val="NormalTok"/>
        </w:rPr>
        <w:t>(wisdom.pca.NoP~Perspective.ave,WIS.D,</w:t>
      </w:r>
      <w:r>
        <w:rPr>
          <w:rStyle w:val="DataTypeTok"/>
        </w:rPr>
        <w:t>na.action=</w:t>
      </w:r>
      <w:r>
        <w:rPr>
          <w:rStyle w:val="NormalTok"/>
        </w:rPr>
        <w:t>na.exclude))</w:t>
      </w:r>
      <w:r>
        <w:br/>
      </w:r>
      <w:r>
        <w:rPr>
          <w:rStyle w:val="NormalTok"/>
        </w:rPr>
        <w:t>WIS.D$ChangeOutcomes.res&lt;-</w:t>
      </w:r>
      <w:r>
        <w:rPr>
          <w:rStyle w:val="KeywordTok"/>
        </w:rPr>
        <w:t>resid</w:t>
      </w:r>
      <w:r>
        <w:rPr>
          <w:rStyle w:val="NormalTok"/>
        </w:rPr>
        <w:t>(</w:t>
      </w:r>
      <w:r>
        <w:rPr>
          <w:rStyle w:val="KeywordTok"/>
        </w:rPr>
        <w:t>lm</w:t>
      </w:r>
      <w:r>
        <w:rPr>
          <w:rStyle w:val="NormalTok"/>
        </w:rPr>
        <w:t>(ChangeOutcomes.ave~Perspective.ave,WIS.D,</w:t>
      </w:r>
      <w:r>
        <w:rPr>
          <w:rStyle w:val="DataTypeTok"/>
        </w:rPr>
        <w:t>na.action=</w:t>
      </w:r>
      <w:r>
        <w:rPr>
          <w:rStyle w:val="NormalTok"/>
        </w:rPr>
        <w:t>na.exclude))</w:t>
      </w:r>
      <w:r>
        <w:br/>
      </w:r>
      <w:r>
        <w:rPr>
          <w:rStyle w:val="NormalTok"/>
        </w:rPr>
        <w:t>WIS.D$Limits.res&lt;-</w:t>
      </w:r>
      <w:r>
        <w:rPr>
          <w:rStyle w:val="KeywordTok"/>
        </w:rPr>
        <w:t>resid</w:t>
      </w:r>
      <w:r>
        <w:rPr>
          <w:rStyle w:val="NormalTok"/>
        </w:rPr>
        <w:t>(</w:t>
      </w:r>
      <w:r>
        <w:rPr>
          <w:rStyle w:val="KeywordTok"/>
        </w:rPr>
        <w:t>lm</w:t>
      </w:r>
      <w:r>
        <w:rPr>
          <w:rStyle w:val="NormalTok"/>
        </w:rPr>
        <w:t>(Limits.ave~Perspective.ave,WIS.D,</w:t>
      </w:r>
      <w:r>
        <w:rPr>
          <w:rStyle w:val="DataTypeTok"/>
        </w:rPr>
        <w:t>na.action=</w:t>
      </w:r>
      <w:r>
        <w:rPr>
          <w:rStyle w:val="NormalTok"/>
        </w:rPr>
        <w:t>na.exclude))</w:t>
      </w:r>
      <w:r>
        <w:br/>
      </w:r>
      <w:r>
        <w:rPr>
          <w:rStyle w:val="NormalTok"/>
        </w:rPr>
        <w:t>WIS.D$CompResolve.res&lt;-</w:t>
      </w:r>
      <w:r>
        <w:rPr>
          <w:rStyle w:val="KeywordTok"/>
        </w:rPr>
        <w:t>resid</w:t>
      </w:r>
      <w:r>
        <w:rPr>
          <w:rStyle w:val="NormalTok"/>
        </w:rPr>
        <w:t>(</w:t>
      </w:r>
      <w:r>
        <w:rPr>
          <w:rStyle w:val="KeywordTok"/>
        </w:rPr>
        <w:t>lm</w:t>
      </w:r>
      <w:r>
        <w:rPr>
          <w:rStyle w:val="NormalTok"/>
        </w:rPr>
        <w:t>(CompResolve.ave~Perspective.ave,WIS.D,</w:t>
      </w:r>
      <w:r>
        <w:rPr>
          <w:rStyle w:val="DataTypeTok"/>
        </w:rPr>
        <w:t>na.action=</w:t>
      </w:r>
      <w:r>
        <w:rPr>
          <w:rStyle w:val="NormalTok"/>
        </w:rPr>
        <w:t>na.exclude))</w:t>
      </w:r>
      <w:r>
        <w:br/>
      </w:r>
      <w:r>
        <w:rPr>
          <w:rStyle w:val="NormalTok"/>
        </w:rPr>
        <w:t>WIS.D$Outsider.res&lt;-</w:t>
      </w:r>
      <w:r>
        <w:rPr>
          <w:rStyle w:val="KeywordTok"/>
        </w:rPr>
        <w:t>resid</w:t>
      </w:r>
      <w:r>
        <w:rPr>
          <w:rStyle w:val="NormalTok"/>
        </w:rPr>
        <w:t>(</w:t>
      </w:r>
      <w:r>
        <w:rPr>
          <w:rStyle w:val="KeywordTok"/>
        </w:rPr>
        <w:t>lm</w:t>
      </w:r>
      <w:r>
        <w:rPr>
          <w:rStyle w:val="NormalTok"/>
        </w:rPr>
        <w:t>(Outsider.ave~Perspective.ave,WIS.D,</w:t>
      </w:r>
      <w:r>
        <w:rPr>
          <w:rStyle w:val="DataTypeTok"/>
        </w:rPr>
        <w:t>na.action=</w:t>
      </w:r>
      <w:r>
        <w:rPr>
          <w:rStyle w:val="NormalTok"/>
        </w:rPr>
        <w:t>na.exclude))</w:t>
      </w:r>
      <w:r>
        <w:br/>
      </w:r>
      <w:r>
        <w:rPr>
          <w:rStyle w:val="NormalTok"/>
        </w:rPr>
        <w:t>WIS.G$wisdom.pca.NoP.res&lt;-</w:t>
      </w:r>
      <w:r>
        <w:rPr>
          <w:rStyle w:val="KeywordTok"/>
        </w:rPr>
        <w:t>resid</w:t>
      </w:r>
      <w:r>
        <w:rPr>
          <w:rStyle w:val="NormalTok"/>
        </w:rPr>
        <w:t>(</w:t>
      </w:r>
      <w:r>
        <w:rPr>
          <w:rStyle w:val="KeywordTok"/>
        </w:rPr>
        <w:t>lm</w:t>
      </w:r>
      <w:r>
        <w:rPr>
          <w:rStyle w:val="NormalTok"/>
        </w:rPr>
        <w:t>(wisdom.pca.NoP~Perspective.ave,WIS.G,</w:t>
      </w:r>
      <w:r>
        <w:rPr>
          <w:rStyle w:val="DataTypeTok"/>
        </w:rPr>
        <w:t>na.action=</w:t>
      </w:r>
      <w:r>
        <w:rPr>
          <w:rStyle w:val="NormalTok"/>
        </w:rPr>
        <w:t>na.exclude))</w:t>
      </w:r>
      <w:r>
        <w:br/>
      </w:r>
      <w:r>
        <w:rPr>
          <w:rStyle w:val="NormalTok"/>
        </w:rPr>
        <w:t>WIS.G$ChangeOutcomes.res&lt;-</w:t>
      </w:r>
      <w:r>
        <w:rPr>
          <w:rStyle w:val="KeywordTok"/>
        </w:rPr>
        <w:t>resid</w:t>
      </w:r>
      <w:r>
        <w:rPr>
          <w:rStyle w:val="NormalTok"/>
        </w:rPr>
        <w:t>(</w:t>
      </w:r>
      <w:r>
        <w:rPr>
          <w:rStyle w:val="KeywordTok"/>
        </w:rPr>
        <w:t>lm</w:t>
      </w:r>
      <w:r>
        <w:rPr>
          <w:rStyle w:val="NormalTok"/>
        </w:rPr>
        <w:t>(ChangeOutcomes.ave~Perspective.ave,WIS.G,</w:t>
      </w:r>
      <w:r>
        <w:rPr>
          <w:rStyle w:val="DataTypeTok"/>
        </w:rPr>
        <w:t>na.action=</w:t>
      </w:r>
      <w:r>
        <w:rPr>
          <w:rStyle w:val="NormalTok"/>
        </w:rPr>
        <w:t>na.exclude))</w:t>
      </w:r>
      <w:r>
        <w:br/>
      </w:r>
      <w:r>
        <w:rPr>
          <w:rStyle w:val="NormalTok"/>
        </w:rPr>
        <w:t>WIS.G$Limits.res&lt;-</w:t>
      </w:r>
      <w:r>
        <w:rPr>
          <w:rStyle w:val="KeywordTok"/>
        </w:rPr>
        <w:t>resid</w:t>
      </w:r>
      <w:r>
        <w:rPr>
          <w:rStyle w:val="NormalTok"/>
        </w:rPr>
        <w:t>(</w:t>
      </w:r>
      <w:r>
        <w:rPr>
          <w:rStyle w:val="KeywordTok"/>
        </w:rPr>
        <w:t>lm</w:t>
      </w:r>
      <w:r>
        <w:rPr>
          <w:rStyle w:val="NormalTok"/>
        </w:rPr>
        <w:t>(Limits.ave~Perspective.ave,WIS.G,</w:t>
      </w:r>
      <w:r>
        <w:rPr>
          <w:rStyle w:val="DataTypeTok"/>
        </w:rPr>
        <w:t>na.action=</w:t>
      </w:r>
      <w:r>
        <w:rPr>
          <w:rStyle w:val="NormalTok"/>
        </w:rPr>
        <w:t>na.exclude))</w:t>
      </w:r>
      <w:r>
        <w:br/>
      </w:r>
      <w:r>
        <w:rPr>
          <w:rStyle w:val="NormalTok"/>
        </w:rPr>
        <w:t>WIS.G$CompResolve.res&lt;-</w:t>
      </w:r>
      <w:r>
        <w:rPr>
          <w:rStyle w:val="KeywordTok"/>
        </w:rPr>
        <w:t>resid</w:t>
      </w:r>
      <w:r>
        <w:rPr>
          <w:rStyle w:val="NormalTok"/>
        </w:rPr>
        <w:t>(</w:t>
      </w:r>
      <w:r>
        <w:rPr>
          <w:rStyle w:val="KeywordTok"/>
        </w:rPr>
        <w:t>lm</w:t>
      </w:r>
      <w:r>
        <w:rPr>
          <w:rStyle w:val="NormalTok"/>
        </w:rPr>
        <w:t>(CompResolve.ave~Perspective.ave,WIS.G,</w:t>
      </w:r>
      <w:r>
        <w:rPr>
          <w:rStyle w:val="DataTypeTok"/>
        </w:rPr>
        <w:t>na.action=</w:t>
      </w:r>
      <w:r>
        <w:rPr>
          <w:rStyle w:val="NormalTok"/>
        </w:rPr>
        <w:t>na.exclude))</w:t>
      </w:r>
      <w:r>
        <w:br/>
      </w:r>
      <w:r>
        <w:rPr>
          <w:rStyle w:val="NormalTok"/>
        </w:rPr>
        <w:t>WIS.G$Outsider.res&lt;-</w:t>
      </w:r>
      <w:r>
        <w:rPr>
          <w:rStyle w:val="KeywordTok"/>
        </w:rPr>
        <w:t>resid</w:t>
      </w:r>
      <w:r>
        <w:rPr>
          <w:rStyle w:val="NormalTok"/>
        </w:rPr>
        <w:t>(</w:t>
      </w:r>
      <w:r>
        <w:rPr>
          <w:rStyle w:val="KeywordTok"/>
        </w:rPr>
        <w:t>lm</w:t>
      </w:r>
      <w:r>
        <w:rPr>
          <w:rStyle w:val="NormalTok"/>
        </w:rPr>
        <w:t>(Outsider.ave~Perspective.ave,WIS.G,</w:t>
      </w:r>
      <w:r>
        <w:rPr>
          <w:rStyle w:val="DataTypeTok"/>
        </w:rPr>
        <w:t>na.action=</w:t>
      </w:r>
      <w:r>
        <w:rPr>
          <w:rStyle w:val="NormalTok"/>
        </w:rPr>
        <w:t>na.exclude))</w:t>
      </w:r>
    </w:p>
    <w:p w14:paraId="305BE606" w14:textId="77777777" w:rsidR="00BE75DC" w:rsidRDefault="00BE75DC" w:rsidP="00BE75DC">
      <w:pPr>
        <w:pStyle w:val="FirstParagraph"/>
      </w:pPr>
      <w:r>
        <w:t>Rerunning analyses with residual scores</w:t>
      </w:r>
    </w:p>
    <w:p w14:paraId="509448FF"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(WIS.B[, </w:t>
      </w:r>
      <w:r>
        <w:rPr>
          <w:rStyle w:val="KeywordTok"/>
        </w:rPr>
        <w:t>c</w:t>
      </w:r>
      <w:r>
        <w:rPr>
          <w:rStyle w:val="NormalTok"/>
        </w:rPr>
        <w:t>(</w:t>
      </w:r>
      <w:r>
        <w:rPr>
          <w:rStyle w:val="StringTok"/>
        </w:rPr>
        <w:t>'wisdom.pca.NoP.res'</w:t>
      </w:r>
      <w:r>
        <w:rPr>
          <w:rStyle w:val="NormalTok"/>
        </w:rPr>
        <w:t>,</w:t>
      </w:r>
      <w:r>
        <w:rPr>
          <w:rStyle w:val="StringTok"/>
        </w:rPr>
        <w:t>'ChangeOutcomes.res'</w:t>
      </w:r>
      <w:r>
        <w:rPr>
          <w:rStyle w:val="NormalTok"/>
        </w:rPr>
        <w:t>,</w:t>
      </w:r>
      <w:r>
        <w:rPr>
          <w:rStyle w:val="StringTok"/>
        </w:rPr>
        <w:t>'Limits.res'</w:t>
      </w:r>
      <w:r>
        <w:rPr>
          <w:rStyle w:val="NormalTok"/>
        </w:rPr>
        <w:t>,</w:t>
      </w:r>
      <w:r>
        <w:rPr>
          <w:rStyle w:val="StringTok"/>
        </w:rPr>
        <w:t>'CompResolve.res'</w:t>
      </w:r>
      <w:r>
        <w:rPr>
          <w:rStyle w:val="NormalTok"/>
        </w:rPr>
        <w:t>,</w:t>
      </w:r>
      <w:r>
        <w:rPr>
          <w:rStyle w:val="StringTok"/>
        </w:rPr>
        <w:t>'Outsider.res'</w:t>
      </w:r>
      <w:r>
        <w:rPr>
          <w:rStyle w:val="NormalTok"/>
        </w:rPr>
        <w:t>,</w:t>
      </w:r>
      <w:r>
        <w:rPr>
          <w:rStyle w:val="StringTok"/>
        </w:rPr>
        <w:t>'Openness'</w:t>
      </w:r>
      <w:r>
        <w:rPr>
          <w:rStyle w:val="NormalTok"/>
        </w:rPr>
        <w:t>,</w:t>
      </w:r>
      <w:r>
        <w:rPr>
          <w:rStyle w:val="StringTok"/>
        </w:rPr>
        <w:t>'Conscientiousness'</w:t>
      </w:r>
      <w:r>
        <w:rPr>
          <w:rStyle w:val="NormalTok"/>
        </w:rPr>
        <w:t>,</w:t>
      </w:r>
      <w:r>
        <w:rPr>
          <w:rStyle w:val="StringTok"/>
        </w:rPr>
        <w:t>'Extraversion'</w:t>
      </w:r>
      <w:r>
        <w:rPr>
          <w:rStyle w:val="NormalTok"/>
        </w:rPr>
        <w:t>,</w:t>
      </w:r>
      <w:r>
        <w:rPr>
          <w:rStyle w:val="StringTok"/>
        </w:rPr>
        <w:t>'Agreeableness'</w:t>
      </w:r>
      <w:r>
        <w:rPr>
          <w:rStyle w:val="NormalTok"/>
        </w:rPr>
        <w:t>,</w:t>
      </w:r>
      <w:r>
        <w:rPr>
          <w:rStyle w:val="StringTok"/>
        </w:rPr>
        <w:t>'Neuroticism'</w:t>
      </w:r>
      <w:r>
        <w:rPr>
          <w:rStyle w:val="NormalTok"/>
        </w:rPr>
        <w:t>)]))</w:t>
      </w:r>
    </w:p>
    <w:p w14:paraId="63C15027" w14:textId="77777777" w:rsidR="00BE75DC" w:rsidRDefault="00BE75DC" w:rsidP="00BE75DC">
      <w:pPr>
        <w:pStyle w:val="SourceCode"/>
      </w:pPr>
      <w:r>
        <w:rPr>
          <w:rStyle w:val="VerbatimChar"/>
        </w:rPr>
        <w:t>##                    wisdom.pca.NoP.res ChangeOutcomes.res Limits.res</w:t>
      </w:r>
      <w:r>
        <w:br/>
      </w:r>
      <w:r>
        <w:rPr>
          <w:rStyle w:val="VerbatimChar"/>
        </w:rPr>
        <w:t>## wisdom.pca.NoP.res               1.00               0.70       0.67</w:t>
      </w:r>
      <w:r>
        <w:br/>
      </w:r>
      <w:r>
        <w:rPr>
          <w:rStyle w:val="VerbatimChar"/>
        </w:rPr>
        <w:t>## ChangeOutcomes.res               0.70               1.00       0.22</w:t>
      </w:r>
      <w:r>
        <w:br/>
      </w:r>
      <w:r>
        <w:rPr>
          <w:rStyle w:val="VerbatimChar"/>
        </w:rPr>
        <w:t>## Limits.res                       0.67               0.22       1.00</w:t>
      </w:r>
      <w:r>
        <w:br/>
      </w:r>
      <w:r>
        <w:rPr>
          <w:rStyle w:val="VerbatimChar"/>
        </w:rPr>
        <w:t>## CompResolve.res                  0.67               0.36       0.29</w:t>
      </w:r>
      <w:r>
        <w:br/>
      </w:r>
      <w:r>
        <w:rPr>
          <w:rStyle w:val="VerbatimChar"/>
        </w:rPr>
        <w:t>## Outsider.res                     0.64               0.28       0.28</w:t>
      </w:r>
      <w:r>
        <w:br/>
      </w:r>
      <w:r>
        <w:rPr>
          <w:rStyle w:val="VerbatimChar"/>
        </w:rPr>
        <w:t>## Openness                         0.20               0.17       0.12</w:t>
      </w:r>
      <w:r>
        <w:br/>
      </w:r>
      <w:r>
        <w:rPr>
          <w:rStyle w:val="VerbatimChar"/>
        </w:rPr>
        <w:lastRenderedPageBreak/>
        <w:t>## Conscientiousness                0.12               0.12       0.10</w:t>
      </w:r>
      <w:r>
        <w:br/>
      </w:r>
      <w:r>
        <w:rPr>
          <w:rStyle w:val="VerbatimChar"/>
        </w:rPr>
        <w:t>## Extraversion                     0.20               0.15       0.14</w:t>
      </w:r>
      <w:r>
        <w:br/>
      </w:r>
      <w:r>
        <w:rPr>
          <w:rStyle w:val="VerbatimChar"/>
        </w:rPr>
        <w:t>## Agreeableness                    0.14               0.20      -0.02</w:t>
      </w:r>
      <w:r>
        <w:br/>
      </w:r>
      <w:r>
        <w:rPr>
          <w:rStyle w:val="VerbatimChar"/>
        </w:rPr>
        <w:t>## Neuroticism                     -0.04              -0.06      -0.09</w:t>
      </w:r>
      <w:r>
        <w:br/>
      </w:r>
      <w:r>
        <w:rPr>
          <w:rStyle w:val="VerbatimChar"/>
        </w:rPr>
        <w:t>##                    CompResolve.res Outsider.res Openness Conscientiousness</w:t>
      </w:r>
      <w:r>
        <w:br/>
      </w:r>
      <w:r>
        <w:rPr>
          <w:rStyle w:val="VerbatimChar"/>
        </w:rPr>
        <w:t>## wisdom.pca.NoP.res            0.67         0.64     0.20              0.12</w:t>
      </w:r>
      <w:r>
        <w:br/>
      </w:r>
      <w:r>
        <w:rPr>
          <w:rStyle w:val="VerbatimChar"/>
        </w:rPr>
        <w:t>## ChangeOutcomes.res            0.36         0.28     0.17              0.12</w:t>
      </w:r>
      <w:r>
        <w:br/>
      </w:r>
      <w:r>
        <w:rPr>
          <w:rStyle w:val="VerbatimChar"/>
        </w:rPr>
        <w:t>## Limits.res                    0.29         0.28     0.12              0.10</w:t>
      </w:r>
      <w:r>
        <w:br/>
      </w:r>
      <w:r>
        <w:rPr>
          <w:rStyle w:val="VerbatimChar"/>
        </w:rPr>
        <w:t>## CompResolve.res               1.00         0.16     0.13              0.20</w:t>
      </w:r>
      <w:r>
        <w:br/>
      </w:r>
      <w:r>
        <w:rPr>
          <w:rStyle w:val="VerbatimChar"/>
        </w:rPr>
        <w:t>## Outsider.res                  0.16         1.00     0.10             -0.10</w:t>
      </w:r>
      <w:r>
        <w:br/>
      </w:r>
      <w:r>
        <w:rPr>
          <w:rStyle w:val="VerbatimChar"/>
        </w:rPr>
        <w:t>## Openness                      0.13         0.10     1.00              0.26</w:t>
      </w:r>
      <w:r>
        <w:br/>
      </w:r>
      <w:r>
        <w:rPr>
          <w:rStyle w:val="VerbatimChar"/>
        </w:rPr>
        <w:t>## Conscientiousness             0.20        -0.10     0.26              1.00</w:t>
      </w:r>
      <w:r>
        <w:br/>
      </w:r>
      <w:r>
        <w:rPr>
          <w:rStyle w:val="VerbatimChar"/>
        </w:rPr>
        <w:t>## Extraversion                  0.06         0.17     0.20              0.07</w:t>
      </w:r>
      <w:r>
        <w:br/>
      </w:r>
      <w:r>
        <w:rPr>
          <w:rStyle w:val="VerbatimChar"/>
        </w:rPr>
        <w:t>## Agreeableness                 0.20        -0.02     0.19              0.46</w:t>
      </w:r>
      <w:r>
        <w:br/>
      </w:r>
      <w:r>
        <w:rPr>
          <w:rStyle w:val="VerbatimChar"/>
        </w:rPr>
        <w:t>## Neuroticism                  -0.07         0.10    -0.14             -0.50</w:t>
      </w:r>
      <w:r>
        <w:br/>
      </w:r>
      <w:r>
        <w:rPr>
          <w:rStyle w:val="VerbatimChar"/>
        </w:rPr>
        <w:t>##                    Extraversion Agreeableness Neuroticism</w:t>
      </w:r>
      <w:r>
        <w:br/>
      </w:r>
      <w:r>
        <w:rPr>
          <w:rStyle w:val="VerbatimChar"/>
        </w:rPr>
        <w:t>## wisdom.pca.NoP.res         0.20          0.14       -0.04</w:t>
      </w:r>
      <w:r>
        <w:br/>
      </w:r>
      <w:r>
        <w:rPr>
          <w:rStyle w:val="VerbatimChar"/>
        </w:rPr>
        <w:t>## ChangeOutcomes.res         0.15          0.20       -0.06</w:t>
      </w:r>
      <w:r>
        <w:br/>
      </w:r>
      <w:r>
        <w:rPr>
          <w:rStyle w:val="VerbatimChar"/>
        </w:rPr>
        <w:t>## Limits.res                 0.14         -0.02       -0.09</w:t>
      </w:r>
      <w:r>
        <w:br/>
      </w:r>
      <w:r>
        <w:rPr>
          <w:rStyle w:val="VerbatimChar"/>
        </w:rPr>
        <w:t>## CompResolve.res            0.06          0.20       -0.07</w:t>
      </w:r>
      <w:r>
        <w:br/>
      </w:r>
      <w:r>
        <w:rPr>
          <w:rStyle w:val="VerbatimChar"/>
        </w:rPr>
        <w:t>## Outsider.res               0.17         -0.02        0.10</w:t>
      </w:r>
      <w:r>
        <w:br/>
      </w:r>
      <w:r>
        <w:rPr>
          <w:rStyle w:val="VerbatimChar"/>
        </w:rPr>
        <w:t>## Openness                   0.20          0.19       -0.14</w:t>
      </w:r>
      <w:r>
        <w:br/>
      </w:r>
      <w:r>
        <w:rPr>
          <w:rStyle w:val="VerbatimChar"/>
        </w:rPr>
        <w:t>## Conscientiousness          0.07          0.46       -0.50</w:t>
      </w:r>
      <w:r>
        <w:br/>
      </w:r>
      <w:r>
        <w:rPr>
          <w:rStyle w:val="VerbatimChar"/>
        </w:rPr>
        <w:t>## Extraversion               1.00          0.02       -0.28</w:t>
      </w:r>
      <w:r>
        <w:br/>
      </w:r>
      <w:r>
        <w:rPr>
          <w:rStyle w:val="VerbatimChar"/>
        </w:rPr>
        <w:t>## Agreeableness              0.02          1.00       -0.26</w:t>
      </w:r>
      <w:r>
        <w:br/>
      </w:r>
      <w:r>
        <w:rPr>
          <w:rStyle w:val="VerbatimChar"/>
        </w:rPr>
        <w:t>## Neuroticism               -0.28         -0.26        1.00</w:t>
      </w:r>
      <w:r>
        <w:br/>
      </w:r>
      <w:r>
        <w:rPr>
          <w:rStyle w:val="VerbatimChar"/>
        </w:rPr>
        <w:t xml:space="preserve">## </w:t>
      </w:r>
      <w:r>
        <w:br/>
      </w:r>
      <w:r>
        <w:rPr>
          <w:rStyle w:val="VerbatimChar"/>
        </w:rPr>
        <w:t>## n</w:t>
      </w:r>
      <w:r>
        <w:br/>
      </w:r>
      <w:r>
        <w:rPr>
          <w:rStyle w:val="VerbatimChar"/>
        </w:rPr>
        <w:t>##                    wisdom.pca.NoP.res ChangeOutcomes.res Limits.res</w:t>
      </w:r>
      <w:r>
        <w:br/>
      </w:r>
      <w:r>
        <w:rPr>
          <w:rStyle w:val="VerbatimChar"/>
        </w:rPr>
        <w:t>## wisdom.pca.NoP.res                469                468        466</w:t>
      </w:r>
      <w:r>
        <w:br/>
      </w:r>
      <w:r>
        <w:rPr>
          <w:rStyle w:val="VerbatimChar"/>
        </w:rPr>
        <w:t>## ChangeOutcomes.res                468                468        466</w:t>
      </w:r>
      <w:r>
        <w:br/>
      </w:r>
      <w:r>
        <w:rPr>
          <w:rStyle w:val="VerbatimChar"/>
        </w:rPr>
        <w:t>## Limits.res                        466                466        466</w:t>
      </w:r>
      <w:r>
        <w:br/>
      </w:r>
      <w:r>
        <w:rPr>
          <w:rStyle w:val="VerbatimChar"/>
        </w:rPr>
        <w:t>## CompResolve.res                   466                466        466</w:t>
      </w:r>
      <w:r>
        <w:br/>
      </w:r>
      <w:r>
        <w:rPr>
          <w:rStyle w:val="VerbatimChar"/>
        </w:rPr>
        <w:lastRenderedPageBreak/>
        <w:t>## Outsider.res                      461                461        461</w:t>
      </w:r>
      <w:r>
        <w:br/>
      </w:r>
      <w:r>
        <w:rPr>
          <w:rStyle w:val="VerbatimChar"/>
        </w:rPr>
        <w:t>## Openness                          220                220        220</w:t>
      </w:r>
      <w:r>
        <w:br/>
      </w:r>
      <w:r>
        <w:rPr>
          <w:rStyle w:val="VerbatimChar"/>
        </w:rPr>
        <w:t>## Conscientiousness                 220                220        220</w:t>
      </w:r>
      <w:r>
        <w:br/>
      </w:r>
      <w:r>
        <w:rPr>
          <w:rStyle w:val="VerbatimChar"/>
        </w:rPr>
        <w:t>## Extraversion                      220                220        220</w:t>
      </w:r>
      <w:r>
        <w:br/>
      </w:r>
      <w:r>
        <w:rPr>
          <w:rStyle w:val="VerbatimChar"/>
        </w:rPr>
        <w:t>## Agreeableness                     220                220        220</w:t>
      </w:r>
      <w:r>
        <w:br/>
      </w:r>
      <w:r>
        <w:rPr>
          <w:rStyle w:val="VerbatimChar"/>
        </w:rPr>
        <w:t>## Neuroticism                       220                220        220</w:t>
      </w:r>
      <w:r>
        <w:br/>
      </w:r>
      <w:r>
        <w:rPr>
          <w:rStyle w:val="VerbatimChar"/>
        </w:rPr>
        <w:t>##                    CompResolve.res Outsider.res Openness Conscientiousness</w:t>
      </w:r>
      <w:r>
        <w:br/>
      </w:r>
      <w:r>
        <w:rPr>
          <w:rStyle w:val="VerbatimChar"/>
        </w:rPr>
        <w:t>## wisdom.pca.NoP.res             466          461      220               220</w:t>
      </w:r>
      <w:r>
        <w:br/>
      </w:r>
      <w:r>
        <w:rPr>
          <w:rStyle w:val="VerbatimChar"/>
        </w:rPr>
        <w:t>## ChangeOutcomes.res             466          461      220               220</w:t>
      </w:r>
      <w:r>
        <w:br/>
      </w:r>
      <w:r>
        <w:rPr>
          <w:rStyle w:val="VerbatimChar"/>
        </w:rPr>
        <w:t>## Limits.res                     466          461      220               220</w:t>
      </w:r>
      <w:r>
        <w:br/>
      </w:r>
      <w:r>
        <w:rPr>
          <w:rStyle w:val="VerbatimChar"/>
        </w:rPr>
        <w:t>## CompResolve.res                466          461      220               220</w:t>
      </w:r>
      <w:r>
        <w:br/>
      </w:r>
      <w:r>
        <w:rPr>
          <w:rStyle w:val="VerbatimChar"/>
        </w:rPr>
        <w:t>## Outsider.res                   461          461      220               220</w:t>
      </w:r>
      <w:r>
        <w:br/>
      </w:r>
      <w:r>
        <w:rPr>
          <w:rStyle w:val="VerbatimChar"/>
        </w:rPr>
        <w:t>## Openness                       220          220      220               220</w:t>
      </w:r>
      <w:r>
        <w:br/>
      </w:r>
      <w:r>
        <w:rPr>
          <w:rStyle w:val="VerbatimChar"/>
        </w:rPr>
        <w:t>## Conscientiousness              220          220      220               220</w:t>
      </w:r>
      <w:r>
        <w:br/>
      </w:r>
      <w:r>
        <w:rPr>
          <w:rStyle w:val="VerbatimChar"/>
        </w:rPr>
        <w:t>## Extraversion                   220          220      220               220</w:t>
      </w:r>
      <w:r>
        <w:br/>
      </w:r>
      <w:r>
        <w:rPr>
          <w:rStyle w:val="VerbatimChar"/>
        </w:rPr>
        <w:t>## Agreeableness                  220          220      220               220</w:t>
      </w:r>
      <w:r>
        <w:br/>
      </w:r>
      <w:r>
        <w:rPr>
          <w:rStyle w:val="VerbatimChar"/>
        </w:rPr>
        <w:t>## Neuroticism                    220          220      220               220</w:t>
      </w:r>
      <w:r>
        <w:br/>
      </w:r>
      <w:r>
        <w:rPr>
          <w:rStyle w:val="VerbatimChar"/>
        </w:rPr>
        <w:t>##                    Extraversion Agreeableness Neuroticism</w:t>
      </w:r>
      <w:r>
        <w:br/>
      </w:r>
      <w:r>
        <w:rPr>
          <w:rStyle w:val="VerbatimChar"/>
        </w:rPr>
        <w:t>## wisdom.pca.NoP.res          220           220         220</w:t>
      </w:r>
      <w:r>
        <w:br/>
      </w:r>
      <w:r>
        <w:rPr>
          <w:rStyle w:val="VerbatimChar"/>
        </w:rPr>
        <w:t>## ChangeOutcomes.res          220           220         220</w:t>
      </w:r>
      <w:r>
        <w:br/>
      </w:r>
      <w:r>
        <w:rPr>
          <w:rStyle w:val="VerbatimChar"/>
        </w:rPr>
        <w:t>## Limits.res                  220           220         220</w:t>
      </w:r>
      <w:r>
        <w:br/>
      </w:r>
      <w:r>
        <w:rPr>
          <w:rStyle w:val="VerbatimChar"/>
        </w:rPr>
        <w:t>## CompResolve.res             220           220         220</w:t>
      </w:r>
      <w:r>
        <w:br/>
      </w:r>
      <w:r>
        <w:rPr>
          <w:rStyle w:val="VerbatimChar"/>
        </w:rPr>
        <w:t>## Outsider.res                220           220         220</w:t>
      </w:r>
      <w:r>
        <w:br/>
      </w:r>
      <w:r>
        <w:rPr>
          <w:rStyle w:val="VerbatimChar"/>
        </w:rPr>
        <w:t>## Openness                    220           220         220</w:t>
      </w:r>
      <w:r>
        <w:br/>
      </w:r>
      <w:r>
        <w:rPr>
          <w:rStyle w:val="VerbatimChar"/>
        </w:rPr>
        <w:t>## Conscientiousness           220           220         220</w:t>
      </w:r>
      <w:r>
        <w:br/>
      </w:r>
      <w:r>
        <w:rPr>
          <w:rStyle w:val="VerbatimChar"/>
        </w:rPr>
        <w:t>## Extraversion                220           220         220</w:t>
      </w:r>
      <w:r>
        <w:br/>
      </w:r>
      <w:r>
        <w:rPr>
          <w:rStyle w:val="VerbatimChar"/>
        </w:rPr>
        <w:t>## Agreeableness               220           220         220</w:t>
      </w:r>
      <w:r>
        <w:br/>
      </w:r>
      <w:r>
        <w:rPr>
          <w:rStyle w:val="VerbatimChar"/>
        </w:rPr>
        <w:t>## Neuroticism                 220           220         220</w:t>
      </w:r>
      <w:r>
        <w:br/>
      </w:r>
      <w:r>
        <w:rPr>
          <w:rStyle w:val="VerbatimChar"/>
        </w:rPr>
        <w:t xml:space="preserve">## </w:t>
      </w:r>
      <w:r>
        <w:br/>
      </w:r>
      <w:r>
        <w:rPr>
          <w:rStyle w:val="VerbatimChar"/>
        </w:rPr>
        <w:t>## P</w:t>
      </w:r>
      <w:r>
        <w:br/>
      </w:r>
      <w:r>
        <w:rPr>
          <w:rStyle w:val="VerbatimChar"/>
        </w:rPr>
        <w:t>##                    wisdom.pca.NoP.res ChangeOutcomes.res Limits.res</w:t>
      </w:r>
      <w:r>
        <w:br/>
      </w:r>
      <w:r>
        <w:rPr>
          <w:rStyle w:val="VerbatimChar"/>
        </w:rPr>
        <w:t xml:space="preserve">## wisdom.pca.NoP.res                    0.0000             0.0000    </w:t>
      </w:r>
      <w:r>
        <w:br/>
      </w:r>
      <w:r>
        <w:rPr>
          <w:rStyle w:val="VerbatimChar"/>
        </w:rPr>
        <w:t xml:space="preserve">## ChangeOutcomes.res 0.0000                                0.0000    </w:t>
      </w:r>
      <w:r>
        <w:br/>
      </w:r>
      <w:r>
        <w:rPr>
          <w:rStyle w:val="VerbatimChar"/>
        </w:rPr>
        <w:lastRenderedPageBreak/>
        <w:t xml:space="preserve">## Limits.res         0.0000             0.0000                       </w:t>
      </w:r>
      <w:r>
        <w:br/>
      </w:r>
      <w:r>
        <w:rPr>
          <w:rStyle w:val="VerbatimChar"/>
        </w:rPr>
        <w:t xml:space="preserve">## CompResolve.res    0.0000             0.0000             0.0000    </w:t>
      </w:r>
      <w:r>
        <w:br/>
      </w:r>
      <w:r>
        <w:rPr>
          <w:rStyle w:val="VerbatimChar"/>
        </w:rPr>
        <w:t xml:space="preserve">## Outsider.res       0.0000             0.0000             0.0000    </w:t>
      </w:r>
      <w:r>
        <w:br/>
      </w:r>
      <w:r>
        <w:rPr>
          <w:rStyle w:val="VerbatimChar"/>
        </w:rPr>
        <w:t xml:space="preserve">## Openness           0.0029             0.0096             0.0802    </w:t>
      </w:r>
      <w:r>
        <w:br/>
      </w:r>
      <w:r>
        <w:rPr>
          <w:rStyle w:val="VerbatimChar"/>
        </w:rPr>
        <w:t xml:space="preserve">## Conscientiousness  0.0810             0.0733             0.1450    </w:t>
      </w:r>
      <w:r>
        <w:br/>
      </w:r>
      <w:r>
        <w:rPr>
          <w:rStyle w:val="VerbatimChar"/>
        </w:rPr>
        <w:t xml:space="preserve">## Extraversion       0.0028             0.0238             0.0440    </w:t>
      </w:r>
      <w:r>
        <w:br/>
      </w:r>
      <w:r>
        <w:rPr>
          <w:rStyle w:val="VerbatimChar"/>
        </w:rPr>
        <w:t xml:space="preserve">## Agreeableness      0.0377             0.0023             0.7515    </w:t>
      </w:r>
      <w:r>
        <w:br/>
      </w:r>
      <w:r>
        <w:rPr>
          <w:rStyle w:val="VerbatimChar"/>
        </w:rPr>
        <w:t xml:space="preserve">## Neuroticism        0.5138             0.3848             0.2090    </w:t>
      </w:r>
      <w:r>
        <w:br/>
      </w:r>
      <w:r>
        <w:rPr>
          <w:rStyle w:val="VerbatimChar"/>
        </w:rPr>
        <w:t>##                    CompResolve.res Outsider.res Openness Conscientiousness</w:t>
      </w:r>
      <w:r>
        <w:br/>
      </w:r>
      <w:r>
        <w:rPr>
          <w:rStyle w:val="VerbatimChar"/>
        </w:rPr>
        <w:t xml:space="preserve">## wisdom.pca.NoP.res 0.0000          0.0000       0.0029   0.0810           </w:t>
      </w:r>
      <w:r>
        <w:br/>
      </w:r>
      <w:r>
        <w:rPr>
          <w:rStyle w:val="VerbatimChar"/>
        </w:rPr>
        <w:t xml:space="preserve">## ChangeOutcomes.res 0.0000          0.0000       0.0096   0.0733           </w:t>
      </w:r>
      <w:r>
        <w:br/>
      </w:r>
      <w:r>
        <w:rPr>
          <w:rStyle w:val="VerbatimChar"/>
        </w:rPr>
        <w:t xml:space="preserve">## Limits.res         0.0000          0.0000       0.0802   0.1450           </w:t>
      </w:r>
      <w:r>
        <w:br/>
      </w:r>
      <w:r>
        <w:rPr>
          <w:rStyle w:val="VerbatimChar"/>
        </w:rPr>
        <w:t xml:space="preserve">## CompResolve.res                    0.0004       0.0498   0.0030           </w:t>
      </w:r>
      <w:r>
        <w:br/>
      </w:r>
      <w:r>
        <w:rPr>
          <w:rStyle w:val="VerbatimChar"/>
        </w:rPr>
        <w:t xml:space="preserve">## Outsider.res       0.0004                       0.1398   0.1231           </w:t>
      </w:r>
      <w:r>
        <w:br/>
      </w:r>
      <w:r>
        <w:rPr>
          <w:rStyle w:val="VerbatimChar"/>
        </w:rPr>
        <w:t xml:space="preserve">## Openness           0.0498          0.1398                0.0000           </w:t>
      </w:r>
      <w:r>
        <w:br/>
      </w:r>
      <w:r>
        <w:rPr>
          <w:rStyle w:val="VerbatimChar"/>
        </w:rPr>
        <w:t xml:space="preserve">## Conscientiousness  0.0030          0.1231       0.0000                    </w:t>
      </w:r>
      <w:r>
        <w:br/>
      </w:r>
      <w:r>
        <w:rPr>
          <w:rStyle w:val="VerbatimChar"/>
        </w:rPr>
        <w:t xml:space="preserve">## Extraversion       0.3476          0.0106       0.0033   0.2722           </w:t>
      </w:r>
      <w:r>
        <w:br/>
      </w:r>
      <w:r>
        <w:rPr>
          <w:rStyle w:val="VerbatimChar"/>
        </w:rPr>
        <w:t xml:space="preserve">## Agreeableness      0.0029          0.8175       0.0045   0.0000           </w:t>
      </w:r>
      <w:r>
        <w:br/>
      </w:r>
      <w:r>
        <w:rPr>
          <w:rStyle w:val="VerbatimChar"/>
        </w:rPr>
        <w:t xml:space="preserve">## Neuroticism        0.3289          0.1569       0.0338   0.0000           </w:t>
      </w:r>
      <w:r>
        <w:br/>
      </w:r>
      <w:r>
        <w:rPr>
          <w:rStyle w:val="VerbatimChar"/>
        </w:rPr>
        <w:t>##                    Extraversion Agreeableness Neuroticism</w:t>
      </w:r>
      <w:r>
        <w:br/>
      </w:r>
      <w:r>
        <w:rPr>
          <w:rStyle w:val="VerbatimChar"/>
        </w:rPr>
        <w:t xml:space="preserve">## wisdom.pca.NoP.res 0.0028       0.0377        0.5138     </w:t>
      </w:r>
      <w:r>
        <w:br/>
      </w:r>
      <w:r>
        <w:rPr>
          <w:rStyle w:val="VerbatimChar"/>
        </w:rPr>
        <w:t xml:space="preserve">## ChangeOutcomes.res 0.0238       0.0023        0.3848     </w:t>
      </w:r>
      <w:r>
        <w:br/>
      </w:r>
      <w:r>
        <w:rPr>
          <w:rStyle w:val="VerbatimChar"/>
        </w:rPr>
        <w:t xml:space="preserve">## Limits.res         0.0440       0.7515        0.2090     </w:t>
      </w:r>
      <w:r>
        <w:br/>
      </w:r>
      <w:r>
        <w:rPr>
          <w:rStyle w:val="VerbatimChar"/>
        </w:rPr>
        <w:t xml:space="preserve">## CompResolve.res    0.3476       0.0029        0.3289     </w:t>
      </w:r>
      <w:r>
        <w:br/>
      </w:r>
      <w:r>
        <w:rPr>
          <w:rStyle w:val="VerbatimChar"/>
        </w:rPr>
        <w:t xml:space="preserve">## Outsider.res       0.0106       0.8175        0.1569     </w:t>
      </w:r>
      <w:r>
        <w:br/>
      </w:r>
      <w:r>
        <w:rPr>
          <w:rStyle w:val="VerbatimChar"/>
        </w:rPr>
        <w:t xml:space="preserve">## Openness           0.0033       0.0045        0.0338     </w:t>
      </w:r>
      <w:r>
        <w:br/>
      </w:r>
      <w:r>
        <w:rPr>
          <w:rStyle w:val="VerbatimChar"/>
        </w:rPr>
        <w:t xml:space="preserve">## Conscientiousness  0.2722       0.0000        0.0000     </w:t>
      </w:r>
      <w:r>
        <w:br/>
      </w:r>
      <w:r>
        <w:rPr>
          <w:rStyle w:val="VerbatimChar"/>
        </w:rPr>
        <w:t xml:space="preserve">## Extraversion                    0.7575        0.0000     </w:t>
      </w:r>
      <w:r>
        <w:br/>
      </w:r>
      <w:r>
        <w:rPr>
          <w:rStyle w:val="VerbatimChar"/>
        </w:rPr>
        <w:t xml:space="preserve">## Agreeableness      0.7575                     0.0000     </w:t>
      </w:r>
      <w:r>
        <w:br/>
      </w:r>
      <w:r>
        <w:rPr>
          <w:rStyle w:val="VerbatimChar"/>
        </w:rPr>
        <w:t>## Neuroticism        0.0000       0.0000</w:t>
      </w:r>
    </w:p>
    <w:p w14:paraId="0A2CC921"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(WIS.B[, </w:t>
      </w:r>
      <w:r>
        <w:rPr>
          <w:rStyle w:val="KeywordTok"/>
        </w:rPr>
        <w:t>c</w:t>
      </w:r>
      <w:r>
        <w:rPr>
          <w:rStyle w:val="NormalTok"/>
        </w:rPr>
        <w:t>(</w:t>
      </w:r>
      <w:r>
        <w:rPr>
          <w:rStyle w:val="StringTok"/>
        </w:rPr>
        <w:t>'wisdom.pca.NoP.res'</w:t>
      </w:r>
      <w:r>
        <w:rPr>
          <w:rStyle w:val="NormalTok"/>
        </w:rPr>
        <w:t>,</w:t>
      </w:r>
      <w:r>
        <w:rPr>
          <w:rStyle w:val="StringTok"/>
        </w:rPr>
        <w:t>'ChangeOutcomes.res'</w:t>
      </w:r>
      <w:r>
        <w:rPr>
          <w:rStyle w:val="NormalTok"/>
        </w:rPr>
        <w:t>,</w:t>
      </w:r>
      <w:r>
        <w:rPr>
          <w:rStyle w:val="StringTok"/>
        </w:rPr>
        <w:t>'Limits.res'</w:t>
      </w:r>
      <w:r>
        <w:rPr>
          <w:rStyle w:val="NormalTok"/>
        </w:rPr>
        <w:t>,</w:t>
      </w:r>
      <w:r>
        <w:rPr>
          <w:rStyle w:val="StringTok"/>
        </w:rPr>
        <w:t>'CompResolve.res'</w:t>
      </w:r>
      <w:r>
        <w:rPr>
          <w:rStyle w:val="NormalTok"/>
        </w:rPr>
        <w:t>,</w:t>
      </w:r>
      <w:r>
        <w:rPr>
          <w:rStyle w:val="StringTok"/>
        </w:rPr>
        <w:t>'Outsider.res'</w:t>
      </w:r>
      <w:r>
        <w:rPr>
          <w:rStyle w:val="NormalTok"/>
        </w:rPr>
        <w:t>,</w:t>
      </w:r>
      <w:r>
        <w:rPr>
          <w:rStyle w:val="StringTok"/>
        </w:rPr>
        <w:t>'Intellect_1'</w:t>
      </w:r>
      <w:r>
        <w:rPr>
          <w:rStyle w:val="NormalTok"/>
        </w:rPr>
        <w:t>,</w:t>
      </w:r>
      <w:r>
        <w:rPr>
          <w:rStyle w:val="StringTok"/>
        </w:rPr>
        <w:t>'Intellect_2'</w:t>
      </w:r>
      <w:r>
        <w:rPr>
          <w:rStyle w:val="NormalTok"/>
        </w:rPr>
        <w:t>,</w:t>
      </w:r>
      <w:r>
        <w:rPr>
          <w:rStyle w:val="StringTok"/>
        </w:rPr>
        <w:t>'ATT'</w:t>
      </w:r>
      <w:r>
        <w:rPr>
          <w:rStyle w:val="NormalTok"/>
        </w:rPr>
        <w:t>)]))</w:t>
      </w:r>
    </w:p>
    <w:p w14:paraId="732CAC1C" w14:textId="77777777" w:rsidR="00BE75DC" w:rsidRDefault="00BE75DC" w:rsidP="00BE75DC">
      <w:pPr>
        <w:pStyle w:val="SourceCode"/>
      </w:pPr>
      <w:r>
        <w:rPr>
          <w:rStyle w:val="VerbatimChar"/>
        </w:rPr>
        <w:t>## Warning in sqrt(npair - 2): NaNs produced</w:t>
      </w:r>
    </w:p>
    <w:p w14:paraId="13D3A60F" w14:textId="77777777" w:rsidR="00BE75DC" w:rsidRDefault="00BE75DC" w:rsidP="00BE75DC">
      <w:pPr>
        <w:pStyle w:val="SourceCode"/>
      </w:pPr>
      <w:r>
        <w:rPr>
          <w:rStyle w:val="VerbatimChar"/>
        </w:rPr>
        <w:t>##                    wisdom.pca.NoP.res ChangeOutcomes.res Limits.res</w:t>
      </w:r>
      <w:r>
        <w:br/>
      </w:r>
      <w:r>
        <w:rPr>
          <w:rStyle w:val="VerbatimChar"/>
        </w:rPr>
        <w:t>## wisdom.pca.NoP.res               1.00               0.70       0.67</w:t>
      </w:r>
      <w:r>
        <w:br/>
      </w:r>
      <w:r>
        <w:rPr>
          <w:rStyle w:val="VerbatimChar"/>
        </w:rPr>
        <w:t>## ChangeOutcomes.res               0.70               1.00       0.22</w:t>
      </w:r>
      <w:r>
        <w:br/>
      </w:r>
      <w:r>
        <w:rPr>
          <w:rStyle w:val="VerbatimChar"/>
        </w:rPr>
        <w:t>## Limits.res                       0.67               0.22       1.00</w:t>
      </w:r>
      <w:r>
        <w:br/>
      </w:r>
      <w:r>
        <w:rPr>
          <w:rStyle w:val="VerbatimChar"/>
        </w:rPr>
        <w:t>## CompResolve.res                  0.67               0.36       0.29</w:t>
      </w:r>
      <w:r>
        <w:br/>
      </w:r>
      <w:r>
        <w:rPr>
          <w:rStyle w:val="VerbatimChar"/>
        </w:rPr>
        <w:t>## Outsider.res                     0.64               0.28       0.28</w:t>
      </w:r>
      <w:r>
        <w:br/>
      </w:r>
      <w:r>
        <w:rPr>
          <w:rStyle w:val="VerbatimChar"/>
        </w:rPr>
        <w:t>## Intellect_1                      0.16               0.17       0.04</w:t>
      </w:r>
      <w:r>
        <w:br/>
      </w:r>
      <w:r>
        <w:rPr>
          <w:rStyle w:val="VerbatimChar"/>
        </w:rPr>
        <w:lastRenderedPageBreak/>
        <w:t>## Intellect_2                      0.13               0.14       0.05</w:t>
      </w:r>
      <w:r>
        <w:br/>
      </w:r>
      <w:r>
        <w:rPr>
          <w:rStyle w:val="VerbatimChar"/>
        </w:rPr>
        <w:t>## ATT                              0.23               0.12       0.19</w:t>
      </w:r>
      <w:r>
        <w:br/>
      </w:r>
      <w:r>
        <w:rPr>
          <w:rStyle w:val="VerbatimChar"/>
        </w:rPr>
        <w:t>##                    CompResolve.res Outsider.res Intellect_1 Intellect_2</w:t>
      </w:r>
      <w:r>
        <w:br/>
      </w:r>
      <w:r>
        <w:rPr>
          <w:rStyle w:val="VerbatimChar"/>
        </w:rPr>
        <w:t>## wisdom.pca.NoP.res            0.67         0.64        0.16        0.13</w:t>
      </w:r>
      <w:r>
        <w:br/>
      </w:r>
      <w:r>
        <w:rPr>
          <w:rStyle w:val="VerbatimChar"/>
        </w:rPr>
        <w:t>## ChangeOutcomes.res            0.36         0.28        0.17        0.14</w:t>
      </w:r>
      <w:r>
        <w:br/>
      </w:r>
      <w:r>
        <w:rPr>
          <w:rStyle w:val="VerbatimChar"/>
        </w:rPr>
        <w:t>## Limits.res                    0.29         0.28        0.04        0.05</w:t>
      </w:r>
      <w:r>
        <w:br/>
      </w:r>
      <w:r>
        <w:rPr>
          <w:rStyle w:val="VerbatimChar"/>
        </w:rPr>
        <w:t>## CompResolve.res               1.00         0.16        0.12        0.03</w:t>
      </w:r>
      <w:r>
        <w:br/>
      </w:r>
      <w:r>
        <w:rPr>
          <w:rStyle w:val="VerbatimChar"/>
        </w:rPr>
        <w:t>## Outsider.res                  0.16         1.00        0.10        0.12</w:t>
      </w:r>
      <w:r>
        <w:br/>
      </w:r>
      <w:r>
        <w:rPr>
          <w:rStyle w:val="VerbatimChar"/>
        </w:rPr>
        <w:t>## Intellect_1                   0.12         0.10        1.00        0.76</w:t>
      </w:r>
      <w:r>
        <w:br/>
      </w:r>
      <w:r>
        <w:rPr>
          <w:rStyle w:val="VerbatimChar"/>
        </w:rPr>
        <w:t>## Intellect_2                   0.03         0.12        0.76        1.00</w:t>
      </w:r>
      <w:r>
        <w:br/>
      </w:r>
      <w:r>
        <w:rPr>
          <w:rStyle w:val="VerbatimChar"/>
        </w:rPr>
        <w:t>## ATT                           0.15         0.15          NA          NA</w:t>
      </w:r>
      <w:r>
        <w:br/>
      </w:r>
      <w:r>
        <w:rPr>
          <w:rStyle w:val="VerbatimChar"/>
        </w:rPr>
        <w:t>##                     ATT</w:t>
      </w:r>
      <w:r>
        <w:br/>
      </w:r>
      <w:r>
        <w:rPr>
          <w:rStyle w:val="VerbatimChar"/>
        </w:rPr>
        <w:t>## wisdom.pca.NoP.res 0.23</w:t>
      </w:r>
      <w:r>
        <w:br/>
      </w:r>
      <w:r>
        <w:rPr>
          <w:rStyle w:val="VerbatimChar"/>
        </w:rPr>
        <w:t>## ChangeOutcomes.res 0.12</w:t>
      </w:r>
      <w:r>
        <w:br/>
      </w:r>
      <w:r>
        <w:rPr>
          <w:rStyle w:val="VerbatimChar"/>
        </w:rPr>
        <w:t>## Limits.res         0.19</w:t>
      </w:r>
      <w:r>
        <w:br/>
      </w:r>
      <w:r>
        <w:rPr>
          <w:rStyle w:val="VerbatimChar"/>
        </w:rPr>
        <w:t>## CompResolve.res    0.15</w:t>
      </w:r>
      <w:r>
        <w:br/>
      </w:r>
      <w:r>
        <w:rPr>
          <w:rStyle w:val="VerbatimChar"/>
        </w:rPr>
        <w:t>## Outsider.res       0.15</w:t>
      </w:r>
      <w:r>
        <w:br/>
      </w:r>
      <w:r>
        <w:rPr>
          <w:rStyle w:val="VerbatimChar"/>
        </w:rPr>
        <w:t>## Intellect_1          NA</w:t>
      </w:r>
      <w:r>
        <w:br/>
      </w:r>
      <w:r>
        <w:rPr>
          <w:rStyle w:val="VerbatimChar"/>
        </w:rPr>
        <w:t>## Intellect_2          NA</w:t>
      </w:r>
      <w:r>
        <w:br/>
      </w:r>
      <w:r>
        <w:rPr>
          <w:rStyle w:val="VerbatimChar"/>
        </w:rPr>
        <w:t>## ATT                1.00</w:t>
      </w:r>
      <w:r>
        <w:br/>
      </w:r>
      <w:r>
        <w:rPr>
          <w:rStyle w:val="VerbatimChar"/>
        </w:rPr>
        <w:t xml:space="preserve">## </w:t>
      </w:r>
      <w:r>
        <w:br/>
      </w:r>
      <w:r>
        <w:rPr>
          <w:rStyle w:val="VerbatimChar"/>
        </w:rPr>
        <w:t>## n</w:t>
      </w:r>
      <w:r>
        <w:br/>
      </w:r>
      <w:r>
        <w:rPr>
          <w:rStyle w:val="VerbatimChar"/>
        </w:rPr>
        <w:t>##                    wisdom.pca.NoP.res ChangeOutcomes.res Limits.res</w:t>
      </w:r>
      <w:r>
        <w:br/>
      </w:r>
      <w:r>
        <w:rPr>
          <w:rStyle w:val="VerbatimChar"/>
        </w:rPr>
        <w:t>## wisdom.pca.NoP.res                469                468        466</w:t>
      </w:r>
      <w:r>
        <w:br/>
      </w:r>
      <w:r>
        <w:rPr>
          <w:rStyle w:val="VerbatimChar"/>
        </w:rPr>
        <w:t>## ChangeOutcomes.res                468                468        466</w:t>
      </w:r>
      <w:r>
        <w:br/>
      </w:r>
      <w:r>
        <w:rPr>
          <w:rStyle w:val="VerbatimChar"/>
        </w:rPr>
        <w:t>## Limits.res                        466                466        466</w:t>
      </w:r>
      <w:r>
        <w:br/>
      </w:r>
      <w:r>
        <w:rPr>
          <w:rStyle w:val="VerbatimChar"/>
        </w:rPr>
        <w:t>## CompResolve.res                   466                466        466</w:t>
      </w:r>
      <w:r>
        <w:br/>
      </w:r>
      <w:r>
        <w:rPr>
          <w:rStyle w:val="VerbatimChar"/>
        </w:rPr>
        <w:t>## Outsider.res                      461                461        461</w:t>
      </w:r>
      <w:r>
        <w:br/>
      </w:r>
      <w:r>
        <w:rPr>
          <w:rStyle w:val="VerbatimChar"/>
        </w:rPr>
        <w:t>## Intellect_1                       220                220        220</w:t>
      </w:r>
      <w:r>
        <w:br/>
      </w:r>
      <w:r>
        <w:rPr>
          <w:rStyle w:val="VerbatimChar"/>
        </w:rPr>
        <w:t>## Intellect_2                       217                217        217</w:t>
      </w:r>
      <w:r>
        <w:br/>
      </w:r>
      <w:r>
        <w:rPr>
          <w:rStyle w:val="VerbatimChar"/>
        </w:rPr>
        <w:t>## ATT                               218                218        218</w:t>
      </w:r>
      <w:r>
        <w:br/>
      </w:r>
      <w:r>
        <w:rPr>
          <w:rStyle w:val="VerbatimChar"/>
        </w:rPr>
        <w:t>##                    CompResolve.res Outsider.res Intellect_1 Intellect_2</w:t>
      </w:r>
      <w:r>
        <w:br/>
      </w:r>
      <w:r>
        <w:rPr>
          <w:rStyle w:val="VerbatimChar"/>
        </w:rPr>
        <w:t>## wisdom.pca.NoP.res             466          461         220         217</w:t>
      </w:r>
      <w:r>
        <w:br/>
      </w:r>
      <w:r>
        <w:rPr>
          <w:rStyle w:val="VerbatimChar"/>
        </w:rPr>
        <w:lastRenderedPageBreak/>
        <w:t>## ChangeOutcomes.res             466          461         220         217</w:t>
      </w:r>
      <w:r>
        <w:br/>
      </w:r>
      <w:r>
        <w:rPr>
          <w:rStyle w:val="VerbatimChar"/>
        </w:rPr>
        <w:t>## Limits.res                     466          461         220         217</w:t>
      </w:r>
      <w:r>
        <w:br/>
      </w:r>
      <w:r>
        <w:rPr>
          <w:rStyle w:val="VerbatimChar"/>
        </w:rPr>
        <w:t>## CompResolve.res                466          461         220         217</w:t>
      </w:r>
      <w:r>
        <w:br/>
      </w:r>
      <w:r>
        <w:rPr>
          <w:rStyle w:val="VerbatimChar"/>
        </w:rPr>
        <w:t>## Outsider.res                   461          461         220         217</w:t>
      </w:r>
      <w:r>
        <w:br/>
      </w:r>
      <w:r>
        <w:rPr>
          <w:rStyle w:val="VerbatimChar"/>
        </w:rPr>
        <w:t>## Intellect_1                    220          220         220         217</w:t>
      </w:r>
      <w:r>
        <w:br/>
      </w:r>
      <w:r>
        <w:rPr>
          <w:rStyle w:val="VerbatimChar"/>
        </w:rPr>
        <w:t>## Intellect_2                    217          217         217         217</w:t>
      </w:r>
      <w:r>
        <w:br/>
      </w:r>
      <w:r>
        <w:rPr>
          <w:rStyle w:val="VerbatimChar"/>
        </w:rPr>
        <w:t>## ATT                            218          218           0           0</w:t>
      </w:r>
      <w:r>
        <w:br/>
      </w:r>
      <w:r>
        <w:rPr>
          <w:rStyle w:val="VerbatimChar"/>
        </w:rPr>
        <w:t>##                    ATT</w:t>
      </w:r>
      <w:r>
        <w:br/>
      </w:r>
      <w:r>
        <w:rPr>
          <w:rStyle w:val="VerbatimChar"/>
        </w:rPr>
        <w:t>## wisdom.pca.NoP.res 218</w:t>
      </w:r>
      <w:r>
        <w:br/>
      </w:r>
      <w:r>
        <w:rPr>
          <w:rStyle w:val="VerbatimChar"/>
        </w:rPr>
        <w:t>## ChangeOutcomes.res 218</w:t>
      </w:r>
      <w:r>
        <w:br/>
      </w:r>
      <w:r>
        <w:rPr>
          <w:rStyle w:val="VerbatimChar"/>
        </w:rPr>
        <w:t>## Limits.res         218</w:t>
      </w:r>
      <w:r>
        <w:br/>
      </w:r>
      <w:r>
        <w:rPr>
          <w:rStyle w:val="VerbatimChar"/>
        </w:rPr>
        <w:t>## CompResolve.res    218</w:t>
      </w:r>
      <w:r>
        <w:br/>
      </w:r>
      <w:r>
        <w:rPr>
          <w:rStyle w:val="VerbatimChar"/>
        </w:rPr>
        <w:t>## Outsider.res       218</w:t>
      </w:r>
      <w:r>
        <w:br/>
      </w:r>
      <w:r>
        <w:rPr>
          <w:rStyle w:val="VerbatimChar"/>
        </w:rPr>
        <w:t>## Intellect_1          0</w:t>
      </w:r>
      <w:r>
        <w:br/>
      </w:r>
      <w:r>
        <w:rPr>
          <w:rStyle w:val="VerbatimChar"/>
        </w:rPr>
        <w:t>## Intellect_2          0</w:t>
      </w:r>
      <w:r>
        <w:br/>
      </w:r>
      <w:r>
        <w:rPr>
          <w:rStyle w:val="VerbatimChar"/>
        </w:rPr>
        <w:t>## ATT                218</w:t>
      </w:r>
      <w:r>
        <w:br/>
      </w:r>
      <w:r>
        <w:rPr>
          <w:rStyle w:val="VerbatimChar"/>
        </w:rPr>
        <w:t xml:space="preserve">## </w:t>
      </w:r>
      <w:r>
        <w:br/>
      </w:r>
      <w:r>
        <w:rPr>
          <w:rStyle w:val="VerbatimChar"/>
        </w:rPr>
        <w:t>## P</w:t>
      </w:r>
      <w:r>
        <w:br/>
      </w:r>
      <w:r>
        <w:rPr>
          <w:rStyle w:val="VerbatimChar"/>
        </w:rPr>
        <w:t>##                    wisdom.pca.NoP.res ChangeOutcomes.res Limits.res</w:t>
      </w:r>
      <w:r>
        <w:br/>
      </w:r>
      <w:r>
        <w:rPr>
          <w:rStyle w:val="VerbatimChar"/>
        </w:rPr>
        <w:t xml:space="preserve">## wisdom.pca.NoP.res                    0.0000             0.0000    </w:t>
      </w:r>
      <w:r>
        <w:br/>
      </w:r>
      <w:r>
        <w:rPr>
          <w:rStyle w:val="VerbatimChar"/>
        </w:rPr>
        <w:t xml:space="preserve">## ChangeOutcomes.res 0.0000                                0.0000    </w:t>
      </w:r>
      <w:r>
        <w:br/>
      </w:r>
      <w:r>
        <w:rPr>
          <w:rStyle w:val="VerbatimChar"/>
        </w:rPr>
        <w:t xml:space="preserve">## Limits.res         0.0000             0.0000                       </w:t>
      </w:r>
      <w:r>
        <w:br/>
      </w:r>
      <w:r>
        <w:rPr>
          <w:rStyle w:val="VerbatimChar"/>
        </w:rPr>
        <w:t xml:space="preserve">## CompResolve.res    0.0000             0.0000             0.0000    </w:t>
      </w:r>
      <w:r>
        <w:br/>
      </w:r>
      <w:r>
        <w:rPr>
          <w:rStyle w:val="VerbatimChar"/>
        </w:rPr>
        <w:t xml:space="preserve">## Outsider.res       0.0000             0.0000             0.0000    </w:t>
      </w:r>
      <w:r>
        <w:br/>
      </w:r>
      <w:r>
        <w:rPr>
          <w:rStyle w:val="VerbatimChar"/>
        </w:rPr>
        <w:t xml:space="preserve">## Intellect_1        0.0167             0.0097             0.5348    </w:t>
      </w:r>
      <w:r>
        <w:br/>
      </w:r>
      <w:r>
        <w:rPr>
          <w:rStyle w:val="VerbatimChar"/>
        </w:rPr>
        <w:t xml:space="preserve">## Intellect_2        0.0576             0.0414             0.4395    </w:t>
      </w:r>
      <w:r>
        <w:br/>
      </w:r>
      <w:r>
        <w:rPr>
          <w:rStyle w:val="VerbatimChar"/>
        </w:rPr>
        <w:t xml:space="preserve">## ATT                0.0006             0.0672             0.0053    </w:t>
      </w:r>
      <w:r>
        <w:br/>
      </w:r>
      <w:r>
        <w:rPr>
          <w:rStyle w:val="VerbatimChar"/>
        </w:rPr>
        <w:t>##                    CompResolve.res Outsider.res Intellect_1 Intellect_2</w:t>
      </w:r>
      <w:r>
        <w:br/>
      </w:r>
      <w:r>
        <w:rPr>
          <w:rStyle w:val="VerbatimChar"/>
        </w:rPr>
        <w:t xml:space="preserve">## wisdom.pca.NoP.res 0.0000          0.0000       0.0167      0.0576     </w:t>
      </w:r>
      <w:r>
        <w:br/>
      </w:r>
      <w:r>
        <w:rPr>
          <w:rStyle w:val="VerbatimChar"/>
        </w:rPr>
        <w:t xml:space="preserve">## ChangeOutcomes.res 0.0000          0.0000       0.0097      0.0414     </w:t>
      </w:r>
      <w:r>
        <w:br/>
      </w:r>
      <w:r>
        <w:rPr>
          <w:rStyle w:val="VerbatimChar"/>
        </w:rPr>
        <w:t xml:space="preserve">## Limits.res         0.0000          0.0000       0.5348      0.4395     </w:t>
      </w:r>
      <w:r>
        <w:br/>
      </w:r>
      <w:r>
        <w:rPr>
          <w:rStyle w:val="VerbatimChar"/>
        </w:rPr>
        <w:t xml:space="preserve">## CompResolve.res                    0.0004       0.0793      0.6504     </w:t>
      </w:r>
      <w:r>
        <w:br/>
      </w:r>
      <w:r>
        <w:rPr>
          <w:rStyle w:val="VerbatimChar"/>
        </w:rPr>
        <w:t xml:space="preserve">## Outsider.res       0.0004                       0.1473      0.0878     </w:t>
      </w:r>
      <w:r>
        <w:br/>
      </w:r>
      <w:r>
        <w:rPr>
          <w:rStyle w:val="VerbatimChar"/>
        </w:rPr>
        <w:t xml:space="preserve">## Intellect_1        0.0793          0.1473                   0.0000     </w:t>
      </w:r>
      <w:r>
        <w:br/>
      </w:r>
      <w:r>
        <w:rPr>
          <w:rStyle w:val="VerbatimChar"/>
        </w:rPr>
        <w:t xml:space="preserve">## Intellect_2        0.6504          0.0878       0.0000                 </w:t>
      </w:r>
      <w:r>
        <w:br/>
      </w:r>
      <w:r>
        <w:rPr>
          <w:rStyle w:val="VerbatimChar"/>
        </w:rPr>
        <w:t xml:space="preserve">## ATT                0.0246          0.0276                              </w:t>
      </w:r>
      <w:r>
        <w:br/>
      </w:r>
      <w:r>
        <w:rPr>
          <w:rStyle w:val="VerbatimChar"/>
        </w:rPr>
        <w:lastRenderedPageBreak/>
        <w:t xml:space="preserve">##                    ATT   </w:t>
      </w:r>
      <w:r>
        <w:br/>
      </w:r>
      <w:r>
        <w:rPr>
          <w:rStyle w:val="VerbatimChar"/>
        </w:rPr>
        <w:t>## wisdom.pca.NoP.res 0.0006</w:t>
      </w:r>
      <w:r>
        <w:br/>
      </w:r>
      <w:r>
        <w:rPr>
          <w:rStyle w:val="VerbatimChar"/>
        </w:rPr>
        <w:t>## ChangeOutcomes.res 0.0672</w:t>
      </w:r>
      <w:r>
        <w:br/>
      </w:r>
      <w:r>
        <w:rPr>
          <w:rStyle w:val="VerbatimChar"/>
        </w:rPr>
        <w:t>## Limits.res         0.0053</w:t>
      </w:r>
      <w:r>
        <w:br/>
      </w:r>
      <w:r>
        <w:rPr>
          <w:rStyle w:val="VerbatimChar"/>
        </w:rPr>
        <w:t>## CompResolve.res    0.0246</w:t>
      </w:r>
      <w:r>
        <w:br/>
      </w:r>
      <w:r>
        <w:rPr>
          <w:rStyle w:val="VerbatimChar"/>
        </w:rPr>
        <w:t>## Outsider.res       0.0276</w:t>
      </w:r>
      <w:r>
        <w:br/>
      </w:r>
      <w:r>
        <w:rPr>
          <w:rStyle w:val="VerbatimChar"/>
        </w:rPr>
        <w:t xml:space="preserve">## Intellect_1              </w:t>
      </w:r>
      <w:r>
        <w:br/>
      </w:r>
      <w:r>
        <w:rPr>
          <w:rStyle w:val="VerbatimChar"/>
        </w:rPr>
        <w:t xml:space="preserve">## Intellect_2              </w:t>
      </w:r>
      <w:r>
        <w:br/>
      </w:r>
      <w:r>
        <w:rPr>
          <w:rStyle w:val="VerbatimChar"/>
        </w:rPr>
        <w:t>## ATT</w:t>
      </w:r>
    </w:p>
    <w:p w14:paraId="399658E7"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(WIS.A[, </w:t>
      </w:r>
      <w:r>
        <w:rPr>
          <w:rStyle w:val="KeywordTok"/>
        </w:rPr>
        <w:t>c</w:t>
      </w:r>
      <w:r>
        <w:rPr>
          <w:rStyle w:val="NormalTok"/>
        </w:rPr>
        <w:t>(</w:t>
      </w:r>
      <w:r>
        <w:rPr>
          <w:rStyle w:val="StringTok"/>
        </w:rPr>
        <w:t>'wisdom.pca.NoP.res'</w:t>
      </w:r>
      <w:r>
        <w:rPr>
          <w:rStyle w:val="NormalTok"/>
        </w:rPr>
        <w:t>,</w:t>
      </w:r>
      <w:r>
        <w:rPr>
          <w:rStyle w:val="StringTok"/>
        </w:rPr>
        <w:t>'ChangeOutcomes.res'</w:t>
      </w:r>
      <w:r>
        <w:rPr>
          <w:rStyle w:val="NormalTok"/>
        </w:rPr>
        <w:t>,</w:t>
      </w:r>
      <w:r>
        <w:rPr>
          <w:rStyle w:val="StringTok"/>
        </w:rPr>
        <w:t>'Limits.res'</w:t>
      </w:r>
      <w:r>
        <w:rPr>
          <w:rStyle w:val="NormalTok"/>
        </w:rPr>
        <w:t>,</w:t>
      </w:r>
      <w:r>
        <w:rPr>
          <w:rStyle w:val="StringTok"/>
        </w:rPr>
        <w:t>'CompResolve.res'</w:t>
      </w:r>
      <w:r>
        <w:rPr>
          <w:rStyle w:val="NormalTok"/>
        </w:rPr>
        <w:t>,</w:t>
      </w:r>
      <w:r>
        <w:rPr>
          <w:rStyle w:val="StringTok"/>
        </w:rPr>
        <w:t>'Outsider.res'</w:t>
      </w:r>
      <w:r>
        <w:rPr>
          <w:rStyle w:val="NormalTok"/>
        </w:rPr>
        <w:t>,</w:t>
      </w:r>
      <w:r>
        <w:rPr>
          <w:rStyle w:val="StringTok"/>
        </w:rPr>
        <w:t>'PerspTaking'</w:t>
      </w:r>
      <w:r>
        <w:rPr>
          <w:rStyle w:val="NormalTok"/>
        </w:rPr>
        <w:t>)]))</w:t>
      </w:r>
    </w:p>
    <w:p w14:paraId="57DD6C62" w14:textId="77777777" w:rsidR="00BE75DC" w:rsidRDefault="00BE75DC" w:rsidP="00BE75DC">
      <w:pPr>
        <w:pStyle w:val="SourceCode"/>
      </w:pPr>
      <w:r>
        <w:rPr>
          <w:rStyle w:val="VerbatimChar"/>
        </w:rPr>
        <w:t>##                    wisdom.pca.NoP.res ChangeOutcomes.res Limits.res</w:t>
      </w:r>
      <w:r>
        <w:br/>
      </w:r>
      <w:r>
        <w:rPr>
          <w:rStyle w:val="VerbatimChar"/>
        </w:rPr>
        <w:t>## wisdom.pca.NoP.res               1.00               0.72       0.71</w:t>
      </w:r>
      <w:r>
        <w:br/>
      </w:r>
      <w:r>
        <w:rPr>
          <w:rStyle w:val="VerbatimChar"/>
        </w:rPr>
        <w:t>## ChangeOutcomes.res               0.72               1.00       0.31</w:t>
      </w:r>
      <w:r>
        <w:br/>
      </w:r>
      <w:r>
        <w:rPr>
          <w:rStyle w:val="VerbatimChar"/>
        </w:rPr>
        <w:t>## Limits.res                       0.71               0.31       1.00</w:t>
      </w:r>
      <w:r>
        <w:br/>
      </w:r>
      <w:r>
        <w:rPr>
          <w:rStyle w:val="VerbatimChar"/>
        </w:rPr>
        <w:t>## CompResolve.res                  0.77               0.47       0.40</w:t>
      </w:r>
      <w:r>
        <w:br/>
      </w:r>
      <w:r>
        <w:rPr>
          <w:rStyle w:val="VerbatimChar"/>
        </w:rPr>
        <w:t>## Outsider.res                     0.68               0.26       0.35</w:t>
      </w:r>
      <w:r>
        <w:br/>
      </w:r>
      <w:r>
        <w:rPr>
          <w:rStyle w:val="VerbatimChar"/>
        </w:rPr>
        <w:t>## PerspTaking                      0.29               0.22       0.09</w:t>
      </w:r>
      <w:r>
        <w:br/>
      </w:r>
      <w:r>
        <w:rPr>
          <w:rStyle w:val="VerbatimChar"/>
        </w:rPr>
        <w:t>##                    CompResolve.res Outsider.res PerspTaking</w:t>
      </w:r>
      <w:r>
        <w:br/>
      </w:r>
      <w:r>
        <w:rPr>
          <w:rStyle w:val="VerbatimChar"/>
        </w:rPr>
        <w:t>## wisdom.pca.NoP.res            0.77         0.68        0.29</w:t>
      </w:r>
      <w:r>
        <w:br/>
      </w:r>
      <w:r>
        <w:rPr>
          <w:rStyle w:val="VerbatimChar"/>
        </w:rPr>
        <w:t>## ChangeOutcomes.res            0.47         0.26        0.22</w:t>
      </w:r>
      <w:r>
        <w:br/>
      </w:r>
      <w:r>
        <w:rPr>
          <w:rStyle w:val="VerbatimChar"/>
        </w:rPr>
        <w:t>## Limits.res                    0.40         0.35        0.09</w:t>
      </w:r>
      <w:r>
        <w:br/>
      </w:r>
      <w:r>
        <w:rPr>
          <w:rStyle w:val="VerbatimChar"/>
        </w:rPr>
        <w:t>## CompResolve.res               1.00         0.33        0.30</w:t>
      </w:r>
      <w:r>
        <w:br/>
      </w:r>
      <w:r>
        <w:rPr>
          <w:rStyle w:val="VerbatimChar"/>
        </w:rPr>
        <w:t>## Outsider.res                  0.33         1.00        0.22</w:t>
      </w:r>
      <w:r>
        <w:br/>
      </w:r>
      <w:r>
        <w:rPr>
          <w:rStyle w:val="VerbatimChar"/>
        </w:rPr>
        <w:t>## PerspTaking                   0.30         0.22        1.00</w:t>
      </w:r>
      <w:r>
        <w:br/>
      </w:r>
      <w:r>
        <w:rPr>
          <w:rStyle w:val="VerbatimChar"/>
        </w:rPr>
        <w:t xml:space="preserve">## </w:t>
      </w:r>
      <w:r>
        <w:br/>
      </w:r>
      <w:r>
        <w:rPr>
          <w:rStyle w:val="VerbatimChar"/>
        </w:rPr>
        <w:t xml:space="preserve">## n= 404 </w:t>
      </w:r>
      <w:r>
        <w:br/>
      </w:r>
      <w:r>
        <w:rPr>
          <w:rStyle w:val="VerbatimChar"/>
        </w:rPr>
        <w:t xml:space="preserve">## </w:t>
      </w:r>
      <w:r>
        <w:br/>
      </w:r>
      <w:r>
        <w:rPr>
          <w:rStyle w:val="VerbatimChar"/>
        </w:rPr>
        <w:t xml:space="preserve">## </w:t>
      </w:r>
      <w:r>
        <w:br/>
      </w:r>
      <w:r>
        <w:rPr>
          <w:rStyle w:val="VerbatimChar"/>
        </w:rPr>
        <w:t>## P</w:t>
      </w:r>
      <w:r>
        <w:br/>
      </w:r>
      <w:r>
        <w:rPr>
          <w:rStyle w:val="VerbatimChar"/>
        </w:rPr>
        <w:t>##                    wisdom.pca.NoP.res ChangeOutcomes.res Limits.res</w:t>
      </w:r>
      <w:r>
        <w:br/>
      </w:r>
      <w:r>
        <w:rPr>
          <w:rStyle w:val="VerbatimChar"/>
        </w:rPr>
        <w:t xml:space="preserve">## wisdom.pca.NoP.res                    0.0000             0.0000    </w:t>
      </w:r>
      <w:r>
        <w:br/>
      </w:r>
      <w:r>
        <w:rPr>
          <w:rStyle w:val="VerbatimChar"/>
        </w:rPr>
        <w:t xml:space="preserve">## ChangeOutcomes.res 0.0000                                0.0000    </w:t>
      </w:r>
      <w:r>
        <w:br/>
      </w:r>
      <w:r>
        <w:rPr>
          <w:rStyle w:val="VerbatimChar"/>
        </w:rPr>
        <w:t xml:space="preserve">## Limits.res         0.0000             0.0000                       </w:t>
      </w:r>
      <w:r>
        <w:br/>
      </w:r>
      <w:r>
        <w:rPr>
          <w:rStyle w:val="VerbatimChar"/>
        </w:rPr>
        <w:t xml:space="preserve">## CompResolve.res    0.0000             0.0000             0.0000    </w:t>
      </w:r>
      <w:r>
        <w:br/>
      </w:r>
      <w:r>
        <w:rPr>
          <w:rStyle w:val="VerbatimChar"/>
        </w:rPr>
        <w:t xml:space="preserve">## Outsider.res       0.0000             0.0000             0.0000    </w:t>
      </w:r>
      <w:r>
        <w:br/>
      </w:r>
      <w:r>
        <w:rPr>
          <w:rStyle w:val="VerbatimChar"/>
        </w:rPr>
        <w:t xml:space="preserve">## PerspTaking        0.0000             0.0000             0.0591    </w:t>
      </w:r>
      <w:r>
        <w:br/>
      </w:r>
      <w:r>
        <w:rPr>
          <w:rStyle w:val="VerbatimChar"/>
        </w:rPr>
        <w:t>##                    CompResolve.res Outsider.res PerspTaking</w:t>
      </w:r>
      <w:r>
        <w:br/>
      </w:r>
      <w:r>
        <w:rPr>
          <w:rStyle w:val="VerbatimChar"/>
        </w:rPr>
        <w:t xml:space="preserve">## wisdom.pca.NoP.res 0.0000          0.0000       0.0000     </w:t>
      </w:r>
      <w:r>
        <w:br/>
      </w:r>
      <w:r>
        <w:rPr>
          <w:rStyle w:val="VerbatimChar"/>
        </w:rPr>
        <w:t xml:space="preserve">## ChangeOutcomes.res 0.0000          0.0000       0.0000     </w:t>
      </w:r>
      <w:r>
        <w:br/>
      </w:r>
      <w:r>
        <w:rPr>
          <w:rStyle w:val="VerbatimChar"/>
        </w:rPr>
        <w:t xml:space="preserve">## Limits.res         0.0000          0.0000       0.0591     </w:t>
      </w:r>
      <w:r>
        <w:br/>
      </w:r>
      <w:r>
        <w:rPr>
          <w:rStyle w:val="VerbatimChar"/>
        </w:rPr>
        <w:t xml:space="preserve">## CompResolve.res                    0.0000       0.0000     </w:t>
      </w:r>
      <w:r>
        <w:br/>
      </w:r>
      <w:r>
        <w:rPr>
          <w:rStyle w:val="VerbatimChar"/>
        </w:rPr>
        <w:lastRenderedPageBreak/>
        <w:t xml:space="preserve">## Outsider.res       0.0000                       0.0000     </w:t>
      </w:r>
      <w:r>
        <w:br/>
      </w:r>
      <w:r>
        <w:rPr>
          <w:rStyle w:val="VerbatimChar"/>
        </w:rPr>
        <w:t>## PerspTaking        0.0000          0.0000</w:t>
      </w:r>
    </w:p>
    <w:p w14:paraId="6493DCF7"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'wisdom.pca.NoP.res'</w:t>
      </w:r>
      <w:r>
        <w:rPr>
          <w:rStyle w:val="NormalTok"/>
        </w:rPr>
        <w:t>,</w:t>
      </w:r>
      <w:r>
        <w:rPr>
          <w:rStyle w:val="StringTok"/>
        </w:rPr>
        <w:t>'ChangeOutcomes.res'</w:t>
      </w:r>
      <w:r>
        <w:rPr>
          <w:rStyle w:val="NormalTok"/>
        </w:rPr>
        <w:t>,</w:t>
      </w:r>
      <w:r>
        <w:rPr>
          <w:rStyle w:val="StringTok"/>
        </w:rPr>
        <w:t>'Limits.res'</w:t>
      </w:r>
      <w:r>
        <w:rPr>
          <w:rStyle w:val="NormalTok"/>
        </w:rPr>
        <w:t>,</w:t>
      </w:r>
      <w:r>
        <w:rPr>
          <w:rStyle w:val="StringTok"/>
        </w:rPr>
        <w:t>'CompResolve.res'</w:t>
      </w:r>
      <w:r>
        <w:rPr>
          <w:rStyle w:val="NormalTok"/>
        </w:rPr>
        <w:t>,</w:t>
      </w:r>
      <w:r>
        <w:rPr>
          <w:rStyle w:val="StringTok"/>
        </w:rPr>
        <w:t>'Outsider.res'</w:t>
      </w:r>
      <w:r>
        <w:rPr>
          <w:rStyle w:val="NormalTok"/>
        </w:rPr>
        <w:t>,</w:t>
      </w:r>
      <w:r>
        <w:rPr>
          <w:rStyle w:val="StringTok"/>
        </w:rPr>
        <w:t>'EISelfEmotions'</w:t>
      </w:r>
      <w:r>
        <w:rPr>
          <w:rStyle w:val="NormalTok"/>
        </w:rPr>
        <w:t>,</w:t>
      </w:r>
      <w:r>
        <w:rPr>
          <w:rStyle w:val="StringTok"/>
        </w:rPr>
        <w:t>'EIOthersEmotions'</w:t>
      </w:r>
      <w:r>
        <w:rPr>
          <w:rStyle w:val="NormalTok"/>
        </w:rPr>
        <w:t>,</w:t>
      </w:r>
      <w:r>
        <w:rPr>
          <w:rStyle w:val="StringTok"/>
        </w:rPr>
        <w:t>'EIEmotionUse'</w:t>
      </w:r>
      <w:r>
        <w:rPr>
          <w:rStyle w:val="NormalTok"/>
        </w:rPr>
        <w:t>,</w:t>
      </w:r>
      <w:r>
        <w:rPr>
          <w:rStyle w:val="StringTok"/>
        </w:rPr>
        <w:t>'EIEmotionReg'</w:t>
      </w:r>
      <w:r>
        <w:rPr>
          <w:rStyle w:val="NormalTok"/>
        </w:rPr>
        <w:t>)]))</w:t>
      </w:r>
    </w:p>
    <w:p w14:paraId="1790E91E" w14:textId="77777777" w:rsidR="00BE75DC" w:rsidRDefault="00BE75DC" w:rsidP="00BE75DC">
      <w:pPr>
        <w:pStyle w:val="SourceCode"/>
      </w:pPr>
      <w:r>
        <w:rPr>
          <w:rStyle w:val="VerbatimChar"/>
        </w:rPr>
        <w:t>##                    wisdom.pca.NoP.res ChangeOutcomes.res Limits.res</w:t>
      </w:r>
      <w:r>
        <w:br/>
      </w:r>
      <w:r>
        <w:rPr>
          <w:rStyle w:val="VerbatimChar"/>
        </w:rPr>
        <w:t>## wisdom.pca.NoP.res               1.00               0.68       0.69</w:t>
      </w:r>
      <w:r>
        <w:br/>
      </w:r>
      <w:r>
        <w:rPr>
          <w:rStyle w:val="VerbatimChar"/>
        </w:rPr>
        <w:t>## ChangeOutcomes.res               0.68               1.00       0.24</w:t>
      </w:r>
      <w:r>
        <w:br/>
      </w:r>
      <w:r>
        <w:rPr>
          <w:rStyle w:val="VerbatimChar"/>
        </w:rPr>
        <w:t>## Limits.res                       0.69               0.24       1.00</w:t>
      </w:r>
      <w:r>
        <w:br/>
      </w:r>
      <w:r>
        <w:rPr>
          <w:rStyle w:val="VerbatimChar"/>
        </w:rPr>
        <w:t>## CompResolve.res                  0.69               0.38       0.31</w:t>
      </w:r>
      <w:r>
        <w:br/>
      </w:r>
      <w:r>
        <w:rPr>
          <w:rStyle w:val="VerbatimChar"/>
        </w:rPr>
        <w:t>## Outsider.res                     0.55               0.11       0.27</w:t>
      </w:r>
      <w:r>
        <w:br/>
      </w:r>
      <w:r>
        <w:rPr>
          <w:rStyle w:val="VerbatimChar"/>
        </w:rPr>
        <w:t>## EISelfEmotions                   0.07               0.10       0.00</w:t>
      </w:r>
      <w:r>
        <w:br/>
      </w:r>
      <w:r>
        <w:rPr>
          <w:rStyle w:val="VerbatimChar"/>
        </w:rPr>
        <w:t>## EIOthersEmotions                 0.10               0.06      -0.01</w:t>
      </w:r>
      <w:r>
        <w:br/>
      </w:r>
      <w:r>
        <w:rPr>
          <w:rStyle w:val="VerbatimChar"/>
        </w:rPr>
        <w:t>## EIEmotionUse                     0.12               0.10       0.04</w:t>
      </w:r>
      <w:r>
        <w:br/>
      </w:r>
      <w:r>
        <w:rPr>
          <w:rStyle w:val="VerbatimChar"/>
        </w:rPr>
        <w:t>## EIEmotionReg                     0.06               0.04       0.03</w:t>
      </w:r>
      <w:r>
        <w:br/>
      </w:r>
      <w:r>
        <w:rPr>
          <w:rStyle w:val="VerbatimChar"/>
        </w:rPr>
        <w:t>##                    CompResolve.res Outsider.res EISelfEmotions</w:t>
      </w:r>
      <w:r>
        <w:br/>
      </w:r>
      <w:r>
        <w:rPr>
          <w:rStyle w:val="VerbatimChar"/>
        </w:rPr>
        <w:t>## wisdom.pca.NoP.res            0.69         0.55           0.07</w:t>
      </w:r>
      <w:r>
        <w:br/>
      </w:r>
      <w:r>
        <w:rPr>
          <w:rStyle w:val="VerbatimChar"/>
        </w:rPr>
        <w:t>## ChangeOutcomes.res            0.38         0.11           0.10</w:t>
      </w:r>
      <w:r>
        <w:br/>
      </w:r>
      <w:r>
        <w:rPr>
          <w:rStyle w:val="VerbatimChar"/>
        </w:rPr>
        <w:t>## Limits.res                    0.31         0.27           0.00</w:t>
      </w:r>
      <w:r>
        <w:br/>
      </w:r>
      <w:r>
        <w:rPr>
          <w:rStyle w:val="VerbatimChar"/>
        </w:rPr>
        <w:t>## CompResolve.res               1.00         0.12           0.09</w:t>
      </w:r>
      <w:r>
        <w:br/>
      </w:r>
      <w:r>
        <w:rPr>
          <w:rStyle w:val="VerbatimChar"/>
        </w:rPr>
        <w:t>## Outsider.res                  0.12         1.00          -0.02</w:t>
      </w:r>
      <w:r>
        <w:br/>
      </w:r>
      <w:r>
        <w:rPr>
          <w:rStyle w:val="VerbatimChar"/>
        </w:rPr>
        <w:t>## EISelfEmotions                0.09        -0.02           1.00</w:t>
      </w:r>
      <w:r>
        <w:br/>
      </w:r>
      <w:r>
        <w:rPr>
          <w:rStyle w:val="VerbatimChar"/>
        </w:rPr>
        <w:t>## EIOthersEmotions              0.15         0.07           0.49</w:t>
      </w:r>
      <w:r>
        <w:br/>
      </w:r>
      <w:r>
        <w:rPr>
          <w:rStyle w:val="VerbatimChar"/>
        </w:rPr>
        <w:t>## EIEmotionUse                  0.13         0.06           0.52</w:t>
      </w:r>
      <w:r>
        <w:br/>
      </w:r>
      <w:r>
        <w:rPr>
          <w:rStyle w:val="VerbatimChar"/>
        </w:rPr>
        <w:t>## EIEmotionReg                  0.06         0.03           0.51</w:t>
      </w:r>
      <w:r>
        <w:br/>
      </w:r>
      <w:r>
        <w:rPr>
          <w:rStyle w:val="VerbatimChar"/>
        </w:rPr>
        <w:t>##                    EIOthersEmotions EIEmotionUse EIEmotionReg</w:t>
      </w:r>
      <w:r>
        <w:br/>
      </w:r>
      <w:r>
        <w:rPr>
          <w:rStyle w:val="VerbatimChar"/>
        </w:rPr>
        <w:t>## wisdom.pca.NoP.res             0.10         0.12         0.06</w:t>
      </w:r>
      <w:r>
        <w:br/>
      </w:r>
      <w:r>
        <w:rPr>
          <w:rStyle w:val="VerbatimChar"/>
        </w:rPr>
        <w:t>## ChangeOutcomes.res             0.06         0.10         0.04</w:t>
      </w:r>
      <w:r>
        <w:br/>
      </w:r>
      <w:r>
        <w:rPr>
          <w:rStyle w:val="VerbatimChar"/>
        </w:rPr>
        <w:t>## Limits.res                    -0.01         0.04         0.03</w:t>
      </w:r>
      <w:r>
        <w:br/>
      </w:r>
      <w:r>
        <w:rPr>
          <w:rStyle w:val="VerbatimChar"/>
        </w:rPr>
        <w:t>## CompResolve.res                0.15         0.13         0.06</w:t>
      </w:r>
      <w:r>
        <w:br/>
      </w:r>
      <w:r>
        <w:rPr>
          <w:rStyle w:val="VerbatimChar"/>
        </w:rPr>
        <w:t>## Outsider.res                   0.07         0.06         0.03</w:t>
      </w:r>
      <w:r>
        <w:br/>
      </w:r>
      <w:r>
        <w:rPr>
          <w:rStyle w:val="VerbatimChar"/>
        </w:rPr>
        <w:t>## EISelfEmotions                 0.49         0.52         0.51</w:t>
      </w:r>
      <w:r>
        <w:br/>
      </w:r>
      <w:r>
        <w:rPr>
          <w:rStyle w:val="VerbatimChar"/>
        </w:rPr>
        <w:t>## EIOthersEmotions               1.00         0.32         0.30</w:t>
      </w:r>
      <w:r>
        <w:br/>
      </w:r>
      <w:r>
        <w:rPr>
          <w:rStyle w:val="VerbatimChar"/>
        </w:rPr>
        <w:t>## EIEmotionUse                   0.32         1.00         0.47</w:t>
      </w:r>
      <w:r>
        <w:br/>
      </w:r>
      <w:r>
        <w:rPr>
          <w:rStyle w:val="VerbatimChar"/>
        </w:rPr>
        <w:t>## EIEmotionReg                   0.30         0.47         1.00</w:t>
      </w:r>
      <w:r>
        <w:br/>
      </w:r>
      <w:r>
        <w:rPr>
          <w:rStyle w:val="VerbatimChar"/>
        </w:rPr>
        <w:t xml:space="preserve">## </w:t>
      </w:r>
      <w:r>
        <w:br/>
      </w:r>
      <w:r>
        <w:rPr>
          <w:rStyle w:val="VerbatimChar"/>
        </w:rPr>
        <w:t>## n</w:t>
      </w:r>
      <w:r>
        <w:br/>
      </w:r>
      <w:r>
        <w:rPr>
          <w:rStyle w:val="VerbatimChar"/>
        </w:rPr>
        <w:t>##                    wisdom.pca.NoP.res ChangeOutcomes.res Limits.res</w:t>
      </w:r>
      <w:r>
        <w:br/>
      </w:r>
      <w:r>
        <w:rPr>
          <w:rStyle w:val="VerbatimChar"/>
        </w:rPr>
        <w:t>## wisdom.pca.NoP.res                729                729        729</w:t>
      </w:r>
      <w:r>
        <w:br/>
      </w:r>
      <w:r>
        <w:rPr>
          <w:rStyle w:val="VerbatimChar"/>
        </w:rPr>
        <w:t>## ChangeOutcomes.res                729                729        729</w:t>
      </w:r>
      <w:r>
        <w:br/>
      </w:r>
      <w:r>
        <w:rPr>
          <w:rStyle w:val="VerbatimChar"/>
        </w:rPr>
        <w:t>## Limits.res                        729                729        729</w:t>
      </w:r>
      <w:r>
        <w:br/>
      </w:r>
      <w:r>
        <w:rPr>
          <w:rStyle w:val="VerbatimChar"/>
        </w:rPr>
        <w:t>## CompResolve.res                   722                722        722</w:t>
      </w:r>
      <w:r>
        <w:br/>
      </w:r>
      <w:r>
        <w:rPr>
          <w:rStyle w:val="VerbatimChar"/>
        </w:rPr>
        <w:t>## Outsider.res                      722                722        722</w:t>
      </w:r>
      <w:r>
        <w:br/>
      </w:r>
      <w:r>
        <w:rPr>
          <w:rStyle w:val="VerbatimChar"/>
        </w:rPr>
        <w:lastRenderedPageBreak/>
        <w:t>## EISelfEmotions                    701                701        701</w:t>
      </w:r>
      <w:r>
        <w:br/>
      </w:r>
      <w:r>
        <w:rPr>
          <w:rStyle w:val="VerbatimChar"/>
        </w:rPr>
        <w:t>## EIOthersEmotions                  701                701        701</w:t>
      </w:r>
      <w:r>
        <w:br/>
      </w:r>
      <w:r>
        <w:rPr>
          <w:rStyle w:val="VerbatimChar"/>
        </w:rPr>
        <w:t>## EIEmotionUse                      701                701        701</w:t>
      </w:r>
      <w:r>
        <w:br/>
      </w:r>
      <w:r>
        <w:rPr>
          <w:rStyle w:val="VerbatimChar"/>
        </w:rPr>
        <w:t>## EIEmotionReg                      701                701        701</w:t>
      </w:r>
      <w:r>
        <w:br/>
      </w:r>
      <w:r>
        <w:rPr>
          <w:rStyle w:val="VerbatimChar"/>
        </w:rPr>
        <w:t>##                    CompResolve.res Outsider.res EISelfEmotions</w:t>
      </w:r>
      <w:r>
        <w:br/>
      </w:r>
      <w:r>
        <w:rPr>
          <w:rStyle w:val="VerbatimChar"/>
        </w:rPr>
        <w:t>## wisdom.pca.NoP.res             722          722            701</w:t>
      </w:r>
      <w:r>
        <w:br/>
      </w:r>
      <w:r>
        <w:rPr>
          <w:rStyle w:val="VerbatimChar"/>
        </w:rPr>
        <w:t>## ChangeOutcomes.res             722          722            701</w:t>
      </w:r>
      <w:r>
        <w:br/>
      </w:r>
      <w:r>
        <w:rPr>
          <w:rStyle w:val="VerbatimChar"/>
        </w:rPr>
        <w:t>## Limits.res                     722          722            701</w:t>
      </w:r>
      <w:r>
        <w:br/>
      </w:r>
      <w:r>
        <w:rPr>
          <w:rStyle w:val="VerbatimChar"/>
        </w:rPr>
        <w:t>## CompResolve.res                722          722            701</w:t>
      </w:r>
      <w:r>
        <w:br/>
      </w:r>
      <w:r>
        <w:rPr>
          <w:rStyle w:val="VerbatimChar"/>
        </w:rPr>
        <w:t>## Outsider.res                   722          722            701</w:t>
      </w:r>
      <w:r>
        <w:br/>
      </w:r>
      <w:r>
        <w:rPr>
          <w:rStyle w:val="VerbatimChar"/>
        </w:rPr>
        <w:t>## EISelfEmotions                 701          701            702</w:t>
      </w:r>
      <w:r>
        <w:br/>
      </w:r>
      <w:r>
        <w:rPr>
          <w:rStyle w:val="VerbatimChar"/>
        </w:rPr>
        <w:t>## EIOthersEmotions               701          701            701</w:t>
      </w:r>
      <w:r>
        <w:br/>
      </w:r>
      <w:r>
        <w:rPr>
          <w:rStyle w:val="VerbatimChar"/>
        </w:rPr>
        <w:t>## EIEmotionUse                   701          701            701</w:t>
      </w:r>
      <w:r>
        <w:br/>
      </w:r>
      <w:r>
        <w:rPr>
          <w:rStyle w:val="VerbatimChar"/>
        </w:rPr>
        <w:t>## EIEmotionReg                   701          701            701</w:t>
      </w:r>
      <w:r>
        <w:br/>
      </w:r>
      <w:r>
        <w:rPr>
          <w:rStyle w:val="VerbatimChar"/>
        </w:rPr>
        <w:t>##                    EIOthersEmotions EIEmotionUse EIEmotionReg</w:t>
      </w:r>
      <w:r>
        <w:br/>
      </w:r>
      <w:r>
        <w:rPr>
          <w:rStyle w:val="VerbatimChar"/>
        </w:rPr>
        <w:t>## wisdom.pca.NoP.res              701          701          701</w:t>
      </w:r>
      <w:r>
        <w:br/>
      </w:r>
      <w:r>
        <w:rPr>
          <w:rStyle w:val="VerbatimChar"/>
        </w:rPr>
        <w:t>## ChangeOutcomes.res              701          701          701</w:t>
      </w:r>
      <w:r>
        <w:br/>
      </w:r>
      <w:r>
        <w:rPr>
          <w:rStyle w:val="VerbatimChar"/>
        </w:rPr>
        <w:t>## Limits.res                      701          701          701</w:t>
      </w:r>
      <w:r>
        <w:br/>
      </w:r>
      <w:r>
        <w:rPr>
          <w:rStyle w:val="VerbatimChar"/>
        </w:rPr>
        <w:t>## CompResolve.res                 701          701          701</w:t>
      </w:r>
      <w:r>
        <w:br/>
      </w:r>
      <w:r>
        <w:rPr>
          <w:rStyle w:val="VerbatimChar"/>
        </w:rPr>
        <w:t>## Outsider.res                    701          701          701</w:t>
      </w:r>
      <w:r>
        <w:br/>
      </w:r>
      <w:r>
        <w:rPr>
          <w:rStyle w:val="VerbatimChar"/>
        </w:rPr>
        <w:t>## EISelfEmotions                  701          701          701</w:t>
      </w:r>
      <w:r>
        <w:br/>
      </w:r>
      <w:r>
        <w:rPr>
          <w:rStyle w:val="VerbatimChar"/>
        </w:rPr>
        <w:t>## EIOthersEmotions                701          701          701</w:t>
      </w:r>
      <w:r>
        <w:br/>
      </w:r>
      <w:r>
        <w:rPr>
          <w:rStyle w:val="VerbatimChar"/>
        </w:rPr>
        <w:t>## EIEmotionUse                    701          701          701</w:t>
      </w:r>
      <w:r>
        <w:br/>
      </w:r>
      <w:r>
        <w:rPr>
          <w:rStyle w:val="VerbatimChar"/>
        </w:rPr>
        <w:t>## EIEmotionReg                    701          701          701</w:t>
      </w:r>
      <w:r>
        <w:br/>
      </w:r>
      <w:r>
        <w:rPr>
          <w:rStyle w:val="VerbatimChar"/>
        </w:rPr>
        <w:t xml:space="preserve">## </w:t>
      </w:r>
      <w:r>
        <w:br/>
      </w:r>
      <w:r>
        <w:rPr>
          <w:rStyle w:val="VerbatimChar"/>
        </w:rPr>
        <w:t>## P</w:t>
      </w:r>
      <w:r>
        <w:br/>
      </w:r>
      <w:r>
        <w:rPr>
          <w:rStyle w:val="VerbatimChar"/>
        </w:rPr>
        <w:t>##                    wisdom.pca.NoP.res ChangeOutcomes.res Limits.res</w:t>
      </w:r>
      <w:r>
        <w:br/>
      </w:r>
      <w:r>
        <w:rPr>
          <w:rStyle w:val="VerbatimChar"/>
        </w:rPr>
        <w:t xml:space="preserve">## wisdom.pca.NoP.res                    0.0000             0.0000    </w:t>
      </w:r>
      <w:r>
        <w:br/>
      </w:r>
      <w:r>
        <w:rPr>
          <w:rStyle w:val="VerbatimChar"/>
        </w:rPr>
        <w:t xml:space="preserve">## ChangeOutcomes.res 0.0000                                0.0000    </w:t>
      </w:r>
      <w:r>
        <w:br/>
      </w:r>
      <w:r>
        <w:rPr>
          <w:rStyle w:val="VerbatimChar"/>
        </w:rPr>
        <w:t xml:space="preserve">## Limits.res         0.0000             0.0000                       </w:t>
      </w:r>
      <w:r>
        <w:br/>
      </w:r>
      <w:r>
        <w:rPr>
          <w:rStyle w:val="VerbatimChar"/>
        </w:rPr>
        <w:t xml:space="preserve">## CompResolve.res    0.0000             0.0000             0.0000    </w:t>
      </w:r>
      <w:r>
        <w:br/>
      </w:r>
      <w:r>
        <w:rPr>
          <w:rStyle w:val="VerbatimChar"/>
        </w:rPr>
        <w:t xml:space="preserve">## Outsider.res       0.0000             0.0021             0.0000    </w:t>
      </w:r>
      <w:r>
        <w:br/>
      </w:r>
      <w:r>
        <w:rPr>
          <w:rStyle w:val="VerbatimChar"/>
        </w:rPr>
        <w:t xml:space="preserve">## EISelfEmotions     0.0719             0.0105             0.9827    </w:t>
      </w:r>
      <w:r>
        <w:br/>
      </w:r>
      <w:r>
        <w:rPr>
          <w:rStyle w:val="VerbatimChar"/>
        </w:rPr>
        <w:t xml:space="preserve">## EIOthersEmotions   0.0066             0.1198             0.7345    </w:t>
      </w:r>
      <w:r>
        <w:br/>
      </w:r>
      <w:r>
        <w:rPr>
          <w:rStyle w:val="VerbatimChar"/>
        </w:rPr>
        <w:t xml:space="preserve">## EIEmotionUse       0.0013             0.0101             0.3521    </w:t>
      </w:r>
      <w:r>
        <w:br/>
      </w:r>
      <w:r>
        <w:rPr>
          <w:rStyle w:val="VerbatimChar"/>
        </w:rPr>
        <w:t xml:space="preserve">## EIEmotionReg       0.1031             0.2345             0.5045    </w:t>
      </w:r>
      <w:r>
        <w:br/>
      </w:r>
      <w:r>
        <w:rPr>
          <w:rStyle w:val="VerbatimChar"/>
        </w:rPr>
        <w:t>##                    CompResolve.res Outsider.res EISelfEmotions</w:t>
      </w:r>
      <w:r>
        <w:br/>
      </w:r>
      <w:r>
        <w:rPr>
          <w:rStyle w:val="VerbatimChar"/>
        </w:rPr>
        <w:t xml:space="preserve">## wisdom.pca.NoP.res 0.0000          0.0000       0.0719        </w:t>
      </w:r>
      <w:r>
        <w:br/>
      </w:r>
      <w:r>
        <w:rPr>
          <w:rStyle w:val="VerbatimChar"/>
        </w:rPr>
        <w:t xml:space="preserve">## ChangeOutcomes.res 0.0000          0.0021       0.0105        </w:t>
      </w:r>
      <w:r>
        <w:br/>
      </w:r>
      <w:r>
        <w:rPr>
          <w:rStyle w:val="VerbatimChar"/>
        </w:rPr>
        <w:t xml:space="preserve">## Limits.res         0.0000          0.0000       0.9827        </w:t>
      </w:r>
      <w:r>
        <w:br/>
      </w:r>
      <w:r>
        <w:rPr>
          <w:rStyle w:val="VerbatimChar"/>
        </w:rPr>
        <w:t xml:space="preserve">## CompResolve.res                    0.0016       0.0137        </w:t>
      </w:r>
      <w:r>
        <w:br/>
      </w:r>
      <w:r>
        <w:rPr>
          <w:rStyle w:val="VerbatimChar"/>
        </w:rPr>
        <w:t xml:space="preserve">## Outsider.res       0.0016                       0.5984        </w:t>
      </w:r>
      <w:r>
        <w:br/>
      </w:r>
      <w:r>
        <w:rPr>
          <w:rStyle w:val="VerbatimChar"/>
        </w:rPr>
        <w:t xml:space="preserve">## EISelfEmotions     0.0137          0.5984                     </w:t>
      </w:r>
      <w:r>
        <w:br/>
      </w:r>
      <w:r>
        <w:rPr>
          <w:rStyle w:val="VerbatimChar"/>
        </w:rPr>
        <w:t xml:space="preserve">## EIOthersEmotions   0.0000          0.0544       0.0000        </w:t>
      </w:r>
      <w:r>
        <w:br/>
      </w:r>
      <w:r>
        <w:rPr>
          <w:rStyle w:val="VerbatimChar"/>
        </w:rPr>
        <w:lastRenderedPageBreak/>
        <w:t xml:space="preserve">## EIEmotionUse       0.0008          0.1424       0.0000        </w:t>
      </w:r>
      <w:r>
        <w:br/>
      </w:r>
      <w:r>
        <w:rPr>
          <w:rStyle w:val="VerbatimChar"/>
        </w:rPr>
        <w:t xml:space="preserve">## EIEmotionReg       0.1144          0.4409       0.0000        </w:t>
      </w:r>
      <w:r>
        <w:br/>
      </w:r>
      <w:r>
        <w:rPr>
          <w:rStyle w:val="VerbatimChar"/>
        </w:rPr>
        <w:t>##                    EIOthersEmotions EIEmotionUse EIEmotionReg</w:t>
      </w:r>
      <w:r>
        <w:br/>
      </w:r>
      <w:r>
        <w:rPr>
          <w:rStyle w:val="VerbatimChar"/>
        </w:rPr>
        <w:t xml:space="preserve">## wisdom.pca.NoP.res 0.0066           0.0013       0.1031      </w:t>
      </w:r>
      <w:r>
        <w:br/>
      </w:r>
      <w:r>
        <w:rPr>
          <w:rStyle w:val="VerbatimChar"/>
        </w:rPr>
        <w:t xml:space="preserve">## ChangeOutcomes.res 0.1198           0.0101       0.2345      </w:t>
      </w:r>
      <w:r>
        <w:br/>
      </w:r>
      <w:r>
        <w:rPr>
          <w:rStyle w:val="VerbatimChar"/>
        </w:rPr>
        <w:t xml:space="preserve">## Limits.res         0.7345           0.3521       0.5045      </w:t>
      </w:r>
      <w:r>
        <w:br/>
      </w:r>
      <w:r>
        <w:rPr>
          <w:rStyle w:val="VerbatimChar"/>
        </w:rPr>
        <w:t xml:space="preserve">## CompResolve.res    0.0000           0.0008       0.1144      </w:t>
      </w:r>
      <w:r>
        <w:br/>
      </w:r>
      <w:r>
        <w:rPr>
          <w:rStyle w:val="VerbatimChar"/>
        </w:rPr>
        <w:t xml:space="preserve">## Outsider.res       0.0544           0.1424       0.4409      </w:t>
      </w:r>
      <w:r>
        <w:br/>
      </w:r>
      <w:r>
        <w:rPr>
          <w:rStyle w:val="VerbatimChar"/>
        </w:rPr>
        <w:t xml:space="preserve">## EISelfEmotions     0.0000           0.0000       0.0000      </w:t>
      </w:r>
      <w:r>
        <w:br/>
      </w:r>
      <w:r>
        <w:rPr>
          <w:rStyle w:val="VerbatimChar"/>
        </w:rPr>
        <w:t xml:space="preserve">## EIOthersEmotions                    0.0000       0.0000      </w:t>
      </w:r>
      <w:r>
        <w:br/>
      </w:r>
      <w:r>
        <w:rPr>
          <w:rStyle w:val="VerbatimChar"/>
        </w:rPr>
        <w:t xml:space="preserve">## EIEmotionUse       0.0000                        0.0000      </w:t>
      </w:r>
      <w:r>
        <w:br/>
      </w:r>
      <w:r>
        <w:rPr>
          <w:rStyle w:val="VerbatimChar"/>
        </w:rPr>
        <w:t>## EIEmotionReg       0.0000           0.0000</w:t>
      </w:r>
    </w:p>
    <w:p w14:paraId="2D4BE144"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(WIS.B[, </w:t>
      </w:r>
      <w:r>
        <w:rPr>
          <w:rStyle w:val="KeywordTok"/>
        </w:rPr>
        <w:t>c</w:t>
      </w:r>
      <w:r>
        <w:rPr>
          <w:rStyle w:val="NormalTok"/>
        </w:rPr>
        <w:t>(</w:t>
      </w:r>
      <w:r>
        <w:rPr>
          <w:rStyle w:val="StringTok"/>
        </w:rPr>
        <w:t>'wisdom.pca.NoP.res'</w:t>
      </w:r>
      <w:r>
        <w:rPr>
          <w:rStyle w:val="NormalTok"/>
        </w:rPr>
        <w:t>,</w:t>
      </w:r>
      <w:r>
        <w:rPr>
          <w:rStyle w:val="StringTok"/>
        </w:rPr>
        <w:t>'ChangeOutcomes.res'</w:t>
      </w:r>
      <w:r>
        <w:rPr>
          <w:rStyle w:val="NormalTok"/>
        </w:rPr>
        <w:t>,</w:t>
      </w:r>
      <w:r>
        <w:rPr>
          <w:rStyle w:val="StringTok"/>
        </w:rPr>
        <w:t>'Limits.res'</w:t>
      </w:r>
      <w:r>
        <w:rPr>
          <w:rStyle w:val="NormalTok"/>
        </w:rPr>
        <w:t>,</w:t>
      </w:r>
      <w:r>
        <w:rPr>
          <w:rStyle w:val="StringTok"/>
        </w:rPr>
        <w:t>'CompResolve.res'</w:t>
      </w:r>
      <w:r>
        <w:rPr>
          <w:rStyle w:val="NormalTok"/>
        </w:rPr>
        <w:t>,</w:t>
      </w:r>
      <w:r>
        <w:rPr>
          <w:rStyle w:val="StringTok"/>
        </w:rPr>
        <w:t>'Outsider.res'</w:t>
      </w:r>
      <w:r>
        <w:rPr>
          <w:rStyle w:val="NormalTok"/>
        </w:rPr>
        <w:t>,</w:t>
      </w:r>
      <w:r>
        <w:rPr>
          <w:rStyle w:val="StringTok"/>
        </w:rPr>
        <w:t>'Mindful_1'</w:t>
      </w:r>
      <w:r>
        <w:rPr>
          <w:rStyle w:val="NormalTok"/>
        </w:rPr>
        <w:t>,</w:t>
      </w:r>
      <w:r>
        <w:rPr>
          <w:rStyle w:val="StringTok"/>
        </w:rPr>
        <w:t>'Mindful_2'</w:t>
      </w:r>
      <w:r>
        <w:rPr>
          <w:rStyle w:val="NormalTok"/>
        </w:rPr>
        <w:t>,</w:t>
      </w:r>
      <w:r>
        <w:rPr>
          <w:rStyle w:val="StringTok"/>
        </w:rPr>
        <w:t>'Mindful_3'</w:t>
      </w:r>
      <w:r>
        <w:rPr>
          <w:rStyle w:val="NormalTok"/>
        </w:rPr>
        <w:t>,</w:t>
      </w:r>
      <w:r>
        <w:rPr>
          <w:rStyle w:val="StringTok"/>
        </w:rPr>
        <w:t>'Mindful_4'</w:t>
      </w:r>
      <w:r>
        <w:rPr>
          <w:rStyle w:val="NormalTok"/>
        </w:rPr>
        <w:t>,</w:t>
      </w:r>
      <w:r>
        <w:rPr>
          <w:rStyle w:val="StringTok"/>
        </w:rPr>
        <w:t>'Mindful_5'</w:t>
      </w:r>
      <w:r>
        <w:rPr>
          <w:rStyle w:val="NormalTok"/>
        </w:rPr>
        <w:t>)]))</w:t>
      </w:r>
    </w:p>
    <w:p w14:paraId="530DBE7A" w14:textId="77777777" w:rsidR="00BE75DC" w:rsidRDefault="00BE75DC" w:rsidP="00BE75DC">
      <w:pPr>
        <w:pStyle w:val="SourceCode"/>
      </w:pPr>
      <w:r>
        <w:rPr>
          <w:rStyle w:val="VerbatimChar"/>
        </w:rPr>
        <w:t>##                    wisdom.pca.NoP.res ChangeOutcomes.res Limits.res</w:t>
      </w:r>
      <w:r>
        <w:br/>
      </w:r>
      <w:r>
        <w:rPr>
          <w:rStyle w:val="VerbatimChar"/>
        </w:rPr>
        <w:t>## wisdom.pca.NoP.res               1.00               0.70       0.67</w:t>
      </w:r>
      <w:r>
        <w:br/>
      </w:r>
      <w:r>
        <w:rPr>
          <w:rStyle w:val="VerbatimChar"/>
        </w:rPr>
        <w:t>## ChangeOutcomes.res               0.70               1.00       0.22</w:t>
      </w:r>
      <w:r>
        <w:br/>
      </w:r>
      <w:r>
        <w:rPr>
          <w:rStyle w:val="VerbatimChar"/>
        </w:rPr>
        <w:t>## Limits.res                       0.67               0.22       1.00</w:t>
      </w:r>
      <w:r>
        <w:br/>
      </w:r>
      <w:r>
        <w:rPr>
          <w:rStyle w:val="VerbatimChar"/>
        </w:rPr>
        <w:t>## CompResolve.res                  0.67               0.36       0.29</w:t>
      </w:r>
      <w:r>
        <w:br/>
      </w:r>
      <w:r>
        <w:rPr>
          <w:rStyle w:val="VerbatimChar"/>
        </w:rPr>
        <w:t>## Outsider.res                     0.64               0.28       0.28</w:t>
      </w:r>
      <w:r>
        <w:br/>
      </w:r>
      <w:r>
        <w:rPr>
          <w:rStyle w:val="VerbatimChar"/>
        </w:rPr>
        <w:t>## Mindful_1                        0.09               0.09       0.07</w:t>
      </w:r>
      <w:r>
        <w:br/>
      </w:r>
      <w:r>
        <w:rPr>
          <w:rStyle w:val="VerbatimChar"/>
        </w:rPr>
        <w:t>## Mindful_2                        0.22               0.21       0.13</w:t>
      </w:r>
      <w:r>
        <w:br/>
      </w:r>
      <w:r>
        <w:rPr>
          <w:rStyle w:val="VerbatimChar"/>
        </w:rPr>
        <w:t>## Mindful_3                       -0.03               0.04      -0.02</w:t>
      </w:r>
      <w:r>
        <w:br/>
      </w:r>
      <w:r>
        <w:rPr>
          <w:rStyle w:val="VerbatimChar"/>
        </w:rPr>
        <w:t>## Mindful_4                        0.10               0.18       0.04</w:t>
      </w:r>
      <w:r>
        <w:br/>
      </w:r>
      <w:r>
        <w:rPr>
          <w:rStyle w:val="VerbatimChar"/>
        </w:rPr>
        <w:t>## Mindful_5                       -0.06              -0.07      -0.02</w:t>
      </w:r>
      <w:r>
        <w:br/>
      </w:r>
      <w:r>
        <w:rPr>
          <w:rStyle w:val="VerbatimChar"/>
        </w:rPr>
        <w:t>##                    CompResolve.res Outsider.res Mindful_1 Mindful_2</w:t>
      </w:r>
      <w:r>
        <w:br/>
      </w:r>
      <w:r>
        <w:rPr>
          <w:rStyle w:val="VerbatimChar"/>
        </w:rPr>
        <w:t>## wisdom.pca.NoP.res            0.67         0.64      0.09      0.22</w:t>
      </w:r>
      <w:r>
        <w:br/>
      </w:r>
      <w:r>
        <w:rPr>
          <w:rStyle w:val="VerbatimChar"/>
        </w:rPr>
        <w:t>## ChangeOutcomes.res            0.36         0.28      0.09      0.21</w:t>
      </w:r>
      <w:r>
        <w:br/>
      </w:r>
      <w:r>
        <w:rPr>
          <w:rStyle w:val="VerbatimChar"/>
        </w:rPr>
        <w:t>## Limits.res                    0.29         0.28      0.07      0.13</w:t>
      </w:r>
      <w:r>
        <w:br/>
      </w:r>
      <w:r>
        <w:rPr>
          <w:rStyle w:val="VerbatimChar"/>
        </w:rPr>
        <w:t>## CompResolve.res               1.00         0.16      0.09      0.12</w:t>
      </w:r>
      <w:r>
        <w:br/>
      </w:r>
      <w:r>
        <w:rPr>
          <w:rStyle w:val="VerbatimChar"/>
        </w:rPr>
        <w:t>## Outsider.res                  0.16         1.00     -0.01      0.12</w:t>
      </w:r>
      <w:r>
        <w:br/>
      </w:r>
      <w:r>
        <w:rPr>
          <w:rStyle w:val="VerbatimChar"/>
        </w:rPr>
        <w:t>## Mindful_1                     0.09        -0.01      1.00      0.20</w:t>
      </w:r>
      <w:r>
        <w:br/>
      </w:r>
      <w:r>
        <w:rPr>
          <w:rStyle w:val="VerbatimChar"/>
        </w:rPr>
        <w:t>## Mindful_2                     0.12         0.12      0.20      1.00</w:t>
      </w:r>
      <w:r>
        <w:br/>
      </w:r>
      <w:r>
        <w:rPr>
          <w:rStyle w:val="VerbatimChar"/>
        </w:rPr>
        <w:t>## Mindful_3                     0.06        -0.16      0.14     -0.02</w:t>
      </w:r>
      <w:r>
        <w:br/>
      </w:r>
      <w:r>
        <w:rPr>
          <w:rStyle w:val="VerbatimChar"/>
        </w:rPr>
        <w:t>## Mindful_4                     0.04         0.02      0.19      0.41</w:t>
      </w:r>
      <w:r>
        <w:br/>
      </w:r>
      <w:r>
        <w:rPr>
          <w:rStyle w:val="VerbatimChar"/>
        </w:rPr>
        <w:t>## Mindful_5                     0.10        -0.15      0.13     -0.08</w:t>
      </w:r>
      <w:r>
        <w:br/>
      </w:r>
      <w:r>
        <w:rPr>
          <w:rStyle w:val="VerbatimChar"/>
        </w:rPr>
        <w:t>##                    Mindful_3 Mindful_4 Mindful_5</w:t>
      </w:r>
      <w:r>
        <w:br/>
      </w:r>
      <w:r>
        <w:rPr>
          <w:rStyle w:val="VerbatimChar"/>
        </w:rPr>
        <w:t>## wisdom.pca.NoP.res     -0.03      0.10     -0.06</w:t>
      </w:r>
      <w:r>
        <w:br/>
      </w:r>
      <w:r>
        <w:rPr>
          <w:rStyle w:val="VerbatimChar"/>
        </w:rPr>
        <w:t>## ChangeOutcomes.res      0.04      0.18     -0.07</w:t>
      </w:r>
      <w:r>
        <w:br/>
      </w:r>
      <w:r>
        <w:rPr>
          <w:rStyle w:val="VerbatimChar"/>
        </w:rPr>
        <w:t>## Limits.res             -0.02      0.04     -0.02</w:t>
      </w:r>
      <w:r>
        <w:br/>
      </w:r>
      <w:r>
        <w:rPr>
          <w:rStyle w:val="VerbatimChar"/>
        </w:rPr>
        <w:t>## CompResolve.res         0.06      0.04      0.10</w:t>
      </w:r>
      <w:r>
        <w:br/>
      </w:r>
      <w:r>
        <w:rPr>
          <w:rStyle w:val="VerbatimChar"/>
        </w:rPr>
        <w:t>## Outsider.res           -0.16      0.02     -0.15</w:t>
      </w:r>
      <w:r>
        <w:br/>
      </w:r>
      <w:r>
        <w:rPr>
          <w:rStyle w:val="VerbatimChar"/>
        </w:rPr>
        <w:lastRenderedPageBreak/>
        <w:t>## Mindful_1               0.14      0.19      0.13</w:t>
      </w:r>
      <w:r>
        <w:br/>
      </w:r>
      <w:r>
        <w:rPr>
          <w:rStyle w:val="VerbatimChar"/>
        </w:rPr>
        <w:t>## Mindful_2              -0.02      0.41     -0.08</w:t>
      </w:r>
      <w:r>
        <w:br/>
      </w:r>
      <w:r>
        <w:rPr>
          <w:rStyle w:val="VerbatimChar"/>
        </w:rPr>
        <w:t>## Mindful_3               1.00      0.36      0.50</w:t>
      </w:r>
      <w:r>
        <w:br/>
      </w:r>
      <w:r>
        <w:rPr>
          <w:rStyle w:val="VerbatimChar"/>
        </w:rPr>
        <w:t>## Mindful_4               0.36      1.00      0.34</w:t>
      </w:r>
      <w:r>
        <w:br/>
      </w:r>
      <w:r>
        <w:rPr>
          <w:rStyle w:val="VerbatimChar"/>
        </w:rPr>
        <w:t>## Mindful_5               0.50      0.34      1.00</w:t>
      </w:r>
      <w:r>
        <w:br/>
      </w:r>
      <w:r>
        <w:rPr>
          <w:rStyle w:val="VerbatimChar"/>
        </w:rPr>
        <w:t xml:space="preserve">## </w:t>
      </w:r>
      <w:r>
        <w:br/>
      </w:r>
      <w:r>
        <w:rPr>
          <w:rStyle w:val="VerbatimChar"/>
        </w:rPr>
        <w:t>## n</w:t>
      </w:r>
      <w:r>
        <w:br/>
      </w:r>
      <w:r>
        <w:rPr>
          <w:rStyle w:val="VerbatimChar"/>
        </w:rPr>
        <w:t>##                    wisdom.pca.NoP.res ChangeOutcomes.res Limits.res</w:t>
      </w:r>
      <w:r>
        <w:br/>
      </w:r>
      <w:r>
        <w:rPr>
          <w:rStyle w:val="VerbatimChar"/>
        </w:rPr>
        <w:t>## wisdom.pca.NoP.res                469                468        466</w:t>
      </w:r>
      <w:r>
        <w:br/>
      </w:r>
      <w:r>
        <w:rPr>
          <w:rStyle w:val="VerbatimChar"/>
        </w:rPr>
        <w:t>## ChangeOutcomes.res                468                468        466</w:t>
      </w:r>
      <w:r>
        <w:br/>
      </w:r>
      <w:r>
        <w:rPr>
          <w:rStyle w:val="VerbatimChar"/>
        </w:rPr>
        <w:t>## Limits.res                        466                466        466</w:t>
      </w:r>
      <w:r>
        <w:br/>
      </w:r>
      <w:r>
        <w:rPr>
          <w:rStyle w:val="VerbatimChar"/>
        </w:rPr>
        <w:t>## CompResolve.res                   466                466        466</w:t>
      </w:r>
      <w:r>
        <w:br/>
      </w:r>
      <w:r>
        <w:rPr>
          <w:rStyle w:val="VerbatimChar"/>
        </w:rPr>
        <w:t>## Outsider.res                      461                461        461</w:t>
      </w:r>
      <w:r>
        <w:br/>
      </w:r>
      <w:r>
        <w:rPr>
          <w:rStyle w:val="VerbatimChar"/>
        </w:rPr>
        <w:t>## Mindful_1                         223                223        223</w:t>
      </w:r>
      <w:r>
        <w:br/>
      </w:r>
      <w:r>
        <w:rPr>
          <w:rStyle w:val="VerbatimChar"/>
        </w:rPr>
        <w:t>## Mindful_2                         223                223        223</w:t>
      </w:r>
      <w:r>
        <w:br/>
      </w:r>
      <w:r>
        <w:rPr>
          <w:rStyle w:val="VerbatimChar"/>
        </w:rPr>
        <w:t>## Mindful_3                         223                223        223</w:t>
      </w:r>
      <w:r>
        <w:br/>
      </w:r>
      <w:r>
        <w:rPr>
          <w:rStyle w:val="VerbatimChar"/>
        </w:rPr>
        <w:t>## Mindful_4                         221                221        221</w:t>
      </w:r>
      <w:r>
        <w:br/>
      </w:r>
      <w:r>
        <w:rPr>
          <w:rStyle w:val="VerbatimChar"/>
        </w:rPr>
        <w:t>## Mindful_5                         220                220        220</w:t>
      </w:r>
      <w:r>
        <w:br/>
      </w:r>
      <w:r>
        <w:rPr>
          <w:rStyle w:val="VerbatimChar"/>
        </w:rPr>
        <w:t>##                    CompResolve.res Outsider.res Mindful_1 Mindful_2</w:t>
      </w:r>
      <w:r>
        <w:br/>
      </w:r>
      <w:r>
        <w:rPr>
          <w:rStyle w:val="VerbatimChar"/>
        </w:rPr>
        <w:t>## wisdom.pca.NoP.res             466          461       223       223</w:t>
      </w:r>
      <w:r>
        <w:br/>
      </w:r>
      <w:r>
        <w:rPr>
          <w:rStyle w:val="VerbatimChar"/>
        </w:rPr>
        <w:t>## ChangeOutcomes.res             466          461       223       223</w:t>
      </w:r>
      <w:r>
        <w:br/>
      </w:r>
      <w:r>
        <w:rPr>
          <w:rStyle w:val="VerbatimChar"/>
        </w:rPr>
        <w:t>## Limits.res                     466          461       223       223</w:t>
      </w:r>
      <w:r>
        <w:br/>
      </w:r>
      <w:r>
        <w:rPr>
          <w:rStyle w:val="VerbatimChar"/>
        </w:rPr>
        <w:t>## CompResolve.res                466          461       223       223</w:t>
      </w:r>
      <w:r>
        <w:br/>
      </w:r>
      <w:r>
        <w:rPr>
          <w:rStyle w:val="VerbatimChar"/>
        </w:rPr>
        <w:t>## Outsider.res                   461          461       223       223</w:t>
      </w:r>
      <w:r>
        <w:br/>
      </w:r>
      <w:r>
        <w:rPr>
          <w:rStyle w:val="VerbatimChar"/>
        </w:rPr>
        <w:t>## Mindful_1                      223          223       223       223</w:t>
      </w:r>
      <w:r>
        <w:br/>
      </w:r>
      <w:r>
        <w:rPr>
          <w:rStyle w:val="VerbatimChar"/>
        </w:rPr>
        <w:t>## Mindful_2                      223          223       223       223</w:t>
      </w:r>
      <w:r>
        <w:br/>
      </w:r>
      <w:r>
        <w:rPr>
          <w:rStyle w:val="VerbatimChar"/>
        </w:rPr>
        <w:t>## Mindful_3                      223          223       223       223</w:t>
      </w:r>
      <w:r>
        <w:br/>
      </w:r>
      <w:r>
        <w:rPr>
          <w:rStyle w:val="VerbatimChar"/>
        </w:rPr>
        <w:t>## Mindful_4                      221          221       221       221</w:t>
      </w:r>
      <w:r>
        <w:br/>
      </w:r>
      <w:r>
        <w:rPr>
          <w:rStyle w:val="VerbatimChar"/>
        </w:rPr>
        <w:t>## Mindful_5                      220          220       220       220</w:t>
      </w:r>
      <w:r>
        <w:br/>
      </w:r>
      <w:r>
        <w:rPr>
          <w:rStyle w:val="VerbatimChar"/>
        </w:rPr>
        <w:t>##                    Mindful_3 Mindful_4 Mindful_5</w:t>
      </w:r>
      <w:r>
        <w:br/>
      </w:r>
      <w:r>
        <w:rPr>
          <w:rStyle w:val="VerbatimChar"/>
        </w:rPr>
        <w:t>## wisdom.pca.NoP.res       223       221       220</w:t>
      </w:r>
      <w:r>
        <w:br/>
      </w:r>
      <w:r>
        <w:rPr>
          <w:rStyle w:val="VerbatimChar"/>
        </w:rPr>
        <w:t>## ChangeOutcomes.res       223       221       220</w:t>
      </w:r>
      <w:r>
        <w:br/>
      </w:r>
      <w:r>
        <w:rPr>
          <w:rStyle w:val="VerbatimChar"/>
        </w:rPr>
        <w:t>## Limits.res               223       221       220</w:t>
      </w:r>
      <w:r>
        <w:br/>
      </w:r>
      <w:r>
        <w:rPr>
          <w:rStyle w:val="VerbatimChar"/>
        </w:rPr>
        <w:t>## CompResolve.res          223       221       220</w:t>
      </w:r>
      <w:r>
        <w:br/>
      </w:r>
      <w:r>
        <w:rPr>
          <w:rStyle w:val="VerbatimChar"/>
        </w:rPr>
        <w:t>## Outsider.res             223       221       220</w:t>
      </w:r>
      <w:r>
        <w:br/>
      </w:r>
      <w:r>
        <w:rPr>
          <w:rStyle w:val="VerbatimChar"/>
        </w:rPr>
        <w:t>## Mindful_1                223       221       220</w:t>
      </w:r>
      <w:r>
        <w:br/>
      </w:r>
      <w:r>
        <w:rPr>
          <w:rStyle w:val="VerbatimChar"/>
        </w:rPr>
        <w:t>## Mindful_2                223       221       220</w:t>
      </w:r>
      <w:r>
        <w:br/>
      </w:r>
      <w:r>
        <w:rPr>
          <w:rStyle w:val="VerbatimChar"/>
        </w:rPr>
        <w:t>## Mindful_3                223       221       220</w:t>
      </w:r>
      <w:r>
        <w:br/>
      </w:r>
      <w:r>
        <w:rPr>
          <w:rStyle w:val="VerbatimChar"/>
        </w:rPr>
        <w:t>## Mindful_4                221       221       220</w:t>
      </w:r>
      <w:r>
        <w:br/>
      </w:r>
      <w:r>
        <w:rPr>
          <w:rStyle w:val="VerbatimChar"/>
        </w:rPr>
        <w:t>## Mindful_5                220       220       220</w:t>
      </w:r>
      <w:r>
        <w:br/>
      </w:r>
      <w:r>
        <w:rPr>
          <w:rStyle w:val="VerbatimChar"/>
        </w:rPr>
        <w:t xml:space="preserve">## </w:t>
      </w:r>
      <w:r>
        <w:br/>
      </w:r>
      <w:r>
        <w:rPr>
          <w:rStyle w:val="VerbatimChar"/>
        </w:rPr>
        <w:t>## P</w:t>
      </w:r>
      <w:r>
        <w:br/>
      </w:r>
      <w:r>
        <w:rPr>
          <w:rStyle w:val="VerbatimChar"/>
        </w:rPr>
        <w:t>##                    wisdom.pca.NoP.res ChangeOutcomes.res Limits.res</w:t>
      </w:r>
      <w:r>
        <w:br/>
      </w:r>
      <w:r>
        <w:rPr>
          <w:rStyle w:val="VerbatimChar"/>
        </w:rPr>
        <w:t xml:space="preserve">## wisdom.pca.NoP.res                    0.0000             0.0000    </w:t>
      </w:r>
      <w:r>
        <w:br/>
      </w:r>
      <w:r>
        <w:rPr>
          <w:rStyle w:val="VerbatimChar"/>
        </w:rPr>
        <w:lastRenderedPageBreak/>
        <w:t xml:space="preserve">## ChangeOutcomes.res 0.0000                                0.0000    </w:t>
      </w:r>
      <w:r>
        <w:br/>
      </w:r>
      <w:r>
        <w:rPr>
          <w:rStyle w:val="VerbatimChar"/>
        </w:rPr>
        <w:t xml:space="preserve">## Limits.res         0.0000             0.0000                       </w:t>
      </w:r>
      <w:r>
        <w:br/>
      </w:r>
      <w:r>
        <w:rPr>
          <w:rStyle w:val="VerbatimChar"/>
        </w:rPr>
        <w:t xml:space="preserve">## CompResolve.res    0.0000             0.0000             0.0000    </w:t>
      </w:r>
      <w:r>
        <w:br/>
      </w:r>
      <w:r>
        <w:rPr>
          <w:rStyle w:val="VerbatimChar"/>
        </w:rPr>
        <w:t xml:space="preserve">## Outsider.res       0.0000             0.0000             0.0000    </w:t>
      </w:r>
      <w:r>
        <w:br/>
      </w:r>
      <w:r>
        <w:rPr>
          <w:rStyle w:val="VerbatimChar"/>
        </w:rPr>
        <w:t xml:space="preserve">## Mindful_1          0.1774             0.2004             0.2667    </w:t>
      </w:r>
      <w:r>
        <w:br/>
      </w:r>
      <w:r>
        <w:rPr>
          <w:rStyle w:val="VerbatimChar"/>
        </w:rPr>
        <w:t xml:space="preserve">## Mindful_2          0.0009             0.0014             0.0491    </w:t>
      </w:r>
      <w:r>
        <w:br/>
      </w:r>
      <w:r>
        <w:rPr>
          <w:rStyle w:val="VerbatimChar"/>
        </w:rPr>
        <w:t xml:space="preserve">## Mindful_3          0.6289             0.6027             0.7918    </w:t>
      </w:r>
      <w:r>
        <w:br/>
      </w:r>
      <w:r>
        <w:rPr>
          <w:rStyle w:val="VerbatimChar"/>
        </w:rPr>
        <w:t xml:space="preserve">## Mindful_4          0.1231             0.0085             0.5313    </w:t>
      </w:r>
      <w:r>
        <w:br/>
      </w:r>
      <w:r>
        <w:rPr>
          <w:rStyle w:val="VerbatimChar"/>
        </w:rPr>
        <w:t xml:space="preserve">## Mindful_5          0.3979             0.3069             0.8188    </w:t>
      </w:r>
      <w:r>
        <w:br/>
      </w:r>
      <w:r>
        <w:rPr>
          <w:rStyle w:val="VerbatimChar"/>
        </w:rPr>
        <w:t>##                    CompResolve.res Outsider.res Mindful_1 Mindful_2</w:t>
      </w:r>
      <w:r>
        <w:br/>
      </w:r>
      <w:r>
        <w:rPr>
          <w:rStyle w:val="VerbatimChar"/>
        </w:rPr>
        <w:t xml:space="preserve">## wisdom.pca.NoP.res 0.0000          0.0000       0.1774    0.0009   </w:t>
      </w:r>
      <w:r>
        <w:br/>
      </w:r>
      <w:r>
        <w:rPr>
          <w:rStyle w:val="VerbatimChar"/>
        </w:rPr>
        <w:t xml:space="preserve">## ChangeOutcomes.res 0.0000          0.0000       0.2004    0.0014   </w:t>
      </w:r>
      <w:r>
        <w:br/>
      </w:r>
      <w:r>
        <w:rPr>
          <w:rStyle w:val="VerbatimChar"/>
        </w:rPr>
        <w:t xml:space="preserve">## Limits.res         0.0000          0.0000       0.2667    0.0491   </w:t>
      </w:r>
      <w:r>
        <w:br/>
      </w:r>
      <w:r>
        <w:rPr>
          <w:rStyle w:val="VerbatimChar"/>
        </w:rPr>
        <w:t xml:space="preserve">## CompResolve.res                    0.0004       0.1866    0.0690   </w:t>
      </w:r>
      <w:r>
        <w:br/>
      </w:r>
      <w:r>
        <w:rPr>
          <w:rStyle w:val="VerbatimChar"/>
        </w:rPr>
        <w:t xml:space="preserve">## Outsider.res       0.0004                       0.9047    0.0809   </w:t>
      </w:r>
      <w:r>
        <w:br/>
      </w:r>
      <w:r>
        <w:rPr>
          <w:rStyle w:val="VerbatimChar"/>
        </w:rPr>
        <w:t xml:space="preserve">## Mindful_1          0.1866          0.9047                 0.0031   </w:t>
      </w:r>
      <w:r>
        <w:br/>
      </w:r>
      <w:r>
        <w:rPr>
          <w:rStyle w:val="VerbatimChar"/>
        </w:rPr>
        <w:t xml:space="preserve">## Mindful_2          0.0690          0.0809       0.0031             </w:t>
      </w:r>
      <w:r>
        <w:br/>
      </w:r>
      <w:r>
        <w:rPr>
          <w:rStyle w:val="VerbatimChar"/>
        </w:rPr>
        <w:t xml:space="preserve">## Mindful_3          0.3893          0.0180       0.0363    0.7426   </w:t>
      </w:r>
      <w:r>
        <w:br/>
      </w:r>
      <w:r>
        <w:rPr>
          <w:rStyle w:val="VerbatimChar"/>
        </w:rPr>
        <w:t xml:space="preserve">## Mindful_4          0.6024          0.8092       0.0049    0.0000   </w:t>
      </w:r>
      <w:r>
        <w:br/>
      </w:r>
      <w:r>
        <w:rPr>
          <w:rStyle w:val="VerbatimChar"/>
        </w:rPr>
        <w:t xml:space="preserve">## Mindful_5          0.1594          0.0226       0.0530    0.2568   </w:t>
      </w:r>
      <w:r>
        <w:br/>
      </w:r>
      <w:r>
        <w:rPr>
          <w:rStyle w:val="VerbatimChar"/>
        </w:rPr>
        <w:t>##                    Mindful_3 Mindful_4 Mindful_5</w:t>
      </w:r>
      <w:r>
        <w:br/>
      </w:r>
      <w:r>
        <w:rPr>
          <w:rStyle w:val="VerbatimChar"/>
        </w:rPr>
        <w:t xml:space="preserve">## wisdom.pca.NoP.res 0.6289    0.1231    0.3979   </w:t>
      </w:r>
      <w:r>
        <w:br/>
      </w:r>
      <w:r>
        <w:rPr>
          <w:rStyle w:val="VerbatimChar"/>
        </w:rPr>
        <w:t xml:space="preserve">## ChangeOutcomes.res 0.6027    0.0085    0.3069   </w:t>
      </w:r>
      <w:r>
        <w:br/>
      </w:r>
      <w:r>
        <w:rPr>
          <w:rStyle w:val="VerbatimChar"/>
        </w:rPr>
        <w:t xml:space="preserve">## Limits.res         0.7918    0.5313    0.8188   </w:t>
      </w:r>
      <w:r>
        <w:br/>
      </w:r>
      <w:r>
        <w:rPr>
          <w:rStyle w:val="VerbatimChar"/>
        </w:rPr>
        <w:t xml:space="preserve">## CompResolve.res    0.3893    0.6024    0.1594   </w:t>
      </w:r>
      <w:r>
        <w:br/>
      </w:r>
      <w:r>
        <w:rPr>
          <w:rStyle w:val="VerbatimChar"/>
        </w:rPr>
        <w:t xml:space="preserve">## Outsider.res       0.0180    0.8092    0.0226   </w:t>
      </w:r>
      <w:r>
        <w:br/>
      </w:r>
      <w:r>
        <w:rPr>
          <w:rStyle w:val="VerbatimChar"/>
        </w:rPr>
        <w:t xml:space="preserve">## Mindful_1          0.0363    0.0049    0.0530   </w:t>
      </w:r>
      <w:r>
        <w:br/>
      </w:r>
      <w:r>
        <w:rPr>
          <w:rStyle w:val="VerbatimChar"/>
        </w:rPr>
        <w:t xml:space="preserve">## Mindful_2          0.7426    0.0000    0.2568   </w:t>
      </w:r>
      <w:r>
        <w:br/>
      </w:r>
      <w:r>
        <w:rPr>
          <w:rStyle w:val="VerbatimChar"/>
        </w:rPr>
        <w:t xml:space="preserve">## Mindful_3                    0.0000    0.0000   </w:t>
      </w:r>
      <w:r>
        <w:br/>
      </w:r>
      <w:r>
        <w:rPr>
          <w:rStyle w:val="VerbatimChar"/>
        </w:rPr>
        <w:t xml:space="preserve">## Mindful_4          0.0000              0.0000   </w:t>
      </w:r>
      <w:r>
        <w:br/>
      </w:r>
      <w:r>
        <w:rPr>
          <w:rStyle w:val="VerbatimChar"/>
        </w:rPr>
        <w:t>## Mindful_5          0.0000    0.0000</w:t>
      </w:r>
    </w:p>
    <w:p w14:paraId="515120D1"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(WIS.A[, </w:t>
      </w:r>
      <w:r>
        <w:rPr>
          <w:rStyle w:val="KeywordTok"/>
        </w:rPr>
        <w:t>c</w:t>
      </w:r>
      <w:r>
        <w:rPr>
          <w:rStyle w:val="NormalTok"/>
        </w:rPr>
        <w:t>(</w:t>
      </w:r>
      <w:r>
        <w:rPr>
          <w:rStyle w:val="StringTok"/>
        </w:rPr>
        <w:t>'wisdom.pca.NoP.res'</w:t>
      </w:r>
      <w:r>
        <w:rPr>
          <w:rStyle w:val="NormalTok"/>
        </w:rPr>
        <w:t>,</w:t>
      </w:r>
      <w:r>
        <w:rPr>
          <w:rStyle w:val="StringTok"/>
        </w:rPr>
        <w:t>'ChangeOutcomes.res'</w:t>
      </w:r>
      <w:r>
        <w:rPr>
          <w:rStyle w:val="NormalTok"/>
        </w:rPr>
        <w:t>,</w:t>
      </w:r>
      <w:r>
        <w:rPr>
          <w:rStyle w:val="StringTok"/>
        </w:rPr>
        <w:t>'Limits.res'</w:t>
      </w:r>
      <w:r>
        <w:rPr>
          <w:rStyle w:val="NormalTok"/>
        </w:rPr>
        <w:t>,</w:t>
      </w:r>
      <w:r>
        <w:rPr>
          <w:rStyle w:val="StringTok"/>
        </w:rPr>
        <w:t>'CompResolve.res'</w:t>
      </w:r>
      <w:r>
        <w:rPr>
          <w:rStyle w:val="NormalTok"/>
        </w:rPr>
        <w:t>,</w:t>
      </w:r>
      <w:r>
        <w:rPr>
          <w:rStyle w:val="StringTok"/>
        </w:rPr>
        <w:t>'Outsider.res'</w:t>
      </w:r>
      <w:r>
        <w:rPr>
          <w:rStyle w:val="NormalTok"/>
        </w:rPr>
        <w:t>,</w:t>
      </w:r>
      <w:r>
        <w:rPr>
          <w:rStyle w:val="StringTok"/>
        </w:rPr>
        <w:t>'Communal'</w:t>
      </w:r>
      <w:r>
        <w:rPr>
          <w:rStyle w:val="NormalTok"/>
        </w:rPr>
        <w:t>)]))</w:t>
      </w:r>
    </w:p>
    <w:p w14:paraId="3064CB3E" w14:textId="77777777" w:rsidR="00BE75DC" w:rsidRDefault="00BE75DC" w:rsidP="00BE75DC">
      <w:pPr>
        <w:pStyle w:val="SourceCode"/>
      </w:pPr>
      <w:r>
        <w:rPr>
          <w:rStyle w:val="VerbatimChar"/>
        </w:rPr>
        <w:t>##                    wisdom.pca.NoP.res ChangeOutcomes.res Limits.res</w:t>
      </w:r>
      <w:r>
        <w:br/>
      </w:r>
      <w:r>
        <w:rPr>
          <w:rStyle w:val="VerbatimChar"/>
        </w:rPr>
        <w:t>## wisdom.pca.NoP.res               1.00               0.72       0.71</w:t>
      </w:r>
      <w:r>
        <w:br/>
      </w:r>
      <w:r>
        <w:rPr>
          <w:rStyle w:val="VerbatimChar"/>
        </w:rPr>
        <w:t>## ChangeOutcomes.res               0.72               1.00       0.31</w:t>
      </w:r>
      <w:r>
        <w:br/>
      </w:r>
      <w:r>
        <w:rPr>
          <w:rStyle w:val="VerbatimChar"/>
        </w:rPr>
        <w:t>## Limits.res                       0.71               0.31       1.00</w:t>
      </w:r>
      <w:r>
        <w:br/>
      </w:r>
      <w:r>
        <w:rPr>
          <w:rStyle w:val="VerbatimChar"/>
        </w:rPr>
        <w:t>## CompResolve.res                  0.77               0.47       0.40</w:t>
      </w:r>
      <w:r>
        <w:br/>
      </w:r>
      <w:r>
        <w:rPr>
          <w:rStyle w:val="VerbatimChar"/>
        </w:rPr>
        <w:t>## Outsider.res                     0.68               0.26       0.35</w:t>
      </w:r>
      <w:r>
        <w:br/>
      </w:r>
      <w:r>
        <w:rPr>
          <w:rStyle w:val="VerbatimChar"/>
        </w:rPr>
        <w:t>## Communal                         0.14               0.14       0.07</w:t>
      </w:r>
      <w:r>
        <w:br/>
      </w:r>
      <w:r>
        <w:rPr>
          <w:rStyle w:val="VerbatimChar"/>
        </w:rPr>
        <w:t>##                    CompResolve.res Outsider.res Communal</w:t>
      </w:r>
      <w:r>
        <w:br/>
      </w:r>
      <w:r>
        <w:rPr>
          <w:rStyle w:val="VerbatimChar"/>
        </w:rPr>
        <w:t>## wisdom.pca.NoP.res            0.77         0.68     0.14</w:t>
      </w:r>
      <w:r>
        <w:br/>
      </w:r>
      <w:r>
        <w:rPr>
          <w:rStyle w:val="VerbatimChar"/>
        </w:rPr>
        <w:t>## ChangeOutcomes.res            0.47         0.26     0.14</w:t>
      </w:r>
      <w:r>
        <w:br/>
      </w:r>
      <w:r>
        <w:rPr>
          <w:rStyle w:val="VerbatimChar"/>
        </w:rPr>
        <w:lastRenderedPageBreak/>
        <w:t>## Limits.res                    0.40         0.35     0.07</w:t>
      </w:r>
      <w:r>
        <w:br/>
      </w:r>
      <w:r>
        <w:rPr>
          <w:rStyle w:val="VerbatimChar"/>
        </w:rPr>
        <w:t>## CompResolve.res               1.00         0.33     0.14</w:t>
      </w:r>
      <w:r>
        <w:br/>
      </w:r>
      <w:r>
        <w:rPr>
          <w:rStyle w:val="VerbatimChar"/>
        </w:rPr>
        <w:t>## Outsider.res                  0.33         1.00     0.06</w:t>
      </w:r>
      <w:r>
        <w:br/>
      </w:r>
      <w:r>
        <w:rPr>
          <w:rStyle w:val="VerbatimChar"/>
        </w:rPr>
        <w:t>## Communal                      0.14         0.06     1.00</w:t>
      </w:r>
      <w:r>
        <w:br/>
      </w:r>
      <w:r>
        <w:rPr>
          <w:rStyle w:val="VerbatimChar"/>
        </w:rPr>
        <w:t xml:space="preserve">## </w:t>
      </w:r>
      <w:r>
        <w:br/>
      </w:r>
      <w:r>
        <w:rPr>
          <w:rStyle w:val="VerbatimChar"/>
        </w:rPr>
        <w:t xml:space="preserve">## n= 404 </w:t>
      </w:r>
      <w:r>
        <w:br/>
      </w:r>
      <w:r>
        <w:rPr>
          <w:rStyle w:val="VerbatimChar"/>
        </w:rPr>
        <w:t xml:space="preserve">## </w:t>
      </w:r>
      <w:r>
        <w:br/>
      </w:r>
      <w:r>
        <w:rPr>
          <w:rStyle w:val="VerbatimChar"/>
        </w:rPr>
        <w:t xml:space="preserve">## </w:t>
      </w:r>
      <w:r>
        <w:br/>
      </w:r>
      <w:r>
        <w:rPr>
          <w:rStyle w:val="VerbatimChar"/>
        </w:rPr>
        <w:t>## P</w:t>
      </w:r>
      <w:r>
        <w:br/>
      </w:r>
      <w:r>
        <w:rPr>
          <w:rStyle w:val="VerbatimChar"/>
        </w:rPr>
        <w:t>##                    wisdom.pca.NoP.res ChangeOutcomes.res Limits.res</w:t>
      </w:r>
      <w:r>
        <w:br/>
      </w:r>
      <w:r>
        <w:rPr>
          <w:rStyle w:val="VerbatimChar"/>
        </w:rPr>
        <w:t xml:space="preserve">## wisdom.pca.NoP.res                    0.0000             0.0000    </w:t>
      </w:r>
      <w:r>
        <w:br/>
      </w:r>
      <w:r>
        <w:rPr>
          <w:rStyle w:val="VerbatimChar"/>
        </w:rPr>
        <w:t xml:space="preserve">## ChangeOutcomes.res 0.0000                                0.0000    </w:t>
      </w:r>
      <w:r>
        <w:br/>
      </w:r>
      <w:r>
        <w:rPr>
          <w:rStyle w:val="VerbatimChar"/>
        </w:rPr>
        <w:t xml:space="preserve">## Limits.res         0.0000             0.0000                       </w:t>
      </w:r>
      <w:r>
        <w:br/>
      </w:r>
      <w:r>
        <w:rPr>
          <w:rStyle w:val="VerbatimChar"/>
        </w:rPr>
        <w:t xml:space="preserve">## CompResolve.res    0.0000             0.0000             0.0000    </w:t>
      </w:r>
      <w:r>
        <w:br/>
      </w:r>
      <w:r>
        <w:rPr>
          <w:rStyle w:val="VerbatimChar"/>
        </w:rPr>
        <w:t xml:space="preserve">## Outsider.res       0.0000             0.0000             0.0000    </w:t>
      </w:r>
      <w:r>
        <w:br/>
      </w:r>
      <w:r>
        <w:rPr>
          <w:rStyle w:val="VerbatimChar"/>
        </w:rPr>
        <w:t xml:space="preserve">## Communal           0.0038             0.0056             0.1364    </w:t>
      </w:r>
      <w:r>
        <w:br/>
      </w:r>
      <w:r>
        <w:rPr>
          <w:rStyle w:val="VerbatimChar"/>
        </w:rPr>
        <w:t>##                    CompResolve.res Outsider.res Communal</w:t>
      </w:r>
      <w:r>
        <w:br/>
      </w:r>
      <w:r>
        <w:rPr>
          <w:rStyle w:val="VerbatimChar"/>
        </w:rPr>
        <w:t xml:space="preserve">## wisdom.pca.NoP.res 0.0000          0.0000       0.0038  </w:t>
      </w:r>
      <w:r>
        <w:br/>
      </w:r>
      <w:r>
        <w:rPr>
          <w:rStyle w:val="VerbatimChar"/>
        </w:rPr>
        <w:t xml:space="preserve">## ChangeOutcomes.res 0.0000          0.0000       0.0056  </w:t>
      </w:r>
      <w:r>
        <w:br/>
      </w:r>
      <w:r>
        <w:rPr>
          <w:rStyle w:val="VerbatimChar"/>
        </w:rPr>
        <w:t xml:space="preserve">## Limits.res         0.0000          0.0000       0.1364  </w:t>
      </w:r>
      <w:r>
        <w:br/>
      </w:r>
      <w:r>
        <w:rPr>
          <w:rStyle w:val="VerbatimChar"/>
        </w:rPr>
        <w:t xml:space="preserve">## CompResolve.res                    0.0000       0.0043  </w:t>
      </w:r>
      <w:r>
        <w:br/>
      </w:r>
      <w:r>
        <w:rPr>
          <w:rStyle w:val="VerbatimChar"/>
        </w:rPr>
        <w:t xml:space="preserve">## Outsider.res       0.0000                       0.2520  </w:t>
      </w:r>
      <w:r>
        <w:br/>
      </w:r>
      <w:r>
        <w:rPr>
          <w:rStyle w:val="VerbatimChar"/>
        </w:rPr>
        <w:t>## Communal           0.0043          0.2520</w:t>
      </w:r>
    </w:p>
    <w:p w14:paraId="25D5D0C8"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(WIS.B[, </w:t>
      </w:r>
      <w:r>
        <w:rPr>
          <w:rStyle w:val="KeywordTok"/>
        </w:rPr>
        <w:t>c</w:t>
      </w:r>
      <w:r>
        <w:rPr>
          <w:rStyle w:val="NormalTok"/>
        </w:rPr>
        <w:t>(</w:t>
      </w:r>
      <w:r>
        <w:rPr>
          <w:rStyle w:val="StringTok"/>
        </w:rPr>
        <w:t>'wisdom.pca.NoP.res'</w:t>
      </w:r>
      <w:r>
        <w:rPr>
          <w:rStyle w:val="NormalTok"/>
        </w:rPr>
        <w:t>,</w:t>
      </w:r>
      <w:r>
        <w:rPr>
          <w:rStyle w:val="StringTok"/>
        </w:rPr>
        <w:t>'ChangeOutcomes.res'</w:t>
      </w:r>
      <w:r>
        <w:rPr>
          <w:rStyle w:val="NormalTok"/>
        </w:rPr>
        <w:t>,</w:t>
      </w:r>
      <w:r>
        <w:rPr>
          <w:rStyle w:val="StringTok"/>
        </w:rPr>
        <w:t>'Limits.res'</w:t>
      </w:r>
      <w:r>
        <w:rPr>
          <w:rStyle w:val="NormalTok"/>
        </w:rPr>
        <w:t>,</w:t>
      </w:r>
      <w:r>
        <w:rPr>
          <w:rStyle w:val="StringTok"/>
        </w:rPr>
        <w:t>'CompResolve.res'</w:t>
      </w:r>
      <w:r>
        <w:rPr>
          <w:rStyle w:val="NormalTok"/>
        </w:rPr>
        <w:t>,</w:t>
      </w:r>
      <w:r>
        <w:rPr>
          <w:rStyle w:val="StringTok"/>
        </w:rPr>
        <w:t>'Outsider.res'</w:t>
      </w:r>
      <w:r>
        <w:rPr>
          <w:rStyle w:val="NormalTok"/>
        </w:rPr>
        <w:t>,</w:t>
      </w:r>
      <w:r>
        <w:rPr>
          <w:rStyle w:val="StringTok"/>
        </w:rPr>
        <w:t>'EmoReg_1'</w:t>
      </w:r>
      <w:r>
        <w:rPr>
          <w:rStyle w:val="NormalTok"/>
        </w:rPr>
        <w:t>,</w:t>
      </w:r>
      <w:r>
        <w:rPr>
          <w:rStyle w:val="StringTok"/>
        </w:rPr>
        <w:t>'EmoReg_2'</w:t>
      </w:r>
      <w:r>
        <w:rPr>
          <w:rStyle w:val="NormalTok"/>
        </w:rPr>
        <w:t>)]))</w:t>
      </w:r>
    </w:p>
    <w:p w14:paraId="16B75888" w14:textId="77777777" w:rsidR="00BE75DC" w:rsidRDefault="00BE75DC" w:rsidP="00BE75DC">
      <w:pPr>
        <w:pStyle w:val="SourceCode"/>
      </w:pPr>
      <w:r>
        <w:rPr>
          <w:rStyle w:val="VerbatimChar"/>
        </w:rPr>
        <w:t>##                    wisdom.pca.NoP.res ChangeOutcomes.res Limits.res</w:t>
      </w:r>
      <w:r>
        <w:br/>
      </w:r>
      <w:r>
        <w:rPr>
          <w:rStyle w:val="VerbatimChar"/>
        </w:rPr>
        <w:t>## wisdom.pca.NoP.res               1.00               0.70       0.67</w:t>
      </w:r>
      <w:r>
        <w:br/>
      </w:r>
      <w:r>
        <w:rPr>
          <w:rStyle w:val="VerbatimChar"/>
        </w:rPr>
        <w:t>## ChangeOutcomes.res               0.70               1.00       0.22</w:t>
      </w:r>
      <w:r>
        <w:br/>
      </w:r>
      <w:r>
        <w:rPr>
          <w:rStyle w:val="VerbatimChar"/>
        </w:rPr>
        <w:t>## Limits.res                       0.67               0.22       1.00</w:t>
      </w:r>
      <w:r>
        <w:br/>
      </w:r>
      <w:r>
        <w:rPr>
          <w:rStyle w:val="VerbatimChar"/>
        </w:rPr>
        <w:t>## CompResolve.res                  0.67               0.36       0.29</w:t>
      </w:r>
      <w:r>
        <w:br/>
      </w:r>
      <w:r>
        <w:rPr>
          <w:rStyle w:val="VerbatimChar"/>
        </w:rPr>
        <w:t>## Outsider.res                     0.64               0.28       0.28</w:t>
      </w:r>
      <w:r>
        <w:br/>
      </w:r>
      <w:r>
        <w:rPr>
          <w:rStyle w:val="VerbatimChar"/>
        </w:rPr>
        <w:t>## EmoReg_1                         0.13               0.16       0.06</w:t>
      </w:r>
      <w:r>
        <w:br/>
      </w:r>
      <w:r>
        <w:rPr>
          <w:rStyle w:val="VerbatimChar"/>
        </w:rPr>
        <w:t>## EmoReg_2                        -0.06              -0.04       0.06</w:t>
      </w:r>
      <w:r>
        <w:br/>
      </w:r>
      <w:r>
        <w:rPr>
          <w:rStyle w:val="VerbatimChar"/>
        </w:rPr>
        <w:t>##                    CompResolve.res Outsider.res EmoReg_1 EmoReg_2</w:t>
      </w:r>
      <w:r>
        <w:br/>
      </w:r>
      <w:r>
        <w:rPr>
          <w:rStyle w:val="VerbatimChar"/>
        </w:rPr>
        <w:t>## wisdom.pca.NoP.res            0.67         0.64     0.13    -0.06</w:t>
      </w:r>
      <w:r>
        <w:br/>
      </w:r>
      <w:r>
        <w:rPr>
          <w:rStyle w:val="VerbatimChar"/>
        </w:rPr>
        <w:t>## ChangeOutcomes.res            0.36         0.28     0.16    -0.04</w:t>
      </w:r>
      <w:r>
        <w:br/>
      </w:r>
      <w:r>
        <w:rPr>
          <w:rStyle w:val="VerbatimChar"/>
        </w:rPr>
        <w:t>## Limits.res                    0.29         0.28     0.06     0.06</w:t>
      </w:r>
      <w:r>
        <w:br/>
      </w:r>
      <w:r>
        <w:rPr>
          <w:rStyle w:val="VerbatimChar"/>
        </w:rPr>
        <w:t>## CompResolve.res               1.00         0.16     0.10    -0.06</w:t>
      </w:r>
      <w:r>
        <w:br/>
      </w:r>
      <w:r>
        <w:rPr>
          <w:rStyle w:val="VerbatimChar"/>
        </w:rPr>
        <w:t>## Outsider.res                  0.16         1.00     0.01    -0.13</w:t>
      </w:r>
      <w:r>
        <w:br/>
      </w:r>
      <w:r>
        <w:rPr>
          <w:rStyle w:val="VerbatimChar"/>
        </w:rPr>
        <w:t>## EmoReg_1                      0.10         0.01     1.00     0.14</w:t>
      </w:r>
      <w:r>
        <w:br/>
      </w:r>
      <w:r>
        <w:rPr>
          <w:rStyle w:val="VerbatimChar"/>
        </w:rPr>
        <w:t>## EmoReg_2                     -0.06        -0.13     0.14     1.00</w:t>
      </w:r>
      <w:r>
        <w:br/>
      </w:r>
      <w:r>
        <w:rPr>
          <w:rStyle w:val="VerbatimChar"/>
        </w:rPr>
        <w:t xml:space="preserve">## </w:t>
      </w:r>
      <w:r>
        <w:br/>
      </w:r>
      <w:r>
        <w:rPr>
          <w:rStyle w:val="VerbatimChar"/>
        </w:rPr>
        <w:lastRenderedPageBreak/>
        <w:t>## n</w:t>
      </w:r>
      <w:r>
        <w:br/>
      </w:r>
      <w:r>
        <w:rPr>
          <w:rStyle w:val="VerbatimChar"/>
        </w:rPr>
        <w:t>##                    wisdom.pca.NoP.res ChangeOutcomes.res Limits.res</w:t>
      </w:r>
      <w:r>
        <w:br/>
      </w:r>
      <w:r>
        <w:rPr>
          <w:rStyle w:val="VerbatimChar"/>
        </w:rPr>
        <w:t>## wisdom.pca.NoP.res                469                468        466</w:t>
      </w:r>
      <w:r>
        <w:br/>
      </w:r>
      <w:r>
        <w:rPr>
          <w:rStyle w:val="VerbatimChar"/>
        </w:rPr>
        <w:t>## ChangeOutcomes.res                468                468        466</w:t>
      </w:r>
      <w:r>
        <w:br/>
      </w:r>
      <w:r>
        <w:rPr>
          <w:rStyle w:val="VerbatimChar"/>
        </w:rPr>
        <w:t>## Limits.res                        466                466        466</w:t>
      </w:r>
      <w:r>
        <w:br/>
      </w:r>
      <w:r>
        <w:rPr>
          <w:rStyle w:val="VerbatimChar"/>
        </w:rPr>
        <w:t>## CompResolve.res                   466                466        466</w:t>
      </w:r>
      <w:r>
        <w:br/>
      </w:r>
      <w:r>
        <w:rPr>
          <w:rStyle w:val="VerbatimChar"/>
        </w:rPr>
        <w:t>## Outsider.res                      461                461        461</w:t>
      </w:r>
      <w:r>
        <w:br/>
      </w:r>
      <w:r>
        <w:rPr>
          <w:rStyle w:val="VerbatimChar"/>
        </w:rPr>
        <w:t>## EmoReg_1                          216                216        216</w:t>
      </w:r>
      <w:r>
        <w:br/>
      </w:r>
      <w:r>
        <w:rPr>
          <w:rStyle w:val="VerbatimChar"/>
        </w:rPr>
        <w:t>## EmoReg_2                          216                216        216</w:t>
      </w:r>
      <w:r>
        <w:br/>
      </w:r>
      <w:r>
        <w:rPr>
          <w:rStyle w:val="VerbatimChar"/>
        </w:rPr>
        <w:t>##                    CompResolve.res Outsider.res EmoReg_1 EmoReg_2</w:t>
      </w:r>
      <w:r>
        <w:br/>
      </w:r>
      <w:r>
        <w:rPr>
          <w:rStyle w:val="VerbatimChar"/>
        </w:rPr>
        <w:t>## wisdom.pca.NoP.res             466          461      216      216</w:t>
      </w:r>
      <w:r>
        <w:br/>
      </w:r>
      <w:r>
        <w:rPr>
          <w:rStyle w:val="VerbatimChar"/>
        </w:rPr>
        <w:t>## ChangeOutcomes.res             466          461      216      216</w:t>
      </w:r>
      <w:r>
        <w:br/>
      </w:r>
      <w:r>
        <w:rPr>
          <w:rStyle w:val="VerbatimChar"/>
        </w:rPr>
        <w:t>## Limits.res                     466          461      216      216</w:t>
      </w:r>
      <w:r>
        <w:br/>
      </w:r>
      <w:r>
        <w:rPr>
          <w:rStyle w:val="VerbatimChar"/>
        </w:rPr>
        <w:t>## CompResolve.res                466          461      216      216</w:t>
      </w:r>
      <w:r>
        <w:br/>
      </w:r>
      <w:r>
        <w:rPr>
          <w:rStyle w:val="VerbatimChar"/>
        </w:rPr>
        <w:t>## Outsider.res                   461          461      216      216</w:t>
      </w:r>
      <w:r>
        <w:br/>
      </w:r>
      <w:r>
        <w:rPr>
          <w:rStyle w:val="VerbatimChar"/>
        </w:rPr>
        <w:t>## EmoReg_1                       216          216      216      216</w:t>
      </w:r>
      <w:r>
        <w:br/>
      </w:r>
      <w:r>
        <w:rPr>
          <w:rStyle w:val="VerbatimChar"/>
        </w:rPr>
        <w:t>## EmoReg_2                       216          216      216      216</w:t>
      </w:r>
      <w:r>
        <w:br/>
      </w:r>
      <w:r>
        <w:rPr>
          <w:rStyle w:val="VerbatimChar"/>
        </w:rPr>
        <w:t xml:space="preserve">## </w:t>
      </w:r>
      <w:r>
        <w:br/>
      </w:r>
      <w:r>
        <w:rPr>
          <w:rStyle w:val="VerbatimChar"/>
        </w:rPr>
        <w:t>## P</w:t>
      </w:r>
      <w:r>
        <w:br/>
      </w:r>
      <w:r>
        <w:rPr>
          <w:rStyle w:val="VerbatimChar"/>
        </w:rPr>
        <w:t>##                    wisdom.pca.NoP.res ChangeOutcomes.res Limits.res</w:t>
      </w:r>
      <w:r>
        <w:br/>
      </w:r>
      <w:r>
        <w:rPr>
          <w:rStyle w:val="VerbatimChar"/>
        </w:rPr>
        <w:t xml:space="preserve">## wisdom.pca.NoP.res                    0.0000             0.0000    </w:t>
      </w:r>
      <w:r>
        <w:br/>
      </w:r>
      <w:r>
        <w:rPr>
          <w:rStyle w:val="VerbatimChar"/>
        </w:rPr>
        <w:t xml:space="preserve">## ChangeOutcomes.res 0.0000                                0.0000    </w:t>
      </w:r>
      <w:r>
        <w:br/>
      </w:r>
      <w:r>
        <w:rPr>
          <w:rStyle w:val="VerbatimChar"/>
        </w:rPr>
        <w:t xml:space="preserve">## Limits.res         0.0000             0.0000                       </w:t>
      </w:r>
      <w:r>
        <w:br/>
      </w:r>
      <w:r>
        <w:rPr>
          <w:rStyle w:val="VerbatimChar"/>
        </w:rPr>
        <w:t xml:space="preserve">## CompResolve.res    0.0000             0.0000             0.0000    </w:t>
      </w:r>
      <w:r>
        <w:br/>
      </w:r>
      <w:r>
        <w:rPr>
          <w:rStyle w:val="VerbatimChar"/>
        </w:rPr>
        <w:t xml:space="preserve">## Outsider.res       0.0000             0.0000             0.0000    </w:t>
      </w:r>
      <w:r>
        <w:br/>
      </w:r>
      <w:r>
        <w:rPr>
          <w:rStyle w:val="VerbatimChar"/>
        </w:rPr>
        <w:t xml:space="preserve">## EmoReg_1           0.0609             0.0179             0.3446    </w:t>
      </w:r>
      <w:r>
        <w:br/>
      </w:r>
      <w:r>
        <w:rPr>
          <w:rStyle w:val="VerbatimChar"/>
        </w:rPr>
        <w:t xml:space="preserve">## EmoReg_2           0.3852             0.5826             0.4183    </w:t>
      </w:r>
      <w:r>
        <w:br/>
      </w:r>
      <w:r>
        <w:rPr>
          <w:rStyle w:val="VerbatimChar"/>
        </w:rPr>
        <w:t>##                    CompResolve.res Outsider.res EmoReg_1 EmoReg_2</w:t>
      </w:r>
      <w:r>
        <w:br/>
      </w:r>
      <w:r>
        <w:rPr>
          <w:rStyle w:val="VerbatimChar"/>
        </w:rPr>
        <w:t xml:space="preserve">## wisdom.pca.NoP.res 0.0000          0.0000       0.0609   0.3852  </w:t>
      </w:r>
      <w:r>
        <w:br/>
      </w:r>
      <w:r>
        <w:rPr>
          <w:rStyle w:val="VerbatimChar"/>
        </w:rPr>
        <w:t xml:space="preserve">## ChangeOutcomes.res 0.0000          0.0000       0.0179   0.5826  </w:t>
      </w:r>
      <w:r>
        <w:br/>
      </w:r>
      <w:r>
        <w:rPr>
          <w:rStyle w:val="VerbatimChar"/>
        </w:rPr>
        <w:t xml:space="preserve">## Limits.res         0.0000          0.0000       0.3446   0.4183  </w:t>
      </w:r>
      <w:r>
        <w:br/>
      </w:r>
      <w:r>
        <w:rPr>
          <w:rStyle w:val="VerbatimChar"/>
        </w:rPr>
        <w:t xml:space="preserve">## CompResolve.res                    0.0004       0.1363   0.3720  </w:t>
      </w:r>
      <w:r>
        <w:br/>
      </w:r>
      <w:r>
        <w:rPr>
          <w:rStyle w:val="VerbatimChar"/>
        </w:rPr>
        <w:t xml:space="preserve">## Outsider.res       0.0004                       0.8515   0.0658  </w:t>
      </w:r>
      <w:r>
        <w:br/>
      </w:r>
      <w:r>
        <w:rPr>
          <w:rStyle w:val="VerbatimChar"/>
        </w:rPr>
        <w:t xml:space="preserve">## EmoReg_1           0.1363          0.8515                0.0332  </w:t>
      </w:r>
      <w:r>
        <w:br/>
      </w:r>
      <w:r>
        <w:rPr>
          <w:rStyle w:val="VerbatimChar"/>
        </w:rPr>
        <w:t>## EmoReg_2           0.3720          0.0658       0.0332</w:t>
      </w:r>
    </w:p>
    <w:p w14:paraId="12CC2503"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(WIS.D[, </w:t>
      </w:r>
      <w:r>
        <w:rPr>
          <w:rStyle w:val="KeywordTok"/>
        </w:rPr>
        <w:t>c</w:t>
      </w:r>
      <w:r>
        <w:rPr>
          <w:rStyle w:val="NormalTok"/>
        </w:rPr>
        <w:t>(</w:t>
      </w:r>
      <w:r>
        <w:rPr>
          <w:rStyle w:val="StringTok"/>
        </w:rPr>
        <w:t>'wisdom.pca.NoP.res'</w:t>
      </w:r>
      <w:r>
        <w:rPr>
          <w:rStyle w:val="NormalTok"/>
        </w:rPr>
        <w:t>,</w:t>
      </w:r>
      <w:r>
        <w:rPr>
          <w:rStyle w:val="StringTok"/>
        </w:rPr>
        <w:t>'ChangeOutcomes.res'</w:t>
      </w:r>
      <w:r>
        <w:rPr>
          <w:rStyle w:val="NormalTok"/>
        </w:rPr>
        <w:t>,</w:t>
      </w:r>
      <w:r>
        <w:rPr>
          <w:rStyle w:val="StringTok"/>
        </w:rPr>
        <w:t>'Limits.res'</w:t>
      </w:r>
      <w:r>
        <w:rPr>
          <w:rStyle w:val="NormalTok"/>
        </w:rPr>
        <w:t>,</w:t>
      </w:r>
      <w:r>
        <w:rPr>
          <w:rStyle w:val="StringTok"/>
        </w:rPr>
        <w:t>'CompResolve.res'</w:t>
      </w:r>
      <w:r>
        <w:rPr>
          <w:rStyle w:val="NormalTok"/>
        </w:rPr>
        <w:t>,</w:t>
      </w:r>
      <w:r>
        <w:rPr>
          <w:rStyle w:val="StringTok"/>
        </w:rPr>
        <w:t>'Outsider.res'</w:t>
      </w:r>
      <w:r>
        <w:rPr>
          <w:rStyle w:val="NormalTok"/>
        </w:rPr>
        <w:t>,</w:t>
      </w:r>
      <w:r>
        <w:rPr>
          <w:rStyle w:val="StringTok"/>
        </w:rPr>
        <w:t>'Reflection'</w:t>
      </w:r>
      <w:r>
        <w:rPr>
          <w:rStyle w:val="NormalTok"/>
        </w:rPr>
        <w:t>,</w:t>
      </w:r>
      <w:r>
        <w:rPr>
          <w:rStyle w:val="StringTok"/>
        </w:rPr>
        <w:t>'Brooding'</w:t>
      </w:r>
      <w:r>
        <w:rPr>
          <w:rStyle w:val="NormalTok"/>
        </w:rPr>
        <w:t>)]))</w:t>
      </w:r>
    </w:p>
    <w:p w14:paraId="3CB4A222" w14:textId="77777777" w:rsidR="00BE75DC" w:rsidRDefault="00BE75DC" w:rsidP="00BE75DC">
      <w:pPr>
        <w:pStyle w:val="SourceCode"/>
      </w:pPr>
      <w:r>
        <w:rPr>
          <w:rStyle w:val="VerbatimChar"/>
        </w:rPr>
        <w:t>##                    wisdom.pca.NoP.res ChangeOutcomes.res Limits.res</w:t>
      </w:r>
      <w:r>
        <w:br/>
      </w:r>
      <w:r>
        <w:rPr>
          <w:rStyle w:val="VerbatimChar"/>
        </w:rPr>
        <w:t>## wisdom.pca.NoP.res               1.00               0.68       0.69</w:t>
      </w:r>
      <w:r>
        <w:br/>
      </w:r>
      <w:r>
        <w:rPr>
          <w:rStyle w:val="VerbatimChar"/>
        </w:rPr>
        <w:t>## ChangeOutcomes.res               0.68               1.00       0.24</w:t>
      </w:r>
      <w:r>
        <w:br/>
      </w:r>
      <w:r>
        <w:rPr>
          <w:rStyle w:val="VerbatimChar"/>
        </w:rPr>
        <w:t>## Limits.res                       0.69               0.24       1.00</w:t>
      </w:r>
      <w:r>
        <w:br/>
      </w:r>
      <w:r>
        <w:rPr>
          <w:rStyle w:val="VerbatimChar"/>
        </w:rPr>
        <w:t>## CompResolve.res                  0.69               0.38       0.31</w:t>
      </w:r>
      <w:r>
        <w:br/>
      </w:r>
      <w:r>
        <w:rPr>
          <w:rStyle w:val="VerbatimChar"/>
        </w:rPr>
        <w:lastRenderedPageBreak/>
        <w:t>## Outsider.res                     0.55               0.11       0.27</w:t>
      </w:r>
      <w:r>
        <w:br/>
      </w:r>
      <w:r>
        <w:rPr>
          <w:rStyle w:val="VerbatimChar"/>
        </w:rPr>
        <w:t>## Reflection                       0.16               0.06       0.11</w:t>
      </w:r>
      <w:r>
        <w:br/>
      </w:r>
      <w:r>
        <w:rPr>
          <w:rStyle w:val="VerbatimChar"/>
        </w:rPr>
        <w:t>## Brooding                         0.12               0.04       0.09</w:t>
      </w:r>
      <w:r>
        <w:br/>
      </w:r>
      <w:r>
        <w:rPr>
          <w:rStyle w:val="VerbatimChar"/>
        </w:rPr>
        <w:t>##                    CompResolve.res Outsider.res Reflection Brooding</w:t>
      </w:r>
      <w:r>
        <w:br/>
      </w:r>
      <w:r>
        <w:rPr>
          <w:rStyle w:val="VerbatimChar"/>
        </w:rPr>
        <w:t>## wisdom.pca.NoP.res            0.69         0.55       0.16     0.12</w:t>
      </w:r>
      <w:r>
        <w:br/>
      </w:r>
      <w:r>
        <w:rPr>
          <w:rStyle w:val="VerbatimChar"/>
        </w:rPr>
        <w:t>## ChangeOutcomes.res            0.38         0.11       0.06     0.04</w:t>
      </w:r>
      <w:r>
        <w:br/>
      </w:r>
      <w:r>
        <w:rPr>
          <w:rStyle w:val="VerbatimChar"/>
        </w:rPr>
        <w:t>## Limits.res                    0.31         0.27       0.11     0.09</w:t>
      </w:r>
      <w:r>
        <w:br/>
      </w:r>
      <w:r>
        <w:rPr>
          <w:rStyle w:val="VerbatimChar"/>
        </w:rPr>
        <w:t>## CompResolve.res               1.00         0.12       0.08     0.03</w:t>
      </w:r>
      <w:r>
        <w:br/>
      </w:r>
      <w:r>
        <w:rPr>
          <w:rStyle w:val="VerbatimChar"/>
        </w:rPr>
        <w:t>## Outsider.res                  0.12         1.00       0.16     0.17</w:t>
      </w:r>
      <w:r>
        <w:br/>
      </w:r>
      <w:r>
        <w:rPr>
          <w:rStyle w:val="VerbatimChar"/>
        </w:rPr>
        <w:t>## Reflection                    0.08         0.16       1.00     0.30</w:t>
      </w:r>
      <w:r>
        <w:br/>
      </w:r>
      <w:r>
        <w:rPr>
          <w:rStyle w:val="VerbatimChar"/>
        </w:rPr>
        <w:t>## Brooding                      0.03         0.17       0.30     1.00</w:t>
      </w:r>
      <w:r>
        <w:br/>
      </w:r>
      <w:r>
        <w:rPr>
          <w:rStyle w:val="VerbatimChar"/>
        </w:rPr>
        <w:t xml:space="preserve">## </w:t>
      </w:r>
      <w:r>
        <w:br/>
      </w:r>
      <w:r>
        <w:rPr>
          <w:rStyle w:val="VerbatimChar"/>
        </w:rPr>
        <w:t>## n</w:t>
      </w:r>
      <w:r>
        <w:br/>
      </w:r>
      <w:r>
        <w:rPr>
          <w:rStyle w:val="VerbatimChar"/>
        </w:rPr>
        <w:t>##                    wisdom.pca.NoP.res ChangeOutcomes.res Limits.res</w:t>
      </w:r>
      <w:r>
        <w:br/>
      </w:r>
      <w:r>
        <w:rPr>
          <w:rStyle w:val="VerbatimChar"/>
        </w:rPr>
        <w:t>## wisdom.pca.NoP.res                729                729        729</w:t>
      </w:r>
      <w:r>
        <w:br/>
      </w:r>
      <w:r>
        <w:rPr>
          <w:rStyle w:val="VerbatimChar"/>
        </w:rPr>
        <w:t>## ChangeOutcomes.res                729                729        729</w:t>
      </w:r>
      <w:r>
        <w:br/>
      </w:r>
      <w:r>
        <w:rPr>
          <w:rStyle w:val="VerbatimChar"/>
        </w:rPr>
        <w:t>## Limits.res                        729                729        729</w:t>
      </w:r>
      <w:r>
        <w:br/>
      </w:r>
      <w:r>
        <w:rPr>
          <w:rStyle w:val="VerbatimChar"/>
        </w:rPr>
        <w:t>## CompResolve.res                   722                722        722</w:t>
      </w:r>
      <w:r>
        <w:br/>
      </w:r>
      <w:r>
        <w:rPr>
          <w:rStyle w:val="VerbatimChar"/>
        </w:rPr>
        <w:t>## Outsider.res                      722                722        722</w:t>
      </w:r>
      <w:r>
        <w:br/>
      </w:r>
      <w:r>
        <w:rPr>
          <w:rStyle w:val="VerbatimChar"/>
        </w:rPr>
        <w:t>## Reflection                        701                701        701</w:t>
      </w:r>
      <w:r>
        <w:br/>
      </w:r>
      <w:r>
        <w:rPr>
          <w:rStyle w:val="VerbatimChar"/>
        </w:rPr>
        <w:t>## Brooding                          701                701        701</w:t>
      </w:r>
      <w:r>
        <w:br/>
      </w:r>
      <w:r>
        <w:rPr>
          <w:rStyle w:val="VerbatimChar"/>
        </w:rPr>
        <w:t>##                    CompResolve.res Outsider.res Reflection Brooding</w:t>
      </w:r>
      <w:r>
        <w:br/>
      </w:r>
      <w:r>
        <w:rPr>
          <w:rStyle w:val="VerbatimChar"/>
        </w:rPr>
        <w:t>## wisdom.pca.NoP.res             722          722        701      701</w:t>
      </w:r>
      <w:r>
        <w:br/>
      </w:r>
      <w:r>
        <w:rPr>
          <w:rStyle w:val="VerbatimChar"/>
        </w:rPr>
        <w:t>## ChangeOutcomes.res             722          722        701      701</w:t>
      </w:r>
      <w:r>
        <w:br/>
      </w:r>
      <w:r>
        <w:rPr>
          <w:rStyle w:val="VerbatimChar"/>
        </w:rPr>
        <w:t>## Limits.res                     722          722        701      701</w:t>
      </w:r>
      <w:r>
        <w:br/>
      </w:r>
      <w:r>
        <w:rPr>
          <w:rStyle w:val="VerbatimChar"/>
        </w:rPr>
        <w:t>## CompResolve.res                722          722        701      701</w:t>
      </w:r>
      <w:r>
        <w:br/>
      </w:r>
      <w:r>
        <w:rPr>
          <w:rStyle w:val="VerbatimChar"/>
        </w:rPr>
        <w:t>## Outsider.res                   722          722        701      701</w:t>
      </w:r>
      <w:r>
        <w:br/>
      </w:r>
      <w:r>
        <w:rPr>
          <w:rStyle w:val="VerbatimChar"/>
        </w:rPr>
        <w:t>## Reflection                     701          701        701      701</w:t>
      </w:r>
      <w:r>
        <w:br/>
      </w:r>
      <w:r>
        <w:rPr>
          <w:rStyle w:val="VerbatimChar"/>
        </w:rPr>
        <w:t>## Brooding                       701          701        701      701</w:t>
      </w:r>
      <w:r>
        <w:br/>
      </w:r>
      <w:r>
        <w:rPr>
          <w:rStyle w:val="VerbatimChar"/>
        </w:rPr>
        <w:t xml:space="preserve">## </w:t>
      </w:r>
      <w:r>
        <w:br/>
      </w:r>
      <w:r>
        <w:rPr>
          <w:rStyle w:val="VerbatimChar"/>
        </w:rPr>
        <w:t>## P</w:t>
      </w:r>
      <w:r>
        <w:br/>
      </w:r>
      <w:r>
        <w:rPr>
          <w:rStyle w:val="VerbatimChar"/>
        </w:rPr>
        <w:t>##                    wisdom.pca.NoP.res ChangeOutcomes.res Limits.res</w:t>
      </w:r>
      <w:r>
        <w:br/>
      </w:r>
      <w:r>
        <w:rPr>
          <w:rStyle w:val="VerbatimChar"/>
        </w:rPr>
        <w:t xml:space="preserve">## wisdom.pca.NoP.res                    0.0000             0.0000    </w:t>
      </w:r>
      <w:r>
        <w:br/>
      </w:r>
      <w:r>
        <w:rPr>
          <w:rStyle w:val="VerbatimChar"/>
        </w:rPr>
        <w:t xml:space="preserve">## ChangeOutcomes.res 0.0000                                0.0000    </w:t>
      </w:r>
      <w:r>
        <w:br/>
      </w:r>
      <w:r>
        <w:rPr>
          <w:rStyle w:val="VerbatimChar"/>
        </w:rPr>
        <w:t xml:space="preserve">## Limits.res         0.0000             0.0000                       </w:t>
      </w:r>
      <w:r>
        <w:br/>
      </w:r>
      <w:r>
        <w:rPr>
          <w:rStyle w:val="VerbatimChar"/>
        </w:rPr>
        <w:t xml:space="preserve">## CompResolve.res    0.0000             0.0000             0.0000    </w:t>
      </w:r>
      <w:r>
        <w:br/>
      </w:r>
      <w:r>
        <w:rPr>
          <w:rStyle w:val="VerbatimChar"/>
        </w:rPr>
        <w:t xml:space="preserve">## Outsider.res       0.0000             0.0021             0.0000    </w:t>
      </w:r>
      <w:r>
        <w:br/>
      </w:r>
      <w:r>
        <w:rPr>
          <w:rStyle w:val="VerbatimChar"/>
        </w:rPr>
        <w:t xml:space="preserve">## Reflection         0.0000             0.1002             0.0033    </w:t>
      </w:r>
      <w:r>
        <w:br/>
      </w:r>
      <w:r>
        <w:rPr>
          <w:rStyle w:val="VerbatimChar"/>
        </w:rPr>
        <w:t xml:space="preserve">## Brooding           0.0012             0.2481             0.0203    </w:t>
      </w:r>
      <w:r>
        <w:br/>
      </w:r>
      <w:r>
        <w:rPr>
          <w:rStyle w:val="VerbatimChar"/>
        </w:rPr>
        <w:t>##                    CompResolve.res Outsider.res Reflection Brooding</w:t>
      </w:r>
      <w:r>
        <w:br/>
      </w:r>
      <w:r>
        <w:rPr>
          <w:rStyle w:val="VerbatimChar"/>
        </w:rPr>
        <w:t xml:space="preserve">## wisdom.pca.NoP.res 0.0000          0.0000       0.0000     0.0012  </w:t>
      </w:r>
      <w:r>
        <w:br/>
      </w:r>
      <w:r>
        <w:rPr>
          <w:rStyle w:val="VerbatimChar"/>
        </w:rPr>
        <w:t xml:space="preserve">## ChangeOutcomes.res 0.0000          0.0021       0.1002     0.2481  </w:t>
      </w:r>
      <w:r>
        <w:br/>
      </w:r>
      <w:r>
        <w:rPr>
          <w:rStyle w:val="VerbatimChar"/>
        </w:rPr>
        <w:t xml:space="preserve">## Limits.res         0.0000          0.0000       0.0033     0.0203  </w:t>
      </w:r>
      <w:r>
        <w:br/>
      </w:r>
      <w:r>
        <w:rPr>
          <w:rStyle w:val="VerbatimChar"/>
        </w:rPr>
        <w:t xml:space="preserve">## CompResolve.res                    0.0016       0.0304     0.5050  </w:t>
      </w:r>
      <w:r>
        <w:br/>
      </w:r>
      <w:r>
        <w:rPr>
          <w:rStyle w:val="VerbatimChar"/>
        </w:rPr>
        <w:lastRenderedPageBreak/>
        <w:t xml:space="preserve">## Outsider.res       0.0016                       0.0000     0.0000  </w:t>
      </w:r>
      <w:r>
        <w:br/>
      </w:r>
      <w:r>
        <w:rPr>
          <w:rStyle w:val="VerbatimChar"/>
        </w:rPr>
        <w:t xml:space="preserve">## Reflection         0.0304          0.0000                  0.0000  </w:t>
      </w:r>
      <w:r>
        <w:br/>
      </w:r>
      <w:r>
        <w:rPr>
          <w:rStyle w:val="VerbatimChar"/>
        </w:rPr>
        <w:t>## Brooding           0.5050          0.0000       0.0000</w:t>
      </w:r>
    </w:p>
    <w:p w14:paraId="78BCB51C" w14:textId="77777777" w:rsidR="00BE75DC" w:rsidRDefault="00BE75DC" w:rsidP="00BE75DC">
      <w:pPr>
        <w:pStyle w:val="SourceCode"/>
      </w:pPr>
      <w:r>
        <w:rPr>
          <w:rStyle w:val="NormalTok"/>
        </w:rPr>
        <w:t>Hmisc::</w:t>
      </w:r>
      <w:r>
        <w:rPr>
          <w:rStyle w:val="KeywordTok"/>
        </w:rPr>
        <w:t>rcorr</w:t>
      </w:r>
      <w:r>
        <w:rPr>
          <w:rStyle w:val="NormalTok"/>
        </w:rPr>
        <w:t>(</w:t>
      </w:r>
      <w:r>
        <w:rPr>
          <w:rStyle w:val="KeywordTok"/>
        </w:rPr>
        <w:t>as.matrix</w:t>
      </w:r>
      <w:r>
        <w:rPr>
          <w:rStyle w:val="NormalTok"/>
        </w:rPr>
        <w:t xml:space="preserve">(WIS.G[, </w:t>
      </w:r>
      <w:r>
        <w:rPr>
          <w:rStyle w:val="KeywordTok"/>
        </w:rPr>
        <w:t>c</w:t>
      </w:r>
      <w:r>
        <w:rPr>
          <w:rStyle w:val="NormalTok"/>
        </w:rPr>
        <w:t>(</w:t>
      </w:r>
      <w:r>
        <w:rPr>
          <w:rStyle w:val="StringTok"/>
        </w:rPr>
        <w:t>'wisdom.pca.NoP.res'</w:t>
      </w:r>
      <w:r>
        <w:rPr>
          <w:rStyle w:val="NormalTok"/>
        </w:rPr>
        <w:t>,</w:t>
      </w:r>
      <w:r>
        <w:rPr>
          <w:rStyle w:val="StringTok"/>
        </w:rPr>
        <w:t>'ChangeOutcomes.res'</w:t>
      </w:r>
      <w:r>
        <w:rPr>
          <w:rStyle w:val="NormalTok"/>
        </w:rPr>
        <w:t>,</w:t>
      </w:r>
      <w:r>
        <w:rPr>
          <w:rStyle w:val="StringTok"/>
        </w:rPr>
        <w:t>'Limits.res'</w:t>
      </w:r>
      <w:r>
        <w:rPr>
          <w:rStyle w:val="NormalTok"/>
        </w:rPr>
        <w:t>,</w:t>
      </w:r>
      <w:r>
        <w:rPr>
          <w:rStyle w:val="StringTok"/>
        </w:rPr>
        <w:t>'CompResolve.res'</w:t>
      </w:r>
      <w:r>
        <w:rPr>
          <w:rStyle w:val="NormalTok"/>
        </w:rPr>
        <w:t>,</w:t>
      </w:r>
      <w:r>
        <w:rPr>
          <w:rStyle w:val="StringTok"/>
        </w:rPr>
        <w:t>'Outsider.res'</w:t>
      </w:r>
      <w:r>
        <w:rPr>
          <w:rStyle w:val="NormalTok"/>
        </w:rPr>
        <w:t>,</w:t>
      </w:r>
      <w:r>
        <w:rPr>
          <w:rStyle w:val="StringTok"/>
        </w:rPr>
        <w:t>'ess.social'</w:t>
      </w:r>
      <w:r>
        <w:rPr>
          <w:rStyle w:val="NormalTok"/>
        </w:rPr>
        <w:t>,</w:t>
      </w:r>
      <w:r>
        <w:rPr>
          <w:rStyle w:val="StringTok"/>
        </w:rPr>
        <w:t>'ess.conflict'</w:t>
      </w:r>
      <w:r>
        <w:rPr>
          <w:rStyle w:val="NormalTok"/>
        </w:rPr>
        <w:t>)]))</w:t>
      </w:r>
    </w:p>
    <w:p w14:paraId="7A7CED4D" w14:textId="77777777" w:rsidR="00BE75DC" w:rsidRDefault="00BE75DC" w:rsidP="00BE75DC">
      <w:pPr>
        <w:pStyle w:val="SourceCode"/>
      </w:pPr>
      <w:r>
        <w:rPr>
          <w:rStyle w:val="VerbatimChar"/>
        </w:rPr>
        <w:t>##                    wisdom.pca.NoP.res ChangeOutcomes.res Limits.res</w:t>
      </w:r>
      <w:r>
        <w:br/>
      </w:r>
      <w:r>
        <w:rPr>
          <w:rStyle w:val="VerbatimChar"/>
        </w:rPr>
        <w:t>## wisdom.pca.NoP.res               1.00               0.77       0.71</w:t>
      </w:r>
      <w:r>
        <w:br/>
      </w:r>
      <w:r>
        <w:rPr>
          <w:rStyle w:val="VerbatimChar"/>
        </w:rPr>
        <w:t>## ChangeOutcomes.res               0.77               1.00       0.38</w:t>
      </w:r>
      <w:r>
        <w:br/>
      </w:r>
      <w:r>
        <w:rPr>
          <w:rStyle w:val="VerbatimChar"/>
        </w:rPr>
        <w:t>## Limits.res                       0.71               0.38       1.00</w:t>
      </w:r>
      <w:r>
        <w:br/>
      </w:r>
      <w:r>
        <w:rPr>
          <w:rStyle w:val="VerbatimChar"/>
        </w:rPr>
        <w:t>## CompResolve.res                  0.69               0.41       0.29</w:t>
      </w:r>
      <w:r>
        <w:br/>
      </w:r>
      <w:r>
        <w:rPr>
          <w:rStyle w:val="VerbatimChar"/>
        </w:rPr>
        <w:t>## Outsider.res                     0.64               0.30       0.31</w:t>
      </w:r>
      <w:r>
        <w:br/>
      </w:r>
      <w:r>
        <w:rPr>
          <w:rStyle w:val="VerbatimChar"/>
        </w:rPr>
        <w:t>## ess.social                       0.12               0.11       0.16</w:t>
      </w:r>
      <w:r>
        <w:br/>
      </w:r>
      <w:r>
        <w:rPr>
          <w:rStyle w:val="VerbatimChar"/>
        </w:rPr>
        <w:t>## ess.conflict                     0.14               0.18       0.14</w:t>
      </w:r>
      <w:r>
        <w:br/>
      </w:r>
      <w:r>
        <w:rPr>
          <w:rStyle w:val="VerbatimChar"/>
        </w:rPr>
        <w:t>##                    CompResolve.res Outsider.res ess.social ess.conflict</w:t>
      </w:r>
      <w:r>
        <w:br/>
      </w:r>
      <w:r>
        <w:rPr>
          <w:rStyle w:val="VerbatimChar"/>
        </w:rPr>
        <w:t>## wisdom.pca.NoP.res            0.69         0.64       0.12         0.14</w:t>
      </w:r>
      <w:r>
        <w:br/>
      </w:r>
      <w:r>
        <w:rPr>
          <w:rStyle w:val="VerbatimChar"/>
        </w:rPr>
        <w:t>## ChangeOutcomes.res            0.41         0.30       0.11         0.18</w:t>
      </w:r>
      <w:r>
        <w:br/>
      </w:r>
      <w:r>
        <w:rPr>
          <w:rStyle w:val="VerbatimChar"/>
        </w:rPr>
        <w:t>## Limits.res                    0.29         0.31       0.16         0.14</w:t>
      </w:r>
      <w:r>
        <w:br/>
      </w:r>
      <w:r>
        <w:rPr>
          <w:rStyle w:val="VerbatimChar"/>
        </w:rPr>
        <w:t>## CompResolve.res               1.00         0.25       0.06         0.08</w:t>
      </w:r>
      <w:r>
        <w:br/>
      </w:r>
      <w:r>
        <w:rPr>
          <w:rStyle w:val="VerbatimChar"/>
        </w:rPr>
        <w:t>## Outsider.res                  0.25         1.00       0.00        -0.03</w:t>
      </w:r>
      <w:r>
        <w:br/>
      </w:r>
      <w:r>
        <w:rPr>
          <w:rStyle w:val="VerbatimChar"/>
        </w:rPr>
        <w:t>## ess.social                    0.06         0.00       1.00         0.43</w:t>
      </w:r>
      <w:r>
        <w:br/>
      </w:r>
      <w:r>
        <w:rPr>
          <w:rStyle w:val="VerbatimChar"/>
        </w:rPr>
        <w:t>## ess.conflict                  0.08        -0.03       0.43         1.00</w:t>
      </w:r>
      <w:r>
        <w:br/>
      </w:r>
      <w:r>
        <w:rPr>
          <w:rStyle w:val="VerbatimChar"/>
        </w:rPr>
        <w:t xml:space="preserve">## </w:t>
      </w:r>
      <w:r>
        <w:br/>
      </w:r>
      <w:r>
        <w:rPr>
          <w:rStyle w:val="VerbatimChar"/>
        </w:rPr>
        <w:t>## n</w:t>
      </w:r>
      <w:r>
        <w:br/>
      </w:r>
      <w:r>
        <w:rPr>
          <w:rStyle w:val="VerbatimChar"/>
        </w:rPr>
        <w:t>##                    wisdom.pca.NoP.res ChangeOutcomes.res Limits.res</w:t>
      </w:r>
      <w:r>
        <w:br/>
      </w:r>
      <w:r>
        <w:rPr>
          <w:rStyle w:val="VerbatimChar"/>
        </w:rPr>
        <w:t>## wisdom.pca.NoP.res                467                467        467</w:t>
      </w:r>
      <w:r>
        <w:br/>
      </w:r>
      <w:r>
        <w:rPr>
          <w:rStyle w:val="VerbatimChar"/>
        </w:rPr>
        <w:t>## ChangeOutcomes.res                467                467        467</w:t>
      </w:r>
      <w:r>
        <w:br/>
      </w:r>
      <w:r>
        <w:rPr>
          <w:rStyle w:val="VerbatimChar"/>
        </w:rPr>
        <w:t>## Limits.res                        467                467        467</w:t>
      </w:r>
      <w:r>
        <w:br/>
      </w:r>
      <w:r>
        <w:rPr>
          <w:rStyle w:val="VerbatimChar"/>
        </w:rPr>
        <w:t>## CompResolve.res                   466                466        466</w:t>
      </w:r>
      <w:r>
        <w:br/>
      </w:r>
      <w:r>
        <w:rPr>
          <w:rStyle w:val="VerbatimChar"/>
        </w:rPr>
        <w:t>## Outsider.res                      466                466        466</w:t>
      </w:r>
      <w:r>
        <w:br/>
      </w:r>
      <w:r>
        <w:rPr>
          <w:rStyle w:val="VerbatimChar"/>
        </w:rPr>
        <w:t>## ess.social                        467                467        467</w:t>
      </w:r>
      <w:r>
        <w:br/>
      </w:r>
      <w:r>
        <w:rPr>
          <w:rStyle w:val="VerbatimChar"/>
        </w:rPr>
        <w:t>## ess.conflict                      466                466        466</w:t>
      </w:r>
      <w:r>
        <w:br/>
      </w:r>
      <w:r>
        <w:rPr>
          <w:rStyle w:val="VerbatimChar"/>
        </w:rPr>
        <w:t>##                    CompResolve.res Outsider.res ess.social ess.conflict</w:t>
      </w:r>
      <w:r>
        <w:br/>
      </w:r>
      <w:r>
        <w:rPr>
          <w:rStyle w:val="VerbatimChar"/>
        </w:rPr>
        <w:t xml:space="preserve">## wisdom.pca.NoP.res             466          466        467          </w:t>
      </w:r>
      <w:r>
        <w:rPr>
          <w:rStyle w:val="VerbatimChar"/>
        </w:rPr>
        <w:lastRenderedPageBreak/>
        <w:t>466</w:t>
      </w:r>
      <w:r>
        <w:br/>
      </w:r>
      <w:r>
        <w:rPr>
          <w:rStyle w:val="VerbatimChar"/>
        </w:rPr>
        <w:t>## ChangeOutcomes.res             466          466        467          466</w:t>
      </w:r>
      <w:r>
        <w:br/>
      </w:r>
      <w:r>
        <w:rPr>
          <w:rStyle w:val="VerbatimChar"/>
        </w:rPr>
        <w:t>## Limits.res                     466          466        467          466</w:t>
      </w:r>
      <w:r>
        <w:br/>
      </w:r>
      <w:r>
        <w:rPr>
          <w:rStyle w:val="VerbatimChar"/>
        </w:rPr>
        <w:t>## CompResolve.res                466          466        466          465</w:t>
      </w:r>
      <w:r>
        <w:br/>
      </w:r>
      <w:r>
        <w:rPr>
          <w:rStyle w:val="VerbatimChar"/>
        </w:rPr>
        <w:t>## Outsider.res                   466          466        466          465</w:t>
      </w:r>
      <w:r>
        <w:br/>
      </w:r>
      <w:r>
        <w:rPr>
          <w:rStyle w:val="VerbatimChar"/>
        </w:rPr>
        <w:t>## ess.social                     466          466        467          466</w:t>
      </w:r>
      <w:r>
        <w:br/>
      </w:r>
      <w:r>
        <w:rPr>
          <w:rStyle w:val="VerbatimChar"/>
        </w:rPr>
        <w:t>## ess.conflict                   465          465        466          466</w:t>
      </w:r>
      <w:r>
        <w:br/>
      </w:r>
      <w:r>
        <w:rPr>
          <w:rStyle w:val="VerbatimChar"/>
        </w:rPr>
        <w:t xml:space="preserve">## </w:t>
      </w:r>
      <w:r>
        <w:br/>
      </w:r>
      <w:r>
        <w:rPr>
          <w:rStyle w:val="VerbatimChar"/>
        </w:rPr>
        <w:t>## P</w:t>
      </w:r>
      <w:r>
        <w:br/>
      </w:r>
      <w:r>
        <w:rPr>
          <w:rStyle w:val="VerbatimChar"/>
        </w:rPr>
        <w:t>##                    wisdom.pca.NoP.res ChangeOutcomes.res Limits.res</w:t>
      </w:r>
      <w:r>
        <w:br/>
      </w:r>
      <w:r>
        <w:rPr>
          <w:rStyle w:val="VerbatimChar"/>
        </w:rPr>
        <w:t xml:space="preserve">## wisdom.pca.NoP.res                    0.0000             0.0000    </w:t>
      </w:r>
      <w:r>
        <w:br/>
      </w:r>
      <w:r>
        <w:rPr>
          <w:rStyle w:val="VerbatimChar"/>
        </w:rPr>
        <w:t xml:space="preserve">## ChangeOutcomes.res 0.0000                                0.0000    </w:t>
      </w:r>
      <w:r>
        <w:br/>
      </w:r>
      <w:r>
        <w:rPr>
          <w:rStyle w:val="VerbatimChar"/>
        </w:rPr>
        <w:t xml:space="preserve">## Limits.res         0.0000             0.0000                       </w:t>
      </w:r>
      <w:r>
        <w:br/>
      </w:r>
      <w:r>
        <w:rPr>
          <w:rStyle w:val="VerbatimChar"/>
        </w:rPr>
        <w:t xml:space="preserve">## CompResolve.res    0.0000             0.0000             0.0000    </w:t>
      </w:r>
      <w:r>
        <w:br/>
      </w:r>
      <w:r>
        <w:rPr>
          <w:rStyle w:val="VerbatimChar"/>
        </w:rPr>
        <w:t xml:space="preserve">## Outsider.res       0.0000             0.0000             0.0000    </w:t>
      </w:r>
      <w:r>
        <w:br/>
      </w:r>
      <w:r>
        <w:rPr>
          <w:rStyle w:val="VerbatimChar"/>
        </w:rPr>
        <w:t xml:space="preserve">## ess.social         0.0083             0.0137             0.0006    </w:t>
      </w:r>
      <w:r>
        <w:br/>
      </w:r>
      <w:r>
        <w:rPr>
          <w:rStyle w:val="VerbatimChar"/>
        </w:rPr>
        <w:t xml:space="preserve">## ess.conflict       0.0022             0.0000             0.0019    </w:t>
      </w:r>
      <w:r>
        <w:br/>
      </w:r>
      <w:r>
        <w:rPr>
          <w:rStyle w:val="VerbatimChar"/>
        </w:rPr>
        <w:t>##                    CompResolve.res Outsider.res ess.social ess.conflict</w:t>
      </w:r>
      <w:r>
        <w:br/>
      </w:r>
      <w:r>
        <w:rPr>
          <w:rStyle w:val="VerbatimChar"/>
        </w:rPr>
        <w:t xml:space="preserve">## wisdom.pca.NoP.res 0.0000          0.0000       0.0083     0.0022      </w:t>
      </w:r>
      <w:r>
        <w:br/>
      </w:r>
      <w:r>
        <w:rPr>
          <w:rStyle w:val="VerbatimChar"/>
        </w:rPr>
        <w:t xml:space="preserve">## ChangeOutcomes.res 0.0000          0.0000       0.0137     0.0000      </w:t>
      </w:r>
      <w:r>
        <w:br/>
      </w:r>
      <w:r>
        <w:rPr>
          <w:rStyle w:val="VerbatimChar"/>
        </w:rPr>
        <w:t xml:space="preserve">## Limits.res         0.0000          0.0000       0.0006     0.0019      </w:t>
      </w:r>
      <w:r>
        <w:br/>
      </w:r>
      <w:r>
        <w:rPr>
          <w:rStyle w:val="VerbatimChar"/>
        </w:rPr>
        <w:t xml:space="preserve">## CompResolve.res                    0.0000       0.2119     0.0761      </w:t>
      </w:r>
      <w:r>
        <w:br/>
      </w:r>
      <w:r>
        <w:rPr>
          <w:rStyle w:val="VerbatimChar"/>
        </w:rPr>
        <w:t xml:space="preserve">## Outsider.res       0.0000                       0.9230     0.4969      </w:t>
      </w:r>
      <w:r>
        <w:br/>
      </w:r>
      <w:r>
        <w:rPr>
          <w:rStyle w:val="VerbatimChar"/>
        </w:rPr>
        <w:t xml:space="preserve">## ess.social         0.2119          0.9230                  0.0000      </w:t>
      </w:r>
      <w:r>
        <w:br/>
      </w:r>
      <w:r>
        <w:rPr>
          <w:rStyle w:val="VerbatimChar"/>
        </w:rPr>
        <w:t>## ess.conflict       0.0761          0.4969       0.0000</w:t>
      </w:r>
    </w:p>
    <w:p w14:paraId="25A8A62D" w14:textId="77777777" w:rsidR="00BE75DC" w:rsidRDefault="00BE75DC" w:rsidP="00BE75DC">
      <w:pPr>
        <w:pStyle w:val="SourceCode"/>
      </w:pPr>
      <w:r>
        <w:rPr>
          <w:rStyle w:val="NormalTok"/>
        </w:rPr>
        <w:t>#### S5: STUDY 5 ####</w:t>
      </w:r>
    </w:p>
    <w:p w14:paraId="51FBC1EC" w14:textId="77777777" w:rsidR="00BE75DC" w:rsidRDefault="00BE75DC" w:rsidP="00BE75DC">
      <w:pPr>
        <w:pStyle w:val="SourceCode"/>
      </w:pPr>
      <w:r>
        <w:rPr>
          <w:rStyle w:val="CommentTok"/>
        </w:rPr>
        <w:t># Looking at number of Sample C participants who did the social dilemma games</w:t>
      </w:r>
      <w:r>
        <w:br/>
      </w:r>
      <w:r>
        <w:rPr>
          <w:rStyle w:val="KeywordTok"/>
        </w:rPr>
        <w:t>sum</w:t>
      </w:r>
      <w:r>
        <w:rPr>
          <w:rStyle w:val="NormalTok"/>
        </w:rPr>
        <w:t>(!</w:t>
      </w:r>
      <w:r>
        <w:rPr>
          <w:rStyle w:val="KeywordTok"/>
        </w:rPr>
        <w:t>is.na</w:t>
      </w:r>
      <w:r>
        <w:rPr>
          <w:rStyle w:val="NormalTok"/>
        </w:rPr>
        <w:t>(WIS.C$commons)|!</w:t>
      </w:r>
      <w:r>
        <w:rPr>
          <w:rStyle w:val="KeywordTok"/>
        </w:rPr>
        <w:t>is.na</w:t>
      </w:r>
      <w:r>
        <w:rPr>
          <w:rStyle w:val="NormalTok"/>
        </w:rPr>
        <w:t xml:space="preserve">(WIS.C$prisoners)) </w:t>
      </w:r>
      <w:r>
        <w:rPr>
          <w:rStyle w:val="CommentTok"/>
        </w:rPr>
        <w:t># Number who took one social dilemma game</w:t>
      </w:r>
    </w:p>
    <w:p w14:paraId="424B4FB4" w14:textId="77777777" w:rsidR="00BE75DC" w:rsidRDefault="00BE75DC" w:rsidP="00BE75DC">
      <w:pPr>
        <w:pStyle w:val="SourceCode"/>
      </w:pPr>
      <w:r>
        <w:rPr>
          <w:rStyle w:val="VerbatimChar"/>
        </w:rPr>
        <w:t>## [1] 379</w:t>
      </w:r>
    </w:p>
    <w:p w14:paraId="5E3D857B" w14:textId="77777777" w:rsidR="00BE75DC" w:rsidRDefault="00BE75DC" w:rsidP="00BE75DC">
      <w:pPr>
        <w:pStyle w:val="SourceCode"/>
      </w:pPr>
      <w:r>
        <w:rPr>
          <w:rStyle w:val="KeywordTok"/>
        </w:rPr>
        <w:t>sum</w:t>
      </w:r>
      <w:r>
        <w:rPr>
          <w:rStyle w:val="NormalTok"/>
        </w:rPr>
        <w:t>(!</w:t>
      </w:r>
      <w:r>
        <w:rPr>
          <w:rStyle w:val="KeywordTok"/>
        </w:rPr>
        <w:t>is.na</w:t>
      </w:r>
      <w:r>
        <w:rPr>
          <w:rStyle w:val="NormalTok"/>
        </w:rPr>
        <w:t>(WIS.C$commons)&amp;!</w:t>
      </w:r>
      <w:r>
        <w:rPr>
          <w:rStyle w:val="KeywordTok"/>
        </w:rPr>
        <w:t>is.na</w:t>
      </w:r>
      <w:r>
        <w:rPr>
          <w:rStyle w:val="NormalTok"/>
        </w:rPr>
        <w:t xml:space="preserve">(WIS.C$prisoners)) </w:t>
      </w:r>
      <w:r>
        <w:rPr>
          <w:rStyle w:val="CommentTok"/>
        </w:rPr>
        <w:t># Number who took both social dilemma games</w:t>
      </w:r>
    </w:p>
    <w:p w14:paraId="79369865" w14:textId="77777777" w:rsidR="00BE75DC" w:rsidRDefault="00BE75DC" w:rsidP="00BE75DC">
      <w:pPr>
        <w:pStyle w:val="SourceCode"/>
      </w:pPr>
      <w:r>
        <w:rPr>
          <w:rStyle w:val="VerbatimChar"/>
        </w:rPr>
        <w:t>## [1] 109</w:t>
      </w:r>
    </w:p>
    <w:p w14:paraId="3E815D4B" w14:textId="77777777" w:rsidR="00BE75DC" w:rsidRDefault="00BE75DC" w:rsidP="00BE75DC">
      <w:pPr>
        <w:pStyle w:val="SourceCode"/>
      </w:pPr>
      <w:r>
        <w:rPr>
          <w:rStyle w:val="CommentTok"/>
        </w:rPr>
        <w:lastRenderedPageBreak/>
        <w:t># Preparing subsets for analysis</w:t>
      </w:r>
      <w:r>
        <w:br/>
      </w:r>
      <w:r>
        <w:rPr>
          <w:rStyle w:val="NormalTok"/>
        </w:rPr>
        <w:t>WIS.C$commonsRZ&lt;-</w:t>
      </w:r>
      <w:r>
        <w:rPr>
          <w:rStyle w:val="KeywordTok"/>
        </w:rPr>
        <w:t>scale</w:t>
      </w:r>
      <w:r>
        <w:rPr>
          <w:rStyle w:val="NormalTok"/>
        </w:rPr>
        <w:t>(WIS.C$commonsR,</w:t>
      </w:r>
      <w:r>
        <w:rPr>
          <w:rStyle w:val="DataTypeTok"/>
        </w:rPr>
        <w:t>center=</w:t>
      </w:r>
      <w:r>
        <w:rPr>
          <w:rStyle w:val="OtherTok"/>
        </w:rPr>
        <w:t>TRUE</w:t>
      </w:r>
      <w:r>
        <w:rPr>
          <w:rStyle w:val="NormalTok"/>
        </w:rPr>
        <w:t>,</w:t>
      </w:r>
      <w:r>
        <w:rPr>
          <w:rStyle w:val="DataTypeTok"/>
        </w:rPr>
        <w:t>scale=</w:t>
      </w:r>
      <w:r>
        <w:rPr>
          <w:rStyle w:val="OtherTok"/>
        </w:rPr>
        <w:t>TRUE</w:t>
      </w:r>
      <w:r>
        <w:rPr>
          <w:rStyle w:val="NormalTok"/>
        </w:rPr>
        <w:t xml:space="preserve">) </w:t>
      </w:r>
      <w:r>
        <w:rPr>
          <w:rStyle w:val="CommentTok"/>
        </w:rPr>
        <w:t># Standardizing commons dilemma games variables - Higher scores means more cooperation</w:t>
      </w:r>
      <w:r>
        <w:br/>
      </w:r>
      <w:r>
        <w:rPr>
          <w:rStyle w:val="NormalTok"/>
        </w:rPr>
        <w:t>WIS.C$PrisonerZ&lt;-</w:t>
      </w:r>
      <w:r>
        <w:rPr>
          <w:rStyle w:val="KeywordTok"/>
        </w:rPr>
        <w:t>scale</w:t>
      </w:r>
      <w:r>
        <w:rPr>
          <w:rStyle w:val="NormalTok"/>
        </w:rPr>
        <w:t>(WIS.C$prisoner,</w:t>
      </w:r>
      <w:r>
        <w:rPr>
          <w:rStyle w:val="DataTypeTok"/>
        </w:rPr>
        <w:t>center=</w:t>
      </w:r>
      <w:r>
        <w:rPr>
          <w:rStyle w:val="OtherTok"/>
        </w:rPr>
        <w:t>TRUE</w:t>
      </w:r>
      <w:r>
        <w:rPr>
          <w:rStyle w:val="NormalTok"/>
        </w:rPr>
        <w:t>,</w:t>
      </w:r>
      <w:r>
        <w:rPr>
          <w:rStyle w:val="DataTypeTok"/>
        </w:rPr>
        <w:t>scale=</w:t>
      </w:r>
      <w:r>
        <w:rPr>
          <w:rStyle w:val="OtherTok"/>
        </w:rPr>
        <w:t>TRUE</w:t>
      </w:r>
      <w:r>
        <w:rPr>
          <w:rStyle w:val="NormalTok"/>
        </w:rPr>
        <w:t xml:space="preserve">) </w:t>
      </w:r>
      <w:r>
        <w:rPr>
          <w:rStyle w:val="CommentTok"/>
        </w:rPr>
        <w:t># Standardizing prisoners dilemma games variables - Higher scores means more cooperation</w:t>
      </w:r>
      <w:r>
        <w:br/>
      </w:r>
      <w:r>
        <w:rPr>
          <w:rStyle w:val="NormalTok"/>
        </w:rPr>
        <w:t>WIS.GAME&lt;-</w:t>
      </w:r>
      <w:r>
        <w:rPr>
          <w:rStyle w:val="KeywordTok"/>
        </w:rPr>
        <w:t>melt</w:t>
      </w:r>
      <w:r>
        <w:rPr>
          <w:rStyle w:val="NormalTok"/>
        </w:rPr>
        <w:t>(WIS.C[,</w:t>
      </w:r>
      <w:r>
        <w:rPr>
          <w:rStyle w:val="KeywordTok"/>
        </w:rPr>
        <w:t>c</w:t>
      </w:r>
      <w:r>
        <w:rPr>
          <w:rStyle w:val="NormalTok"/>
        </w:rPr>
        <w:t>(</w:t>
      </w:r>
      <w:r>
        <w:rPr>
          <w:rStyle w:val="StringTok"/>
        </w:rPr>
        <w:t>"IDvar"</w:t>
      </w:r>
      <w:r>
        <w:rPr>
          <w:rStyle w:val="NormalTok"/>
        </w:rPr>
        <w:t>,</w:t>
      </w:r>
      <w:r>
        <w:rPr>
          <w:rStyle w:val="StringTok"/>
        </w:rPr>
        <w:t>"wisdom.pca"</w:t>
      </w:r>
      <w:r>
        <w:rPr>
          <w:rStyle w:val="NormalTok"/>
        </w:rPr>
        <w:t>,</w:t>
      </w:r>
      <w:r>
        <w:rPr>
          <w:rStyle w:val="StringTok"/>
        </w:rPr>
        <w:t>"PrisonerZ"</w:t>
      </w:r>
      <w:r>
        <w:rPr>
          <w:rStyle w:val="NormalTok"/>
        </w:rPr>
        <w:t>,</w:t>
      </w:r>
      <w:r>
        <w:rPr>
          <w:rStyle w:val="StringTok"/>
        </w:rPr>
        <w:t>"commonsRZ"</w:t>
      </w:r>
      <w:r>
        <w:rPr>
          <w:rStyle w:val="NormalTok"/>
        </w:rPr>
        <w:t>)],</w:t>
      </w:r>
      <w:r>
        <w:rPr>
          <w:rStyle w:val="DataTypeTok"/>
        </w:rPr>
        <w:t>id=</w:t>
      </w:r>
      <w:r>
        <w:rPr>
          <w:rStyle w:val="KeywordTok"/>
        </w:rPr>
        <w:t>c</w:t>
      </w:r>
      <w:r>
        <w:rPr>
          <w:rStyle w:val="NormalTok"/>
        </w:rPr>
        <w:t>(</w:t>
      </w:r>
      <w:r>
        <w:rPr>
          <w:rStyle w:val="StringTok"/>
        </w:rPr>
        <w:t>"IDvar"</w:t>
      </w:r>
      <w:r>
        <w:rPr>
          <w:rStyle w:val="NormalTok"/>
        </w:rPr>
        <w:t>,</w:t>
      </w:r>
      <w:r>
        <w:rPr>
          <w:rStyle w:val="StringTok"/>
        </w:rPr>
        <w:t>"wisdom.pca"</w:t>
      </w:r>
      <w:r>
        <w:rPr>
          <w:rStyle w:val="NormalTok"/>
        </w:rPr>
        <w:t xml:space="preserve">)) </w:t>
      </w:r>
      <w:r>
        <w:rPr>
          <w:rStyle w:val="CommentTok"/>
        </w:rPr>
        <w:t># Reshaping dataset to be long</w:t>
      </w:r>
    </w:p>
    <w:p w14:paraId="03E4D0CE" w14:textId="77777777" w:rsidR="00BE75DC" w:rsidRDefault="00BE75DC" w:rsidP="00BE75DC">
      <w:pPr>
        <w:pStyle w:val="SourceCode"/>
      </w:pPr>
      <w:r>
        <w:rPr>
          <w:rStyle w:val="VerbatimChar"/>
        </w:rPr>
        <w:t>## Warning: attributes are not identical across measure variables; they will</w:t>
      </w:r>
      <w:r>
        <w:br/>
      </w:r>
      <w:r>
        <w:rPr>
          <w:rStyle w:val="VerbatimChar"/>
        </w:rPr>
        <w:t>## be dropped</w:t>
      </w:r>
    </w:p>
    <w:p w14:paraId="7C2B180B" w14:textId="77777777" w:rsidR="00BE75DC" w:rsidRDefault="00BE75DC" w:rsidP="00BE75DC">
      <w:pPr>
        <w:pStyle w:val="SourceCode"/>
      </w:pPr>
      <w:r>
        <w:rPr>
          <w:rStyle w:val="NormalTok"/>
        </w:rPr>
        <w:t>WIS.S5&lt;-</w:t>
      </w:r>
      <w:r>
        <w:rPr>
          <w:rStyle w:val="KeywordTok"/>
        </w:rPr>
        <w:t>subset</w:t>
      </w:r>
      <w:r>
        <w:rPr>
          <w:rStyle w:val="NormalTok"/>
        </w:rPr>
        <w:t>(WIS[,</w:t>
      </w:r>
      <w:r>
        <w:rPr>
          <w:rStyle w:val="KeywordTok"/>
        </w:rPr>
        <w:t>c</w:t>
      </w:r>
      <w:r>
        <w:rPr>
          <w:rStyle w:val="NormalTok"/>
        </w:rPr>
        <w:t>(</w:t>
      </w:r>
      <w:r>
        <w:rPr>
          <w:rStyle w:val="StringTok"/>
        </w:rPr>
        <w:t>'sample'</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br/>
      </w:r>
      <w:r>
        <w:rPr>
          <w:rStyle w:val="NormalTok"/>
        </w:rPr>
        <w:t xml:space="preserve">                      </w:t>
      </w:r>
      <w:r>
        <w:rPr>
          <w:rStyle w:val="StringTok"/>
        </w:rPr>
        <w:t>'seeklistener'</w:t>
      </w:r>
      <w:r>
        <w:rPr>
          <w:rStyle w:val="NormalTok"/>
        </w:rPr>
        <w:t>,</w:t>
      </w:r>
      <w:r>
        <w:rPr>
          <w:rStyle w:val="StringTok"/>
        </w:rPr>
        <w:t>'seekadvice'</w:t>
      </w:r>
      <w:r>
        <w:rPr>
          <w:rStyle w:val="NormalTok"/>
        </w:rPr>
        <w:t>,</w:t>
      </w:r>
      <w:r>
        <w:rPr>
          <w:rStyle w:val="StringTok"/>
        </w:rPr>
        <w:t>'solvetogether'</w:t>
      </w:r>
      <w:r>
        <w:rPr>
          <w:rStyle w:val="NormalTok"/>
        </w:rPr>
        <w:t>,</w:t>
      </w:r>
      <w:r>
        <w:rPr>
          <w:rStyle w:val="StringTok"/>
        </w:rPr>
        <w:t>'forgive'</w:t>
      </w:r>
      <w:r>
        <w:rPr>
          <w:rStyle w:val="NormalTok"/>
        </w:rPr>
        <w:t>,</w:t>
      </w:r>
      <w:r>
        <w:rPr>
          <w:rStyle w:val="StringTok"/>
        </w:rPr>
        <w:t>'disengage'</w:t>
      </w:r>
      <w:r>
        <w:rPr>
          <w:rStyle w:val="NormalTok"/>
        </w:rPr>
        <w:t>,</w:t>
      </w:r>
      <w:r>
        <w:rPr>
          <w:rStyle w:val="StringTok"/>
        </w:rPr>
        <w:t>'retaliate'</w:t>
      </w:r>
      <w:r>
        <w:rPr>
          <w:rStyle w:val="NormalTok"/>
        </w:rPr>
        <w:t>,</w:t>
      </w:r>
      <w:r>
        <w:rPr>
          <w:rStyle w:val="StringTok"/>
        </w:rPr>
        <w:t>'gangup'</w:t>
      </w:r>
      <w:r>
        <w:rPr>
          <w:rStyle w:val="NormalTok"/>
        </w:rPr>
        <w:t>)],</w:t>
      </w:r>
      <w:r>
        <w:br/>
      </w:r>
      <w:r>
        <w:rPr>
          <w:rStyle w:val="NormalTok"/>
        </w:rPr>
        <w:t xml:space="preserve">               sample %in%</w:t>
      </w:r>
      <w:r>
        <w:rPr>
          <w:rStyle w:val="StringTok"/>
        </w:rPr>
        <w:t xml:space="preserve"> </w:t>
      </w:r>
      <w:r>
        <w:rPr>
          <w:rStyle w:val="KeywordTok"/>
        </w:rPr>
        <w:t>c</w:t>
      </w:r>
      <w:r>
        <w:rPr>
          <w:rStyle w:val="NormalTok"/>
        </w:rPr>
        <w:t>(</w:t>
      </w:r>
      <w:r>
        <w:rPr>
          <w:rStyle w:val="StringTok"/>
        </w:rPr>
        <w:t>"a"</w:t>
      </w:r>
      <w:r>
        <w:rPr>
          <w:rStyle w:val="NormalTok"/>
        </w:rPr>
        <w:t>,</w:t>
      </w:r>
      <w:r>
        <w:rPr>
          <w:rStyle w:val="StringTok"/>
        </w:rPr>
        <w:t>"b"</w:t>
      </w:r>
      <w:r>
        <w:rPr>
          <w:rStyle w:val="NormalTok"/>
        </w:rPr>
        <w:t>,</w:t>
      </w:r>
      <w:r>
        <w:rPr>
          <w:rStyle w:val="StringTok"/>
        </w:rPr>
        <w:t>"c"</w:t>
      </w:r>
      <w:r>
        <w:rPr>
          <w:rStyle w:val="NormalTok"/>
        </w:rPr>
        <w:t>,</w:t>
      </w:r>
      <w:r>
        <w:rPr>
          <w:rStyle w:val="StringTok"/>
        </w:rPr>
        <w:t>"d"</w:t>
      </w:r>
      <w:r>
        <w:rPr>
          <w:rStyle w:val="NormalTok"/>
        </w:rPr>
        <w:t>,</w:t>
      </w:r>
      <w:r>
        <w:rPr>
          <w:rStyle w:val="StringTok"/>
        </w:rPr>
        <w:t>"e"</w:t>
      </w:r>
      <w:r>
        <w:rPr>
          <w:rStyle w:val="NormalTok"/>
        </w:rPr>
        <w:t>,</w:t>
      </w:r>
      <w:r>
        <w:rPr>
          <w:rStyle w:val="StringTok"/>
        </w:rPr>
        <w:t>"f"</w:t>
      </w:r>
      <w:r>
        <w:rPr>
          <w:rStyle w:val="NormalTok"/>
        </w:rPr>
        <w:t xml:space="preserve">)) </w:t>
      </w:r>
      <w:r>
        <w:rPr>
          <w:rStyle w:val="CommentTok"/>
        </w:rPr>
        <w:t># Selecting samples a-f for conflict resolution behavior analysis</w:t>
      </w:r>
    </w:p>
    <w:p w14:paraId="1C465A74" w14:textId="77777777" w:rsidR="00BE75DC" w:rsidRDefault="00BE75DC" w:rsidP="00BE75DC">
      <w:pPr>
        <w:pStyle w:val="FirstParagraph"/>
      </w:pPr>
      <w:r>
        <w:t>S5A: SOCIAL DILEMMA GAMES</w:t>
      </w:r>
    </w:p>
    <w:p w14:paraId="5208E2BD" w14:textId="77777777" w:rsidR="00BE75DC" w:rsidRDefault="00BE75DC" w:rsidP="00BE75DC">
      <w:pPr>
        <w:pStyle w:val="SourceCode"/>
      </w:pPr>
      <w:r>
        <w:rPr>
          <w:rStyle w:val="CommentTok"/>
        </w:rPr>
        <w:t># We restructured the file to be long and ran a multilevel model where performance on the two games within participant</w:t>
      </w:r>
      <w:r>
        <w:br/>
      </w:r>
      <w:r>
        <w:rPr>
          <w:rStyle w:val="CommentTok"/>
        </w:rPr>
        <w:t># To read the multilevel model analysis (lmer code), look at the last line of fixed effects (wisdom.pca) to see the effect of wise reasoning on both games (p-value in the last column: Pr(&gt;|t|))</w:t>
      </w:r>
      <w:r>
        <w:br/>
      </w:r>
      <w:r>
        <w:rPr>
          <w:rStyle w:val="KeywordTok"/>
        </w:rPr>
        <w:t>summary</w:t>
      </w:r>
      <w:r>
        <w:rPr>
          <w:rStyle w:val="NormalTok"/>
        </w:rPr>
        <w:t>(</w:t>
      </w:r>
      <w:r>
        <w:rPr>
          <w:rStyle w:val="KeywordTok"/>
        </w:rPr>
        <w:t>lmer</w:t>
      </w:r>
      <w:r>
        <w:rPr>
          <w:rStyle w:val="NormalTok"/>
        </w:rPr>
        <w:t>(value~wisdom.pca+(</w:t>
      </w:r>
      <w:r>
        <w:rPr>
          <w:rStyle w:val="DecValTok"/>
        </w:rPr>
        <w:t>1</w:t>
      </w:r>
      <w:r>
        <w:rPr>
          <w:rStyle w:val="NormalTok"/>
        </w:rPr>
        <w:t xml:space="preserve">|IDvar), WIS.GAME, </w:t>
      </w:r>
      <w:r>
        <w:rPr>
          <w:rStyle w:val="DataTypeTok"/>
        </w:rPr>
        <w:t>REML =</w:t>
      </w:r>
      <w:r>
        <w:rPr>
          <w:rStyle w:val="NormalTok"/>
        </w:rPr>
        <w:t xml:space="preserve"> </w:t>
      </w:r>
      <w:r>
        <w:rPr>
          <w:rStyle w:val="OtherTok"/>
        </w:rPr>
        <w:t>FALSE</w:t>
      </w:r>
      <w:r>
        <w:rPr>
          <w:rStyle w:val="NormalTok"/>
        </w:rPr>
        <w:t xml:space="preserve">)) </w:t>
      </w:r>
      <w:r>
        <w:rPr>
          <w:rStyle w:val="CommentTok"/>
        </w:rPr>
        <w:t># Multilevel model of effect of wisdom on cooperation - Wise reasoning is associated with more cooperation, as expected.</w:t>
      </w:r>
    </w:p>
    <w:p w14:paraId="39EF5B41"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value ~ wisdom.pca + (1 | IDvar)</w:t>
      </w:r>
      <w:r>
        <w:br/>
      </w:r>
      <w:r>
        <w:rPr>
          <w:rStyle w:val="VerbatimChar"/>
        </w:rPr>
        <w:t>##    Data: WIS.GAME</w:t>
      </w:r>
      <w:r>
        <w:br/>
      </w:r>
      <w:r>
        <w:rPr>
          <w:rStyle w:val="VerbatimChar"/>
        </w:rPr>
        <w:t xml:space="preserve">## </w:t>
      </w:r>
      <w:r>
        <w:br/>
      </w:r>
      <w:r>
        <w:rPr>
          <w:rStyle w:val="VerbatimChar"/>
        </w:rPr>
        <w:t xml:space="preserve">##      AIC      BIC   logLik deviance df.resid </w:t>
      </w:r>
      <w:r>
        <w:br/>
      </w:r>
      <w:r>
        <w:rPr>
          <w:rStyle w:val="VerbatimChar"/>
        </w:rPr>
        <w:t xml:space="preserve">##   1366.2   1382.9   -679.1   1358.2      482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-2.0422 -0.3203  0.3391  0.5159  1.5526 </w:t>
      </w:r>
      <w:r>
        <w:br/>
      </w:r>
      <w:r>
        <w:rPr>
          <w:rStyle w:val="VerbatimChar"/>
        </w:rPr>
        <w:t xml:space="preserve">## </w:t>
      </w:r>
      <w:r>
        <w:br/>
      </w:r>
      <w:r>
        <w:rPr>
          <w:rStyle w:val="VerbatimChar"/>
        </w:rPr>
        <w:t>## Random effects:</w:t>
      </w:r>
      <w:r>
        <w:br/>
      </w:r>
      <w:r>
        <w:rPr>
          <w:rStyle w:val="VerbatimChar"/>
        </w:rPr>
        <w:lastRenderedPageBreak/>
        <w:t>##  Groups   Name        Variance Std.Dev.</w:t>
      </w:r>
      <w:r>
        <w:br/>
      </w:r>
      <w:r>
        <w:rPr>
          <w:rStyle w:val="VerbatimChar"/>
        </w:rPr>
        <w:t xml:space="preserve">##  IDvar    (Intercept) 0.2770   0.5263  </w:t>
      </w:r>
      <w:r>
        <w:br/>
      </w:r>
      <w:r>
        <w:rPr>
          <w:rStyle w:val="VerbatimChar"/>
        </w:rPr>
        <w:t xml:space="preserve">##  Residual             0.6987   0.8359  </w:t>
      </w:r>
      <w:r>
        <w:br/>
      </w:r>
      <w:r>
        <w:rPr>
          <w:rStyle w:val="VerbatimChar"/>
        </w:rPr>
        <w:t>## Number of obs: 486, groups:  IDvar, 378</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xml:space="preserve">## (Intercept)   0.007511   0.047184 374.500000   0.159  0.87361   </w:t>
      </w:r>
      <w:r>
        <w:br/>
      </w:r>
      <w:r>
        <w:rPr>
          <w:rStyle w:val="VerbatimChar"/>
        </w:rPr>
        <w:t>## wisdom.pca    0.125138   0.047057 394.600000   2.659  0.00815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wisdom.pca -0.001</w:t>
      </w:r>
    </w:p>
    <w:p w14:paraId="2E8CAA5A" w14:textId="77777777" w:rsidR="00BE75DC" w:rsidRDefault="00BE75DC" w:rsidP="00BE75DC">
      <w:pPr>
        <w:pStyle w:val="SourceCode"/>
      </w:pPr>
      <w:r>
        <w:rPr>
          <w:rStyle w:val="NormalTok"/>
        </w:rPr>
        <w:t>Hmisc::</w:t>
      </w:r>
      <w:r>
        <w:rPr>
          <w:rStyle w:val="KeywordTok"/>
        </w:rPr>
        <w:t>rcorr</w:t>
      </w:r>
      <w:r>
        <w:rPr>
          <w:rStyle w:val="NormalTok"/>
        </w:rPr>
        <w:t>(WIS.C$wisdom.pca,WIS.C$Prisoner,</w:t>
      </w:r>
      <w:r>
        <w:rPr>
          <w:rStyle w:val="DataTypeTok"/>
        </w:rPr>
        <w:t>type=</w:t>
      </w:r>
      <w:r>
        <w:rPr>
          <w:rStyle w:val="StringTok"/>
        </w:rPr>
        <w:t>"spearman"</w:t>
      </w:r>
      <w:r>
        <w:rPr>
          <w:rStyle w:val="NormalTok"/>
        </w:rPr>
        <w:t xml:space="preserve">) </w:t>
      </w:r>
      <w:r>
        <w:rPr>
          <w:rStyle w:val="CommentTok"/>
        </w:rPr>
        <w:t># Spearman's Correlation: Wise reasoning is associated with more cooperation in the prisoners dilemma, as expected.</w:t>
      </w:r>
    </w:p>
    <w:p w14:paraId="656FFB16" w14:textId="77777777" w:rsidR="00BE75DC" w:rsidRDefault="00BE75DC" w:rsidP="00BE75DC">
      <w:pPr>
        <w:pStyle w:val="SourceCode"/>
      </w:pPr>
      <w:r>
        <w:rPr>
          <w:rStyle w:val="VerbatimChar"/>
        </w:rPr>
        <w:t>##      x    y</w:t>
      </w:r>
      <w:r>
        <w:br/>
      </w:r>
      <w:r>
        <w:rPr>
          <w:rStyle w:val="VerbatimChar"/>
        </w:rPr>
        <w:t>## x 1.00 0.17</w:t>
      </w:r>
      <w:r>
        <w:br/>
      </w:r>
      <w:r>
        <w:rPr>
          <w:rStyle w:val="VerbatimChar"/>
        </w:rPr>
        <w:t>## y 0.17 1.00</w:t>
      </w:r>
      <w:r>
        <w:br/>
      </w:r>
      <w:r>
        <w:rPr>
          <w:rStyle w:val="VerbatimChar"/>
        </w:rPr>
        <w:t xml:space="preserve">## </w:t>
      </w:r>
      <w:r>
        <w:br/>
      </w:r>
      <w:r>
        <w:rPr>
          <w:rStyle w:val="VerbatimChar"/>
        </w:rPr>
        <w:t>## n</w:t>
      </w:r>
      <w:r>
        <w:br/>
      </w:r>
      <w:r>
        <w:rPr>
          <w:rStyle w:val="VerbatimChar"/>
        </w:rPr>
        <w:t>##     x   y</w:t>
      </w:r>
      <w:r>
        <w:br/>
      </w:r>
      <w:r>
        <w:rPr>
          <w:rStyle w:val="VerbatimChar"/>
        </w:rPr>
        <w:t>## x 398 261</w:t>
      </w:r>
      <w:r>
        <w:br/>
      </w:r>
      <w:r>
        <w:rPr>
          <w:rStyle w:val="VerbatimChar"/>
        </w:rPr>
        <w:t>## y 261 261</w:t>
      </w:r>
      <w:r>
        <w:br/>
      </w:r>
      <w:r>
        <w:rPr>
          <w:rStyle w:val="VerbatimChar"/>
        </w:rPr>
        <w:t xml:space="preserve">## </w:t>
      </w:r>
      <w:r>
        <w:br/>
      </w:r>
      <w:r>
        <w:rPr>
          <w:rStyle w:val="VerbatimChar"/>
        </w:rPr>
        <w:t>## P</w:t>
      </w:r>
      <w:r>
        <w:br/>
      </w:r>
      <w:r>
        <w:rPr>
          <w:rStyle w:val="VerbatimChar"/>
        </w:rPr>
        <w:t xml:space="preserve">##   x      y     </w:t>
      </w:r>
      <w:r>
        <w:br/>
      </w:r>
      <w:r>
        <w:rPr>
          <w:rStyle w:val="VerbatimChar"/>
        </w:rPr>
        <w:t>## x        0.0057</w:t>
      </w:r>
      <w:r>
        <w:br/>
      </w:r>
      <w:r>
        <w:rPr>
          <w:rStyle w:val="VerbatimChar"/>
        </w:rPr>
        <w:t>## y 0.0057</w:t>
      </w:r>
    </w:p>
    <w:p w14:paraId="14006445" w14:textId="77777777" w:rsidR="00BE75DC" w:rsidRDefault="00BE75DC" w:rsidP="00BE75DC">
      <w:pPr>
        <w:pStyle w:val="SourceCode"/>
      </w:pPr>
      <w:r>
        <w:rPr>
          <w:rStyle w:val="NormalTok"/>
        </w:rPr>
        <w:t>Hmisc::</w:t>
      </w:r>
      <w:r>
        <w:rPr>
          <w:rStyle w:val="KeywordTok"/>
        </w:rPr>
        <w:t>rcorr</w:t>
      </w:r>
      <w:r>
        <w:rPr>
          <w:rStyle w:val="NormalTok"/>
        </w:rPr>
        <w:t>(WIS.C$wisdom.pca,WIS.C$commonsR,</w:t>
      </w:r>
      <w:r>
        <w:rPr>
          <w:rStyle w:val="DataTypeTok"/>
        </w:rPr>
        <w:t>type=</w:t>
      </w:r>
      <w:r>
        <w:rPr>
          <w:rStyle w:val="StringTok"/>
        </w:rPr>
        <w:t>"pearson"</w:t>
      </w:r>
      <w:r>
        <w:rPr>
          <w:rStyle w:val="NormalTok"/>
        </w:rPr>
        <w:t xml:space="preserve">) </w:t>
      </w:r>
      <w:r>
        <w:rPr>
          <w:rStyle w:val="CommentTok"/>
        </w:rPr>
        <w:t># Pearson's Correlation: Wise reasoning is marginally associated with more cooperation in the commons dilemma, as expected.</w:t>
      </w:r>
    </w:p>
    <w:p w14:paraId="6E136668" w14:textId="77777777" w:rsidR="00BE75DC" w:rsidRDefault="00BE75DC" w:rsidP="00BE75DC">
      <w:pPr>
        <w:pStyle w:val="SourceCode"/>
      </w:pPr>
      <w:r>
        <w:rPr>
          <w:rStyle w:val="VerbatimChar"/>
        </w:rPr>
        <w:t>##      x    y</w:t>
      </w:r>
      <w:r>
        <w:br/>
      </w:r>
      <w:r>
        <w:rPr>
          <w:rStyle w:val="VerbatimChar"/>
        </w:rPr>
        <w:t>## x 1.00 0.12</w:t>
      </w:r>
      <w:r>
        <w:br/>
      </w:r>
      <w:r>
        <w:rPr>
          <w:rStyle w:val="VerbatimChar"/>
        </w:rPr>
        <w:t>## y 0.12 1.00</w:t>
      </w:r>
      <w:r>
        <w:br/>
      </w:r>
      <w:r>
        <w:rPr>
          <w:rStyle w:val="VerbatimChar"/>
        </w:rPr>
        <w:t xml:space="preserve">## </w:t>
      </w:r>
      <w:r>
        <w:br/>
      </w:r>
      <w:r>
        <w:rPr>
          <w:rStyle w:val="VerbatimChar"/>
        </w:rPr>
        <w:t>## n</w:t>
      </w:r>
      <w:r>
        <w:br/>
      </w:r>
      <w:r>
        <w:rPr>
          <w:rStyle w:val="VerbatimChar"/>
        </w:rPr>
        <w:t>##     x   y</w:t>
      </w:r>
      <w:r>
        <w:br/>
      </w:r>
      <w:r>
        <w:rPr>
          <w:rStyle w:val="VerbatimChar"/>
        </w:rPr>
        <w:t>## x 398 225</w:t>
      </w:r>
      <w:r>
        <w:br/>
      </w:r>
      <w:r>
        <w:rPr>
          <w:rStyle w:val="VerbatimChar"/>
        </w:rPr>
        <w:lastRenderedPageBreak/>
        <w:t>## y 225 225</w:t>
      </w:r>
      <w:r>
        <w:br/>
      </w:r>
      <w:r>
        <w:rPr>
          <w:rStyle w:val="VerbatimChar"/>
        </w:rPr>
        <w:t xml:space="preserve">## </w:t>
      </w:r>
      <w:r>
        <w:br/>
      </w:r>
      <w:r>
        <w:rPr>
          <w:rStyle w:val="VerbatimChar"/>
        </w:rPr>
        <w:t>## P</w:t>
      </w:r>
      <w:r>
        <w:br/>
      </w:r>
      <w:r>
        <w:rPr>
          <w:rStyle w:val="VerbatimChar"/>
        </w:rPr>
        <w:t xml:space="preserve">##   x      y     </w:t>
      </w:r>
      <w:r>
        <w:br/>
      </w:r>
      <w:r>
        <w:rPr>
          <w:rStyle w:val="VerbatimChar"/>
        </w:rPr>
        <w:t>## x        0.0654</w:t>
      </w:r>
      <w:r>
        <w:br/>
      </w:r>
      <w:r>
        <w:rPr>
          <w:rStyle w:val="VerbatimChar"/>
        </w:rPr>
        <w:t>## y 0.0654</w:t>
      </w:r>
    </w:p>
    <w:p w14:paraId="794C9E96" w14:textId="77777777" w:rsidR="00BE75DC" w:rsidRDefault="00BE75DC" w:rsidP="00BE75DC">
      <w:pPr>
        <w:pStyle w:val="FirstParagraph"/>
      </w:pPr>
      <w:r>
        <w:t>Plots for social dilemma games</w:t>
      </w:r>
    </w:p>
    <w:p w14:paraId="0B6CD59C" w14:textId="77777777" w:rsidR="00BE75DC" w:rsidRDefault="00BE75DC" w:rsidP="00BE75DC">
      <w:pPr>
        <w:pStyle w:val="SourceCode"/>
      </w:pPr>
      <w:r>
        <w:rPr>
          <w:rStyle w:val="KeywordTok"/>
        </w:rPr>
        <w:t>ggplot</w:t>
      </w:r>
      <w:r>
        <w:rPr>
          <w:rStyle w:val="NormalTok"/>
        </w:rPr>
        <w:t>(WIS.C,</w:t>
      </w:r>
      <w:r>
        <w:rPr>
          <w:rStyle w:val="KeywordTok"/>
        </w:rPr>
        <w:t>aes</w:t>
      </w:r>
      <w:r>
        <w:rPr>
          <w:rStyle w:val="NormalTok"/>
        </w:rPr>
        <w:t>(</w:t>
      </w:r>
      <w:r>
        <w:rPr>
          <w:rStyle w:val="DataTypeTok"/>
        </w:rPr>
        <w:t>x=</w:t>
      </w:r>
      <w:r>
        <w:rPr>
          <w:rStyle w:val="NormalTok"/>
        </w:rPr>
        <w:t>wisdom.pca,</w:t>
      </w:r>
      <w:r>
        <w:rPr>
          <w:rStyle w:val="DataTypeTok"/>
        </w:rPr>
        <w:t>y=</w:t>
      </w:r>
      <w:r>
        <w:rPr>
          <w:rStyle w:val="NormalTok"/>
        </w:rPr>
        <w:t>Prisoner))+</w:t>
      </w:r>
      <w:r>
        <w:rPr>
          <w:rStyle w:val="KeywordTok"/>
        </w:rPr>
        <w:t>geom_point</w:t>
      </w:r>
      <w:r>
        <w:rPr>
          <w:rStyle w:val="NormalTok"/>
        </w:rPr>
        <w:t>()+</w:t>
      </w:r>
      <w:r>
        <w:rPr>
          <w:rStyle w:val="KeywordTok"/>
        </w:rPr>
        <w:t>labs</w:t>
      </w:r>
      <w:r>
        <w:rPr>
          <w:rStyle w:val="NormalTok"/>
        </w:rPr>
        <w:t>(</w:t>
      </w:r>
      <w:r>
        <w:rPr>
          <w:rStyle w:val="DataTypeTok"/>
        </w:rPr>
        <w:t>x=</w:t>
      </w:r>
      <w:r>
        <w:rPr>
          <w:rStyle w:val="StringTok"/>
        </w:rPr>
        <w:t>"Wise Reasoning"</w:t>
      </w:r>
      <w:r>
        <w:rPr>
          <w:rStyle w:val="NormalTok"/>
        </w:rPr>
        <w:t>,</w:t>
      </w:r>
      <w:r>
        <w:rPr>
          <w:rStyle w:val="DataTypeTok"/>
        </w:rPr>
        <w:t>y=</w:t>
      </w:r>
      <w:r>
        <w:rPr>
          <w:rStyle w:val="StringTok"/>
        </w:rPr>
        <w:t>"Prisoner's Dilemma"</w:t>
      </w:r>
      <w:r>
        <w:rPr>
          <w:rStyle w:val="NormalTok"/>
        </w:rPr>
        <w:t>)+</w:t>
      </w:r>
      <w:r>
        <w:br/>
      </w:r>
      <w:r>
        <w:rPr>
          <w:rStyle w:val="StringTok"/>
        </w:rPr>
        <w:t xml:space="preserve">  </w:t>
      </w:r>
      <w:r>
        <w:rPr>
          <w:rStyle w:val="KeywordTok"/>
        </w:rPr>
        <w:t>stat_smooth</w:t>
      </w:r>
      <w:r>
        <w:rPr>
          <w:rStyle w:val="NormalTok"/>
        </w:rPr>
        <w:t>(</w:t>
      </w:r>
      <w:r>
        <w:rPr>
          <w:rStyle w:val="DataTypeTok"/>
        </w:rPr>
        <w:t>method=</w:t>
      </w:r>
      <w:r>
        <w:rPr>
          <w:rStyle w:val="StringTok"/>
        </w:rPr>
        <w:t>"glm"</w:t>
      </w:r>
      <w:r>
        <w:rPr>
          <w:rStyle w:val="NormalTok"/>
        </w:rPr>
        <w:t>,</w:t>
      </w:r>
      <w:r>
        <w:rPr>
          <w:rStyle w:val="DataTypeTok"/>
        </w:rPr>
        <w:t>se=</w:t>
      </w:r>
      <w:r>
        <w:rPr>
          <w:rStyle w:val="OtherTok"/>
        </w:rPr>
        <w:t>TRUE</w:t>
      </w:r>
      <w:r>
        <w:rPr>
          <w:rStyle w:val="NormalTok"/>
        </w:rPr>
        <w:t>,</w:t>
      </w:r>
      <w:r>
        <w:rPr>
          <w:rStyle w:val="DataTypeTok"/>
        </w:rPr>
        <w:t>method.args=</w:t>
      </w:r>
      <w:r>
        <w:rPr>
          <w:rStyle w:val="KeywordTok"/>
        </w:rPr>
        <w:t>list</w:t>
      </w:r>
      <w:r>
        <w:rPr>
          <w:rStyle w:val="NormalTok"/>
        </w:rPr>
        <w:t>(</w:t>
      </w:r>
      <w:r>
        <w:rPr>
          <w:rStyle w:val="DataTypeTok"/>
        </w:rPr>
        <w:t>family=</w:t>
      </w:r>
      <w:r>
        <w:rPr>
          <w:rStyle w:val="StringTok"/>
        </w:rPr>
        <w:t>"binomial"</w:t>
      </w:r>
      <w:r>
        <w:rPr>
          <w:rStyle w:val="NormalTok"/>
        </w:rPr>
        <w:t>))+</w:t>
      </w:r>
      <w:r>
        <w:rPr>
          <w:rStyle w:val="KeywordTok"/>
        </w:rPr>
        <w:t>theme_classic</w:t>
      </w:r>
      <w:r>
        <w:rPr>
          <w:rStyle w:val="NormalTok"/>
        </w:rPr>
        <w:t>()+</w:t>
      </w:r>
      <w:r>
        <w:rPr>
          <w:rStyle w:val="KeywordTok"/>
        </w:rPr>
        <w:t>ggtitle</w:t>
      </w:r>
      <w:r>
        <w:rPr>
          <w:rStyle w:val="NormalTok"/>
        </w:rPr>
        <w:t>(</w:t>
      </w:r>
      <w:r>
        <w:rPr>
          <w:rStyle w:val="StringTok"/>
        </w:rPr>
        <w:t>"A"</w:t>
      </w:r>
      <w:r>
        <w:rPr>
          <w:rStyle w:val="NormalTok"/>
        </w:rPr>
        <w:t xml:space="preserve">) </w:t>
      </w:r>
      <w:r>
        <w:rPr>
          <w:rStyle w:val="CommentTok"/>
        </w:rPr>
        <w:t># Log likelihood plot for Prisoner's Dilemma - look at positive slope, indicating greater cooperation with greater wise reasoning</w:t>
      </w:r>
    </w:p>
    <w:p w14:paraId="694B718D" w14:textId="77777777" w:rsidR="00BE75DC" w:rsidRDefault="00BE75DC" w:rsidP="00BE75DC">
      <w:pPr>
        <w:pStyle w:val="SourceCode"/>
      </w:pPr>
      <w:r>
        <w:rPr>
          <w:rStyle w:val="VerbatimChar"/>
        </w:rPr>
        <w:t>## Warning: Removed 137 rows containing non-finite values (stat_smooth).</w:t>
      </w:r>
    </w:p>
    <w:p w14:paraId="0E500AB0" w14:textId="77777777" w:rsidR="00BE75DC" w:rsidRDefault="00BE75DC" w:rsidP="00BE75DC">
      <w:pPr>
        <w:pStyle w:val="SourceCode"/>
      </w:pPr>
      <w:r>
        <w:rPr>
          <w:rStyle w:val="VerbatimChar"/>
        </w:rPr>
        <w:t>## Warning: Removed 137 rows containing missing values (geom_point).</w:t>
      </w:r>
    </w:p>
    <w:p w14:paraId="2FB6BAF6" w14:textId="77777777" w:rsidR="00BE75DC" w:rsidRDefault="00BE75DC" w:rsidP="00BE75DC">
      <w:pPr>
        <w:pStyle w:val="FirstParagraph"/>
      </w:pPr>
      <w:r>
        <w:rPr>
          <w:noProof/>
        </w:rPr>
        <w:drawing>
          <wp:inline distT="0" distB="0" distL="0" distR="0" wp14:anchorId="0C26F046" wp14:editId="4CDC69F9">
            <wp:extent cx="4610100" cy="369570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61-1.png"/>
                    <pic:cNvPicPr>
                      <a:picLocks noChangeAspect="1" noChangeArrowheads="1"/>
                    </pic:cNvPicPr>
                  </pic:nvPicPr>
                  <pic:blipFill>
                    <a:blip r:embed="rId35"/>
                    <a:stretch>
                      <a:fillRect/>
                    </a:stretch>
                  </pic:blipFill>
                  <pic:spPr bwMode="auto">
                    <a:xfrm>
                      <a:off x="0" y="0"/>
                      <a:ext cx="4610100" cy="3695700"/>
                    </a:xfrm>
                    <a:prstGeom prst="rect">
                      <a:avLst/>
                    </a:prstGeom>
                    <a:noFill/>
                    <a:ln w="9525">
                      <a:noFill/>
                      <a:headEnd/>
                      <a:tailEnd/>
                    </a:ln>
                  </pic:spPr>
                </pic:pic>
              </a:graphicData>
            </a:graphic>
          </wp:inline>
        </w:drawing>
      </w:r>
    </w:p>
    <w:p w14:paraId="102F2B9D" w14:textId="77777777" w:rsidR="00BE75DC" w:rsidRDefault="00BE75DC" w:rsidP="00BE75DC">
      <w:pPr>
        <w:pStyle w:val="SourceCode"/>
      </w:pPr>
      <w:r>
        <w:rPr>
          <w:rStyle w:val="KeywordTok"/>
        </w:rPr>
        <w:t>qplot</w:t>
      </w:r>
      <w:r>
        <w:rPr>
          <w:rStyle w:val="NormalTok"/>
        </w:rPr>
        <w:t>(wisdom.pca,</w:t>
      </w:r>
      <w:r>
        <w:rPr>
          <w:rStyle w:val="DecValTok"/>
        </w:rPr>
        <w:t>400</w:t>
      </w:r>
      <w:r>
        <w:rPr>
          <w:rStyle w:val="NormalTok"/>
        </w:rPr>
        <w:t>-commons,</w:t>
      </w:r>
      <w:r>
        <w:rPr>
          <w:rStyle w:val="DataTypeTok"/>
        </w:rPr>
        <w:t>data=</w:t>
      </w:r>
      <w:r>
        <w:rPr>
          <w:rStyle w:val="NormalTok"/>
        </w:rPr>
        <w:t>WIS.C,</w:t>
      </w:r>
      <w:r>
        <w:rPr>
          <w:rStyle w:val="DataTypeTok"/>
        </w:rPr>
        <w:t>geom=</w:t>
      </w:r>
      <w:r>
        <w:rPr>
          <w:rStyle w:val="StringTok"/>
        </w:rPr>
        <w:t>"hex"</w:t>
      </w:r>
      <w:r>
        <w:rPr>
          <w:rStyle w:val="NormalTok"/>
        </w:rPr>
        <w:t>)+</w:t>
      </w:r>
      <w:r>
        <w:rPr>
          <w:rStyle w:val="KeywordTok"/>
        </w:rPr>
        <w:t>stat_smooth</w:t>
      </w:r>
      <w:r>
        <w:rPr>
          <w:rStyle w:val="NormalTok"/>
        </w:rPr>
        <w:t>(</w:t>
      </w:r>
      <w:r>
        <w:rPr>
          <w:rStyle w:val="DataTypeTok"/>
        </w:rPr>
        <w:t>method=</w:t>
      </w:r>
      <w:r>
        <w:rPr>
          <w:rStyle w:val="StringTok"/>
        </w:rPr>
        <w:t>"lm"</w:t>
      </w:r>
      <w:r>
        <w:rPr>
          <w:rStyle w:val="NormalTok"/>
        </w:rPr>
        <w:t>,</w:t>
      </w:r>
      <w:r>
        <w:rPr>
          <w:rStyle w:val="DataTypeTok"/>
        </w:rPr>
        <w:t>method.args=</w:t>
      </w:r>
      <w:r>
        <w:rPr>
          <w:rStyle w:val="KeywordTok"/>
        </w:rPr>
        <w:t>list</w:t>
      </w:r>
      <w:r>
        <w:rPr>
          <w:rStyle w:val="NormalTok"/>
        </w:rPr>
        <w:t>(</w:t>
      </w:r>
      <w:r>
        <w:rPr>
          <w:rStyle w:val="DataTypeTok"/>
        </w:rPr>
        <w:t>family=</w:t>
      </w:r>
      <w:r>
        <w:rPr>
          <w:rStyle w:val="StringTok"/>
        </w:rPr>
        <w:t>"gaussian"</w:t>
      </w:r>
      <w:r>
        <w:rPr>
          <w:rStyle w:val="NormalTok"/>
        </w:rPr>
        <w:t xml:space="preserve">), </w:t>
      </w:r>
      <w:r>
        <w:rPr>
          <w:rStyle w:val="DataTypeTok"/>
        </w:rPr>
        <w:t>se=</w:t>
      </w:r>
      <w:r>
        <w:rPr>
          <w:rStyle w:val="OtherTok"/>
        </w:rPr>
        <w:t>TRUE</w:t>
      </w:r>
      <w:r>
        <w:rPr>
          <w:rStyle w:val="NormalTok"/>
        </w:rPr>
        <w:t>)+</w:t>
      </w:r>
      <w:r>
        <w:rPr>
          <w:rStyle w:val="StringTok"/>
        </w:rPr>
        <w:t xml:space="preserve"> </w:t>
      </w:r>
      <w:r>
        <w:rPr>
          <w:rStyle w:val="KeywordTok"/>
        </w:rPr>
        <w:t>theme_classic</w:t>
      </w:r>
      <w:r>
        <w:rPr>
          <w:rStyle w:val="NormalTok"/>
        </w:rPr>
        <w:t>()+</w:t>
      </w:r>
      <w:r>
        <w:br/>
      </w:r>
      <w:r>
        <w:rPr>
          <w:rStyle w:val="StringTok"/>
        </w:rPr>
        <w:t xml:space="preserve">  </w:t>
      </w:r>
      <w:r>
        <w:rPr>
          <w:rStyle w:val="KeywordTok"/>
        </w:rPr>
        <w:t>theme</w:t>
      </w:r>
      <w:r>
        <w:rPr>
          <w:rStyle w:val="NormalTok"/>
        </w:rPr>
        <w:t>(</w:t>
      </w:r>
      <w:r>
        <w:rPr>
          <w:rStyle w:val="DataTypeTok"/>
        </w:rPr>
        <w:t>legend.position=</w:t>
      </w:r>
      <w:r>
        <w:rPr>
          <w:rStyle w:val="KeywordTok"/>
        </w:rPr>
        <w:t>c</w:t>
      </w:r>
      <w:r>
        <w:rPr>
          <w:rStyle w:val="NormalTok"/>
        </w:rPr>
        <w:t>(</w:t>
      </w:r>
      <w:r>
        <w:rPr>
          <w:rStyle w:val="FloatTok"/>
        </w:rPr>
        <w:t>0.89</w:t>
      </w:r>
      <w:r>
        <w:rPr>
          <w:rStyle w:val="NormalTok"/>
        </w:rPr>
        <w:t>,</w:t>
      </w:r>
      <w:r>
        <w:rPr>
          <w:rStyle w:val="FloatTok"/>
        </w:rPr>
        <w:t>0.27</w:t>
      </w:r>
      <w:r>
        <w:rPr>
          <w:rStyle w:val="NormalTok"/>
        </w:rPr>
        <w:t>),</w:t>
      </w:r>
      <w:r>
        <w:rPr>
          <w:rStyle w:val="DataTypeTok"/>
        </w:rPr>
        <w:t>legend.background=</w:t>
      </w:r>
      <w:r>
        <w:rPr>
          <w:rStyle w:val="KeywordTok"/>
        </w:rPr>
        <w:t>element_rect</w:t>
      </w:r>
      <w:r>
        <w:rPr>
          <w:rStyle w:val="NormalTok"/>
        </w:rPr>
        <w:t>(</w:t>
      </w:r>
      <w:r>
        <w:rPr>
          <w:rStyle w:val="DataTypeTok"/>
        </w:rPr>
        <w:t>si</w:t>
      </w:r>
      <w:r>
        <w:rPr>
          <w:rStyle w:val="DataTypeTok"/>
        </w:rPr>
        <w:lastRenderedPageBreak/>
        <w:t>ze=</w:t>
      </w:r>
      <w:r>
        <w:rPr>
          <w:rStyle w:val="FloatTok"/>
        </w:rPr>
        <w:t>0.5</w:t>
      </w:r>
      <w:r>
        <w:rPr>
          <w:rStyle w:val="NormalTok"/>
        </w:rPr>
        <w:t>,</w:t>
      </w:r>
      <w:r>
        <w:rPr>
          <w:rStyle w:val="DataTypeTok"/>
        </w:rPr>
        <w:t>linetype=</w:t>
      </w:r>
      <w:r>
        <w:rPr>
          <w:rStyle w:val="StringTok"/>
        </w:rPr>
        <w:t>"solid"</w:t>
      </w:r>
      <w:r>
        <w:rPr>
          <w:rStyle w:val="NormalTok"/>
        </w:rPr>
        <w:t>,</w:t>
      </w:r>
      <w:r>
        <w:rPr>
          <w:rStyle w:val="DataTypeTok"/>
        </w:rPr>
        <w:t>colour =</w:t>
      </w:r>
      <w:r>
        <w:rPr>
          <w:rStyle w:val="StringTok"/>
        </w:rPr>
        <w:t>"darkblue"</w:t>
      </w:r>
      <w:r>
        <w:rPr>
          <w:rStyle w:val="NormalTok"/>
        </w:rPr>
        <w:t>))+</w:t>
      </w:r>
      <w:r>
        <w:br/>
      </w:r>
      <w:r>
        <w:rPr>
          <w:rStyle w:val="StringTok"/>
        </w:rPr>
        <w:t xml:space="preserve">  </w:t>
      </w:r>
      <w:r>
        <w:rPr>
          <w:rStyle w:val="KeywordTok"/>
        </w:rPr>
        <w:t>labs</w:t>
      </w:r>
      <w:r>
        <w:rPr>
          <w:rStyle w:val="NormalTok"/>
        </w:rPr>
        <w:t>(</w:t>
      </w:r>
      <w:r>
        <w:rPr>
          <w:rStyle w:val="DataTypeTok"/>
        </w:rPr>
        <w:t>x=</w:t>
      </w:r>
      <w:r>
        <w:rPr>
          <w:rStyle w:val="StringTok"/>
        </w:rPr>
        <w:t>"Wise Reasoning"</w:t>
      </w:r>
      <w:r>
        <w:rPr>
          <w:rStyle w:val="NormalTok"/>
        </w:rPr>
        <w:t>,</w:t>
      </w:r>
      <w:r>
        <w:rPr>
          <w:rStyle w:val="DataTypeTok"/>
        </w:rPr>
        <w:t>y=</w:t>
      </w:r>
      <w:r>
        <w:rPr>
          <w:rStyle w:val="StringTok"/>
        </w:rPr>
        <w:t>"Commons Dilemma"</w:t>
      </w:r>
      <w:r>
        <w:rPr>
          <w:rStyle w:val="NormalTok"/>
        </w:rPr>
        <w:t>)+</w:t>
      </w:r>
      <w:r>
        <w:rPr>
          <w:rStyle w:val="KeywordTok"/>
        </w:rPr>
        <w:t>ggtitle</w:t>
      </w:r>
      <w:r>
        <w:rPr>
          <w:rStyle w:val="NormalTok"/>
        </w:rPr>
        <w:t>(</w:t>
      </w:r>
      <w:r>
        <w:rPr>
          <w:rStyle w:val="StringTok"/>
        </w:rPr>
        <w:t>"B"</w:t>
      </w:r>
      <w:r>
        <w:rPr>
          <w:rStyle w:val="NormalTok"/>
        </w:rPr>
        <w:t xml:space="preserve">) </w:t>
      </w:r>
      <w:r>
        <w:rPr>
          <w:rStyle w:val="CommentTok"/>
        </w:rPr>
        <w:t># Binned scatterplot for Commons Dilemma - look at positive slope, indicating greater cooperation with greater wise reasoning</w:t>
      </w:r>
    </w:p>
    <w:p w14:paraId="7CA8DB02" w14:textId="77777777" w:rsidR="00BE75DC" w:rsidRDefault="00BE75DC" w:rsidP="00BE75DC">
      <w:pPr>
        <w:pStyle w:val="SourceCode"/>
      </w:pPr>
      <w:r>
        <w:rPr>
          <w:rStyle w:val="VerbatimChar"/>
        </w:rPr>
        <w:t>## Warning: Removed 171 rows containing non-finite values (stat_binhex).</w:t>
      </w:r>
    </w:p>
    <w:p w14:paraId="74E6C5AC" w14:textId="77777777" w:rsidR="00BE75DC" w:rsidRDefault="00BE75DC" w:rsidP="00BE75DC">
      <w:pPr>
        <w:pStyle w:val="SourceCode"/>
      </w:pPr>
      <w:r>
        <w:rPr>
          <w:rStyle w:val="VerbatimChar"/>
        </w:rPr>
        <w:t>## Warning: Computation failed in `stat_binhex()`:</w:t>
      </w:r>
      <w:r>
        <w:br/>
      </w:r>
      <w:r>
        <w:rPr>
          <w:rStyle w:val="VerbatimChar"/>
        </w:rPr>
        <w:t>## Package `hexbin` required for `stat_binhex`.</w:t>
      </w:r>
      <w:r>
        <w:br/>
      </w:r>
      <w:r>
        <w:rPr>
          <w:rStyle w:val="VerbatimChar"/>
        </w:rPr>
        <w:t>## Please install and try again.</w:t>
      </w:r>
    </w:p>
    <w:p w14:paraId="543A51B1" w14:textId="77777777" w:rsidR="00BE75DC" w:rsidRDefault="00BE75DC" w:rsidP="00BE75DC">
      <w:pPr>
        <w:pStyle w:val="SourceCode"/>
      </w:pPr>
      <w:r>
        <w:rPr>
          <w:rStyle w:val="VerbatimChar"/>
        </w:rPr>
        <w:t>## Warning: Removed 171 rows containing non-finite values (stat_smooth).</w:t>
      </w:r>
    </w:p>
    <w:p w14:paraId="5C5CD707" w14:textId="77777777" w:rsidR="00BE75DC" w:rsidRDefault="00BE75DC" w:rsidP="00BE75DC">
      <w:pPr>
        <w:pStyle w:val="SourceCode"/>
      </w:pPr>
      <w:r>
        <w:rPr>
          <w:rStyle w:val="VerbatimChar"/>
        </w:rPr>
        <w:t xml:space="preserve">## Warning: In lm.wfit(x, y, w, offset = offset, singular.ok = singular.ok, </w:t>
      </w:r>
      <w:r>
        <w:br/>
      </w:r>
      <w:r>
        <w:rPr>
          <w:rStyle w:val="VerbatimChar"/>
        </w:rPr>
        <w:t>##     ...) :</w:t>
      </w:r>
      <w:r>
        <w:br/>
      </w:r>
      <w:r>
        <w:rPr>
          <w:rStyle w:val="VerbatimChar"/>
        </w:rPr>
        <w:t>##  extra argument 'family' will be disregarded</w:t>
      </w:r>
    </w:p>
    <w:p w14:paraId="70B21EAD" w14:textId="77777777" w:rsidR="00BE75DC" w:rsidRDefault="00BE75DC" w:rsidP="00BE75DC">
      <w:pPr>
        <w:pStyle w:val="FirstParagraph"/>
      </w:pPr>
      <w:r>
        <w:rPr>
          <w:noProof/>
        </w:rPr>
        <w:drawing>
          <wp:inline distT="0" distB="0" distL="0" distR="0" wp14:anchorId="3EDA464E" wp14:editId="56C7F7CD">
            <wp:extent cx="4610100" cy="369570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61-2.png"/>
                    <pic:cNvPicPr>
                      <a:picLocks noChangeAspect="1" noChangeArrowheads="1"/>
                    </pic:cNvPicPr>
                  </pic:nvPicPr>
                  <pic:blipFill>
                    <a:blip r:embed="rId36"/>
                    <a:stretch>
                      <a:fillRect/>
                    </a:stretch>
                  </pic:blipFill>
                  <pic:spPr bwMode="auto">
                    <a:xfrm>
                      <a:off x="0" y="0"/>
                      <a:ext cx="4610100" cy="3695700"/>
                    </a:xfrm>
                    <a:prstGeom prst="rect">
                      <a:avLst/>
                    </a:prstGeom>
                    <a:noFill/>
                    <a:ln w="9525">
                      <a:noFill/>
                      <a:headEnd/>
                      <a:tailEnd/>
                    </a:ln>
                  </pic:spPr>
                </pic:pic>
              </a:graphicData>
            </a:graphic>
          </wp:inline>
        </w:drawing>
      </w:r>
    </w:p>
    <w:p w14:paraId="7C4FCBB4" w14:textId="77777777" w:rsidR="00BE75DC" w:rsidRDefault="00BE75DC" w:rsidP="00BE75DC">
      <w:pPr>
        <w:pStyle w:val="BodyText"/>
      </w:pPr>
      <w:r>
        <w:t>S5B: CONFLICT RESOLUTION BEHAVIORS Pearson correlations with wise reasoning and its five aspects (see Table 8)</w:t>
      </w:r>
    </w:p>
    <w:p w14:paraId="1C46B825" w14:textId="77777777" w:rsidR="00BE75DC" w:rsidRDefault="00BE75DC" w:rsidP="00BE75DC">
      <w:pPr>
        <w:pStyle w:val="SourceCode"/>
      </w:pPr>
      <w:r>
        <w:rPr>
          <w:rStyle w:val="CommentTok"/>
        </w:rPr>
        <w:lastRenderedPageBreak/>
        <w:t># Each line of code presents 3 lists (Pearson's r, sample size, p-value)</w:t>
      </w:r>
      <w:r>
        <w:br/>
      </w:r>
      <w:r>
        <w:rPr>
          <w:rStyle w:val="CommentTok"/>
        </w:rPr>
        <w:t># Wise reasoning variable labels: Wise reasoning latent component (wisdom.pca), Wise reasoning intergroup (wisdom.IG.pca), Global measure of wise reasoning (GlobalW)</w:t>
      </w:r>
      <w:r>
        <w:br/>
      </w:r>
      <w:r>
        <w:rPr>
          <w:rStyle w:val="CommentTok"/>
        </w:rPr>
        <w:t># Wise reasoning aspects variable labels: Perspective (Perspective.ave), Change/outcomes (ChangeOutcomes.ave), Limits (Limits.ave), Compromise/resolution (CompResolve.ave), Outsider (Outsider.ave). Wise reasoning intergroup aspects all end with .IG.ave</w:t>
      </w:r>
      <w:r>
        <w:br/>
      </w:r>
      <w:r>
        <w:rPr>
          <w:rStyle w:val="CommentTok"/>
        </w:rPr>
        <w:t># Conflict resolution behavior variable labels: Find someone to hear both sides (seeklistener), Find someone to give advice (seekadvice), Solve problem together (solvetogether), Forgive, Disengage, Retaliate, Try to find ally (gangup)</w:t>
      </w:r>
      <w:r>
        <w:br/>
      </w:r>
      <w:r>
        <w:rPr>
          <w:rStyle w:val="CommentTok"/>
        </w:rPr>
        <w:t># As expected, wise reasoning is positively associated with seeklistener, seekadvice, solvetogether, forgive</w:t>
      </w:r>
      <w:r>
        <w:br/>
      </w:r>
      <w:r>
        <w:rPr>
          <w:rStyle w:val="CommentTok"/>
        </w:rPr>
        <w:t># As expected, wise reasoning is negatively associated with disengage and retaliate. We expected a negative correlation with gangup, but there was a negligible correlation</w:t>
      </w:r>
      <w:r>
        <w:br/>
      </w:r>
      <w:r>
        <w:rPr>
          <w:rStyle w:val="NormalTok"/>
        </w:rPr>
        <w:t>Hmisc::</w:t>
      </w:r>
      <w:r>
        <w:rPr>
          <w:rStyle w:val="KeywordTok"/>
        </w:rPr>
        <w:t>rcorr</w:t>
      </w:r>
      <w:r>
        <w:rPr>
          <w:rStyle w:val="NormalTok"/>
        </w:rPr>
        <w:t>(</w:t>
      </w:r>
      <w:r>
        <w:rPr>
          <w:rStyle w:val="KeywordTok"/>
        </w:rPr>
        <w:t>as.matrix</w:t>
      </w:r>
      <w:r>
        <w:rPr>
          <w:rStyle w:val="NormalTok"/>
        </w:rPr>
        <w:t xml:space="preserve">(WIS.S5[, </w:t>
      </w:r>
      <w:r>
        <w:rPr>
          <w:rStyle w:val="KeywordTok"/>
        </w:rPr>
        <w:t>c</w:t>
      </w:r>
      <w:r>
        <w:rPr>
          <w:rStyle w:val="NormalTok"/>
        </w:rPr>
        <w:t>(</w:t>
      </w:r>
      <w:r>
        <w:rPr>
          <w:rStyle w:val="StringTok"/>
        </w:rPr>
        <w:t>'wisdom.pca'</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br/>
      </w:r>
      <w:r>
        <w:rPr>
          <w:rStyle w:val="NormalTok"/>
        </w:rPr>
        <w:t xml:space="preserve">                                  </w:t>
      </w:r>
      <w:r>
        <w:rPr>
          <w:rStyle w:val="StringTok"/>
        </w:rPr>
        <w:t>'seeklistener'</w:t>
      </w:r>
      <w:r>
        <w:rPr>
          <w:rStyle w:val="NormalTok"/>
        </w:rPr>
        <w:t>,</w:t>
      </w:r>
      <w:r>
        <w:rPr>
          <w:rStyle w:val="StringTok"/>
        </w:rPr>
        <w:t>'seekadvice'</w:t>
      </w:r>
      <w:r>
        <w:rPr>
          <w:rStyle w:val="NormalTok"/>
        </w:rPr>
        <w:t>,</w:t>
      </w:r>
      <w:r>
        <w:rPr>
          <w:rStyle w:val="StringTok"/>
        </w:rPr>
        <w:t>'solvetogether'</w:t>
      </w:r>
      <w:r>
        <w:rPr>
          <w:rStyle w:val="NormalTok"/>
        </w:rPr>
        <w:t>,</w:t>
      </w:r>
      <w:r>
        <w:rPr>
          <w:rStyle w:val="StringTok"/>
        </w:rPr>
        <w:t>'forgive'</w:t>
      </w:r>
      <w:r>
        <w:rPr>
          <w:rStyle w:val="NormalTok"/>
        </w:rPr>
        <w:t>,</w:t>
      </w:r>
      <w:r>
        <w:rPr>
          <w:rStyle w:val="StringTok"/>
        </w:rPr>
        <w:t>'disengage'</w:t>
      </w:r>
      <w:r>
        <w:rPr>
          <w:rStyle w:val="NormalTok"/>
        </w:rPr>
        <w:t>,</w:t>
      </w:r>
      <w:r>
        <w:rPr>
          <w:rStyle w:val="StringTok"/>
        </w:rPr>
        <w:t>'retaliate'</w:t>
      </w:r>
      <w:r>
        <w:rPr>
          <w:rStyle w:val="NormalTok"/>
        </w:rPr>
        <w:t>,</w:t>
      </w:r>
      <w:r>
        <w:rPr>
          <w:rStyle w:val="StringTok"/>
        </w:rPr>
        <w:t>'gangup'</w:t>
      </w:r>
      <w:r>
        <w:rPr>
          <w:rStyle w:val="NormalTok"/>
        </w:rPr>
        <w:t>)]),</w:t>
      </w:r>
      <w:r>
        <w:rPr>
          <w:rStyle w:val="DataTypeTok"/>
        </w:rPr>
        <w:t>type=</w:t>
      </w:r>
      <w:r>
        <w:rPr>
          <w:rStyle w:val="StringTok"/>
        </w:rPr>
        <w:t>"spearman"</w:t>
      </w:r>
      <w:r>
        <w:rPr>
          <w:rStyle w:val="NormalTok"/>
        </w:rPr>
        <w:t xml:space="preserve">) </w:t>
      </w:r>
      <w:r>
        <w:rPr>
          <w:rStyle w:val="CommentTok"/>
        </w:rPr>
        <w:t># Correlation with wise reasoning</w:t>
      </w:r>
    </w:p>
    <w:p w14:paraId="601331BD" w14:textId="77777777" w:rsidR="00BE75DC" w:rsidRDefault="00BE75DC" w:rsidP="00BE75DC">
      <w:pPr>
        <w:pStyle w:val="SourceCode"/>
      </w:pPr>
      <w:r>
        <w:rPr>
          <w:rStyle w:val="VerbatimChar"/>
        </w:rPr>
        <w:t>##                    wisdom.pca Perspective.ave ChangeOutcomes.ave</w:t>
      </w:r>
      <w:r>
        <w:br/>
      </w:r>
      <w:r>
        <w:rPr>
          <w:rStyle w:val="VerbatimChar"/>
        </w:rPr>
        <w:t>## wisdom.pca               1.00            0.79               0.70</w:t>
      </w:r>
      <w:r>
        <w:br/>
      </w:r>
      <w:r>
        <w:rPr>
          <w:rStyle w:val="VerbatimChar"/>
        </w:rPr>
        <w:t>## Perspective.ave          0.79            1.00               0.45</w:t>
      </w:r>
      <w:r>
        <w:br/>
      </w:r>
      <w:r>
        <w:rPr>
          <w:rStyle w:val="VerbatimChar"/>
        </w:rPr>
        <w:t>## ChangeOutcomes.ave       0.70            0.45               1.00</w:t>
      </w:r>
      <w:r>
        <w:br/>
      </w:r>
      <w:r>
        <w:rPr>
          <w:rStyle w:val="VerbatimChar"/>
        </w:rPr>
        <w:t>## Limits.ave               0.79            0.58               0.43</w:t>
      </w:r>
      <w:r>
        <w:br/>
      </w:r>
      <w:r>
        <w:rPr>
          <w:rStyle w:val="VerbatimChar"/>
        </w:rPr>
        <w:t>## CompResolve.ave          0.79            0.61               0.56</w:t>
      </w:r>
      <w:r>
        <w:br/>
      </w:r>
      <w:r>
        <w:rPr>
          <w:rStyle w:val="VerbatimChar"/>
        </w:rPr>
        <w:t>## Outsider.ave             0.62            0.37               0.33</w:t>
      </w:r>
      <w:r>
        <w:br/>
      </w:r>
      <w:r>
        <w:rPr>
          <w:rStyle w:val="VerbatimChar"/>
        </w:rPr>
        <w:t>## seeklistener             0.15            0.07               0.09</w:t>
      </w:r>
      <w:r>
        <w:br/>
      </w:r>
      <w:r>
        <w:rPr>
          <w:rStyle w:val="VerbatimChar"/>
        </w:rPr>
        <w:t>## seekadvice               0.17            0.11               0.12</w:t>
      </w:r>
      <w:r>
        <w:br/>
      </w:r>
      <w:r>
        <w:rPr>
          <w:rStyle w:val="VerbatimChar"/>
        </w:rPr>
        <w:t>## solvetogether            0.22            0.21               0.13</w:t>
      </w:r>
      <w:r>
        <w:br/>
      </w:r>
      <w:r>
        <w:rPr>
          <w:rStyle w:val="VerbatimChar"/>
        </w:rPr>
        <w:t>## forgive                  0.07            0.11               0.06</w:t>
      </w:r>
      <w:r>
        <w:br/>
      </w:r>
      <w:r>
        <w:rPr>
          <w:rStyle w:val="VerbatimChar"/>
        </w:rPr>
        <w:t>## disengage               -0.11           -0.17              -0.08</w:t>
      </w:r>
      <w:r>
        <w:br/>
      </w:r>
      <w:r>
        <w:rPr>
          <w:rStyle w:val="VerbatimChar"/>
        </w:rPr>
        <w:t>## retaliate               -0.13           -0.14              -0.11</w:t>
      </w:r>
      <w:r>
        <w:br/>
      </w:r>
      <w:r>
        <w:rPr>
          <w:rStyle w:val="VerbatimChar"/>
        </w:rPr>
        <w:t>## gangup                   0.01           -0.03               0.01</w:t>
      </w:r>
      <w:r>
        <w:br/>
      </w:r>
      <w:r>
        <w:rPr>
          <w:rStyle w:val="VerbatimChar"/>
        </w:rPr>
        <w:t>##                    Limits.ave CompResolve.ave Outsider.ave seeklistener</w:t>
      </w:r>
      <w:r>
        <w:br/>
      </w:r>
      <w:r>
        <w:rPr>
          <w:rStyle w:val="VerbatimChar"/>
        </w:rPr>
        <w:t>## wisdom.pca               0.79            0.79         0.62         0.15</w:t>
      </w:r>
      <w:r>
        <w:br/>
      </w:r>
      <w:r>
        <w:rPr>
          <w:rStyle w:val="VerbatimChar"/>
        </w:rPr>
        <w:t>## Perspective.ave          0.58            0.61         0.37         0.07</w:t>
      </w:r>
      <w:r>
        <w:br/>
      </w:r>
      <w:r>
        <w:rPr>
          <w:rStyle w:val="VerbatimChar"/>
        </w:rPr>
        <w:t xml:space="preserve">## ChangeOutcomes.ave       0.43            0.56         0.33         </w:t>
      </w:r>
      <w:r>
        <w:rPr>
          <w:rStyle w:val="VerbatimChar"/>
        </w:rPr>
        <w:lastRenderedPageBreak/>
        <w:t>0.09</w:t>
      </w:r>
      <w:r>
        <w:br/>
      </w:r>
      <w:r>
        <w:rPr>
          <w:rStyle w:val="VerbatimChar"/>
        </w:rPr>
        <w:t>## Limits.ave               1.00            0.53         0.45         0.12</w:t>
      </w:r>
      <w:r>
        <w:br/>
      </w:r>
      <w:r>
        <w:rPr>
          <w:rStyle w:val="VerbatimChar"/>
        </w:rPr>
        <w:t>## CompResolve.ave          0.53            1.00         0.33         0.08</w:t>
      </w:r>
      <w:r>
        <w:br/>
      </w:r>
      <w:r>
        <w:rPr>
          <w:rStyle w:val="VerbatimChar"/>
        </w:rPr>
        <w:t>## Outsider.ave             0.45            0.33         1.00         0.17</w:t>
      </w:r>
      <w:r>
        <w:br/>
      </w:r>
      <w:r>
        <w:rPr>
          <w:rStyle w:val="VerbatimChar"/>
        </w:rPr>
        <w:t>## seeklistener             0.12            0.08         0.17         1.00</w:t>
      </w:r>
      <w:r>
        <w:br/>
      </w:r>
      <w:r>
        <w:rPr>
          <w:rStyle w:val="VerbatimChar"/>
        </w:rPr>
        <w:t>## seekadvice               0.15            0.12         0.16         0.30</w:t>
      </w:r>
      <w:r>
        <w:br/>
      </w:r>
      <w:r>
        <w:rPr>
          <w:rStyle w:val="VerbatimChar"/>
        </w:rPr>
        <w:t>## solvetogether            0.14            0.29         0.05         0.12</w:t>
      </w:r>
      <w:r>
        <w:br/>
      </w:r>
      <w:r>
        <w:rPr>
          <w:rStyle w:val="VerbatimChar"/>
        </w:rPr>
        <w:t>## forgive                  0.04            0.09        -0.02        -0.05</w:t>
      </w:r>
      <w:r>
        <w:br/>
      </w:r>
      <w:r>
        <w:rPr>
          <w:rStyle w:val="VerbatimChar"/>
        </w:rPr>
        <w:t>## disengage               -0.06           -0.13         0.03         0.10</w:t>
      </w:r>
      <w:r>
        <w:br/>
      </w:r>
      <w:r>
        <w:rPr>
          <w:rStyle w:val="VerbatimChar"/>
        </w:rPr>
        <w:t>## retaliate               -0.11           -0.13        -0.04         0.05</w:t>
      </w:r>
      <w:r>
        <w:br/>
      </w:r>
      <w:r>
        <w:rPr>
          <w:rStyle w:val="VerbatimChar"/>
        </w:rPr>
        <w:t>## gangup                   0.00           -0.01         0.06         0.21</w:t>
      </w:r>
      <w:r>
        <w:br/>
      </w:r>
      <w:r>
        <w:rPr>
          <w:rStyle w:val="VerbatimChar"/>
        </w:rPr>
        <w:t>##                    seekadvice solvetogether forgive disengage retaliate</w:t>
      </w:r>
      <w:r>
        <w:br/>
      </w:r>
      <w:r>
        <w:rPr>
          <w:rStyle w:val="VerbatimChar"/>
        </w:rPr>
        <w:t>## wisdom.pca               0.17          0.22    0.07     -0.11     -0.13</w:t>
      </w:r>
      <w:r>
        <w:br/>
      </w:r>
      <w:r>
        <w:rPr>
          <w:rStyle w:val="VerbatimChar"/>
        </w:rPr>
        <w:t>## Perspective.ave          0.11          0.21    0.11     -0.17     -0.14</w:t>
      </w:r>
      <w:r>
        <w:br/>
      </w:r>
      <w:r>
        <w:rPr>
          <w:rStyle w:val="VerbatimChar"/>
        </w:rPr>
        <w:t>## ChangeOutcomes.ave       0.12          0.13    0.06     -0.08     -0.11</w:t>
      </w:r>
      <w:r>
        <w:br/>
      </w:r>
      <w:r>
        <w:rPr>
          <w:rStyle w:val="VerbatimChar"/>
        </w:rPr>
        <w:t>## Limits.ave               0.15          0.14    0.04     -0.06     -0.11</w:t>
      </w:r>
      <w:r>
        <w:br/>
      </w:r>
      <w:r>
        <w:rPr>
          <w:rStyle w:val="VerbatimChar"/>
        </w:rPr>
        <w:t>## CompResolve.ave          0.12          0.29    0.09     -0.13     -0.13</w:t>
      </w:r>
      <w:r>
        <w:br/>
      </w:r>
      <w:r>
        <w:rPr>
          <w:rStyle w:val="VerbatimChar"/>
        </w:rPr>
        <w:t>## Outsider.ave             0.16          0.05   -0.02      0.03     -0.04</w:t>
      </w:r>
      <w:r>
        <w:br/>
      </w:r>
      <w:r>
        <w:rPr>
          <w:rStyle w:val="VerbatimChar"/>
        </w:rPr>
        <w:t>## seeklistener             0.30          0.12   -0.05      0.10      0.05</w:t>
      </w:r>
      <w:r>
        <w:br/>
      </w:r>
      <w:r>
        <w:rPr>
          <w:rStyle w:val="VerbatimChar"/>
        </w:rPr>
        <w:t>## seekadvice               1.00          0.16   -0.02      0.10      0.02</w:t>
      </w:r>
      <w:r>
        <w:br/>
      </w:r>
      <w:r>
        <w:rPr>
          <w:rStyle w:val="VerbatimChar"/>
        </w:rPr>
        <w:t>## solvetogether            0.16          1.00    0.01     -0.19     -0.07</w:t>
      </w:r>
      <w:r>
        <w:br/>
      </w:r>
      <w:r>
        <w:rPr>
          <w:rStyle w:val="VerbatimChar"/>
        </w:rPr>
        <w:t>## forgive                 -0.02          0.01    1.00     -0.21     -0.09</w:t>
      </w:r>
      <w:r>
        <w:br/>
      </w:r>
      <w:r>
        <w:rPr>
          <w:rStyle w:val="VerbatimChar"/>
        </w:rPr>
        <w:t xml:space="preserve">## disengage                0.10         -0.19   -0.21      1.00      </w:t>
      </w:r>
      <w:r>
        <w:rPr>
          <w:rStyle w:val="VerbatimChar"/>
        </w:rPr>
        <w:lastRenderedPageBreak/>
        <w:t>0.00</w:t>
      </w:r>
      <w:r>
        <w:br/>
      </w:r>
      <w:r>
        <w:rPr>
          <w:rStyle w:val="VerbatimChar"/>
        </w:rPr>
        <w:t>## retaliate                0.02         -0.07   -0.09      0.00      1.00</w:t>
      </w:r>
      <w:r>
        <w:br/>
      </w:r>
      <w:r>
        <w:rPr>
          <w:rStyle w:val="VerbatimChar"/>
        </w:rPr>
        <w:t>## gangup                   0.18          0.05   -0.05      0.08      0.11</w:t>
      </w:r>
      <w:r>
        <w:br/>
      </w:r>
      <w:r>
        <w:rPr>
          <w:rStyle w:val="VerbatimChar"/>
        </w:rPr>
        <w:t>##                    gangup</w:t>
      </w:r>
      <w:r>
        <w:br/>
      </w:r>
      <w:r>
        <w:rPr>
          <w:rStyle w:val="VerbatimChar"/>
        </w:rPr>
        <w:t>## wisdom.pca           0.01</w:t>
      </w:r>
      <w:r>
        <w:br/>
      </w:r>
      <w:r>
        <w:rPr>
          <w:rStyle w:val="VerbatimChar"/>
        </w:rPr>
        <w:t>## Perspective.ave     -0.03</w:t>
      </w:r>
      <w:r>
        <w:br/>
      </w:r>
      <w:r>
        <w:rPr>
          <w:rStyle w:val="VerbatimChar"/>
        </w:rPr>
        <w:t>## ChangeOutcomes.ave   0.01</w:t>
      </w:r>
      <w:r>
        <w:br/>
      </w:r>
      <w:r>
        <w:rPr>
          <w:rStyle w:val="VerbatimChar"/>
        </w:rPr>
        <w:t>## Limits.ave           0.00</w:t>
      </w:r>
      <w:r>
        <w:br/>
      </w:r>
      <w:r>
        <w:rPr>
          <w:rStyle w:val="VerbatimChar"/>
        </w:rPr>
        <w:t>## CompResolve.ave     -0.01</w:t>
      </w:r>
      <w:r>
        <w:br/>
      </w:r>
      <w:r>
        <w:rPr>
          <w:rStyle w:val="VerbatimChar"/>
        </w:rPr>
        <w:t>## Outsider.ave         0.06</w:t>
      </w:r>
      <w:r>
        <w:br/>
      </w:r>
      <w:r>
        <w:rPr>
          <w:rStyle w:val="VerbatimChar"/>
        </w:rPr>
        <w:t>## seeklistener         0.21</w:t>
      </w:r>
      <w:r>
        <w:br/>
      </w:r>
      <w:r>
        <w:rPr>
          <w:rStyle w:val="VerbatimChar"/>
        </w:rPr>
        <w:t>## seekadvice           0.18</w:t>
      </w:r>
      <w:r>
        <w:br/>
      </w:r>
      <w:r>
        <w:rPr>
          <w:rStyle w:val="VerbatimChar"/>
        </w:rPr>
        <w:t>## solvetogether        0.05</w:t>
      </w:r>
      <w:r>
        <w:br/>
      </w:r>
      <w:r>
        <w:rPr>
          <w:rStyle w:val="VerbatimChar"/>
        </w:rPr>
        <w:t>## forgive             -0.05</w:t>
      </w:r>
      <w:r>
        <w:br/>
      </w:r>
      <w:r>
        <w:rPr>
          <w:rStyle w:val="VerbatimChar"/>
        </w:rPr>
        <w:t>## disengage            0.08</w:t>
      </w:r>
      <w:r>
        <w:br/>
      </w:r>
      <w:r>
        <w:rPr>
          <w:rStyle w:val="VerbatimChar"/>
        </w:rPr>
        <w:t>## retaliate            0.11</w:t>
      </w:r>
      <w:r>
        <w:br/>
      </w:r>
      <w:r>
        <w:rPr>
          <w:rStyle w:val="VerbatimChar"/>
        </w:rPr>
        <w:t>## gangup               1.00</w:t>
      </w:r>
      <w:r>
        <w:br/>
      </w:r>
      <w:r>
        <w:rPr>
          <w:rStyle w:val="VerbatimChar"/>
        </w:rPr>
        <w:t xml:space="preserve">## </w:t>
      </w:r>
      <w:r>
        <w:br/>
      </w:r>
      <w:r>
        <w:rPr>
          <w:rStyle w:val="VerbatimChar"/>
        </w:rPr>
        <w:t>## n</w:t>
      </w:r>
      <w:r>
        <w:br/>
      </w:r>
      <w:r>
        <w:rPr>
          <w:rStyle w:val="VerbatimChar"/>
        </w:rPr>
        <w:t>##                    wisdom.pca Perspective.ave ChangeOutcomes.ave</w:t>
      </w:r>
      <w:r>
        <w:br/>
      </w:r>
      <w:r>
        <w:rPr>
          <w:rStyle w:val="VerbatimChar"/>
        </w:rPr>
        <w:t>## wisdom.pca               2581            2580               2579</w:t>
      </w:r>
      <w:r>
        <w:br/>
      </w:r>
      <w:r>
        <w:rPr>
          <w:rStyle w:val="VerbatimChar"/>
        </w:rPr>
        <w:t>## Perspective.ave          2580            2580               2579</w:t>
      </w:r>
      <w:r>
        <w:br/>
      </w:r>
      <w:r>
        <w:rPr>
          <w:rStyle w:val="VerbatimChar"/>
        </w:rPr>
        <w:t>## ChangeOutcomes.ave       2579            2579               2579</w:t>
      </w:r>
      <w:r>
        <w:br/>
      </w:r>
      <w:r>
        <w:rPr>
          <w:rStyle w:val="VerbatimChar"/>
        </w:rPr>
        <w:t>## Limits.ave               2578            2577               2577</w:t>
      </w:r>
      <w:r>
        <w:br/>
      </w:r>
      <w:r>
        <w:rPr>
          <w:rStyle w:val="VerbatimChar"/>
        </w:rPr>
        <w:t>## CompResolve.ave          2566            2566               2566</w:t>
      </w:r>
      <w:r>
        <w:br/>
      </w:r>
      <w:r>
        <w:rPr>
          <w:rStyle w:val="VerbatimChar"/>
        </w:rPr>
        <w:t>## Outsider.ave             2561            2561               2561</w:t>
      </w:r>
      <w:r>
        <w:br/>
      </w:r>
      <w:r>
        <w:rPr>
          <w:rStyle w:val="VerbatimChar"/>
        </w:rPr>
        <w:t>## seeklistener             1897            1896               1896</w:t>
      </w:r>
      <w:r>
        <w:br/>
      </w:r>
      <w:r>
        <w:rPr>
          <w:rStyle w:val="VerbatimChar"/>
        </w:rPr>
        <w:t>## seekadvice               1897            1896               1896</w:t>
      </w:r>
      <w:r>
        <w:br/>
      </w:r>
      <w:r>
        <w:rPr>
          <w:rStyle w:val="VerbatimChar"/>
        </w:rPr>
        <w:t>## solvetogether            1897            1896               1896</w:t>
      </w:r>
      <w:r>
        <w:br/>
      </w:r>
      <w:r>
        <w:rPr>
          <w:rStyle w:val="VerbatimChar"/>
        </w:rPr>
        <w:t>## forgive                  1897            1896               1896</w:t>
      </w:r>
      <w:r>
        <w:br/>
      </w:r>
      <w:r>
        <w:rPr>
          <w:rStyle w:val="VerbatimChar"/>
        </w:rPr>
        <w:t>## disengage                1897            1896               1896</w:t>
      </w:r>
      <w:r>
        <w:br/>
      </w:r>
      <w:r>
        <w:rPr>
          <w:rStyle w:val="VerbatimChar"/>
        </w:rPr>
        <w:t>## retaliate                1503            1502               1502</w:t>
      </w:r>
      <w:r>
        <w:br/>
      </w:r>
      <w:r>
        <w:rPr>
          <w:rStyle w:val="VerbatimChar"/>
        </w:rPr>
        <w:t>## gangup                   1897            1896               1896</w:t>
      </w:r>
      <w:r>
        <w:br/>
      </w:r>
      <w:r>
        <w:rPr>
          <w:rStyle w:val="VerbatimChar"/>
        </w:rPr>
        <w:t>##                    Limits.ave CompResolve.ave Outsider.ave seeklistener</w:t>
      </w:r>
      <w:r>
        <w:br/>
      </w:r>
      <w:r>
        <w:rPr>
          <w:rStyle w:val="VerbatimChar"/>
        </w:rPr>
        <w:t>## wisdom.pca               2578            2566         2561         1897</w:t>
      </w:r>
      <w:r>
        <w:br/>
      </w:r>
      <w:r>
        <w:rPr>
          <w:rStyle w:val="VerbatimChar"/>
        </w:rPr>
        <w:t>## Perspective.ave          2577            2566         2561         1896</w:t>
      </w:r>
      <w:r>
        <w:br/>
      </w:r>
      <w:r>
        <w:rPr>
          <w:rStyle w:val="VerbatimChar"/>
        </w:rPr>
        <w:t>## ChangeOutcomes.ave       2577            2566         2561         1896</w:t>
      </w:r>
      <w:r>
        <w:br/>
      </w:r>
      <w:r>
        <w:rPr>
          <w:rStyle w:val="VerbatimChar"/>
        </w:rPr>
        <w:t xml:space="preserve">## Limits.ave               2578            2566         2561         </w:t>
      </w:r>
      <w:r>
        <w:rPr>
          <w:rStyle w:val="VerbatimChar"/>
        </w:rPr>
        <w:lastRenderedPageBreak/>
        <w:t>1897</w:t>
      </w:r>
      <w:r>
        <w:br/>
      </w:r>
      <w:r>
        <w:rPr>
          <w:rStyle w:val="VerbatimChar"/>
        </w:rPr>
        <w:t>## CompResolve.ave          2566            2566         2561         1896</w:t>
      </w:r>
      <w:r>
        <w:br/>
      </w:r>
      <w:r>
        <w:rPr>
          <w:rStyle w:val="VerbatimChar"/>
        </w:rPr>
        <w:t>## Outsider.ave             2561            2561         2561         1896</w:t>
      </w:r>
      <w:r>
        <w:br/>
      </w:r>
      <w:r>
        <w:rPr>
          <w:rStyle w:val="VerbatimChar"/>
        </w:rPr>
        <w:t>## seeklistener             1897            1896         1896         1897</w:t>
      </w:r>
      <w:r>
        <w:br/>
      </w:r>
      <w:r>
        <w:rPr>
          <w:rStyle w:val="VerbatimChar"/>
        </w:rPr>
        <w:t>## seekadvice               1897            1896         1896         1897</w:t>
      </w:r>
      <w:r>
        <w:br/>
      </w:r>
      <w:r>
        <w:rPr>
          <w:rStyle w:val="VerbatimChar"/>
        </w:rPr>
        <w:t>## solvetogether            1897            1896         1896         1897</w:t>
      </w:r>
      <w:r>
        <w:br/>
      </w:r>
      <w:r>
        <w:rPr>
          <w:rStyle w:val="VerbatimChar"/>
        </w:rPr>
        <w:t>## forgive                  1897            1896         1896         1897</w:t>
      </w:r>
      <w:r>
        <w:br/>
      </w:r>
      <w:r>
        <w:rPr>
          <w:rStyle w:val="VerbatimChar"/>
        </w:rPr>
        <w:t>## disengage                1897            1896         1896         1897</w:t>
      </w:r>
      <w:r>
        <w:br/>
      </w:r>
      <w:r>
        <w:rPr>
          <w:rStyle w:val="VerbatimChar"/>
        </w:rPr>
        <w:t>## retaliate                1503            1502         1502         1503</w:t>
      </w:r>
      <w:r>
        <w:br/>
      </w:r>
      <w:r>
        <w:rPr>
          <w:rStyle w:val="VerbatimChar"/>
        </w:rPr>
        <w:t>## gangup                   1897            1896         1896         1897</w:t>
      </w:r>
      <w:r>
        <w:br/>
      </w:r>
      <w:r>
        <w:rPr>
          <w:rStyle w:val="VerbatimChar"/>
        </w:rPr>
        <w:t>##                    seekadvice solvetogether forgive disengage retaliate</w:t>
      </w:r>
      <w:r>
        <w:br/>
      </w:r>
      <w:r>
        <w:rPr>
          <w:rStyle w:val="VerbatimChar"/>
        </w:rPr>
        <w:t>## wisdom.pca               1897          1897    1897      1897      1503</w:t>
      </w:r>
      <w:r>
        <w:br/>
      </w:r>
      <w:r>
        <w:rPr>
          <w:rStyle w:val="VerbatimChar"/>
        </w:rPr>
        <w:t>## Perspective.ave          1896          1896    1896      1896      1502</w:t>
      </w:r>
      <w:r>
        <w:br/>
      </w:r>
      <w:r>
        <w:rPr>
          <w:rStyle w:val="VerbatimChar"/>
        </w:rPr>
        <w:t>## ChangeOutcomes.ave       1896          1896    1896      1896      1502</w:t>
      </w:r>
      <w:r>
        <w:br/>
      </w:r>
      <w:r>
        <w:rPr>
          <w:rStyle w:val="VerbatimChar"/>
        </w:rPr>
        <w:t>## Limits.ave               1897          1897    1897      1897      1503</w:t>
      </w:r>
      <w:r>
        <w:br/>
      </w:r>
      <w:r>
        <w:rPr>
          <w:rStyle w:val="VerbatimChar"/>
        </w:rPr>
        <w:t>## CompResolve.ave          1896          1896    1896      1896      1502</w:t>
      </w:r>
      <w:r>
        <w:br/>
      </w:r>
      <w:r>
        <w:rPr>
          <w:rStyle w:val="VerbatimChar"/>
        </w:rPr>
        <w:t>## Outsider.ave             1896          1896    1896      1896      1502</w:t>
      </w:r>
      <w:r>
        <w:br/>
      </w:r>
      <w:r>
        <w:rPr>
          <w:rStyle w:val="VerbatimChar"/>
        </w:rPr>
        <w:t>## seeklistener             1897          1897    1897      1897      1503</w:t>
      </w:r>
      <w:r>
        <w:br/>
      </w:r>
      <w:r>
        <w:rPr>
          <w:rStyle w:val="VerbatimChar"/>
        </w:rPr>
        <w:t>## seekadvice               1897          1897    1897      1897      1503</w:t>
      </w:r>
      <w:r>
        <w:br/>
      </w:r>
      <w:r>
        <w:rPr>
          <w:rStyle w:val="VerbatimChar"/>
        </w:rPr>
        <w:t>## solvetogether            1897          1897    1897      1897      1503</w:t>
      </w:r>
      <w:r>
        <w:br/>
      </w:r>
      <w:r>
        <w:rPr>
          <w:rStyle w:val="VerbatimChar"/>
        </w:rPr>
        <w:t>## forgive                  1897          1897    1897      1897      1503</w:t>
      </w:r>
      <w:r>
        <w:br/>
      </w:r>
      <w:r>
        <w:rPr>
          <w:rStyle w:val="VerbatimChar"/>
        </w:rPr>
        <w:t>## disengage                1897          1897    1897      1897      1503</w:t>
      </w:r>
      <w:r>
        <w:br/>
      </w:r>
      <w:r>
        <w:rPr>
          <w:rStyle w:val="VerbatimChar"/>
        </w:rPr>
        <w:t xml:space="preserve">## retaliate                1503          1503    1503      1503      </w:t>
      </w:r>
      <w:r>
        <w:rPr>
          <w:rStyle w:val="VerbatimChar"/>
        </w:rPr>
        <w:lastRenderedPageBreak/>
        <w:t>1503</w:t>
      </w:r>
      <w:r>
        <w:br/>
      </w:r>
      <w:r>
        <w:rPr>
          <w:rStyle w:val="VerbatimChar"/>
        </w:rPr>
        <w:t>## gangup                   1897          1897    1897      1897      1503</w:t>
      </w:r>
      <w:r>
        <w:br/>
      </w:r>
      <w:r>
        <w:rPr>
          <w:rStyle w:val="VerbatimChar"/>
        </w:rPr>
        <w:t>##                    gangup</w:t>
      </w:r>
      <w:r>
        <w:br/>
      </w:r>
      <w:r>
        <w:rPr>
          <w:rStyle w:val="VerbatimChar"/>
        </w:rPr>
        <w:t>## wisdom.pca           1897</w:t>
      </w:r>
      <w:r>
        <w:br/>
      </w:r>
      <w:r>
        <w:rPr>
          <w:rStyle w:val="VerbatimChar"/>
        </w:rPr>
        <w:t>## Perspective.ave      1896</w:t>
      </w:r>
      <w:r>
        <w:br/>
      </w:r>
      <w:r>
        <w:rPr>
          <w:rStyle w:val="VerbatimChar"/>
        </w:rPr>
        <w:t>## ChangeOutcomes.ave   1896</w:t>
      </w:r>
      <w:r>
        <w:br/>
      </w:r>
      <w:r>
        <w:rPr>
          <w:rStyle w:val="VerbatimChar"/>
        </w:rPr>
        <w:t>## Limits.ave           1897</w:t>
      </w:r>
      <w:r>
        <w:br/>
      </w:r>
      <w:r>
        <w:rPr>
          <w:rStyle w:val="VerbatimChar"/>
        </w:rPr>
        <w:t>## CompResolve.ave      1896</w:t>
      </w:r>
      <w:r>
        <w:br/>
      </w:r>
      <w:r>
        <w:rPr>
          <w:rStyle w:val="VerbatimChar"/>
        </w:rPr>
        <w:t>## Outsider.ave         1896</w:t>
      </w:r>
      <w:r>
        <w:br/>
      </w:r>
      <w:r>
        <w:rPr>
          <w:rStyle w:val="VerbatimChar"/>
        </w:rPr>
        <w:t>## seeklistener         1897</w:t>
      </w:r>
      <w:r>
        <w:br/>
      </w:r>
      <w:r>
        <w:rPr>
          <w:rStyle w:val="VerbatimChar"/>
        </w:rPr>
        <w:t>## seekadvice           1897</w:t>
      </w:r>
      <w:r>
        <w:br/>
      </w:r>
      <w:r>
        <w:rPr>
          <w:rStyle w:val="VerbatimChar"/>
        </w:rPr>
        <w:t>## solvetogether        1897</w:t>
      </w:r>
      <w:r>
        <w:br/>
      </w:r>
      <w:r>
        <w:rPr>
          <w:rStyle w:val="VerbatimChar"/>
        </w:rPr>
        <w:t>## forgive              1897</w:t>
      </w:r>
      <w:r>
        <w:br/>
      </w:r>
      <w:r>
        <w:rPr>
          <w:rStyle w:val="VerbatimChar"/>
        </w:rPr>
        <w:t>## disengage            1897</w:t>
      </w:r>
      <w:r>
        <w:br/>
      </w:r>
      <w:r>
        <w:rPr>
          <w:rStyle w:val="VerbatimChar"/>
        </w:rPr>
        <w:t>## retaliate            1503</w:t>
      </w:r>
      <w:r>
        <w:br/>
      </w:r>
      <w:r>
        <w:rPr>
          <w:rStyle w:val="VerbatimChar"/>
        </w:rPr>
        <w:t>## gangup               1897</w:t>
      </w:r>
      <w:r>
        <w:br/>
      </w:r>
      <w:r>
        <w:rPr>
          <w:rStyle w:val="VerbatimChar"/>
        </w:rPr>
        <w:t xml:space="preserve">## </w:t>
      </w:r>
      <w:r>
        <w:br/>
      </w:r>
      <w:r>
        <w:rPr>
          <w:rStyle w:val="VerbatimChar"/>
        </w:rPr>
        <w:t>## P</w:t>
      </w:r>
      <w:r>
        <w:br/>
      </w:r>
      <w:r>
        <w:rPr>
          <w:rStyle w:val="VerbatimChar"/>
        </w:rPr>
        <w:t>##                    wisdom.pca Perspective.ave ChangeOutcomes.ave</w:t>
      </w:r>
      <w:r>
        <w:br/>
      </w:r>
      <w:r>
        <w:rPr>
          <w:rStyle w:val="VerbatimChar"/>
        </w:rPr>
        <w:t xml:space="preserve">## wisdom.pca                    0.0000          0.0000            </w:t>
      </w:r>
      <w:r>
        <w:br/>
      </w:r>
      <w:r>
        <w:rPr>
          <w:rStyle w:val="VerbatimChar"/>
        </w:rPr>
        <w:t xml:space="preserve">## Perspective.ave    0.0000                     0.0000            </w:t>
      </w:r>
      <w:r>
        <w:br/>
      </w:r>
      <w:r>
        <w:rPr>
          <w:rStyle w:val="VerbatimChar"/>
        </w:rPr>
        <w:t xml:space="preserve">## ChangeOutcomes.ave 0.0000     0.0000                            </w:t>
      </w:r>
      <w:r>
        <w:br/>
      </w:r>
      <w:r>
        <w:rPr>
          <w:rStyle w:val="VerbatimChar"/>
        </w:rPr>
        <w:t xml:space="preserve">## Limits.ave         0.0000     0.0000          0.0000            </w:t>
      </w:r>
      <w:r>
        <w:br/>
      </w:r>
      <w:r>
        <w:rPr>
          <w:rStyle w:val="VerbatimChar"/>
        </w:rPr>
        <w:t xml:space="preserve">## CompResolve.ave    0.0000     0.0000          0.0000            </w:t>
      </w:r>
      <w:r>
        <w:br/>
      </w:r>
      <w:r>
        <w:rPr>
          <w:rStyle w:val="VerbatimChar"/>
        </w:rPr>
        <w:t xml:space="preserve">## Outsider.ave       0.0000     0.0000          0.0000            </w:t>
      </w:r>
      <w:r>
        <w:br/>
      </w:r>
      <w:r>
        <w:rPr>
          <w:rStyle w:val="VerbatimChar"/>
        </w:rPr>
        <w:t xml:space="preserve">## seeklistener       0.0000     0.0017          0.0000            </w:t>
      </w:r>
      <w:r>
        <w:br/>
      </w:r>
      <w:r>
        <w:rPr>
          <w:rStyle w:val="VerbatimChar"/>
        </w:rPr>
        <w:t xml:space="preserve">## seekadvice         0.0000     0.0000          0.0000            </w:t>
      </w:r>
      <w:r>
        <w:br/>
      </w:r>
      <w:r>
        <w:rPr>
          <w:rStyle w:val="VerbatimChar"/>
        </w:rPr>
        <w:t xml:space="preserve">## solvetogether      0.0000     0.0000          0.0000            </w:t>
      </w:r>
      <w:r>
        <w:br/>
      </w:r>
      <w:r>
        <w:rPr>
          <w:rStyle w:val="VerbatimChar"/>
        </w:rPr>
        <w:t xml:space="preserve">## forgive            0.0019     0.0000          0.0062            </w:t>
      </w:r>
      <w:r>
        <w:br/>
      </w:r>
      <w:r>
        <w:rPr>
          <w:rStyle w:val="VerbatimChar"/>
        </w:rPr>
        <w:t xml:space="preserve">## disengage          0.0000     0.0000          0.0009            </w:t>
      </w:r>
      <w:r>
        <w:br/>
      </w:r>
      <w:r>
        <w:rPr>
          <w:rStyle w:val="VerbatimChar"/>
        </w:rPr>
        <w:t xml:space="preserve">## retaliate          0.0000     0.0000          0.0000            </w:t>
      </w:r>
      <w:r>
        <w:br/>
      </w:r>
      <w:r>
        <w:rPr>
          <w:rStyle w:val="VerbatimChar"/>
        </w:rPr>
        <w:t xml:space="preserve">## gangup             0.7655     0.1322          0.7186            </w:t>
      </w:r>
      <w:r>
        <w:br/>
      </w:r>
      <w:r>
        <w:rPr>
          <w:rStyle w:val="VerbatimChar"/>
        </w:rPr>
        <w:t>##                    Limits.ave CompResolve.ave Outsider.ave seeklistener</w:t>
      </w:r>
      <w:r>
        <w:br/>
      </w:r>
      <w:r>
        <w:rPr>
          <w:rStyle w:val="VerbatimChar"/>
        </w:rPr>
        <w:t xml:space="preserve">## wisdom.pca         0.0000     0.0000          0.0000       0.0000      </w:t>
      </w:r>
      <w:r>
        <w:br/>
      </w:r>
      <w:r>
        <w:rPr>
          <w:rStyle w:val="VerbatimChar"/>
        </w:rPr>
        <w:t xml:space="preserve">## Perspective.ave    0.0000     0.0000          0.0000       0.0017      </w:t>
      </w:r>
      <w:r>
        <w:br/>
      </w:r>
      <w:r>
        <w:rPr>
          <w:rStyle w:val="VerbatimChar"/>
        </w:rPr>
        <w:t xml:space="preserve">## ChangeOutcomes.ave 0.0000     0.0000          0.0000       0.0000      </w:t>
      </w:r>
      <w:r>
        <w:br/>
      </w:r>
      <w:r>
        <w:rPr>
          <w:rStyle w:val="VerbatimChar"/>
        </w:rPr>
        <w:t xml:space="preserve">## Limits.ave                    0.0000          0.0000       0.0000      </w:t>
      </w:r>
      <w:r>
        <w:br/>
      </w:r>
      <w:r>
        <w:rPr>
          <w:rStyle w:val="VerbatimChar"/>
        </w:rPr>
        <w:t xml:space="preserve">## CompResolve.ave    0.0000                     0.0000       0.0002      </w:t>
      </w:r>
      <w:r>
        <w:br/>
      </w:r>
      <w:r>
        <w:rPr>
          <w:rStyle w:val="VerbatimChar"/>
        </w:rPr>
        <w:t xml:space="preserve">## Outsider.ave       0.0000     0.0000                       0.0000      </w:t>
      </w:r>
      <w:r>
        <w:br/>
      </w:r>
      <w:r>
        <w:rPr>
          <w:rStyle w:val="VerbatimChar"/>
        </w:rPr>
        <w:t xml:space="preserve">## seeklistener       0.0000     0.0002          0.0000                   </w:t>
      </w:r>
      <w:r>
        <w:br/>
      </w:r>
      <w:r>
        <w:rPr>
          <w:rStyle w:val="VerbatimChar"/>
        </w:rPr>
        <w:t xml:space="preserve">## seekadvice         0.0000     0.0000          0.0000       0.0000      </w:t>
      </w:r>
      <w:r>
        <w:br/>
      </w:r>
      <w:r>
        <w:rPr>
          <w:rStyle w:val="VerbatimChar"/>
        </w:rPr>
        <w:t xml:space="preserve">## solvetogether      0.0000     0.0000          0.0210       0.0000      </w:t>
      </w:r>
      <w:r>
        <w:br/>
      </w:r>
      <w:r>
        <w:rPr>
          <w:rStyle w:val="VerbatimChar"/>
        </w:rPr>
        <w:lastRenderedPageBreak/>
        <w:t xml:space="preserve">## forgive            0.0653     0.0002          0.3769       0.0457      </w:t>
      </w:r>
      <w:r>
        <w:br/>
      </w:r>
      <w:r>
        <w:rPr>
          <w:rStyle w:val="VerbatimChar"/>
        </w:rPr>
        <w:t xml:space="preserve">## disengage          0.0114     0.0000          0.2466       0.0000      </w:t>
      </w:r>
      <w:r>
        <w:br/>
      </w:r>
      <w:r>
        <w:rPr>
          <w:rStyle w:val="VerbatimChar"/>
        </w:rPr>
        <w:t xml:space="preserve">## retaliate          0.0000     0.0000          0.1239       0.0442      </w:t>
      </w:r>
      <w:r>
        <w:br/>
      </w:r>
      <w:r>
        <w:rPr>
          <w:rStyle w:val="VerbatimChar"/>
        </w:rPr>
        <w:t xml:space="preserve">## gangup             0.9657     0.7634          0.0154       0.0000      </w:t>
      </w:r>
      <w:r>
        <w:br/>
      </w:r>
      <w:r>
        <w:rPr>
          <w:rStyle w:val="VerbatimChar"/>
        </w:rPr>
        <w:t>##                    seekadvice solvetogether forgive disengage retaliate</w:t>
      </w:r>
      <w:r>
        <w:br/>
      </w:r>
      <w:r>
        <w:rPr>
          <w:rStyle w:val="VerbatimChar"/>
        </w:rPr>
        <w:t xml:space="preserve">## wisdom.pca         0.0000     0.0000        0.0019  0.0000    0.0000   </w:t>
      </w:r>
      <w:r>
        <w:br/>
      </w:r>
      <w:r>
        <w:rPr>
          <w:rStyle w:val="VerbatimChar"/>
        </w:rPr>
        <w:t xml:space="preserve">## Perspective.ave    0.0000     0.0000        0.0000  0.0000    0.0000   </w:t>
      </w:r>
      <w:r>
        <w:br/>
      </w:r>
      <w:r>
        <w:rPr>
          <w:rStyle w:val="VerbatimChar"/>
        </w:rPr>
        <w:t xml:space="preserve">## ChangeOutcomes.ave 0.0000     0.0000        0.0062  0.0009    0.0000   </w:t>
      </w:r>
      <w:r>
        <w:br/>
      </w:r>
      <w:r>
        <w:rPr>
          <w:rStyle w:val="VerbatimChar"/>
        </w:rPr>
        <w:t xml:space="preserve">## Limits.ave         0.0000     0.0000        0.0653  0.0114    0.0000   </w:t>
      </w:r>
      <w:r>
        <w:br/>
      </w:r>
      <w:r>
        <w:rPr>
          <w:rStyle w:val="VerbatimChar"/>
        </w:rPr>
        <w:t xml:space="preserve">## CompResolve.ave    0.0000     0.0000        0.0002  0.0000    0.0000   </w:t>
      </w:r>
      <w:r>
        <w:br/>
      </w:r>
      <w:r>
        <w:rPr>
          <w:rStyle w:val="VerbatimChar"/>
        </w:rPr>
        <w:t xml:space="preserve">## Outsider.ave       0.0000     0.0210        0.3769  0.2466    0.1239   </w:t>
      </w:r>
      <w:r>
        <w:br/>
      </w:r>
      <w:r>
        <w:rPr>
          <w:rStyle w:val="VerbatimChar"/>
        </w:rPr>
        <w:t xml:space="preserve">## seeklistener       0.0000     0.0000        0.0457  0.0000    0.0442   </w:t>
      </w:r>
      <w:r>
        <w:br/>
      </w:r>
      <w:r>
        <w:rPr>
          <w:rStyle w:val="VerbatimChar"/>
        </w:rPr>
        <w:t xml:space="preserve">## seekadvice                    0.0000        0.2991  0.0000    0.5066   </w:t>
      </w:r>
      <w:r>
        <w:br/>
      </w:r>
      <w:r>
        <w:rPr>
          <w:rStyle w:val="VerbatimChar"/>
        </w:rPr>
        <w:t xml:space="preserve">## solvetogether      0.0000                   0.7539  0.0000    0.0065   </w:t>
      </w:r>
      <w:r>
        <w:br/>
      </w:r>
      <w:r>
        <w:rPr>
          <w:rStyle w:val="VerbatimChar"/>
        </w:rPr>
        <w:t xml:space="preserve">## forgive            0.2991     0.7539                0.0000    0.0009   </w:t>
      </w:r>
      <w:r>
        <w:br/>
      </w:r>
      <w:r>
        <w:rPr>
          <w:rStyle w:val="VerbatimChar"/>
        </w:rPr>
        <w:t xml:space="preserve">## disengage          0.0000     0.0000        0.0000            0.9868   </w:t>
      </w:r>
      <w:r>
        <w:br/>
      </w:r>
      <w:r>
        <w:rPr>
          <w:rStyle w:val="VerbatimChar"/>
        </w:rPr>
        <w:t xml:space="preserve">## retaliate          0.5066     0.0065        0.0009  0.9868             </w:t>
      </w:r>
      <w:r>
        <w:br/>
      </w:r>
      <w:r>
        <w:rPr>
          <w:rStyle w:val="VerbatimChar"/>
        </w:rPr>
        <w:t xml:space="preserve">## gangup             0.0000     0.0322        0.0365  0.0008    0.0000   </w:t>
      </w:r>
      <w:r>
        <w:br/>
      </w:r>
      <w:r>
        <w:rPr>
          <w:rStyle w:val="VerbatimChar"/>
        </w:rPr>
        <w:t>##                    gangup</w:t>
      </w:r>
      <w:r>
        <w:br/>
      </w:r>
      <w:r>
        <w:rPr>
          <w:rStyle w:val="VerbatimChar"/>
        </w:rPr>
        <w:t>## wisdom.pca         0.7655</w:t>
      </w:r>
      <w:r>
        <w:br/>
      </w:r>
      <w:r>
        <w:rPr>
          <w:rStyle w:val="VerbatimChar"/>
        </w:rPr>
        <w:t>## Perspective.ave    0.1322</w:t>
      </w:r>
      <w:r>
        <w:br/>
      </w:r>
      <w:r>
        <w:rPr>
          <w:rStyle w:val="VerbatimChar"/>
        </w:rPr>
        <w:t>## ChangeOutcomes.ave 0.7186</w:t>
      </w:r>
      <w:r>
        <w:br/>
      </w:r>
      <w:r>
        <w:rPr>
          <w:rStyle w:val="VerbatimChar"/>
        </w:rPr>
        <w:t>## Limits.ave         0.9657</w:t>
      </w:r>
      <w:r>
        <w:br/>
      </w:r>
      <w:r>
        <w:rPr>
          <w:rStyle w:val="VerbatimChar"/>
        </w:rPr>
        <w:t>## CompResolve.ave    0.7634</w:t>
      </w:r>
      <w:r>
        <w:br/>
      </w:r>
      <w:r>
        <w:rPr>
          <w:rStyle w:val="VerbatimChar"/>
        </w:rPr>
        <w:t>## Outsider.ave       0.0154</w:t>
      </w:r>
      <w:r>
        <w:br/>
      </w:r>
      <w:r>
        <w:rPr>
          <w:rStyle w:val="VerbatimChar"/>
        </w:rPr>
        <w:t>## seeklistener       0.0000</w:t>
      </w:r>
      <w:r>
        <w:br/>
      </w:r>
      <w:r>
        <w:rPr>
          <w:rStyle w:val="VerbatimChar"/>
        </w:rPr>
        <w:t>## seekadvice         0.0000</w:t>
      </w:r>
      <w:r>
        <w:br/>
      </w:r>
      <w:r>
        <w:rPr>
          <w:rStyle w:val="VerbatimChar"/>
        </w:rPr>
        <w:t>## solvetogether      0.0322</w:t>
      </w:r>
      <w:r>
        <w:br/>
      </w:r>
      <w:r>
        <w:rPr>
          <w:rStyle w:val="VerbatimChar"/>
        </w:rPr>
        <w:t>## forgive            0.0365</w:t>
      </w:r>
      <w:r>
        <w:br/>
      </w:r>
      <w:r>
        <w:rPr>
          <w:rStyle w:val="VerbatimChar"/>
        </w:rPr>
        <w:t>## disengage          0.0008</w:t>
      </w:r>
      <w:r>
        <w:br/>
      </w:r>
      <w:r>
        <w:rPr>
          <w:rStyle w:val="VerbatimChar"/>
        </w:rPr>
        <w:lastRenderedPageBreak/>
        <w:t>## retaliate          0.0000</w:t>
      </w:r>
      <w:r>
        <w:br/>
      </w:r>
      <w:r>
        <w:rPr>
          <w:rStyle w:val="VerbatimChar"/>
        </w:rPr>
        <w:t>## gangup</w:t>
      </w:r>
    </w:p>
    <w:p w14:paraId="5B6818BE" w14:textId="77777777" w:rsidR="00BE75DC" w:rsidRDefault="00BE75DC" w:rsidP="00BE75DC">
      <w:pPr>
        <w:pStyle w:val="FirstParagraph"/>
      </w:pPr>
      <w:r>
        <w:t>Partial correlations between conflict resolution behavior and wise reasoning, controlling for age, gender, socially desirable responding, and individual differences</w:t>
      </w:r>
    </w:p>
    <w:p w14:paraId="438A1F3E" w14:textId="77777777" w:rsidR="00BE75DC" w:rsidRDefault="00BE75DC" w:rsidP="00BE75DC">
      <w:pPr>
        <w:pStyle w:val="SourceCode"/>
      </w:pPr>
      <w:r>
        <w:rPr>
          <w:rStyle w:val="CommentTok"/>
        </w:rPr>
        <w:t># Effects generally hold across all these analyses</w:t>
      </w:r>
    </w:p>
    <w:p w14:paraId="24DD6EC8" w14:textId="77777777" w:rsidR="00BE75DC" w:rsidRDefault="00BE75DC" w:rsidP="00BE75DC">
      <w:pPr>
        <w:pStyle w:val="FirstParagraph"/>
      </w:pPr>
      <w:r>
        <w:t>Partial correlations between wise reasoning and seeking someone to listen to both sides (solvetogether)</w:t>
      </w:r>
    </w:p>
    <w:p w14:paraId="5DEFBFA7" w14:textId="77777777" w:rsidR="00BE75DC" w:rsidRDefault="00BE75DC" w:rsidP="00BE75DC">
      <w:pPr>
        <w:pStyle w:val="SourceCode"/>
      </w:pPr>
      <w:r>
        <w:rPr>
          <w:rStyle w:val="CommentTok"/>
        </w:rPr>
        <w:t># Run PCOR and ppcor::pcor.test lines as a pair (to create the dataset and then run partial correlations)</w:t>
      </w:r>
      <w:r>
        <w:br/>
      </w: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"Age"</w:t>
      </w:r>
      <w:r>
        <w:rPr>
          <w:rStyle w:val="NormalTok"/>
        </w:rPr>
        <w:t>)])</w:t>
      </w:r>
      <w:r>
        <w:br/>
      </w:r>
      <w:r>
        <w:rPr>
          <w:rStyle w:val="NormalTok"/>
        </w:rPr>
        <w:t>ppcor::</w:t>
      </w:r>
      <w:r>
        <w:rPr>
          <w:rStyle w:val="KeywordTok"/>
        </w:rPr>
        <w:t>pcor.test</w:t>
      </w:r>
      <w:r>
        <w:rPr>
          <w:rStyle w:val="NormalTok"/>
        </w:rPr>
        <w:t>(PCOR$wisdom.pca,PCOR$seeklistener,PCOR$Age,</w:t>
      </w:r>
      <w:r>
        <w:rPr>
          <w:rStyle w:val="DataTypeTok"/>
        </w:rPr>
        <w:t>method=</w:t>
      </w:r>
      <w:r>
        <w:rPr>
          <w:rStyle w:val="StringTok"/>
        </w:rPr>
        <w:t>"spearman"</w:t>
      </w:r>
      <w:r>
        <w:rPr>
          <w:rStyle w:val="NormalTok"/>
        </w:rPr>
        <w:t xml:space="preserve">) </w:t>
      </w:r>
      <w:r>
        <w:rPr>
          <w:rStyle w:val="CommentTok"/>
        </w:rPr>
        <w:t># Age</w:t>
      </w:r>
    </w:p>
    <w:p w14:paraId="51985111" w14:textId="77777777" w:rsidR="00BE75DC" w:rsidRDefault="00BE75DC" w:rsidP="00BE75DC">
      <w:pPr>
        <w:pStyle w:val="SourceCode"/>
      </w:pPr>
      <w:r>
        <w:rPr>
          <w:rStyle w:val="VerbatimChar"/>
        </w:rPr>
        <w:t>##    estimate            p.value statistic    n gp   Method</w:t>
      </w:r>
      <w:r>
        <w:br/>
      </w:r>
      <w:r>
        <w:rPr>
          <w:rStyle w:val="VerbatimChar"/>
        </w:rPr>
        <w:t>## 1 0.1467533 0.0000000001387359  6.453213 1895  1 spearman</w:t>
      </w:r>
    </w:p>
    <w:p w14:paraId="5B6AEC7D"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"genderN"</w:t>
      </w:r>
      <w:r>
        <w:rPr>
          <w:rStyle w:val="NormalTok"/>
        </w:rPr>
        <w:t>)])</w:t>
      </w:r>
      <w:r>
        <w:br/>
      </w:r>
      <w:r>
        <w:rPr>
          <w:rStyle w:val="NormalTok"/>
        </w:rPr>
        <w:t>ppcor::</w:t>
      </w:r>
      <w:r>
        <w:rPr>
          <w:rStyle w:val="KeywordTok"/>
        </w:rPr>
        <w:t>pcor.test</w:t>
      </w:r>
      <w:r>
        <w:rPr>
          <w:rStyle w:val="NormalTok"/>
        </w:rPr>
        <w:t>(PCOR$wisdom.pca,PCOR$seeklistener,PCOR$genderN,</w:t>
      </w:r>
      <w:r>
        <w:rPr>
          <w:rStyle w:val="DataTypeTok"/>
        </w:rPr>
        <w:t>method=</w:t>
      </w:r>
      <w:r>
        <w:rPr>
          <w:rStyle w:val="StringTok"/>
        </w:rPr>
        <w:t>"spearman"</w:t>
      </w:r>
      <w:r>
        <w:rPr>
          <w:rStyle w:val="NormalTok"/>
        </w:rPr>
        <w:t xml:space="preserve">) </w:t>
      </w:r>
      <w:r>
        <w:rPr>
          <w:rStyle w:val="CommentTok"/>
        </w:rPr>
        <w:t># Gender</w:t>
      </w:r>
    </w:p>
    <w:p w14:paraId="2FFF6628" w14:textId="77777777" w:rsidR="00BE75DC" w:rsidRDefault="00BE75DC" w:rsidP="00BE75DC">
      <w:pPr>
        <w:pStyle w:val="SourceCode"/>
      </w:pPr>
      <w:r>
        <w:rPr>
          <w:rStyle w:val="VerbatimChar"/>
        </w:rPr>
        <w:t>##    estimate             p.value statistic    n gp   Method</w:t>
      </w:r>
      <w:r>
        <w:br/>
      </w:r>
      <w:r>
        <w:rPr>
          <w:rStyle w:val="VerbatimChar"/>
        </w:rPr>
        <w:t>## 1 0.1486858 0.00000000007978304  6.538375 1894  1 spearman</w:t>
      </w:r>
    </w:p>
    <w:p w14:paraId="73FED1D6"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"Order"</w:t>
      </w:r>
      <w:r>
        <w:rPr>
          <w:rStyle w:val="NormalTok"/>
        </w:rPr>
        <w:t>)])</w:t>
      </w:r>
      <w:r>
        <w:br/>
      </w:r>
      <w:r>
        <w:rPr>
          <w:rStyle w:val="NormalTok"/>
        </w:rPr>
        <w:t>ppcor::</w:t>
      </w:r>
      <w:r>
        <w:rPr>
          <w:rStyle w:val="KeywordTok"/>
        </w:rPr>
        <w:t>pcor.test</w:t>
      </w:r>
      <w:r>
        <w:rPr>
          <w:rStyle w:val="NormalTok"/>
        </w:rPr>
        <w:t>(PCOR$wisdom.pca,PCOR$seeklistener,PCOR$Order,</w:t>
      </w:r>
      <w:r>
        <w:rPr>
          <w:rStyle w:val="DataTypeTok"/>
        </w:rPr>
        <w:t>method=</w:t>
      </w:r>
      <w:r>
        <w:rPr>
          <w:rStyle w:val="StringTok"/>
        </w:rPr>
        <w:t>"spearman"</w:t>
      </w:r>
      <w:r>
        <w:rPr>
          <w:rStyle w:val="NormalTok"/>
        </w:rPr>
        <w:t xml:space="preserve">) </w:t>
      </w:r>
      <w:r>
        <w:rPr>
          <w:rStyle w:val="CommentTok"/>
        </w:rPr>
        <w:t># Presentation Order</w:t>
      </w:r>
    </w:p>
    <w:p w14:paraId="11C4FF9F" w14:textId="77777777" w:rsidR="00BE75DC" w:rsidRDefault="00BE75DC" w:rsidP="00BE75DC">
      <w:pPr>
        <w:pStyle w:val="SourceCode"/>
      </w:pPr>
      <w:r>
        <w:rPr>
          <w:rStyle w:val="VerbatimChar"/>
        </w:rPr>
        <w:t>##    estimate            p.value statistic    n gp   Method</w:t>
      </w:r>
      <w:r>
        <w:br/>
      </w:r>
      <w:r>
        <w:rPr>
          <w:rStyle w:val="VerbatimChar"/>
        </w:rPr>
        <w:t>## 1 0.1503866 0.0000000000465913  6.620131 1897  1 spearman</w:t>
      </w:r>
    </w:p>
    <w:p w14:paraId="4D8F3A6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"BIDRImpMGMT"</w:t>
      </w:r>
      <w:r>
        <w:rPr>
          <w:rStyle w:val="NormalTok"/>
        </w:rPr>
        <w:t>)])</w:t>
      </w:r>
      <w:r>
        <w:br/>
      </w:r>
      <w:r>
        <w:rPr>
          <w:rStyle w:val="NormalTok"/>
        </w:rPr>
        <w:t>ppcor::</w:t>
      </w:r>
      <w:r>
        <w:rPr>
          <w:rStyle w:val="KeywordTok"/>
        </w:rPr>
        <w:t>pcor.test</w:t>
      </w:r>
      <w:r>
        <w:rPr>
          <w:rStyle w:val="NormalTok"/>
        </w:rPr>
        <w:t>(PCOR$wisdom.pca,PCOR$seeklistener,PCOR$BIDRImpMGMT,</w:t>
      </w:r>
      <w:r>
        <w:rPr>
          <w:rStyle w:val="DataTypeTok"/>
        </w:rPr>
        <w:t>method=</w:t>
      </w:r>
      <w:r>
        <w:rPr>
          <w:rStyle w:val="StringTok"/>
        </w:rPr>
        <w:t>"spearman"</w:t>
      </w:r>
      <w:r>
        <w:rPr>
          <w:rStyle w:val="NormalTok"/>
        </w:rPr>
        <w:t xml:space="preserve">) </w:t>
      </w:r>
      <w:r>
        <w:rPr>
          <w:rStyle w:val="CommentTok"/>
        </w:rPr>
        <w:t># BIDR: Impression management</w:t>
      </w:r>
    </w:p>
    <w:p w14:paraId="0AC11BE7" w14:textId="77777777" w:rsidR="00BE75DC" w:rsidRDefault="00BE75DC" w:rsidP="00BE75DC">
      <w:pPr>
        <w:pStyle w:val="SourceCode"/>
      </w:pPr>
      <w:r>
        <w:rPr>
          <w:rStyle w:val="VerbatimChar"/>
        </w:rPr>
        <w:t>##    estimate       p.value statistic   n gp   Method</w:t>
      </w:r>
      <w:r>
        <w:br/>
      </w:r>
      <w:r>
        <w:rPr>
          <w:rStyle w:val="VerbatimChar"/>
        </w:rPr>
        <w:t>## 1 0.1485174 0.00006706716  4.010193 716  1 spearman</w:t>
      </w:r>
    </w:p>
    <w:p w14:paraId="2D58182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"BIDRSelfDec"</w:t>
      </w:r>
      <w:r>
        <w:rPr>
          <w:rStyle w:val="NormalTok"/>
        </w:rPr>
        <w:t>)])</w:t>
      </w:r>
      <w:r>
        <w:br/>
      </w:r>
      <w:r>
        <w:rPr>
          <w:rStyle w:val="NormalTok"/>
        </w:rPr>
        <w:t>ppcor::</w:t>
      </w:r>
      <w:r>
        <w:rPr>
          <w:rStyle w:val="KeywordTok"/>
        </w:rPr>
        <w:t>pcor.test</w:t>
      </w:r>
      <w:r>
        <w:rPr>
          <w:rStyle w:val="NormalTok"/>
        </w:rPr>
        <w:t>(PCOR$wisdom.pca,PCOR$seeklistener,PCOR$BIDRSelfDec,</w:t>
      </w:r>
      <w:r>
        <w:rPr>
          <w:rStyle w:val="DataTypeTok"/>
        </w:rPr>
        <w:t>method=</w:t>
      </w:r>
      <w:r>
        <w:rPr>
          <w:rStyle w:val="StringTok"/>
        </w:rPr>
        <w:t>"spearman"</w:t>
      </w:r>
      <w:r>
        <w:rPr>
          <w:rStyle w:val="NormalTok"/>
        </w:rPr>
        <w:t xml:space="preserve">) </w:t>
      </w:r>
      <w:r>
        <w:rPr>
          <w:rStyle w:val="CommentTok"/>
        </w:rPr>
        <w:t># BIDR: Self-deception</w:t>
      </w:r>
    </w:p>
    <w:p w14:paraId="27A36297" w14:textId="77777777" w:rsidR="00BE75DC" w:rsidRDefault="00BE75DC" w:rsidP="00BE75DC">
      <w:pPr>
        <w:pStyle w:val="SourceCode"/>
      </w:pPr>
      <w:r>
        <w:rPr>
          <w:rStyle w:val="VerbatimChar"/>
        </w:rPr>
        <w:t>##    estimate      p.value statistic   n gp   Method</w:t>
      </w:r>
      <w:r>
        <w:br/>
      </w:r>
      <w:r>
        <w:rPr>
          <w:rStyle w:val="VerbatimChar"/>
        </w:rPr>
        <w:t>## 1 0.1449078 0.0001008566  3.910612 716  1 spearman</w:t>
      </w:r>
    </w:p>
    <w:p w14:paraId="420A0D34"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"Openness"</w:t>
      </w:r>
      <w:r>
        <w:rPr>
          <w:rStyle w:val="NormalTok"/>
        </w:rPr>
        <w:t>)])</w:t>
      </w:r>
      <w:r>
        <w:br/>
      </w:r>
      <w:r>
        <w:rPr>
          <w:rStyle w:val="NormalTok"/>
        </w:rPr>
        <w:t>ppcor::</w:t>
      </w:r>
      <w:r>
        <w:rPr>
          <w:rStyle w:val="KeywordTok"/>
        </w:rPr>
        <w:t>pcor.test</w:t>
      </w:r>
      <w:r>
        <w:rPr>
          <w:rStyle w:val="NormalTok"/>
        </w:rPr>
        <w:t>(PCOR$wisdom.pca,PCOR$seeklistener,PCOR$Openness,</w:t>
      </w:r>
      <w:r>
        <w:rPr>
          <w:rStyle w:val="DataTypeTok"/>
        </w:rPr>
        <w:t>method=</w:t>
      </w:r>
      <w:r>
        <w:rPr>
          <w:rStyle w:val="StringTok"/>
        </w:rPr>
        <w:t>"spearman"</w:t>
      </w:r>
      <w:r>
        <w:rPr>
          <w:rStyle w:val="NormalTok"/>
        </w:rPr>
        <w:t xml:space="preserve">) </w:t>
      </w:r>
      <w:r>
        <w:rPr>
          <w:rStyle w:val="CommentTok"/>
        </w:rPr>
        <w:t># Openness</w:t>
      </w:r>
    </w:p>
    <w:p w14:paraId="16A94F45" w14:textId="77777777" w:rsidR="00BE75DC" w:rsidRDefault="00BE75DC" w:rsidP="00BE75DC">
      <w:pPr>
        <w:pStyle w:val="SourceCode"/>
      </w:pPr>
      <w:r>
        <w:rPr>
          <w:rStyle w:val="VerbatimChar"/>
        </w:rPr>
        <w:t>##    estimate       p.value statistic   n gp   Method</w:t>
      </w:r>
      <w:r>
        <w:br/>
      </w:r>
      <w:r>
        <w:rPr>
          <w:rStyle w:val="VerbatimChar"/>
        </w:rPr>
        <w:t>## 1 0.1492216 0.00000574628  4.562415 917  1 spearman</w:t>
      </w:r>
    </w:p>
    <w:p w14:paraId="7852D99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"Conscientiousness"</w:t>
      </w:r>
      <w:r>
        <w:rPr>
          <w:rStyle w:val="NormalTok"/>
        </w:rPr>
        <w:t>)])</w:t>
      </w:r>
      <w:r>
        <w:br/>
      </w:r>
      <w:r>
        <w:rPr>
          <w:rStyle w:val="NormalTok"/>
        </w:rPr>
        <w:t>ppcor::</w:t>
      </w:r>
      <w:r>
        <w:rPr>
          <w:rStyle w:val="KeywordTok"/>
        </w:rPr>
        <w:t>pcor.test</w:t>
      </w:r>
      <w:r>
        <w:rPr>
          <w:rStyle w:val="NormalTok"/>
        </w:rPr>
        <w:t>(PCOR$wisdom.pca,PCOR$seeklistener,PCOR$Conscientiousness,</w:t>
      </w:r>
      <w:r>
        <w:rPr>
          <w:rStyle w:val="DataTypeTok"/>
        </w:rPr>
        <w:t>method=</w:t>
      </w:r>
      <w:r>
        <w:rPr>
          <w:rStyle w:val="StringTok"/>
        </w:rPr>
        <w:t>"spearman"</w:t>
      </w:r>
      <w:r>
        <w:rPr>
          <w:rStyle w:val="NormalTok"/>
        </w:rPr>
        <w:t xml:space="preserve">) </w:t>
      </w:r>
      <w:r>
        <w:rPr>
          <w:rStyle w:val="CommentTok"/>
        </w:rPr>
        <w:t># Conscientiousness</w:t>
      </w:r>
    </w:p>
    <w:p w14:paraId="1D715ECD" w14:textId="77777777" w:rsidR="00BE75DC" w:rsidRDefault="00BE75DC" w:rsidP="00BE75DC">
      <w:pPr>
        <w:pStyle w:val="SourceCode"/>
      </w:pPr>
      <w:r>
        <w:rPr>
          <w:rStyle w:val="VerbatimChar"/>
        </w:rPr>
        <w:t>##    estimate       p.value statistic   n gp   Method</w:t>
      </w:r>
      <w:r>
        <w:br/>
      </w:r>
      <w:r>
        <w:rPr>
          <w:rStyle w:val="VerbatimChar"/>
        </w:rPr>
        <w:t>## 1 0.1487212 0.00000618005  4.546768 917  1 spearman</w:t>
      </w:r>
    </w:p>
    <w:p w14:paraId="214EB11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"Extraversion"</w:t>
      </w:r>
      <w:r>
        <w:rPr>
          <w:rStyle w:val="NormalTok"/>
        </w:rPr>
        <w:t>)])</w:t>
      </w:r>
      <w:r>
        <w:br/>
      </w:r>
      <w:r>
        <w:rPr>
          <w:rStyle w:val="NormalTok"/>
        </w:rPr>
        <w:t>ppcor::</w:t>
      </w:r>
      <w:r>
        <w:rPr>
          <w:rStyle w:val="KeywordTok"/>
        </w:rPr>
        <w:t>pcor.test</w:t>
      </w:r>
      <w:r>
        <w:rPr>
          <w:rStyle w:val="NormalTok"/>
        </w:rPr>
        <w:t>(PCOR$wisdom.pca,PCOR$seeklistener,PCOR$Extraversion,</w:t>
      </w:r>
      <w:r>
        <w:rPr>
          <w:rStyle w:val="DataTypeTok"/>
        </w:rPr>
        <w:t>method=</w:t>
      </w:r>
      <w:r>
        <w:rPr>
          <w:rStyle w:val="StringTok"/>
        </w:rPr>
        <w:t>"spearman"</w:t>
      </w:r>
      <w:r>
        <w:rPr>
          <w:rStyle w:val="NormalTok"/>
        </w:rPr>
        <w:t xml:space="preserve">) </w:t>
      </w:r>
      <w:r>
        <w:rPr>
          <w:rStyle w:val="CommentTok"/>
        </w:rPr>
        <w:t># Extraversion</w:t>
      </w:r>
    </w:p>
    <w:p w14:paraId="62EDB326" w14:textId="77777777" w:rsidR="00BE75DC" w:rsidRDefault="00BE75DC" w:rsidP="00BE75DC">
      <w:pPr>
        <w:pStyle w:val="SourceCode"/>
      </w:pPr>
      <w:r>
        <w:rPr>
          <w:rStyle w:val="VerbatimChar"/>
        </w:rPr>
        <w:t>##    estimate        p.value statistic   n gp   Method</w:t>
      </w:r>
      <w:r>
        <w:br/>
      </w:r>
      <w:r>
        <w:rPr>
          <w:rStyle w:val="VerbatimChar"/>
        </w:rPr>
        <w:t>## 1 0.1503268 0.000004831114  4.599496 918  1 spearman</w:t>
      </w:r>
    </w:p>
    <w:p w14:paraId="53FE9E2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"Agreeableness"</w:t>
      </w:r>
      <w:r>
        <w:rPr>
          <w:rStyle w:val="NormalTok"/>
        </w:rPr>
        <w:t>)])</w:t>
      </w:r>
      <w:r>
        <w:br/>
      </w:r>
      <w:r>
        <w:rPr>
          <w:rStyle w:val="NormalTok"/>
        </w:rPr>
        <w:t>ppcor::</w:t>
      </w:r>
      <w:r>
        <w:rPr>
          <w:rStyle w:val="KeywordTok"/>
        </w:rPr>
        <w:t>pcor.test</w:t>
      </w:r>
      <w:r>
        <w:rPr>
          <w:rStyle w:val="NormalTok"/>
        </w:rPr>
        <w:t>(PCOR$wisdom.pca,PCOR$seeklistener,PCOR$Agreeableness,</w:t>
      </w:r>
      <w:r>
        <w:rPr>
          <w:rStyle w:val="DataTypeTok"/>
        </w:rPr>
        <w:t>method=</w:t>
      </w:r>
      <w:r>
        <w:rPr>
          <w:rStyle w:val="StringTok"/>
        </w:rPr>
        <w:t>"spearman"</w:t>
      </w:r>
      <w:r>
        <w:rPr>
          <w:rStyle w:val="NormalTok"/>
        </w:rPr>
        <w:t xml:space="preserve">) </w:t>
      </w:r>
      <w:r>
        <w:rPr>
          <w:rStyle w:val="CommentTok"/>
        </w:rPr>
        <w:t># Agreeableness</w:t>
      </w:r>
    </w:p>
    <w:p w14:paraId="6A0741B2" w14:textId="77777777" w:rsidR="00BE75DC" w:rsidRDefault="00BE75DC" w:rsidP="00BE75DC">
      <w:pPr>
        <w:pStyle w:val="SourceCode"/>
      </w:pPr>
      <w:r>
        <w:rPr>
          <w:rStyle w:val="VerbatimChar"/>
        </w:rPr>
        <w:t>##    estimate       p.value statistic   n gp   Method</w:t>
      </w:r>
      <w:r>
        <w:br/>
      </w:r>
      <w:r>
        <w:rPr>
          <w:rStyle w:val="VerbatimChar"/>
        </w:rPr>
        <w:t>## 1 0.1490096 0.00000592636  4.555786 917  1 spearman</w:t>
      </w:r>
    </w:p>
    <w:p w14:paraId="33703496"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"Neuroticism"</w:t>
      </w:r>
      <w:r>
        <w:rPr>
          <w:rStyle w:val="NormalTok"/>
        </w:rPr>
        <w:t>)])</w:t>
      </w:r>
      <w:r>
        <w:br/>
      </w:r>
      <w:r>
        <w:rPr>
          <w:rStyle w:val="NormalTok"/>
        </w:rPr>
        <w:t>ppcor::</w:t>
      </w:r>
      <w:r>
        <w:rPr>
          <w:rStyle w:val="KeywordTok"/>
        </w:rPr>
        <w:t>pcor.test</w:t>
      </w:r>
      <w:r>
        <w:rPr>
          <w:rStyle w:val="NormalTok"/>
        </w:rPr>
        <w:t>(PCOR$wisdom.pca,PCOR$seeklistener,PCOR$Neuroticism,</w:t>
      </w:r>
      <w:r>
        <w:rPr>
          <w:rStyle w:val="DataTypeTok"/>
        </w:rPr>
        <w:t>method=</w:t>
      </w:r>
      <w:r>
        <w:rPr>
          <w:rStyle w:val="StringTok"/>
        </w:rPr>
        <w:t>"spearman"</w:t>
      </w:r>
      <w:r>
        <w:rPr>
          <w:rStyle w:val="NormalTok"/>
        </w:rPr>
        <w:t xml:space="preserve">) </w:t>
      </w:r>
      <w:r>
        <w:rPr>
          <w:rStyle w:val="CommentTok"/>
        </w:rPr>
        <w:t># Neuroticism</w:t>
      </w:r>
    </w:p>
    <w:p w14:paraId="729E400C" w14:textId="77777777" w:rsidR="00BE75DC" w:rsidRDefault="00BE75DC" w:rsidP="00BE75DC">
      <w:pPr>
        <w:pStyle w:val="SourceCode"/>
      </w:pPr>
      <w:r>
        <w:rPr>
          <w:rStyle w:val="VerbatimChar"/>
        </w:rPr>
        <w:t>##    estimate        p.value statistic   n gp   Method</w:t>
      </w:r>
      <w:r>
        <w:br/>
      </w:r>
      <w:r>
        <w:rPr>
          <w:rStyle w:val="VerbatimChar"/>
        </w:rPr>
        <w:t>## 1 0.1471805 0.000007720637  4.498617 917  1 spearman</w:t>
      </w:r>
    </w:p>
    <w:p w14:paraId="3C0BF93B"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"Mindful_1"</w:t>
      </w:r>
      <w:r>
        <w:rPr>
          <w:rStyle w:val="NormalTok"/>
        </w:rPr>
        <w:t>)])</w:t>
      </w:r>
      <w:r>
        <w:br/>
      </w:r>
      <w:r>
        <w:rPr>
          <w:rStyle w:val="NormalTok"/>
        </w:rPr>
        <w:t>ppcor::</w:t>
      </w:r>
      <w:r>
        <w:rPr>
          <w:rStyle w:val="KeywordTok"/>
        </w:rPr>
        <w:t>pcor.test</w:t>
      </w:r>
      <w:r>
        <w:rPr>
          <w:rStyle w:val="NormalTok"/>
        </w:rPr>
        <w:t>(PCOR$wisdom.pca,PCOR$seeklistener,PCOR$Mindful_1,</w:t>
      </w:r>
      <w:r>
        <w:rPr>
          <w:rStyle w:val="DataTypeTok"/>
        </w:rPr>
        <w:t>method=</w:t>
      </w:r>
      <w:r>
        <w:rPr>
          <w:rStyle w:val="StringTok"/>
        </w:rPr>
        <w:t>"spearman"</w:t>
      </w:r>
      <w:r>
        <w:rPr>
          <w:rStyle w:val="NormalTok"/>
        </w:rPr>
        <w:t xml:space="preserve">) </w:t>
      </w:r>
      <w:r>
        <w:rPr>
          <w:rStyle w:val="CommentTok"/>
        </w:rPr>
        <w:t># Mindfulness: Nonreactivity</w:t>
      </w:r>
    </w:p>
    <w:p w14:paraId="3265236D" w14:textId="77777777" w:rsidR="00BE75DC" w:rsidRDefault="00BE75DC" w:rsidP="00BE75DC">
      <w:pPr>
        <w:pStyle w:val="SourceCode"/>
      </w:pPr>
      <w:r>
        <w:rPr>
          <w:rStyle w:val="VerbatimChar"/>
        </w:rPr>
        <w:t>##    estimate    p.value statistic   n gp   Method</w:t>
      </w:r>
      <w:r>
        <w:br/>
      </w:r>
      <w:r>
        <w:rPr>
          <w:rStyle w:val="VerbatimChar"/>
        </w:rPr>
        <w:t>## 1 0.1203669 0.07348372  1.798405 223  1 spearman</w:t>
      </w:r>
    </w:p>
    <w:p w14:paraId="6D0CE20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"Mindful_2"</w:t>
      </w:r>
      <w:r>
        <w:rPr>
          <w:rStyle w:val="NormalTok"/>
        </w:rPr>
        <w:t>)])</w:t>
      </w:r>
      <w:r>
        <w:br/>
      </w:r>
      <w:r>
        <w:rPr>
          <w:rStyle w:val="NormalTok"/>
        </w:rPr>
        <w:t>ppcor::</w:t>
      </w:r>
      <w:r>
        <w:rPr>
          <w:rStyle w:val="KeywordTok"/>
        </w:rPr>
        <w:t>pcor.test</w:t>
      </w:r>
      <w:r>
        <w:rPr>
          <w:rStyle w:val="NormalTok"/>
        </w:rPr>
        <w:t>(PCOR$wisdom.pca,PCOR$seeklistener,PCOR$Mindful_2,</w:t>
      </w:r>
      <w:r>
        <w:rPr>
          <w:rStyle w:val="DataTypeTok"/>
        </w:rPr>
        <w:t>method=</w:t>
      </w:r>
      <w:r>
        <w:rPr>
          <w:rStyle w:val="StringTok"/>
        </w:rPr>
        <w:t>"spearman"</w:t>
      </w:r>
      <w:r>
        <w:rPr>
          <w:rStyle w:val="NormalTok"/>
        </w:rPr>
        <w:t xml:space="preserve">) </w:t>
      </w:r>
      <w:r>
        <w:rPr>
          <w:rStyle w:val="CommentTok"/>
        </w:rPr>
        <w:t xml:space="preserve"># Mindfulness: Observing and attending </w:t>
      </w:r>
    </w:p>
    <w:p w14:paraId="22478FFE" w14:textId="77777777" w:rsidR="00BE75DC" w:rsidRDefault="00BE75DC" w:rsidP="00BE75DC">
      <w:pPr>
        <w:pStyle w:val="SourceCode"/>
      </w:pPr>
      <w:r>
        <w:rPr>
          <w:rStyle w:val="VerbatimChar"/>
        </w:rPr>
        <w:lastRenderedPageBreak/>
        <w:t>##     estimate   p.value statistic   n gp   Method</w:t>
      </w:r>
      <w:r>
        <w:br/>
      </w:r>
      <w:r>
        <w:rPr>
          <w:rStyle w:val="VerbatimChar"/>
        </w:rPr>
        <w:t>## 1 0.06940524 0.3032359  1.031935 223  1 spearman</w:t>
      </w:r>
    </w:p>
    <w:p w14:paraId="2E6BC35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"Mindful_3"</w:t>
      </w:r>
      <w:r>
        <w:rPr>
          <w:rStyle w:val="NormalTok"/>
        </w:rPr>
        <w:t>)])</w:t>
      </w:r>
      <w:r>
        <w:br/>
      </w:r>
      <w:r>
        <w:rPr>
          <w:rStyle w:val="NormalTok"/>
        </w:rPr>
        <w:t>ppcor::</w:t>
      </w:r>
      <w:r>
        <w:rPr>
          <w:rStyle w:val="KeywordTok"/>
        </w:rPr>
        <w:t>pcor.test</w:t>
      </w:r>
      <w:r>
        <w:rPr>
          <w:rStyle w:val="NormalTok"/>
        </w:rPr>
        <w:t>(PCOR$wisdom.pca,PCOR$seeklistener,PCOR$Mindful_3,</w:t>
      </w:r>
      <w:r>
        <w:rPr>
          <w:rStyle w:val="DataTypeTok"/>
        </w:rPr>
        <w:t>method=</w:t>
      </w:r>
      <w:r>
        <w:rPr>
          <w:rStyle w:val="StringTok"/>
        </w:rPr>
        <w:t>"spearman"</w:t>
      </w:r>
      <w:r>
        <w:rPr>
          <w:rStyle w:val="NormalTok"/>
        </w:rPr>
        <w:t xml:space="preserve">) </w:t>
      </w:r>
      <w:r>
        <w:rPr>
          <w:rStyle w:val="CommentTok"/>
        </w:rPr>
        <w:t># Mindfulness: Acting with awareness</w:t>
      </w:r>
    </w:p>
    <w:p w14:paraId="77319FB1" w14:textId="77777777" w:rsidR="00BE75DC" w:rsidRDefault="00BE75DC" w:rsidP="00BE75DC">
      <w:pPr>
        <w:pStyle w:val="SourceCode"/>
      </w:pPr>
      <w:r>
        <w:rPr>
          <w:rStyle w:val="VerbatimChar"/>
        </w:rPr>
        <w:t>##    estimate    p.value statistic   n gp   Method</w:t>
      </w:r>
      <w:r>
        <w:br/>
      </w:r>
      <w:r>
        <w:rPr>
          <w:rStyle w:val="VerbatimChar"/>
        </w:rPr>
        <w:t>## 1 0.1188007 0.07733579  1.774667 223  1 spearman</w:t>
      </w:r>
    </w:p>
    <w:p w14:paraId="45C84741"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"Mindful_4"</w:t>
      </w:r>
      <w:r>
        <w:rPr>
          <w:rStyle w:val="NormalTok"/>
        </w:rPr>
        <w:t>)])</w:t>
      </w:r>
      <w:r>
        <w:br/>
      </w:r>
      <w:r>
        <w:rPr>
          <w:rStyle w:val="NormalTok"/>
        </w:rPr>
        <w:t>ppcor::</w:t>
      </w:r>
      <w:r>
        <w:rPr>
          <w:rStyle w:val="KeywordTok"/>
        </w:rPr>
        <w:t>pcor.test</w:t>
      </w:r>
      <w:r>
        <w:rPr>
          <w:rStyle w:val="NormalTok"/>
        </w:rPr>
        <w:t>(PCOR$wisdom.pca,PCOR$seeklistener,PCOR$Mindful_4,</w:t>
      </w:r>
      <w:r>
        <w:rPr>
          <w:rStyle w:val="DataTypeTok"/>
        </w:rPr>
        <w:t>method=</w:t>
      </w:r>
      <w:r>
        <w:rPr>
          <w:rStyle w:val="StringTok"/>
        </w:rPr>
        <w:t>"spearman"</w:t>
      </w:r>
      <w:r>
        <w:rPr>
          <w:rStyle w:val="NormalTok"/>
        </w:rPr>
        <w:t xml:space="preserve">) </w:t>
      </w:r>
      <w:r>
        <w:rPr>
          <w:rStyle w:val="CommentTok"/>
        </w:rPr>
        <w:t># Mindfulness: Describing with words</w:t>
      </w:r>
    </w:p>
    <w:p w14:paraId="2F626F7E" w14:textId="77777777" w:rsidR="00BE75DC" w:rsidRDefault="00BE75DC" w:rsidP="00BE75DC">
      <w:pPr>
        <w:pStyle w:val="SourceCode"/>
      </w:pPr>
      <w:r>
        <w:rPr>
          <w:rStyle w:val="VerbatimChar"/>
        </w:rPr>
        <w:t>##     estimate   p.value statistic   n gp   Method</w:t>
      </w:r>
      <w:r>
        <w:br/>
      </w:r>
      <w:r>
        <w:rPr>
          <w:rStyle w:val="VerbatimChar"/>
        </w:rPr>
        <w:t>## 1 0.09853499 0.1451905  1.461966 221  1 spearman</w:t>
      </w:r>
    </w:p>
    <w:p w14:paraId="6E5BF74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"Mindful_5"</w:t>
      </w:r>
      <w:r>
        <w:rPr>
          <w:rStyle w:val="NormalTok"/>
        </w:rPr>
        <w:t>)])</w:t>
      </w:r>
      <w:r>
        <w:br/>
      </w:r>
      <w:r>
        <w:rPr>
          <w:rStyle w:val="NormalTok"/>
        </w:rPr>
        <w:t>ppcor::</w:t>
      </w:r>
      <w:r>
        <w:rPr>
          <w:rStyle w:val="KeywordTok"/>
        </w:rPr>
        <w:t>pcor.test</w:t>
      </w:r>
      <w:r>
        <w:rPr>
          <w:rStyle w:val="NormalTok"/>
        </w:rPr>
        <w:t>(PCOR$wisdom.pca,PCOR$seeklistener,PCOR$Mindful_5,</w:t>
      </w:r>
      <w:r>
        <w:rPr>
          <w:rStyle w:val="DataTypeTok"/>
        </w:rPr>
        <w:t>method=</w:t>
      </w:r>
      <w:r>
        <w:rPr>
          <w:rStyle w:val="StringTok"/>
        </w:rPr>
        <w:t>"spearman"</w:t>
      </w:r>
      <w:r>
        <w:rPr>
          <w:rStyle w:val="NormalTok"/>
        </w:rPr>
        <w:t xml:space="preserve">) </w:t>
      </w:r>
      <w:r>
        <w:rPr>
          <w:rStyle w:val="CommentTok"/>
        </w:rPr>
        <w:t># Mindfulness: Non-judging of experience</w:t>
      </w:r>
    </w:p>
    <w:p w14:paraId="592B76ED" w14:textId="77777777" w:rsidR="00BE75DC" w:rsidRDefault="00BE75DC" w:rsidP="00BE75DC">
      <w:pPr>
        <w:pStyle w:val="SourceCode"/>
      </w:pPr>
      <w:r>
        <w:rPr>
          <w:rStyle w:val="VerbatimChar"/>
        </w:rPr>
        <w:t>##    estimate    p.value statistic   n gp   Method</w:t>
      </w:r>
      <w:r>
        <w:br/>
      </w:r>
      <w:r>
        <w:rPr>
          <w:rStyle w:val="VerbatimChar"/>
        </w:rPr>
        <w:t>## 1 0.1241092 0.06676821  1.842487 220  1 spearman</w:t>
      </w:r>
    </w:p>
    <w:p w14:paraId="737E4B38"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"Intellect_1"</w:t>
      </w:r>
      <w:r>
        <w:rPr>
          <w:rStyle w:val="NormalTok"/>
        </w:rPr>
        <w:t>)])</w:t>
      </w:r>
      <w:r>
        <w:br/>
      </w:r>
      <w:r>
        <w:rPr>
          <w:rStyle w:val="NormalTok"/>
        </w:rPr>
        <w:t>ppcor::</w:t>
      </w:r>
      <w:r>
        <w:rPr>
          <w:rStyle w:val="KeywordTok"/>
        </w:rPr>
        <w:t>pcor.test</w:t>
      </w:r>
      <w:r>
        <w:rPr>
          <w:rStyle w:val="NormalTok"/>
        </w:rPr>
        <w:t>(PCOR$wisdom.pca,PCOR$seeklistener,PCOR$Intellect_1,</w:t>
      </w:r>
      <w:r>
        <w:rPr>
          <w:rStyle w:val="DataTypeTok"/>
        </w:rPr>
        <w:t>method=</w:t>
      </w:r>
      <w:r>
        <w:rPr>
          <w:rStyle w:val="StringTok"/>
        </w:rPr>
        <w:t>"spearman"</w:t>
      </w:r>
      <w:r>
        <w:rPr>
          <w:rStyle w:val="NormalTok"/>
        </w:rPr>
        <w:t xml:space="preserve">) </w:t>
      </w:r>
      <w:r>
        <w:rPr>
          <w:rStyle w:val="CommentTok"/>
        </w:rPr>
        <w:t># Intellect: Seek</w:t>
      </w:r>
    </w:p>
    <w:p w14:paraId="4F189D7A" w14:textId="77777777" w:rsidR="00BE75DC" w:rsidRDefault="00BE75DC" w:rsidP="00BE75DC">
      <w:pPr>
        <w:pStyle w:val="SourceCode"/>
      </w:pPr>
      <w:r>
        <w:rPr>
          <w:rStyle w:val="VerbatimChar"/>
        </w:rPr>
        <w:t>##     estimate   p.value statistic   n gp   Method</w:t>
      </w:r>
      <w:r>
        <w:br/>
      </w:r>
      <w:r>
        <w:rPr>
          <w:rStyle w:val="VerbatimChar"/>
        </w:rPr>
        <w:t>## 1 0.08078303 0.2338165   1.19391 220  1 spearman</w:t>
      </w:r>
    </w:p>
    <w:p w14:paraId="7E5E2E2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"Intellect_2"</w:t>
      </w:r>
      <w:r>
        <w:rPr>
          <w:rStyle w:val="NormalTok"/>
        </w:rPr>
        <w:t>)])</w:t>
      </w:r>
      <w:r>
        <w:br/>
      </w:r>
      <w:r>
        <w:rPr>
          <w:rStyle w:val="NormalTok"/>
        </w:rPr>
        <w:t>ppcor::</w:t>
      </w:r>
      <w:r>
        <w:rPr>
          <w:rStyle w:val="KeywordTok"/>
        </w:rPr>
        <w:t>pcor.test</w:t>
      </w:r>
      <w:r>
        <w:rPr>
          <w:rStyle w:val="NormalTok"/>
        </w:rPr>
        <w:t>(PCOR$wisdom.pca,PCOR$seeklistener,PCOR$Intellect_2,</w:t>
      </w:r>
      <w:r>
        <w:rPr>
          <w:rStyle w:val="DataTypeTok"/>
        </w:rPr>
        <w:t>method=</w:t>
      </w:r>
      <w:r>
        <w:rPr>
          <w:rStyle w:val="StringTok"/>
        </w:rPr>
        <w:t>"spearman"</w:t>
      </w:r>
      <w:r>
        <w:rPr>
          <w:rStyle w:val="NormalTok"/>
        </w:rPr>
        <w:t xml:space="preserve">) </w:t>
      </w:r>
      <w:r>
        <w:rPr>
          <w:rStyle w:val="CommentTok"/>
        </w:rPr>
        <w:t># Intellect: Conquer</w:t>
      </w:r>
    </w:p>
    <w:p w14:paraId="7E1D9064" w14:textId="77777777" w:rsidR="00BE75DC" w:rsidRDefault="00BE75DC" w:rsidP="00BE75DC">
      <w:pPr>
        <w:pStyle w:val="SourceCode"/>
      </w:pPr>
      <w:r>
        <w:rPr>
          <w:rStyle w:val="VerbatimChar"/>
        </w:rPr>
        <w:t>##     estimate   p.value statistic   n gp   Method</w:t>
      </w:r>
      <w:r>
        <w:br/>
      </w:r>
      <w:r>
        <w:rPr>
          <w:rStyle w:val="VerbatimChar"/>
        </w:rPr>
        <w:t>## 1 0.06714385 0.3260053 0.9844515 217  1 spearman</w:t>
      </w:r>
    </w:p>
    <w:p w14:paraId="4F3940D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"ATT"</w:t>
      </w:r>
      <w:r>
        <w:rPr>
          <w:rStyle w:val="NormalTok"/>
        </w:rPr>
        <w:t>)])</w:t>
      </w:r>
      <w:r>
        <w:br/>
      </w:r>
      <w:r>
        <w:rPr>
          <w:rStyle w:val="NormalTok"/>
        </w:rPr>
        <w:t>ppcor::</w:t>
      </w:r>
      <w:r>
        <w:rPr>
          <w:rStyle w:val="KeywordTok"/>
        </w:rPr>
        <w:t>pcor.test</w:t>
      </w:r>
      <w:r>
        <w:rPr>
          <w:rStyle w:val="NormalTok"/>
        </w:rPr>
        <w:t>(PCOR$wisdom.pca,PCOR$seeklistener,PCOR$ATT,</w:t>
      </w:r>
      <w:r>
        <w:rPr>
          <w:rStyle w:val="DataTypeTok"/>
        </w:rPr>
        <w:t>method=</w:t>
      </w:r>
      <w:r>
        <w:rPr>
          <w:rStyle w:val="StringTok"/>
        </w:rPr>
        <w:t>"spearman"</w:t>
      </w:r>
      <w:r>
        <w:rPr>
          <w:rStyle w:val="NormalTok"/>
        </w:rPr>
        <w:t xml:space="preserve">)  </w:t>
      </w:r>
      <w:r>
        <w:rPr>
          <w:rStyle w:val="CommentTok"/>
        </w:rPr>
        <w:t># Attributional complexity</w:t>
      </w:r>
    </w:p>
    <w:p w14:paraId="62796353" w14:textId="77777777" w:rsidR="00BE75DC" w:rsidRDefault="00BE75DC" w:rsidP="00BE75DC">
      <w:pPr>
        <w:pStyle w:val="SourceCode"/>
      </w:pPr>
      <w:r>
        <w:rPr>
          <w:rStyle w:val="VerbatimChar"/>
        </w:rPr>
        <w:t>##    estimate    p.value statistic   n gp   Method</w:t>
      </w:r>
      <w:r>
        <w:br/>
      </w:r>
      <w:r>
        <w:rPr>
          <w:rStyle w:val="VerbatimChar"/>
        </w:rPr>
        <w:t>## 1 0.1208863 0.07556758  1.785637 218  1 spearman</w:t>
      </w:r>
    </w:p>
    <w:p w14:paraId="65E4649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"EmoReg_1"</w:t>
      </w:r>
      <w:r>
        <w:rPr>
          <w:rStyle w:val="NormalTok"/>
        </w:rPr>
        <w:t>)])</w:t>
      </w:r>
      <w:r>
        <w:br/>
      </w:r>
      <w:r>
        <w:rPr>
          <w:rStyle w:val="NormalTok"/>
        </w:rPr>
        <w:t>ppcor::</w:t>
      </w:r>
      <w:r>
        <w:rPr>
          <w:rStyle w:val="KeywordTok"/>
        </w:rPr>
        <w:t>pcor.test</w:t>
      </w:r>
      <w:r>
        <w:rPr>
          <w:rStyle w:val="NormalTok"/>
        </w:rPr>
        <w:t>(PCOR$wisdom.pca,PCOR$seeklistener,PCOR$EmoReg_1,</w:t>
      </w:r>
      <w:r>
        <w:rPr>
          <w:rStyle w:val="DataTypeTok"/>
        </w:rPr>
        <w:t>method=</w:t>
      </w:r>
      <w:r>
        <w:rPr>
          <w:rStyle w:val="StringTok"/>
        </w:rPr>
        <w:t>"spearman"</w:t>
      </w:r>
      <w:r>
        <w:rPr>
          <w:rStyle w:val="NormalTok"/>
        </w:rPr>
        <w:t xml:space="preserve">) </w:t>
      </w:r>
      <w:r>
        <w:rPr>
          <w:rStyle w:val="CommentTok"/>
        </w:rPr>
        <w:t># Emotion regulation: Reappraisal</w:t>
      </w:r>
    </w:p>
    <w:p w14:paraId="05F38485" w14:textId="77777777" w:rsidR="00BE75DC" w:rsidRDefault="00BE75DC" w:rsidP="00BE75DC">
      <w:pPr>
        <w:pStyle w:val="SourceCode"/>
      </w:pPr>
      <w:r>
        <w:rPr>
          <w:rStyle w:val="VerbatimChar"/>
        </w:rPr>
        <w:lastRenderedPageBreak/>
        <w:t>##   estimate    p.value statistic   n gp   Method</w:t>
      </w:r>
      <w:r>
        <w:br/>
      </w:r>
      <w:r>
        <w:rPr>
          <w:rStyle w:val="VerbatimChar"/>
        </w:rPr>
        <w:t>## 1 0.125535 0.06617329  1.846732 216  1 spearman</w:t>
      </w:r>
    </w:p>
    <w:p w14:paraId="6A2F945E"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"EmoReg_2"</w:t>
      </w:r>
      <w:r>
        <w:rPr>
          <w:rStyle w:val="NormalTok"/>
        </w:rPr>
        <w:t>)])</w:t>
      </w:r>
      <w:r>
        <w:br/>
      </w:r>
      <w:r>
        <w:rPr>
          <w:rStyle w:val="NormalTok"/>
        </w:rPr>
        <w:t>ppcor::</w:t>
      </w:r>
      <w:r>
        <w:rPr>
          <w:rStyle w:val="KeywordTok"/>
        </w:rPr>
        <w:t>pcor.test</w:t>
      </w:r>
      <w:r>
        <w:rPr>
          <w:rStyle w:val="NormalTok"/>
        </w:rPr>
        <w:t>(PCOR$wisdom.pca,PCOR$seeklistener,PCOR$EmoReg_2,</w:t>
      </w:r>
      <w:r>
        <w:rPr>
          <w:rStyle w:val="DataTypeTok"/>
        </w:rPr>
        <w:t>method=</w:t>
      </w:r>
      <w:r>
        <w:rPr>
          <w:rStyle w:val="StringTok"/>
        </w:rPr>
        <w:t>"spearman"</w:t>
      </w:r>
      <w:r>
        <w:rPr>
          <w:rStyle w:val="NormalTok"/>
        </w:rPr>
        <w:t xml:space="preserve">) </w:t>
      </w:r>
      <w:r>
        <w:rPr>
          <w:rStyle w:val="CommentTok"/>
        </w:rPr>
        <w:t># Emotion regulation: Suppression</w:t>
      </w:r>
    </w:p>
    <w:p w14:paraId="3E5BC0E0" w14:textId="77777777" w:rsidR="00BE75DC" w:rsidRDefault="00BE75DC" w:rsidP="00BE75DC">
      <w:pPr>
        <w:pStyle w:val="SourceCode"/>
      </w:pPr>
      <w:r>
        <w:rPr>
          <w:rStyle w:val="VerbatimChar"/>
        </w:rPr>
        <w:t>##    estimate   p.value statistic   n gp   Method</w:t>
      </w:r>
      <w:r>
        <w:br/>
      </w:r>
      <w:r>
        <w:rPr>
          <w:rStyle w:val="VerbatimChar"/>
        </w:rPr>
        <w:t>## 1 0.1267889 0.0634893  1.865479 216  1 spearman</w:t>
      </w:r>
    </w:p>
    <w:p w14:paraId="61032C56"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"EISelfEmotions"</w:t>
      </w:r>
      <w:r>
        <w:rPr>
          <w:rStyle w:val="NormalTok"/>
        </w:rPr>
        <w:t>)])</w:t>
      </w:r>
      <w:r>
        <w:br/>
      </w:r>
      <w:r>
        <w:rPr>
          <w:rStyle w:val="NormalTok"/>
        </w:rPr>
        <w:t>ppcor::</w:t>
      </w:r>
      <w:r>
        <w:rPr>
          <w:rStyle w:val="KeywordTok"/>
        </w:rPr>
        <w:t>pcor.test</w:t>
      </w:r>
      <w:r>
        <w:rPr>
          <w:rStyle w:val="NormalTok"/>
        </w:rPr>
        <w:t>(PCOR$wisdom.pca,PCOR$seeklistener,PCOR$EISelfEmotions,</w:t>
      </w:r>
      <w:r>
        <w:rPr>
          <w:rStyle w:val="DataTypeTok"/>
        </w:rPr>
        <w:t>method=</w:t>
      </w:r>
      <w:r>
        <w:rPr>
          <w:rStyle w:val="StringTok"/>
        </w:rPr>
        <w:t>"spearman"</w:t>
      </w:r>
      <w:r>
        <w:rPr>
          <w:rStyle w:val="NormalTok"/>
        </w:rPr>
        <w:t xml:space="preserve">) </w:t>
      </w:r>
      <w:r>
        <w:rPr>
          <w:rStyle w:val="CommentTok"/>
        </w:rPr>
        <w:t># Emotional intelligence: Self-emotion appraisal</w:t>
      </w:r>
    </w:p>
    <w:p w14:paraId="51C8CCB6" w14:textId="77777777" w:rsidR="00BE75DC" w:rsidRDefault="00BE75DC" w:rsidP="00BE75DC">
      <w:pPr>
        <w:pStyle w:val="SourceCode"/>
      </w:pPr>
      <w:r>
        <w:rPr>
          <w:rStyle w:val="VerbatimChar"/>
        </w:rPr>
        <w:t>##    estimate       p.value statistic   n gp   Method</w:t>
      </w:r>
      <w:r>
        <w:br/>
      </w:r>
      <w:r>
        <w:rPr>
          <w:rStyle w:val="VerbatimChar"/>
        </w:rPr>
        <w:t>## 1 0.1469096 0.00009799482  3.918254 699  1 spearman</w:t>
      </w:r>
    </w:p>
    <w:p w14:paraId="1F624A6B"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"EIOthersEmotions"</w:t>
      </w:r>
      <w:r>
        <w:rPr>
          <w:rStyle w:val="NormalTok"/>
        </w:rPr>
        <w:t>)])</w:t>
      </w:r>
      <w:r>
        <w:br/>
      </w:r>
      <w:r>
        <w:rPr>
          <w:rStyle w:val="NormalTok"/>
        </w:rPr>
        <w:t>ppcor::</w:t>
      </w:r>
      <w:r>
        <w:rPr>
          <w:rStyle w:val="KeywordTok"/>
        </w:rPr>
        <w:t>pcor.test</w:t>
      </w:r>
      <w:r>
        <w:rPr>
          <w:rStyle w:val="NormalTok"/>
        </w:rPr>
        <w:t>(PCOR$wisdom.pca,PCOR$seeklistener,PCOR$EIOthersEmotions,</w:t>
      </w:r>
      <w:r>
        <w:rPr>
          <w:rStyle w:val="DataTypeTok"/>
        </w:rPr>
        <w:t>method=</w:t>
      </w:r>
      <w:r>
        <w:rPr>
          <w:rStyle w:val="StringTok"/>
        </w:rPr>
        <w:t>"spearman"</w:t>
      </w:r>
      <w:r>
        <w:rPr>
          <w:rStyle w:val="NormalTok"/>
        </w:rPr>
        <w:t xml:space="preserve">) </w:t>
      </w:r>
      <w:r>
        <w:rPr>
          <w:rStyle w:val="CommentTok"/>
        </w:rPr>
        <w:t># Emotional intelligence: Others-emotion appraisal</w:t>
      </w:r>
    </w:p>
    <w:p w14:paraId="18CDBEB8" w14:textId="77777777" w:rsidR="00BE75DC" w:rsidRDefault="00BE75DC" w:rsidP="00BE75DC">
      <w:pPr>
        <w:pStyle w:val="SourceCode"/>
      </w:pPr>
      <w:r>
        <w:rPr>
          <w:rStyle w:val="VerbatimChar"/>
        </w:rPr>
        <w:t>##    estimate      p.value statistic   n gp   Method</w:t>
      </w:r>
      <w:r>
        <w:br/>
      </w:r>
      <w:r>
        <w:rPr>
          <w:rStyle w:val="VerbatimChar"/>
        </w:rPr>
        <w:t>## 1 0.1386121 0.0002419542  3.689829 698  1 spearman</w:t>
      </w:r>
    </w:p>
    <w:p w14:paraId="281A562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"EIEmotionUse"</w:t>
      </w:r>
      <w:r>
        <w:rPr>
          <w:rStyle w:val="NormalTok"/>
        </w:rPr>
        <w:t>)])</w:t>
      </w:r>
      <w:r>
        <w:br/>
      </w:r>
      <w:r>
        <w:rPr>
          <w:rStyle w:val="NormalTok"/>
        </w:rPr>
        <w:t>ppcor::</w:t>
      </w:r>
      <w:r>
        <w:rPr>
          <w:rStyle w:val="KeywordTok"/>
        </w:rPr>
        <w:t>pcor.test</w:t>
      </w:r>
      <w:r>
        <w:rPr>
          <w:rStyle w:val="NormalTok"/>
        </w:rPr>
        <w:t>(PCOR$wisdom.pca,PCOR$seeklistener,PCOR$EIEmotionUse,</w:t>
      </w:r>
      <w:r>
        <w:rPr>
          <w:rStyle w:val="DataTypeTok"/>
        </w:rPr>
        <w:t>method=</w:t>
      </w:r>
      <w:r>
        <w:rPr>
          <w:rStyle w:val="StringTok"/>
        </w:rPr>
        <w:t>"spearman"</w:t>
      </w:r>
      <w:r>
        <w:rPr>
          <w:rStyle w:val="NormalTok"/>
        </w:rPr>
        <w:t xml:space="preserve">) </w:t>
      </w:r>
      <w:r>
        <w:rPr>
          <w:rStyle w:val="CommentTok"/>
        </w:rPr>
        <w:t># Emotional intelligence: Use of emotion</w:t>
      </w:r>
    </w:p>
    <w:p w14:paraId="15674686" w14:textId="77777777" w:rsidR="00BE75DC" w:rsidRDefault="00BE75DC" w:rsidP="00BE75DC">
      <w:pPr>
        <w:pStyle w:val="SourceCode"/>
      </w:pPr>
      <w:r>
        <w:rPr>
          <w:rStyle w:val="VerbatimChar"/>
        </w:rPr>
        <w:t>##    estimate       p.value statistic   n gp   Method</w:t>
      </w:r>
      <w:r>
        <w:br/>
      </w:r>
      <w:r>
        <w:rPr>
          <w:rStyle w:val="VerbatimChar"/>
        </w:rPr>
        <w:t>## 1 0.1472585 0.00009538178  3.924943 698  1 spearman</w:t>
      </w:r>
    </w:p>
    <w:p w14:paraId="360932E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"EIEmotionReg"</w:t>
      </w:r>
      <w:r>
        <w:rPr>
          <w:rStyle w:val="NormalTok"/>
        </w:rPr>
        <w:t>)])</w:t>
      </w:r>
      <w:r>
        <w:br/>
      </w:r>
      <w:r>
        <w:rPr>
          <w:rStyle w:val="NormalTok"/>
        </w:rPr>
        <w:t>ppcor::</w:t>
      </w:r>
      <w:r>
        <w:rPr>
          <w:rStyle w:val="KeywordTok"/>
        </w:rPr>
        <w:t>pcor.test</w:t>
      </w:r>
      <w:r>
        <w:rPr>
          <w:rStyle w:val="NormalTok"/>
        </w:rPr>
        <w:t>(PCOR$wisdom.pca,PCOR$seeklistener,PCOR$EIEmotionReg,</w:t>
      </w:r>
      <w:r>
        <w:rPr>
          <w:rStyle w:val="DataTypeTok"/>
        </w:rPr>
        <w:t>method=</w:t>
      </w:r>
      <w:r>
        <w:rPr>
          <w:rStyle w:val="StringTok"/>
        </w:rPr>
        <w:t>"spearman"</w:t>
      </w:r>
      <w:r>
        <w:rPr>
          <w:rStyle w:val="NormalTok"/>
        </w:rPr>
        <w:t xml:space="preserve">) </w:t>
      </w:r>
      <w:r>
        <w:rPr>
          <w:rStyle w:val="CommentTok"/>
        </w:rPr>
        <w:t># Emotional intelligence: Regulation of emotion</w:t>
      </w:r>
    </w:p>
    <w:p w14:paraId="19F3D3C4" w14:textId="77777777" w:rsidR="00BE75DC" w:rsidRDefault="00BE75DC" w:rsidP="00BE75DC">
      <w:pPr>
        <w:pStyle w:val="SourceCode"/>
      </w:pPr>
      <w:r>
        <w:rPr>
          <w:rStyle w:val="VerbatimChar"/>
        </w:rPr>
        <w:t>##   estimate       p.value statistic   n gp   Method</w:t>
      </w:r>
      <w:r>
        <w:br/>
      </w:r>
      <w:r>
        <w:rPr>
          <w:rStyle w:val="VerbatimChar"/>
        </w:rPr>
        <w:t>## 1 0.156095 0.00003487837  4.166178 698  1 spearman</w:t>
      </w:r>
    </w:p>
    <w:p w14:paraId="3A0FD0FB"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"Reflection"</w:t>
      </w:r>
      <w:r>
        <w:rPr>
          <w:rStyle w:val="NormalTok"/>
        </w:rPr>
        <w:t>)])</w:t>
      </w:r>
      <w:r>
        <w:br/>
      </w:r>
      <w:r>
        <w:rPr>
          <w:rStyle w:val="NormalTok"/>
        </w:rPr>
        <w:t>ppcor::</w:t>
      </w:r>
      <w:r>
        <w:rPr>
          <w:rStyle w:val="KeywordTok"/>
        </w:rPr>
        <w:t>pcor.test</w:t>
      </w:r>
      <w:r>
        <w:rPr>
          <w:rStyle w:val="NormalTok"/>
        </w:rPr>
        <w:t>(PCOR$wisdom.pca,PCOR$seeklistener,PCOR$Reflection,</w:t>
      </w:r>
      <w:r>
        <w:rPr>
          <w:rStyle w:val="DataTypeTok"/>
        </w:rPr>
        <w:t>method=</w:t>
      </w:r>
      <w:r>
        <w:rPr>
          <w:rStyle w:val="StringTok"/>
        </w:rPr>
        <w:t>"spearman"</w:t>
      </w:r>
      <w:r>
        <w:rPr>
          <w:rStyle w:val="NormalTok"/>
        </w:rPr>
        <w:t xml:space="preserve">) </w:t>
      </w:r>
      <w:r>
        <w:rPr>
          <w:rStyle w:val="CommentTok"/>
        </w:rPr>
        <w:t># Ruminative response: Reflection</w:t>
      </w:r>
    </w:p>
    <w:p w14:paraId="0BD111AA" w14:textId="77777777" w:rsidR="00BE75DC" w:rsidRDefault="00BE75DC" w:rsidP="00BE75DC">
      <w:pPr>
        <w:pStyle w:val="SourceCode"/>
      </w:pPr>
      <w:r>
        <w:rPr>
          <w:rStyle w:val="VerbatimChar"/>
        </w:rPr>
        <w:t>##    estimate      p.value statistic   n gp   Method</w:t>
      </w:r>
      <w:r>
        <w:br/>
      </w:r>
      <w:r>
        <w:rPr>
          <w:rStyle w:val="VerbatimChar"/>
        </w:rPr>
        <w:t>## 1 0.1388103 0.0002369853  3.695209 698  1 spearman</w:t>
      </w:r>
    </w:p>
    <w:p w14:paraId="6E9F707C"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"seeklistener"</w:t>
      </w:r>
      <w:r>
        <w:rPr>
          <w:rStyle w:val="NormalTok"/>
        </w:rPr>
        <w:t>,</w:t>
      </w:r>
      <w:r>
        <w:rPr>
          <w:rStyle w:val="StringTok"/>
        </w:rPr>
        <w:t>"Brooding"</w:t>
      </w:r>
      <w:r>
        <w:rPr>
          <w:rStyle w:val="NormalTok"/>
        </w:rPr>
        <w:t>)])</w:t>
      </w:r>
      <w:r>
        <w:br/>
      </w:r>
      <w:r>
        <w:rPr>
          <w:rStyle w:val="NormalTok"/>
        </w:rPr>
        <w:t>ppcor::</w:t>
      </w:r>
      <w:r>
        <w:rPr>
          <w:rStyle w:val="KeywordTok"/>
        </w:rPr>
        <w:t>pcor.test</w:t>
      </w:r>
      <w:r>
        <w:rPr>
          <w:rStyle w:val="NormalTok"/>
        </w:rPr>
        <w:t>(PCOR$wisdom.pca,PCOR$seeklistener,PCOR$Brooding,</w:t>
      </w:r>
      <w:r>
        <w:rPr>
          <w:rStyle w:val="DataTypeTok"/>
        </w:rPr>
        <w:t>method=</w:t>
      </w:r>
      <w:r>
        <w:rPr>
          <w:rStyle w:val="StringTok"/>
        </w:rPr>
        <w:t>"spearman"</w:t>
      </w:r>
      <w:r>
        <w:rPr>
          <w:rStyle w:val="NormalTok"/>
        </w:rPr>
        <w:t>)</w:t>
      </w:r>
      <w:r>
        <w:rPr>
          <w:rStyle w:val="CommentTok"/>
        </w:rPr>
        <w:t># Ruminative response: Brooding</w:t>
      </w:r>
    </w:p>
    <w:p w14:paraId="75AB3B0E" w14:textId="77777777" w:rsidR="00BE75DC" w:rsidRDefault="00BE75DC" w:rsidP="00BE75DC">
      <w:pPr>
        <w:pStyle w:val="SourceCode"/>
      </w:pPr>
      <w:r>
        <w:rPr>
          <w:rStyle w:val="VerbatimChar"/>
        </w:rPr>
        <w:t>##    estimate      p.value statistic   n gp   Method</w:t>
      </w:r>
      <w:r>
        <w:br/>
      </w:r>
      <w:r>
        <w:rPr>
          <w:rStyle w:val="VerbatimChar"/>
        </w:rPr>
        <w:t>## 1 0.1317344 0.0004887396  3.503428 698  1 spearman</w:t>
      </w:r>
    </w:p>
    <w:p w14:paraId="45058B96" w14:textId="77777777" w:rsidR="00BE75DC" w:rsidRDefault="00BE75DC" w:rsidP="00BE75DC">
      <w:pPr>
        <w:pStyle w:val="FirstParagraph"/>
      </w:pPr>
      <w:r>
        <w:t>Partial correlations between wise reasoning and seeking advice (seekadvice)</w:t>
      </w:r>
    </w:p>
    <w:p w14:paraId="00C8CAF2" w14:textId="77777777" w:rsidR="00BE75DC" w:rsidRDefault="00BE75DC" w:rsidP="00BE75DC">
      <w:pPr>
        <w:pStyle w:val="SourceCode"/>
      </w:pPr>
      <w:r>
        <w:rPr>
          <w:rStyle w:val="CommentTok"/>
        </w:rPr>
        <w:t># Run PCOR and ppcor::pcor.test lines as a pair (to create the dataset and then run partial correlations)</w:t>
      </w:r>
      <w:r>
        <w:br/>
      </w: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"Age"</w:t>
      </w:r>
      <w:r>
        <w:rPr>
          <w:rStyle w:val="NormalTok"/>
        </w:rPr>
        <w:t>)])</w:t>
      </w:r>
      <w:r>
        <w:br/>
      </w:r>
      <w:r>
        <w:rPr>
          <w:rStyle w:val="NormalTok"/>
        </w:rPr>
        <w:t>ppcor::</w:t>
      </w:r>
      <w:r>
        <w:rPr>
          <w:rStyle w:val="KeywordTok"/>
        </w:rPr>
        <w:t>pcor.test</w:t>
      </w:r>
      <w:r>
        <w:rPr>
          <w:rStyle w:val="NormalTok"/>
        </w:rPr>
        <w:t>(PCOR$wisdom.pca,PCOR$seekadvice,PCOR$Age,</w:t>
      </w:r>
      <w:r>
        <w:rPr>
          <w:rStyle w:val="DataTypeTok"/>
        </w:rPr>
        <w:t>method=</w:t>
      </w:r>
      <w:r>
        <w:rPr>
          <w:rStyle w:val="StringTok"/>
        </w:rPr>
        <w:t>"spearman"</w:t>
      </w:r>
      <w:r>
        <w:rPr>
          <w:rStyle w:val="NormalTok"/>
        </w:rPr>
        <w:t xml:space="preserve">) </w:t>
      </w:r>
      <w:r>
        <w:rPr>
          <w:rStyle w:val="CommentTok"/>
        </w:rPr>
        <w:t># Age</w:t>
      </w:r>
    </w:p>
    <w:p w14:paraId="321E4409" w14:textId="77777777" w:rsidR="00BE75DC" w:rsidRDefault="00BE75DC" w:rsidP="00BE75DC">
      <w:pPr>
        <w:pStyle w:val="SourceCode"/>
      </w:pPr>
      <w:r>
        <w:rPr>
          <w:rStyle w:val="VerbatimChar"/>
        </w:rPr>
        <w:t>##    estimate                p.value statistic    n gp   Method</w:t>
      </w:r>
      <w:r>
        <w:br/>
      </w:r>
      <w:r>
        <w:rPr>
          <w:rStyle w:val="VerbatimChar"/>
        </w:rPr>
        <w:t>## 1 0.1705912 0.00000000000007773692  7.530612 1895  1 spearman</w:t>
      </w:r>
    </w:p>
    <w:p w14:paraId="4E24E7D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"genderN"</w:t>
      </w:r>
      <w:r>
        <w:rPr>
          <w:rStyle w:val="NormalTok"/>
        </w:rPr>
        <w:t>)])</w:t>
      </w:r>
      <w:r>
        <w:br/>
      </w:r>
      <w:r>
        <w:rPr>
          <w:rStyle w:val="NormalTok"/>
        </w:rPr>
        <w:t>ppcor::</w:t>
      </w:r>
      <w:r>
        <w:rPr>
          <w:rStyle w:val="KeywordTok"/>
        </w:rPr>
        <w:t>pcor.test</w:t>
      </w:r>
      <w:r>
        <w:rPr>
          <w:rStyle w:val="NormalTok"/>
        </w:rPr>
        <w:t>(PCOR$wisdom.pca,PCOR$seekadvice,PCOR$genderN,</w:t>
      </w:r>
      <w:r>
        <w:rPr>
          <w:rStyle w:val="DataTypeTok"/>
        </w:rPr>
        <w:t>method=</w:t>
      </w:r>
      <w:r>
        <w:rPr>
          <w:rStyle w:val="StringTok"/>
        </w:rPr>
        <w:t>"spearman"</w:t>
      </w:r>
      <w:r>
        <w:rPr>
          <w:rStyle w:val="NormalTok"/>
        </w:rPr>
        <w:t xml:space="preserve">) </w:t>
      </w:r>
      <w:r>
        <w:rPr>
          <w:rStyle w:val="CommentTok"/>
        </w:rPr>
        <w:t># Gender</w:t>
      </w:r>
    </w:p>
    <w:p w14:paraId="78DFB90C" w14:textId="77777777" w:rsidR="00BE75DC" w:rsidRDefault="00BE75DC" w:rsidP="00BE75DC">
      <w:pPr>
        <w:pStyle w:val="SourceCode"/>
      </w:pPr>
      <w:r>
        <w:rPr>
          <w:rStyle w:val="VerbatimChar"/>
        </w:rPr>
        <w:t>##    estimate                p.value statistic    n gp   Method</w:t>
      </w:r>
      <w:r>
        <w:br/>
      </w:r>
      <w:r>
        <w:rPr>
          <w:rStyle w:val="VerbatimChar"/>
        </w:rPr>
        <w:t>## 1 0.1706996 0.00000000000007607498  7.533548 1894  1 spearman</w:t>
      </w:r>
    </w:p>
    <w:p w14:paraId="39CB0CE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"Order"</w:t>
      </w:r>
      <w:r>
        <w:rPr>
          <w:rStyle w:val="NormalTok"/>
        </w:rPr>
        <w:t>)])</w:t>
      </w:r>
      <w:r>
        <w:br/>
      </w:r>
      <w:r>
        <w:rPr>
          <w:rStyle w:val="NormalTok"/>
        </w:rPr>
        <w:t>ppcor::</w:t>
      </w:r>
      <w:r>
        <w:rPr>
          <w:rStyle w:val="KeywordTok"/>
        </w:rPr>
        <w:t>pcor.test</w:t>
      </w:r>
      <w:r>
        <w:rPr>
          <w:rStyle w:val="NormalTok"/>
        </w:rPr>
        <w:t>(PCOR$wisdom.pca,PCOR$seekadvice,PCOR$Order,</w:t>
      </w:r>
      <w:r>
        <w:rPr>
          <w:rStyle w:val="DataTypeTok"/>
        </w:rPr>
        <w:t>method=</w:t>
      </w:r>
      <w:r>
        <w:rPr>
          <w:rStyle w:val="StringTok"/>
        </w:rPr>
        <w:t>"spearman"</w:t>
      </w:r>
      <w:r>
        <w:rPr>
          <w:rStyle w:val="NormalTok"/>
        </w:rPr>
        <w:t xml:space="preserve">) </w:t>
      </w:r>
      <w:r>
        <w:rPr>
          <w:rStyle w:val="CommentTok"/>
        </w:rPr>
        <w:t># Presentation Order</w:t>
      </w:r>
    </w:p>
    <w:p w14:paraId="3DB9CF9B" w14:textId="77777777" w:rsidR="00BE75DC" w:rsidRDefault="00BE75DC" w:rsidP="00BE75DC">
      <w:pPr>
        <w:pStyle w:val="SourceCode"/>
      </w:pPr>
      <w:r>
        <w:rPr>
          <w:rStyle w:val="VerbatimChar"/>
        </w:rPr>
        <w:t>##    estimate                 p.value statistic    n gp   Method</w:t>
      </w:r>
      <w:r>
        <w:br/>
      </w:r>
      <w:r>
        <w:rPr>
          <w:rStyle w:val="VerbatimChar"/>
        </w:rPr>
        <w:t>## 1 0.1769353 0.000000000000008457458  7.823681 1897  1 spearman</w:t>
      </w:r>
    </w:p>
    <w:p w14:paraId="1C5E4C2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"BIDRImpMGMT"</w:t>
      </w:r>
      <w:r>
        <w:rPr>
          <w:rStyle w:val="NormalTok"/>
        </w:rPr>
        <w:t>)])</w:t>
      </w:r>
      <w:r>
        <w:br/>
      </w:r>
      <w:r>
        <w:rPr>
          <w:rStyle w:val="NormalTok"/>
        </w:rPr>
        <w:t>ppcor::</w:t>
      </w:r>
      <w:r>
        <w:rPr>
          <w:rStyle w:val="KeywordTok"/>
        </w:rPr>
        <w:t>pcor.test</w:t>
      </w:r>
      <w:r>
        <w:rPr>
          <w:rStyle w:val="NormalTok"/>
        </w:rPr>
        <w:t>(PCOR$wisdom.pca,PCOR$seekadvice,PCOR$BIDRImpMGMT,</w:t>
      </w:r>
      <w:r>
        <w:rPr>
          <w:rStyle w:val="DataTypeTok"/>
        </w:rPr>
        <w:t>method=</w:t>
      </w:r>
      <w:r>
        <w:rPr>
          <w:rStyle w:val="StringTok"/>
        </w:rPr>
        <w:t>"spearman"</w:t>
      </w:r>
      <w:r>
        <w:rPr>
          <w:rStyle w:val="NormalTok"/>
        </w:rPr>
        <w:t xml:space="preserve">) </w:t>
      </w:r>
      <w:r>
        <w:rPr>
          <w:rStyle w:val="CommentTok"/>
        </w:rPr>
        <w:t># BIDR: Impression management</w:t>
      </w:r>
    </w:p>
    <w:p w14:paraId="689CE5CF" w14:textId="77777777" w:rsidR="00BE75DC" w:rsidRDefault="00BE75DC" w:rsidP="00BE75DC">
      <w:pPr>
        <w:pStyle w:val="SourceCode"/>
      </w:pPr>
      <w:r>
        <w:rPr>
          <w:rStyle w:val="VerbatimChar"/>
        </w:rPr>
        <w:t>##    estimate       p.value statistic   n gp   Method</w:t>
      </w:r>
      <w:r>
        <w:br/>
      </w:r>
      <w:r>
        <w:rPr>
          <w:rStyle w:val="VerbatimChar"/>
        </w:rPr>
        <w:t>## 1 0.1570158 0.00002471762  4.245305 716  1 spearman</w:t>
      </w:r>
    </w:p>
    <w:p w14:paraId="66292E62"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"BIDRSelfDec"</w:t>
      </w:r>
      <w:r>
        <w:rPr>
          <w:rStyle w:val="NormalTok"/>
        </w:rPr>
        <w:t>)])</w:t>
      </w:r>
      <w:r>
        <w:br/>
      </w:r>
      <w:r>
        <w:rPr>
          <w:rStyle w:val="NormalTok"/>
        </w:rPr>
        <w:t>ppcor::</w:t>
      </w:r>
      <w:r>
        <w:rPr>
          <w:rStyle w:val="KeywordTok"/>
        </w:rPr>
        <w:t>pcor.test</w:t>
      </w:r>
      <w:r>
        <w:rPr>
          <w:rStyle w:val="NormalTok"/>
        </w:rPr>
        <w:t>(PCOR$wisdom.pca,PCOR$seekadvice,PCOR$BIDRSelfDec,</w:t>
      </w:r>
      <w:r>
        <w:rPr>
          <w:rStyle w:val="DataTypeTok"/>
        </w:rPr>
        <w:t>method=</w:t>
      </w:r>
      <w:r>
        <w:rPr>
          <w:rStyle w:val="StringTok"/>
        </w:rPr>
        <w:t>"spearman"</w:t>
      </w:r>
      <w:r>
        <w:rPr>
          <w:rStyle w:val="NormalTok"/>
        </w:rPr>
        <w:t xml:space="preserve">) </w:t>
      </w:r>
      <w:r>
        <w:rPr>
          <w:rStyle w:val="CommentTok"/>
        </w:rPr>
        <w:t># BIDR: Self-deception</w:t>
      </w:r>
    </w:p>
    <w:p w14:paraId="54E54CED" w14:textId="77777777" w:rsidR="00BE75DC" w:rsidRDefault="00BE75DC" w:rsidP="00BE75DC">
      <w:pPr>
        <w:pStyle w:val="SourceCode"/>
      </w:pPr>
      <w:r>
        <w:rPr>
          <w:rStyle w:val="VerbatimChar"/>
        </w:rPr>
        <w:t>##    estimate       p.value statistic   n gp   Method</w:t>
      </w:r>
      <w:r>
        <w:br/>
      </w:r>
      <w:r>
        <w:rPr>
          <w:rStyle w:val="VerbatimChar"/>
        </w:rPr>
        <w:t>## 1 0.1591899 0.00001898493  4.305602 716  1 spearman</w:t>
      </w:r>
    </w:p>
    <w:p w14:paraId="7BC50C71"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"Openness"</w:t>
      </w:r>
      <w:r>
        <w:rPr>
          <w:rStyle w:val="NormalTok"/>
        </w:rPr>
        <w:t>)])</w:t>
      </w:r>
      <w:r>
        <w:br/>
      </w:r>
      <w:r>
        <w:rPr>
          <w:rStyle w:val="NormalTok"/>
        </w:rPr>
        <w:t>ppcor::</w:t>
      </w:r>
      <w:r>
        <w:rPr>
          <w:rStyle w:val="KeywordTok"/>
        </w:rPr>
        <w:t>pcor.test</w:t>
      </w:r>
      <w:r>
        <w:rPr>
          <w:rStyle w:val="NormalTok"/>
        </w:rPr>
        <w:t>(PCOR$wisdom.pca,PCOR$seekadvice,PCOR$Openness,</w:t>
      </w:r>
      <w:r>
        <w:rPr>
          <w:rStyle w:val="DataTypeTok"/>
        </w:rPr>
        <w:t>method=</w:t>
      </w:r>
      <w:r>
        <w:rPr>
          <w:rStyle w:val="StringTok"/>
        </w:rPr>
        <w:t>"spearman"</w:t>
      </w:r>
      <w:r>
        <w:rPr>
          <w:rStyle w:val="NormalTok"/>
        </w:rPr>
        <w:t xml:space="preserve">) </w:t>
      </w:r>
      <w:r>
        <w:rPr>
          <w:rStyle w:val="CommentTok"/>
        </w:rPr>
        <w:t># Openness</w:t>
      </w:r>
    </w:p>
    <w:p w14:paraId="517B3DEA" w14:textId="77777777" w:rsidR="00BE75DC" w:rsidRDefault="00BE75DC" w:rsidP="00BE75DC">
      <w:pPr>
        <w:pStyle w:val="SourceCode"/>
      </w:pPr>
      <w:r>
        <w:rPr>
          <w:rStyle w:val="VerbatimChar"/>
        </w:rPr>
        <w:t>##    estimate         p.value statistic   n gp   Method</w:t>
      </w:r>
      <w:r>
        <w:br/>
      </w:r>
      <w:r>
        <w:rPr>
          <w:rStyle w:val="VerbatimChar"/>
        </w:rPr>
        <w:t>## 1 0.1641763 0.0000005852262  5.031725 917  1 spearman</w:t>
      </w:r>
    </w:p>
    <w:p w14:paraId="00032562"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"Conscientiousness"</w:t>
      </w:r>
      <w:r>
        <w:rPr>
          <w:rStyle w:val="NormalTok"/>
        </w:rPr>
        <w:t>)])</w:t>
      </w:r>
      <w:r>
        <w:br/>
      </w:r>
      <w:r>
        <w:rPr>
          <w:rStyle w:val="NormalTok"/>
        </w:rPr>
        <w:t>ppcor::</w:t>
      </w:r>
      <w:r>
        <w:rPr>
          <w:rStyle w:val="KeywordTok"/>
        </w:rPr>
        <w:t>pcor.test</w:t>
      </w:r>
      <w:r>
        <w:rPr>
          <w:rStyle w:val="NormalTok"/>
        </w:rPr>
        <w:t>(PCOR$wisdom.pca,PCOR$seekadvice,PCOR$Conscientiousness,</w:t>
      </w:r>
      <w:r>
        <w:rPr>
          <w:rStyle w:val="DataTypeTok"/>
        </w:rPr>
        <w:t>method=</w:t>
      </w:r>
      <w:r>
        <w:rPr>
          <w:rStyle w:val="StringTok"/>
        </w:rPr>
        <w:t>"spearman"</w:t>
      </w:r>
      <w:r>
        <w:rPr>
          <w:rStyle w:val="NormalTok"/>
        </w:rPr>
        <w:t xml:space="preserve">) </w:t>
      </w:r>
      <w:r>
        <w:rPr>
          <w:rStyle w:val="CommentTok"/>
        </w:rPr>
        <w:t># Conscientiousness</w:t>
      </w:r>
    </w:p>
    <w:p w14:paraId="13BDDF3F" w14:textId="77777777" w:rsidR="00BE75DC" w:rsidRDefault="00BE75DC" w:rsidP="00BE75DC">
      <w:pPr>
        <w:pStyle w:val="SourceCode"/>
      </w:pPr>
      <w:r>
        <w:rPr>
          <w:rStyle w:val="VerbatimChar"/>
        </w:rPr>
        <w:t>##   estimate         p.value statistic   n gp   Method</w:t>
      </w:r>
      <w:r>
        <w:br/>
      </w:r>
      <w:r>
        <w:rPr>
          <w:rStyle w:val="VerbatimChar"/>
        </w:rPr>
        <w:t>## 1 0.163987 0.0000006031999  5.025763 917  1 spearman</w:t>
      </w:r>
    </w:p>
    <w:p w14:paraId="762A21AB"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"Extraversion"</w:t>
      </w:r>
      <w:r>
        <w:rPr>
          <w:rStyle w:val="NormalTok"/>
        </w:rPr>
        <w:t>)])</w:t>
      </w:r>
      <w:r>
        <w:br/>
      </w:r>
      <w:r>
        <w:rPr>
          <w:rStyle w:val="NormalTok"/>
        </w:rPr>
        <w:t>ppcor::</w:t>
      </w:r>
      <w:r>
        <w:rPr>
          <w:rStyle w:val="KeywordTok"/>
        </w:rPr>
        <w:t>pcor.test</w:t>
      </w:r>
      <w:r>
        <w:rPr>
          <w:rStyle w:val="NormalTok"/>
        </w:rPr>
        <w:t>(PCOR$wisdom.pca,PCOR$seekadvice,PCOR$Extraversion,</w:t>
      </w:r>
      <w:r>
        <w:rPr>
          <w:rStyle w:val="DataTypeTok"/>
        </w:rPr>
        <w:t>method=</w:t>
      </w:r>
      <w:r>
        <w:rPr>
          <w:rStyle w:val="StringTok"/>
        </w:rPr>
        <w:t>"spearman"</w:t>
      </w:r>
      <w:r>
        <w:rPr>
          <w:rStyle w:val="NormalTok"/>
        </w:rPr>
        <w:t xml:space="preserve">) </w:t>
      </w:r>
      <w:r>
        <w:rPr>
          <w:rStyle w:val="CommentTok"/>
        </w:rPr>
        <w:t># Extraversion</w:t>
      </w:r>
    </w:p>
    <w:p w14:paraId="495A841C" w14:textId="77777777" w:rsidR="00BE75DC" w:rsidRDefault="00BE75DC" w:rsidP="00BE75DC">
      <w:pPr>
        <w:pStyle w:val="SourceCode"/>
      </w:pPr>
      <w:r>
        <w:rPr>
          <w:rStyle w:val="VerbatimChar"/>
        </w:rPr>
        <w:t>##    estimate         p.value statistic   n gp   Method</w:t>
      </w:r>
      <w:r>
        <w:br/>
      </w:r>
      <w:r>
        <w:rPr>
          <w:rStyle w:val="VerbatimChar"/>
        </w:rPr>
        <w:t>## 1 0.1652193 0.0000004880245  5.067355 918  1 spearman</w:t>
      </w:r>
    </w:p>
    <w:p w14:paraId="308B067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"Agreeableness"</w:t>
      </w:r>
      <w:r>
        <w:rPr>
          <w:rStyle w:val="NormalTok"/>
        </w:rPr>
        <w:t>)])</w:t>
      </w:r>
      <w:r>
        <w:br/>
      </w:r>
      <w:r>
        <w:rPr>
          <w:rStyle w:val="NormalTok"/>
        </w:rPr>
        <w:t>ppcor::</w:t>
      </w:r>
      <w:r>
        <w:rPr>
          <w:rStyle w:val="KeywordTok"/>
        </w:rPr>
        <w:t>pcor.test</w:t>
      </w:r>
      <w:r>
        <w:rPr>
          <w:rStyle w:val="NormalTok"/>
        </w:rPr>
        <w:t>(PCOR$wisdom.pca,PCOR$seekadvice,PCOR$Agreeableness,</w:t>
      </w:r>
      <w:r>
        <w:rPr>
          <w:rStyle w:val="DataTypeTok"/>
        </w:rPr>
        <w:t>method=</w:t>
      </w:r>
      <w:r>
        <w:rPr>
          <w:rStyle w:val="StringTok"/>
        </w:rPr>
        <w:t>"spearman"</w:t>
      </w:r>
      <w:r>
        <w:rPr>
          <w:rStyle w:val="NormalTok"/>
        </w:rPr>
        <w:t xml:space="preserve">) </w:t>
      </w:r>
      <w:r>
        <w:rPr>
          <w:rStyle w:val="CommentTok"/>
        </w:rPr>
        <w:t># Agreeableness</w:t>
      </w:r>
    </w:p>
    <w:p w14:paraId="608379A3" w14:textId="77777777" w:rsidR="00BE75DC" w:rsidRDefault="00BE75DC" w:rsidP="00BE75DC">
      <w:pPr>
        <w:pStyle w:val="SourceCode"/>
      </w:pPr>
      <w:r>
        <w:rPr>
          <w:rStyle w:val="VerbatimChar"/>
        </w:rPr>
        <w:t>##    estimate         p.value statistic   n gp   Method</w:t>
      </w:r>
      <w:r>
        <w:br/>
      </w:r>
      <w:r>
        <w:rPr>
          <w:rStyle w:val="VerbatimChar"/>
        </w:rPr>
        <w:t>## 1 0.1642596 0.0000005774843  5.034348 917  1 spearman</w:t>
      </w:r>
    </w:p>
    <w:p w14:paraId="2EDE58D4"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"Neuroticism"</w:t>
      </w:r>
      <w:r>
        <w:rPr>
          <w:rStyle w:val="NormalTok"/>
        </w:rPr>
        <w:t>)])</w:t>
      </w:r>
      <w:r>
        <w:br/>
      </w:r>
      <w:r>
        <w:rPr>
          <w:rStyle w:val="NormalTok"/>
        </w:rPr>
        <w:t>ppcor::</w:t>
      </w:r>
      <w:r>
        <w:rPr>
          <w:rStyle w:val="KeywordTok"/>
        </w:rPr>
        <w:t>pcor.test</w:t>
      </w:r>
      <w:r>
        <w:rPr>
          <w:rStyle w:val="NormalTok"/>
        </w:rPr>
        <w:t>(PCOR$wisdom.pca,PCOR$seekadvice,PCOR$Neuroticism,</w:t>
      </w:r>
      <w:r>
        <w:rPr>
          <w:rStyle w:val="DataTypeTok"/>
        </w:rPr>
        <w:t>method=</w:t>
      </w:r>
      <w:r>
        <w:rPr>
          <w:rStyle w:val="StringTok"/>
        </w:rPr>
        <w:t>"spearman"</w:t>
      </w:r>
      <w:r>
        <w:rPr>
          <w:rStyle w:val="NormalTok"/>
        </w:rPr>
        <w:t xml:space="preserve">) </w:t>
      </w:r>
      <w:r>
        <w:rPr>
          <w:rStyle w:val="CommentTok"/>
        </w:rPr>
        <w:t># Neuroticism</w:t>
      </w:r>
    </w:p>
    <w:p w14:paraId="23028519" w14:textId="77777777" w:rsidR="00BE75DC" w:rsidRDefault="00BE75DC" w:rsidP="00BE75DC">
      <w:pPr>
        <w:pStyle w:val="SourceCode"/>
      </w:pPr>
      <w:r>
        <w:rPr>
          <w:rStyle w:val="VerbatimChar"/>
        </w:rPr>
        <w:t>##    estimate         p.value statistic   n gp   Method</w:t>
      </w:r>
      <w:r>
        <w:br/>
      </w:r>
      <w:r>
        <w:rPr>
          <w:rStyle w:val="VerbatimChar"/>
        </w:rPr>
        <w:t>## 1 0.1645228 0.0000005536555   5.04264 917  1 spearman</w:t>
      </w:r>
    </w:p>
    <w:p w14:paraId="32B8DFE2"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"Mindful_1"</w:t>
      </w:r>
      <w:r>
        <w:rPr>
          <w:rStyle w:val="NormalTok"/>
        </w:rPr>
        <w:t>)])</w:t>
      </w:r>
      <w:r>
        <w:br/>
      </w:r>
      <w:r>
        <w:rPr>
          <w:rStyle w:val="NormalTok"/>
        </w:rPr>
        <w:t>ppcor::</w:t>
      </w:r>
      <w:r>
        <w:rPr>
          <w:rStyle w:val="KeywordTok"/>
        </w:rPr>
        <w:t>pcor.test</w:t>
      </w:r>
      <w:r>
        <w:rPr>
          <w:rStyle w:val="NormalTok"/>
        </w:rPr>
        <w:t>(PCOR$wisdom.pca,PCOR$seekadvice,PCOR$Mindful_1,</w:t>
      </w:r>
      <w:r>
        <w:rPr>
          <w:rStyle w:val="DataTypeTok"/>
        </w:rPr>
        <w:t>method=</w:t>
      </w:r>
      <w:r>
        <w:rPr>
          <w:rStyle w:val="StringTok"/>
        </w:rPr>
        <w:t>"spearman"</w:t>
      </w:r>
      <w:r>
        <w:rPr>
          <w:rStyle w:val="NormalTok"/>
        </w:rPr>
        <w:t xml:space="preserve">) </w:t>
      </w:r>
      <w:r>
        <w:rPr>
          <w:rStyle w:val="CommentTok"/>
        </w:rPr>
        <w:t># Mindfulness: Nonreactivity</w:t>
      </w:r>
    </w:p>
    <w:p w14:paraId="7971A5BC" w14:textId="77777777" w:rsidR="00BE75DC" w:rsidRDefault="00BE75DC" w:rsidP="00BE75DC">
      <w:pPr>
        <w:pStyle w:val="SourceCode"/>
      </w:pPr>
      <w:r>
        <w:rPr>
          <w:rStyle w:val="VerbatimChar"/>
        </w:rPr>
        <w:t>##    estimate      p.value statistic   n gp   Method</w:t>
      </w:r>
      <w:r>
        <w:br/>
      </w:r>
      <w:r>
        <w:rPr>
          <w:rStyle w:val="VerbatimChar"/>
        </w:rPr>
        <w:t>## 1 0.2223092 0.0008515536  3.382008 223  1 spearman</w:t>
      </w:r>
    </w:p>
    <w:p w14:paraId="17F005D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"Mindful_2"</w:t>
      </w:r>
      <w:r>
        <w:rPr>
          <w:rStyle w:val="NormalTok"/>
        </w:rPr>
        <w:t>)])</w:t>
      </w:r>
      <w:r>
        <w:br/>
      </w:r>
      <w:r>
        <w:rPr>
          <w:rStyle w:val="NormalTok"/>
        </w:rPr>
        <w:t>ppcor::</w:t>
      </w:r>
      <w:r>
        <w:rPr>
          <w:rStyle w:val="KeywordTok"/>
        </w:rPr>
        <w:t>pcor.test</w:t>
      </w:r>
      <w:r>
        <w:rPr>
          <w:rStyle w:val="NormalTok"/>
        </w:rPr>
        <w:t>(PCOR$wisdom.pca,PCOR$seekadvice,PCOR$Mindful_2,</w:t>
      </w:r>
      <w:r>
        <w:rPr>
          <w:rStyle w:val="DataTypeTok"/>
        </w:rPr>
        <w:t>method=</w:t>
      </w:r>
      <w:r>
        <w:rPr>
          <w:rStyle w:val="StringTok"/>
        </w:rPr>
        <w:t>"spearman"</w:t>
      </w:r>
      <w:r>
        <w:rPr>
          <w:rStyle w:val="NormalTok"/>
        </w:rPr>
        <w:t xml:space="preserve">) </w:t>
      </w:r>
      <w:r>
        <w:rPr>
          <w:rStyle w:val="CommentTok"/>
        </w:rPr>
        <w:t xml:space="preserve"># Mindfulness: Observing and attending </w:t>
      </w:r>
    </w:p>
    <w:p w14:paraId="6E1C321C" w14:textId="77777777" w:rsidR="00BE75DC" w:rsidRDefault="00BE75DC" w:rsidP="00BE75DC">
      <w:pPr>
        <w:pStyle w:val="SourceCode"/>
      </w:pPr>
      <w:r>
        <w:rPr>
          <w:rStyle w:val="VerbatimChar"/>
        </w:rPr>
        <w:t>##    estimate    p.value statistic   n gp   Method</w:t>
      </w:r>
      <w:r>
        <w:br/>
      </w:r>
      <w:r>
        <w:rPr>
          <w:rStyle w:val="VerbatimChar"/>
        </w:rPr>
        <w:t>## 1 0.1812665 0.00676832  2.733906 223  1 spearman</w:t>
      </w:r>
    </w:p>
    <w:p w14:paraId="4ABB60CB"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"Mindful_3"</w:t>
      </w:r>
      <w:r>
        <w:rPr>
          <w:rStyle w:val="NormalTok"/>
        </w:rPr>
        <w:t>)])</w:t>
      </w:r>
      <w:r>
        <w:br/>
      </w:r>
      <w:r>
        <w:rPr>
          <w:rStyle w:val="NormalTok"/>
        </w:rPr>
        <w:t>ppcor::</w:t>
      </w:r>
      <w:r>
        <w:rPr>
          <w:rStyle w:val="KeywordTok"/>
        </w:rPr>
        <w:t>pcor.test</w:t>
      </w:r>
      <w:r>
        <w:rPr>
          <w:rStyle w:val="NormalTok"/>
        </w:rPr>
        <w:t>(PCOR$wisdom.pca,PCOR$seekadvice,PCOR$Mindful_3,</w:t>
      </w:r>
      <w:r>
        <w:rPr>
          <w:rStyle w:val="DataTypeTok"/>
        </w:rPr>
        <w:t>method=</w:t>
      </w:r>
      <w:r>
        <w:rPr>
          <w:rStyle w:val="StringTok"/>
        </w:rPr>
        <w:t>"spearman"</w:t>
      </w:r>
      <w:r>
        <w:rPr>
          <w:rStyle w:val="NormalTok"/>
        </w:rPr>
        <w:t xml:space="preserve">) </w:t>
      </w:r>
      <w:r>
        <w:rPr>
          <w:rStyle w:val="CommentTok"/>
        </w:rPr>
        <w:t># Mindfulness: Acting with awareness</w:t>
      </w:r>
    </w:p>
    <w:p w14:paraId="117D3912" w14:textId="77777777" w:rsidR="00BE75DC" w:rsidRDefault="00BE75DC" w:rsidP="00BE75DC">
      <w:pPr>
        <w:pStyle w:val="SourceCode"/>
      </w:pPr>
      <w:r>
        <w:rPr>
          <w:rStyle w:val="VerbatimChar"/>
        </w:rPr>
        <w:t>##    estimate     p.value statistic   n gp   Method</w:t>
      </w:r>
      <w:r>
        <w:br/>
      </w:r>
      <w:r>
        <w:rPr>
          <w:rStyle w:val="VerbatimChar"/>
        </w:rPr>
        <w:t>## 1 0.2005525 0.002683414  3.036364 223  1 spearman</w:t>
      </w:r>
    </w:p>
    <w:p w14:paraId="0C031B8B"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"Mindful_4"</w:t>
      </w:r>
      <w:r>
        <w:rPr>
          <w:rStyle w:val="NormalTok"/>
        </w:rPr>
        <w:t>)])</w:t>
      </w:r>
      <w:r>
        <w:br/>
      </w:r>
      <w:r>
        <w:rPr>
          <w:rStyle w:val="NormalTok"/>
        </w:rPr>
        <w:t>ppcor::</w:t>
      </w:r>
      <w:r>
        <w:rPr>
          <w:rStyle w:val="KeywordTok"/>
        </w:rPr>
        <w:t>pcor.test</w:t>
      </w:r>
      <w:r>
        <w:rPr>
          <w:rStyle w:val="NormalTok"/>
        </w:rPr>
        <w:t>(PCOR$wisdom.pca,PCOR$seekadvice,PCOR$Mindful_4,</w:t>
      </w:r>
      <w:r>
        <w:rPr>
          <w:rStyle w:val="DataTypeTok"/>
        </w:rPr>
        <w:t>method=</w:t>
      </w:r>
      <w:r>
        <w:rPr>
          <w:rStyle w:val="StringTok"/>
        </w:rPr>
        <w:t>"spearman"</w:t>
      </w:r>
      <w:r>
        <w:rPr>
          <w:rStyle w:val="NormalTok"/>
        </w:rPr>
        <w:t xml:space="preserve">) </w:t>
      </w:r>
      <w:r>
        <w:rPr>
          <w:rStyle w:val="CommentTok"/>
        </w:rPr>
        <w:t># Mindfulness: Describing with words</w:t>
      </w:r>
    </w:p>
    <w:p w14:paraId="6E445938" w14:textId="77777777" w:rsidR="00BE75DC" w:rsidRDefault="00BE75DC" w:rsidP="00BE75DC">
      <w:pPr>
        <w:pStyle w:val="SourceCode"/>
      </w:pPr>
      <w:r>
        <w:rPr>
          <w:rStyle w:val="VerbatimChar"/>
        </w:rPr>
        <w:t>##    estimate     p.value statistic   n gp   Method</w:t>
      </w:r>
      <w:r>
        <w:br/>
      </w:r>
      <w:r>
        <w:rPr>
          <w:rStyle w:val="VerbatimChar"/>
        </w:rPr>
        <w:t>## 1 0.1878703 0.005179894  2.824158 221  1 spearman</w:t>
      </w:r>
    </w:p>
    <w:p w14:paraId="4F1F9C4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"Mindful_5"</w:t>
      </w:r>
      <w:r>
        <w:rPr>
          <w:rStyle w:val="NormalTok"/>
        </w:rPr>
        <w:t>)])</w:t>
      </w:r>
      <w:r>
        <w:br/>
      </w:r>
      <w:r>
        <w:rPr>
          <w:rStyle w:val="NormalTok"/>
        </w:rPr>
        <w:t>ppcor::</w:t>
      </w:r>
      <w:r>
        <w:rPr>
          <w:rStyle w:val="KeywordTok"/>
        </w:rPr>
        <w:t>pcor.test</w:t>
      </w:r>
      <w:r>
        <w:rPr>
          <w:rStyle w:val="NormalTok"/>
        </w:rPr>
        <w:t>(PCOR$wisdom.pca,PCOR$seekadvice,PCOR$Mindful_5,</w:t>
      </w:r>
      <w:r>
        <w:rPr>
          <w:rStyle w:val="DataTypeTok"/>
        </w:rPr>
        <w:t>method=</w:t>
      </w:r>
      <w:r>
        <w:rPr>
          <w:rStyle w:val="StringTok"/>
        </w:rPr>
        <w:t>"spearman"</w:t>
      </w:r>
      <w:r>
        <w:rPr>
          <w:rStyle w:val="NormalTok"/>
        </w:rPr>
        <w:t xml:space="preserve">) </w:t>
      </w:r>
      <w:r>
        <w:rPr>
          <w:rStyle w:val="CommentTok"/>
        </w:rPr>
        <w:t># Mindfulness: Non-judging of experience</w:t>
      </w:r>
    </w:p>
    <w:p w14:paraId="0ABA141A" w14:textId="77777777" w:rsidR="00BE75DC" w:rsidRDefault="00BE75DC" w:rsidP="00BE75DC">
      <w:pPr>
        <w:pStyle w:val="SourceCode"/>
      </w:pPr>
      <w:r>
        <w:rPr>
          <w:rStyle w:val="VerbatimChar"/>
        </w:rPr>
        <w:t>##    estimate     p.value statistic   n gp   Method</w:t>
      </w:r>
      <w:r>
        <w:br/>
      </w:r>
      <w:r>
        <w:rPr>
          <w:rStyle w:val="VerbatimChar"/>
        </w:rPr>
        <w:t>## 1 0.1835034 0.006464806  2.749869 220  1 spearman</w:t>
      </w:r>
    </w:p>
    <w:p w14:paraId="1FA1DC8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"Intellect_1"</w:t>
      </w:r>
      <w:r>
        <w:rPr>
          <w:rStyle w:val="NormalTok"/>
        </w:rPr>
        <w:t>)])</w:t>
      </w:r>
      <w:r>
        <w:br/>
      </w:r>
      <w:r>
        <w:rPr>
          <w:rStyle w:val="NormalTok"/>
        </w:rPr>
        <w:t>ppcor::</w:t>
      </w:r>
      <w:r>
        <w:rPr>
          <w:rStyle w:val="KeywordTok"/>
        </w:rPr>
        <w:t>pcor.test</w:t>
      </w:r>
      <w:r>
        <w:rPr>
          <w:rStyle w:val="NormalTok"/>
        </w:rPr>
        <w:t>(PCOR$wisdom.pca,PCOR$seekadvice,PCOR$Intellect_1,</w:t>
      </w:r>
      <w:r>
        <w:rPr>
          <w:rStyle w:val="DataTypeTok"/>
        </w:rPr>
        <w:t>method=</w:t>
      </w:r>
      <w:r>
        <w:rPr>
          <w:rStyle w:val="StringTok"/>
        </w:rPr>
        <w:t>"spearman"</w:t>
      </w:r>
      <w:r>
        <w:rPr>
          <w:rStyle w:val="NormalTok"/>
        </w:rPr>
        <w:t xml:space="preserve">) </w:t>
      </w:r>
      <w:r>
        <w:rPr>
          <w:rStyle w:val="CommentTok"/>
        </w:rPr>
        <w:t># Intellect: Seek</w:t>
      </w:r>
    </w:p>
    <w:p w14:paraId="1F96BC0E" w14:textId="77777777" w:rsidR="00BE75DC" w:rsidRDefault="00BE75DC" w:rsidP="00BE75DC">
      <w:pPr>
        <w:pStyle w:val="SourceCode"/>
      </w:pPr>
      <w:r>
        <w:rPr>
          <w:rStyle w:val="VerbatimChar"/>
        </w:rPr>
        <w:t>##    estimate     p.value statistic   n gp   Method</w:t>
      </w:r>
      <w:r>
        <w:br/>
      </w:r>
      <w:r>
        <w:rPr>
          <w:rStyle w:val="VerbatimChar"/>
        </w:rPr>
        <w:t>## 1 0.1774542 0.008488983  2.656221 220  1 spearman</w:t>
      </w:r>
    </w:p>
    <w:p w14:paraId="74B92CB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"Intellect_2"</w:t>
      </w:r>
      <w:r>
        <w:rPr>
          <w:rStyle w:val="NormalTok"/>
        </w:rPr>
        <w:t>)])</w:t>
      </w:r>
      <w:r>
        <w:br/>
      </w:r>
      <w:r>
        <w:rPr>
          <w:rStyle w:val="NormalTok"/>
        </w:rPr>
        <w:t>ppcor::</w:t>
      </w:r>
      <w:r>
        <w:rPr>
          <w:rStyle w:val="KeywordTok"/>
        </w:rPr>
        <w:t>pcor.test</w:t>
      </w:r>
      <w:r>
        <w:rPr>
          <w:rStyle w:val="NormalTok"/>
        </w:rPr>
        <w:t>(PCOR$wisdom.pca,PCOR$seekadvice,PCOR$Intellect_2,</w:t>
      </w:r>
      <w:r>
        <w:rPr>
          <w:rStyle w:val="DataTypeTok"/>
        </w:rPr>
        <w:t>method=</w:t>
      </w:r>
      <w:r>
        <w:rPr>
          <w:rStyle w:val="StringTok"/>
        </w:rPr>
        <w:t>"spearman"</w:t>
      </w:r>
      <w:r>
        <w:rPr>
          <w:rStyle w:val="NormalTok"/>
        </w:rPr>
        <w:t xml:space="preserve">) </w:t>
      </w:r>
      <w:r>
        <w:rPr>
          <w:rStyle w:val="CommentTok"/>
        </w:rPr>
        <w:t># Intellect: Conquer</w:t>
      </w:r>
    </w:p>
    <w:p w14:paraId="7EF55B31" w14:textId="77777777" w:rsidR="00BE75DC" w:rsidRDefault="00BE75DC" w:rsidP="00BE75DC">
      <w:pPr>
        <w:pStyle w:val="SourceCode"/>
      </w:pPr>
      <w:r>
        <w:rPr>
          <w:rStyle w:val="VerbatimChar"/>
        </w:rPr>
        <w:t>##    estimate     p.value statistic   n gp   Method</w:t>
      </w:r>
      <w:r>
        <w:br/>
      </w:r>
      <w:r>
        <w:rPr>
          <w:rStyle w:val="VerbatimChar"/>
        </w:rPr>
        <w:t>## 1 0.1848582 0.006437789  2.751667 217  1 spearman</w:t>
      </w:r>
    </w:p>
    <w:p w14:paraId="25B86A9A"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"ATT"</w:t>
      </w:r>
      <w:r>
        <w:rPr>
          <w:rStyle w:val="NormalTok"/>
        </w:rPr>
        <w:t>)])</w:t>
      </w:r>
      <w:r>
        <w:br/>
      </w:r>
      <w:r>
        <w:rPr>
          <w:rStyle w:val="NormalTok"/>
        </w:rPr>
        <w:t>ppcor::</w:t>
      </w:r>
      <w:r>
        <w:rPr>
          <w:rStyle w:val="KeywordTok"/>
        </w:rPr>
        <w:t>pcor.test</w:t>
      </w:r>
      <w:r>
        <w:rPr>
          <w:rStyle w:val="NormalTok"/>
        </w:rPr>
        <w:t>(PCOR$wisdom.pca,PCOR$seekadvice,PCOR$ATT,</w:t>
      </w:r>
      <w:r>
        <w:rPr>
          <w:rStyle w:val="DataTypeTok"/>
        </w:rPr>
        <w:t>method=</w:t>
      </w:r>
      <w:r>
        <w:rPr>
          <w:rStyle w:val="StringTok"/>
        </w:rPr>
        <w:t>"spearman"</w:t>
      </w:r>
      <w:r>
        <w:rPr>
          <w:rStyle w:val="NormalTok"/>
        </w:rPr>
        <w:t xml:space="preserve">)  </w:t>
      </w:r>
      <w:r>
        <w:rPr>
          <w:rStyle w:val="CommentTok"/>
        </w:rPr>
        <w:t># Attributional complexity</w:t>
      </w:r>
    </w:p>
    <w:p w14:paraId="2EDE5CE7" w14:textId="77777777" w:rsidR="00BE75DC" w:rsidRDefault="00BE75DC" w:rsidP="00BE75DC">
      <w:pPr>
        <w:pStyle w:val="SourceCode"/>
      </w:pPr>
      <w:r>
        <w:rPr>
          <w:rStyle w:val="VerbatimChar"/>
        </w:rPr>
        <w:t>##    estimate    p.value statistic   n gp   Method</w:t>
      </w:r>
      <w:r>
        <w:br/>
      </w:r>
      <w:r>
        <w:rPr>
          <w:rStyle w:val="VerbatimChar"/>
        </w:rPr>
        <w:t>## 1 0.1683046 0.01303915  2.503543 218  1 spearman</w:t>
      </w:r>
    </w:p>
    <w:p w14:paraId="239EE449"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"EmoReg_1"</w:t>
      </w:r>
      <w:r>
        <w:rPr>
          <w:rStyle w:val="NormalTok"/>
        </w:rPr>
        <w:t>)])</w:t>
      </w:r>
      <w:r>
        <w:br/>
      </w:r>
      <w:r>
        <w:rPr>
          <w:rStyle w:val="NormalTok"/>
        </w:rPr>
        <w:t>ppcor::</w:t>
      </w:r>
      <w:r>
        <w:rPr>
          <w:rStyle w:val="KeywordTok"/>
        </w:rPr>
        <w:t>pcor.test</w:t>
      </w:r>
      <w:r>
        <w:rPr>
          <w:rStyle w:val="NormalTok"/>
        </w:rPr>
        <w:t>(PCOR$wisdom.pca,PCOR$seekadvice,PCOR$EmoReg_1,</w:t>
      </w:r>
      <w:r>
        <w:rPr>
          <w:rStyle w:val="DataTypeTok"/>
        </w:rPr>
        <w:t>method=</w:t>
      </w:r>
      <w:r>
        <w:rPr>
          <w:rStyle w:val="StringTok"/>
        </w:rPr>
        <w:t>"spearman"</w:t>
      </w:r>
      <w:r>
        <w:rPr>
          <w:rStyle w:val="NormalTok"/>
        </w:rPr>
        <w:t xml:space="preserve">) </w:t>
      </w:r>
      <w:r>
        <w:rPr>
          <w:rStyle w:val="CommentTok"/>
        </w:rPr>
        <w:t># Emotion regulation: Reappraisal</w:t>
      </w:r>
    </w:p>
    <w:p w14:paraId="21A87A3F" w14:textId="77777777" w:rsidR="00BE75DC" w:rsidRDefault="00BE75DC" w:rsidP="00BE75DC">
      <w:pPr>
        <w:pStyle w:val="SourceCode"/>
      </w:pPr>
      <w:r>
        <w:rPr>
          <w:rStyle w:val="VerbatimChar"/>
        </w:rPr>
        <w:t>##    estimate     p.value statistic   n gp   Method</w:t>
      </w:r>
      <w:r>
        <w:br/>
      </w:r>
      <w:r>
        <w:rPr>
          <w:rStyle w:val="VerbatimChar"/>
        </w:rPr>
        <w:t>## 1 0.2120864 0.001764066  3.167353 216  1 spearman</w:t>
      </w:r>
    </w:p>
    <w:p w14:paraId="57667F6D"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"EmoReg_2"</w:t>
      </w:r>
      <w:r>
        <w:rPr>
          <w:rStyle w:val="NormalTok"/>
        </w:rPr>
        <w:t>)])</w:t>
      </w:r>
      <w:r>
        <w:br/>
      </w:r>
      <w:r>
        <w:rPr>
          <w:rStyle w:val="NormalTok"/>
        </w:rPr>
        <w:t>ppcor::</w:t>
      </w:r>
      <w:r>
        <w:rPr>
          <w:rStyle w:val="KeywordTok"/>
        </w:rPr>
        <w:t>pcor.test</w:t>
      </w:r>
      <w:r>
        <w:rPr>
          <w:rStyle w:val="NormalTok"/>
        </w:rPr>
        <w:t>(PCOR$wisdom.pca,PCOR$seekadvice,PCOR$EmoReg_2,</w:t>
      </w:r>
      <w:r>
        <w:rPr>
          <w:rStyle w:val="DataTypeTok"/>
        </w:rPr>
        <w:t>method=</w:t>
      </w:r>
      <w:r>
        <w:rPr>
          <w:rStyle w:val="StringTok"/>
        </w:rPr>
        <w:t>"spearman"</w:t>
      </w:r>
      <w:r>
        <w:rPr>
          <w:rStyle w:val="NormalTok"/>
        </w:rPr>
        <w:t xml:space="preserve">) </w:t>
      </w:r>
      <w:r>
        <w:rPr>
          <w:rStyle w:val="CommentTok"/>
        </w:rPr>
        <w:t># Emotion regulation: Suppression</w:t>
      </w:r>
    </w:p>
    <w:p w14:paraId="12336FD0" w14:textId="77777777" w:rsidR="00BE75DC" w:rsidRDefault="00BE75DC" w:rsidP="00BE75DC">
      <w:pPr>
        <w:pStyle w:val="SourceCode"/>
      </w:pPr>
      <w:r>
        <w:rPr>
          <w:rStyle w:val="VerbatimChar"/>
        </w:rPr>
        <w:t>##    estimate     p.value statistic   n gp   Method</w:t>
      </w:r>
      <w:r>
        <w:br/>
      </w:r>
      <w:r>
        <w:rPr>
          <w:rStyle w:val="VerbatimChar"/>
        </w:rPr>
        <w:t>## 1 0.1857785 0.006295266  2.759385 216  1 spearman</w:t>
      </w:r>
    </w:p>
    <w:p w14:paraId="5A5531AA"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"EISelfEmotions"</w:t>
      </w:r>
      <w:r>
        <w:rPr>
          <w:rStyle w:val="NormalTok"/>
        </w:rPr>
        <w:t>)])</w:t>
      </w:r>
      <w:r>
        <w:br/>
      </w:r>
      <w:r>
        <w:rPr>
          <w:rStyle w:val="NormalTok"/>
        </w:rPr>
        <w:t>ppcor::</w:t>
      </w:r>
      <w:r>
        <w:rPr>
          <w:rStyle w:val="KeywordTok"/>
        </w:rPr>
        <w:t>pcor.test</w:t>
      </w:r>
      <w:r>
        <w:rPr>
          <w:rStyle w:val="NormalTok"/>
        </w:rPr>
        <w:t>(PCOR$wisdom.pca,PCOR$seekadvice,PCOR$EISelfEmotions,</w:t>
      </w:r>
      <w:r>
        <w:rPr>
          <w:rStyle w:val="DataTypeTok"/>
        </w:rPr>
        <w:t>method=</w:t>
      </w:r>
      <w:r>
        <w:rPr>
          <w:rStyle w:val="StringTok"/>
        </w:rPr>
        <w:t>"spearman"</w:t>
      </w:r>
      <w:r>
        <w:rPr>
          <w:rStyle w:val="NormalTok"/>
        </w:rPr>
        <w:t xml:space="preserve">) </w:t>
      </w:r>
      <w:r>
        <w:rPr>
          <w:rStyle w:val="CommentTok"/>
        </w:rPr>
        <w:t># Emotional intelligence: Self-emotion appraisal</w:t>
      </w:r>
    </w:p>
    <w:p w14:paraId="115F1BF4" w14:textId="77777777" w:rsidR="00BE75DC" w:rsidRDefault="00BE75DC" w:rsidP="00BE75DC">
      <w:pPr>
        <w:pStyle w:val="SourceCode"/>
      </w:pPr>
      <w:r>
        <w:rPr>
          <w:rStyle w:val="VerbatimChar"/>
        </w:rPr>
        <w:t>##    estimate      p.value statistic   n gp   Method</w:t>
      </w:r>
      <w:r>
        <w:br/>
      </w:r>
      <w:r>
        <w:rPr>
          <w:rStyle w:val="VerbatimChar"/>
        </w:rPr>
        <w:t>## 1 0.1443876 0.0001292339  3.849545 699  1 spearman</w:t>
      </w:r>
    </w:p>
    <w:p w14:paraId="08C0274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"EIOthersEmotions"</w:t>
      </w:r>
      <w:r>
        <w:rPr>
          <w:rStyle w:val="NormalTok"/>
        </w:rPr>
        <w:t>)])</w:t>
      </w:r>
      <w:r>
        <w:br/>
      </w:r>
      <w:r>
        <w:rPr>
          <w:rStyle w:val="NormalTok"/>
        </w:rPr>
        <w:t>ppcor::</w:t>
      </w:r>
      <w:r>
        <w:rPr>
          <w:rStyle w:val="KeywordTok"/>
        </w:rPr>
        <w:t>pcor.test</w:t>
      </w:r>
      <w:r>
        <w:rPr>
          <w:rStyle w:val="NormalTok"/>
        </w:rPr>
        <w:t>(PCOR$wisdom.pca,PCOR$seekadvice,PCOR$EIOthersEmotions,</w:t>
      </w:r>
      <w:r>
        <w:rPr>
          <w:rStyle w:val="DataTypeTok"/>
        </w:rPr>
        <w:t>method=</w:t>
      </w:r>
      <w:r>
        <w:rPr>
          <w:rStyle w:val="StringTok"/>
        </w:rPr>
        <w:t>"spearman"</w:t>
      </w:r>
      <w:r>
        <w:rPr>
          <w:rStyle w:val="NormalTok"/>
        </w:rPr>
        <w:t xml:space="preserve">) </w:t>
      </w:r>
      <w:r>
        <w:rPr>
          <w:rStyle w:val="CommentTok"/>
        </w:rPr>
        <w:t># Emotional intelligence: Others-emotion appraisal</w:t>
      </w:r>
    </w:p>
    <w:p w14:paraId="4EAF74C8" w14:textId="77777777" w:rsidR="00BE75DC" w:rsidRDefault="00BE75DC" w:rsidP="00BE75DC">
      <w:pPr>
        <w:pStyle w:val="SourceCode"/>
      </w:pPr>
      <w:r>
        <w:rPr>
          <w:rStyle w:val="VerbatimChar"/>
        </w:rPr>
        <w:t>##    estimate      p.value statistic   n gp   Method</w:t>
      </w:r>
      <w:r>
        <w:br/>
      </w:r>
      <w:r>
        <w:rPr>
          <w:rStyle w:val="VerbatimChar"/>
        </w:rPr>
        <w:t>## 1 0.1424949 0.0001603293  3.795302 698  1 spearman</w:t>
      </w:r>
    </w:p>
    <w:p w14:paraId="3C1FFA04"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"EIEmotionUse"</w:t>
      </w:r>
      <w:r>
        <w:rPr>
          <w:rStyle w:val="NormalTok"/>
        </w:rPr>
        <w:t>)])</w:t>
      </w:r>
      <w:r>
        <w:br/>
      </w:r>
      <w:r>
        <w:rPr>
          <w:rStyle w:val="NormalTok"/>
        </w:rPr>
        <w:t>ppcor::</w:t>
      </w:r>
      <w:r>
        <w:rPr>
          <w:rStyle w:val="KeywordTok"/>
        </w:rPr>
        <w:t>pcor.test</w:t>
      </w:r>
      <w:r>
        <w:rPr>
          <w:rStyle w:val="NormalTok"/>
        </w:rPr>
        <w:t>(PCOR$wisdom.pca,PCOR$seekadvice,PCOR$EIEmotionUse,</w:t>
      </w:r>
      <w:r>
        <w:rPr>
          <w:rStyle w:val="DataTypeTok"/>
        </w:rPr>
        <w:t>method=</w:t>
      </w:r>
      <w:r>
        <w:rPr>
          <w:rStyle w:val="StringTok"/>
        </w:rPr>
        <w:t>"spearman"</w:t>
      </w:r>
      <w:r>
        <w:rPr>
          <w:rStyle w:val="NormalTok"/>
        </w:rPr>
        <w:t xml:space="preserve">) </w:t>
      </w:r>
      <w:r>
        <w:rPr>
          <w:rStyle w:val="CommentTok"/>
        </w:rPr>
        <w:t># Emotional intelligence: Use of emotion</w:t>
      </w:r>
    </w:p>
    <w:p w14:paraId="31C751BB" w14:textId="77777777" w:rsidR="00BE75DC" w:rsidRDefault="00BE75DC" w:rsidP="00BE75DC">
      <w:pPr>
        <w:pStyle w:val="SourceCode"/>
      </w:pPr>
      <w:r>
        <w:rPr>
          <w:rStyle w:val="VerbatimChar"/>
        </w:rPr>
        <w:t>##    estimate       p.value statistic   n gp   Method</w:t>
      </w:r>
      <w:r>
        <w:br/>
      </w:r>
      <w:r>
        <w:rPr>
          <w:rStyle w:val="VerbatimChar"/>
        </w:rPr>
        <w:t>## 1 0.1475729 0.00009211564   3.93351 698  1 spearman</w:t>
      </w:r>
    </w:p>
    <w:p w14:paraId="46974A7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"EIEmotionReg"</w:t>
      </w:r>
      <w:r>
        <w:rPr>
          <w:rStyle w:val="NormalTok"/>
        </w:rPr>
        <w:t>)])</w:t>
      </w:r>
      <w:r>
        <w:br/>
      </w:r>
      <w:r>
        <w:rPr>
          <w:rStyle w:val="NormalTok"/>
        </w:rPr>
        <w:t>ppcor::</w:t>
      </w:r>
      <w:r>
        <w:rPr>
          <w:rStyle w:val="KeywordTok"/>
        </w:rPr>
        <w:t>pcor.test</w:t>
      </w:r>
      <w:r>
        <w:rPr>
          <w:rStyle w:val="NormalTok"/>
        </w:rPr>
        <w:t>(PCOR$wisdom.pca,PCOR$seekadvice,PCOR$EIEmotionReg,</w:t>
      </w:r>
      <w:r>
        <w:rPr>
          <w:rStyle w:val="DataTypeTok"/>
        </w:rPr>
        <w:t>method=</w:t>
      </w:r>
      <w:r>
        <w:rPr>
          <w:rStyle w:val="StringTok"/>
        </w:rPr>
        <w:t>"spearman"</w:t>
      </w:r>
      <w:r>
        <w:rPr>
          <w:rStyle w:val="NormalTok"/>
        </w:rPr>
        <w:t xml:space="preserve">) </w:t>
      </w:r>
      <w:r>
        <w:rPr>
          <w:rStyle w:val="CommentTok"/>
        </w:rPr>
        <w:t># Emotional intelligence: Regulation of emotion</w:t>
      </w:r>
    </w:p>
    <w:p w14:paraId="350FFD9D" w14:textId="77777777" w:rsidR="00BE75DC" w:rsidRDefault="00BE75DC" w:rsidP="00BE75DC">
      <w:pPr>
        <w:pStyle w:val="SourceCode"/>
      </w:pPr>
      <w:r>
        <w:rPr>
          <w:rStyle w:val="VerbatimChar"/>
        </w:rPr>
        <w:t>##    estimate       p.value statistic   n gp   Method</w:t>
      </w:r>
      <w:r>
        <w:br/>
      </w:r>
      <w:r>
        <w:rPr>
          <w:rStyle w:val="VerbatimChar"/>
        </w:rPr>
        <w:t>## 1 0.1548168 0.00004048073  4.131223 698  1 spearman</w:t>
      </w:r>
    </w:p>
    <w:p w14:paraId="41812FB9"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"Reflection"</w:t>
      </w:r>
      <w:r>
        <w:rPr>
          <w:rStyle w:val="NormalTok"/>
        </w:rPr>
        <w:t>)])</w:t>
      </w:r>
      <w:r>
        <w:br/>
      </w:r>
      <w:r>
        <w:rPr>
          <w:rStyle w:val="NormalTok"/>
        </w:rPr>
        <w:t>ppcor::</w:t>
      </w:r>
      <w:r>
        <w:rPr>
          <w:rStyle w:val="KeywordTok"/>
        </w:rPr>
        <w:t>pcor.test</w:t>
      </w:r>
      <w:r>
        <w:rPr>
          <w:rStyle w:val="NormalTok"/>
        </w:rPr>
        <w:t>(PCOR$wisdom.pca,PCOR$seekadvice,PCOR$Reflection,</w:t>
      </w:r>
      <w:r>
        <w:rPr>
          <w:rStyle w:val="DataTypeTok"/>
        </w:rPr>
        <w:t>method=</w:t>
      </w:r>
      <w:r>
        <w:rPr>
          <w:rStyle w:val="StringTok"/>
        </w:rPr>
        <w:t>"spearman"</w:t>
      </w:r>
      <w:r>
        <w:rPr>
          <w:rStyle w:val="NormalTok"/>
        </w:rPr>
        <w:t xml:space="preserve">) </w:t>
      </w:r>
      <w:r>
        <w:rPr>
          <w:rStyle w:val="CommentTok"/>
        </w:rPr>
        <w:t># Ruminative response: Reflection</w:t>
      </w:r>
    </w:p>
    <w:p w14:paraId="1410B52F" w14:textId="77777777" w:rsidR="00BE75DC" w:rsidRDefault="00BE75DC" w:rsidP="00BE75DC">
      <w:pPr>
        <w:pStyle w:val="SourceCode"/>
      </w:pPr>
      <w:r>
        <w:rPr>
          <w:rStyle w:val="VerbatimChar"/>
        </w:rPr>
        <w:t>##    estimate      p.value statistic   n gp   Method</w:t>
      </w:r>
      <w:r>
        <w:br/>
      </w:r>
      <w:r>
        <w:rPr>
          <w:rStyle w:val="VerbatimChar"/>
        </w:rPr>
        <w:t>## 1 0.1342261 0.0003802814  3.570898 698  1 spearman</w:t>
      </w:r>
    </w:p>
    <w:p w14:paraId="600391E8"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"seekadvice"</w:t>
      </w:r>
      <w:r>
        <w:rPr>
          <w:rStyle w:val="NormalTok"/>
        </w:rPr>
        <w:t>,</w:t>
      </w:r>
      <w:r>
        <w:rPr>
          <w:rStyle w:val="StringTok"/>
        </w:rPr>
        <w:t>"Brooding"</w:t>
      </w:r>
      <w:r>
        <w:rPr>
          <w:rStyle w:val="NormalTok"/>
        </w:rPr>
        <w:t>)])</w:t>
      </w:r>
      <w:r>
        <w:br/>
      </w:r>
      <w:r>
        <w:rPr>
          <w:rStyle w:val="NormalTok"/>
        </w:rPr>
        <w:t>ppcor::</w:t>
      </w:r>
      <w:r>
        <w:rPr>
          <w:rStyle w:val="KeywordTok"/>
        </w:rPr>
        <w:t>pcor.test</w:t>
      </w:r>
      <w:r>
        <w:rPr>
          <w:rStyle w:val="NormalTok"/>
        </w:rPr>
        <w:t>(PCOR$wisdom.pca,PCOR$seekadvice,PCOR$Brooding,</w:t>
      </w:r>
      <w:r>
        <w:rPr>
          <w:rStyle w:val="DataTypeTok"/>
        </w:rPr>
        <w:t>method=</w:t>
      </w:r>
      <w:r>
        <w:rPr>
          <w:rStyle w:val="StringTok"/>
        </w:rPr>
        <w:t>"spearman"</w:t>
      </w:r>
      <w:r>
        <w:rPr>
          <w:rStyle w:val="NormalTok"/>
        </w:rPr>
        <w:t>)</w:t>
      </w:r>
      <w:r>
        <w:rPr>
          <w:rStyle w:val="CommentTok"/>
        </w:rPr>
        <w:t># Ruminative response: Brooding</w:t>
      </w:r>
    </w:p>
    <w:p w14:paraId="04015637" w14:textId="77777777" w:rsidR="00BE75DC" w:rsidRDefault="00BE75DC" w:rsidP="00BE75DC">
      <w:pPr>
        <w:pStyle w:val="SourceCode"/>
      </w:pPr>
      <w:r>
        <w:rPr>
          <w:rStyle w:val="VerbatimChar"/>
        </w:rPr>
        <w:t>##    estimate      p.value statistic   n gp   Method</w:t>
      </w:r>
      <w:r>
        <w:br/>
      </w:r>
      <w:r>
        <w:rPr>
          <w:rStyle w:val="VerbatimChar"/>
        </w:rPr>
        <w:t>## 1 0.1405553 0.0001971816  3.742591 698  1 spearman</w:t>
      </w:r>
    </w:p>
    <w:p w14:paraId="425522CB" w14:textId="77777777" w:rsidR="00BE75DC" w:rsidRDefault="00BE75DC" w:rsidP="00BE75DC">
      <w:pPr>
        <w:pStyle w:val="FirstParagraph"/>
      </w:pPr>
      <w:r>
        <w:lastRenderedPageBreak/>
        <w:t>Partial correlations between wise reasoning and solving a problem together (solvetogether)</w:t>
      </w:r>
    </w:p>
    <w:p w14:paraId="5724A308" w14:textId="77777777" w:rsidR="00BE75DC" w:rsidRDefault="00BE75DC" w:rsidP="00BE75DC">
      <w:pPr>
        <w:pStyle w:val="SourceCode"/>
      </w:pPr>
      <w:r>
        <w:rPr>
          <w:rStyle w:val="CommentTok"/>
        </w:rPr>
        <w:t># Run PCOR and ppcor::pcor.test lines as a pair (to create the dataset and then run partial correlations)</w:t>
      </w:r>
      <w:r>
        <w:br/>
      </w: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"Age"</w:t>
      </w:r>
      <w:r>
        <w:rPr>
          <w:rStyle w:val="NormalTok"/>
        </w:rPr>
        <w:t>)])</w:t>
      </w:r>
      <w:r>
        <w:br/>
      </w:r>
      <w:r>
        <w:rPr>
          <w:rStyle w:val="NormalTok"/>
        </w:rPr>
        <w:t>ppcor::</w:t>
      </w:r>
      <w:r>
        <w:rPr>
          <w:rStyle w:val="KeywordTok"/>
        </w:rPr>
        <w:t>pcor.test</w:t>
      </w:r>
      <w:r>
        <w:rPr>
          <w:rStyle w:val="NormalTok"/>
        </w:rPr>
        <w:t>(PCOR$wisdom.pca,PCOR$solvetogether,PCOR$Age,</w:t>
      </w:r>
      <w:r>
        <w:rPr>
          <w:rStyle w:val="DataTypeTok"/>
        </w:rPr>
        <w:t>method=</w:t>
      </w:r>
      <w:r>
        <w:rPr>
          <w:rStyle w:val="StringTok"/>
        </w:rPr>
        <w:t>"spearman"</w:t>
      </w:r>
      <w:r>
        <w:rPr>
          <w:rStyle w:val="NormalTok"/>
        </w:rPr>
        <w:t xml:space="preserve">) </w:t>
      </w:r>
      <w:r>
        <w:rPr>
          <w:rStyle w:val="CommentTok"/>
        </w:rPr>
        <w:t># Age</w:t>
      </w:r>
    </w:p>
    <w:p w14:paraId="338F4937" w14:textId="77777777" w:rsidR="00BE75DC" w:rsidRDefault="00BE75DC" w:rsidP="00BE75DC">
      <w:pPr>
        <w:pStyle w:val="SourceCode"/>
      </w:pPr>
      <w:r>
        <w:rPr>
          <w:rStyle w:val="VerbatimChar"/>
        </w:rPr>
        <w:t>##    estimate                        p.value statistic    n gp   Method</w:t>
      </w:r>
      <w:r>
        <w:br/>
      </w:r>
      <w:r>
        <w:rPr>
          <w:rStyle w:val="VerbatimChar"/>
        </w:rPr>
        <w:t>## 1 0.2190727 0.0000000000000000000005152772  9.766269 1895  1 spearman</w:t>
      </w:r>
    </w:p>
    <w:p w14:paraId="1AF89E9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"genderN"</w:t>
      </w:r>
      <w:r>
        <w:rPr>
          <w:rStyle w:val="NormalTok"/>
        </w:rPr>
        <w:t>)])</w:t>
      </w:r>
      <w:r>
        <w:br/>
      </w:r>
      <w:r>
        <w:rPr>
          <w:rStyle w:val="NormalTok"/>
        </w:rPr>
        <w:t>ppcor::</w:t>
      </w:r>
      <w:r>
        <w:rPr>
          <w:rStyle w:val="KeywordTok"/>
        </w:rPr>
        <w:t>pcor.test</w:t>
      </w:r>
      <w:r>
        <w:rPr>
          <w:rStyle w:val="NormalTok"/>
        </w:rPr>
        <w:t>(PCOR$wisdom.pca,PCOR$solvetogether,PCOR$genderN,</w:t>
      </w:r>
      <w:r>
        <w:rPr>
          <w:rStyle w:val="DataTypeTok"/>
        </w:rPr>
        <w:t>method=</w:t>
      </w:r>
      <w:r>
        <w:rPr>
          <w:rStyle w:val="StringTok"/>
        </w:rPr>
        <w:t>"spearman"</w:t>
      </w:r>
      <w:r>
        <w:rPr>
          <w:rStyle w:val="NormalTok"/>
        </w:rPr>
        <w:t xml:space="preserve">) </w:t>
      </w:r>
      <w:r>
        <w:rPr>
          <w:rStyle w:val="CommentTok"/>
        </w:rPr>
        <w:t># Gender</w:t>
      </w:r>
    </w:p>
    <w:p w14:paraId="4EE9F2DB" w14:textId="77777777" w:rsidR="00BE75DC" w:rsidRDefault="00BE75DC" w:rsidP="00BE75DC">
      <w:pPr>
        <w:pStyle w:val="SourceCode"/>
      </w:pPr>
      <w:r>
        <w:rPr>
          <w:rStyle w:val="VerbatimChar"/>
        </w:rPr>
        <w:t>##    estimate                        p.value statistic    n gp   Method</w:t>
      </w:r>
      <w:r>
        <w:br/>
      </w:r>
      <w:r>
        <w:rPr>
          <w:rStyle w:val="VerbatimChar"/>
        </w:rPr>
        <w:t>## 1 0.2224031 0.0000000000000000000001207118  9.919782 1894  1 spearman</w:t>
      </w:r>
    </w:p>
    <w:p w14:paraId="0016A52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"Order"</w:t>
      </w:r>
      <w:r>
        <w:rPr>
          <w:rStyle w:val="NormalTok"/>
        </w:rPr>
        <w:t>)])</w:t>
      </w:r>
      <w:r>
        <w:br/>
      </w:r>
      <w:r>
        <w:rPr>
          <w:rStyle w:val="NormalTok"/>
        </w:rPr>
        <w:t>ppcor::</w:t>
      </w:r>
      <w:r>
        <w:rPr>
          <w:rStyle w:val="KeywordTok"/>
        </w:rPr>
        <w:t>pcor.test</w:t>
      </w:r>
      <w:r>
        <w:rPr>
          <w:rStyle w:val="NormalTok"/>
        </w:rPr>
        <w:t>(PCOR$wisdom.pca,PCOR$solvetogether,PCOR$Order,</w:t>
      </w:r>
      <w:r>
        <w:rPr>
          <w:rStyle w:val="DataTypeTok"/>
        </w:rPr>
        <w:t>method=</w:t>
      </w:r>
      <w:r>
        <w:rPr>
          <w:rStyle w:val="StringTok"/>
        </w:rPr>
        <w:t>"spearman"</w:t>
      </w:r>
      <w:r>
        <w:rPr>
          <w:rStyle w:val="NormalTok"/>
        </w:rPr>
        <w:t xml:space="preserve">) </w:t>
      </w:r>
      <w:r>
        <w:rPr>
          <w:rStyle w:val="CommentTok"/>
        </w:rPr>
        <w:t># Presentation Order</w:t>
      </w:r>
    </w:p>
    <w:p w14:paraId="7FC9E091" w14:textId="77777777" w:rsidR="00BE75DC" w:rsidRDefault="00BE75DC" w:rsidP="00BE75DC">
      <w:pPr>
        <w:pStyle w:val="SourceCode"/>
      </w:pPr>
      <w:r>
        <w:rPr>
          <w:rStyle w:val="VerbatimChar"/>
        </w:rPr>
        <w:t>##    estimate                         p.value statistic    n gp   Method</w:t>
      </w:r>
      <w:r>
        <w:br/>
      </w:r>
      <w:r>
        <w:rPr>
          <w:rStyle w:val="VerbatimChar"/>
        </w:rPr>
        <w:t>## 1 0.2270943 0.00000000000000000000001336845  10.14832 1897  1 spearman</w:t>
      </w:r>
    </w:p>
    <w:p w14:paraId="7EB904F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"BIDRImpMGMT"</w:t>
      </w:r>
      <w:r>
        <w:rPr>
          <w:rStyle w:val="NormalTok"/>
        </w:rPr>
        <w:t>)])</w:t>
      </w:r>
      <w:r>
        <w:br/>
      </w:r>
      <w:r>
        <w:rPr>
          <w:rStyle w:val="NormalTok"/>
        </w:rPr>
        <w:t>ppcor::</w:t>
      </w:r>
      <w:r>
        <w:rPr>
          <w:rStyle w:val="KeywordTok"/>
        </w:rPr>
        <w:t>pcor.test</w:t>
      </w:r>
      <w:r>
        <w:rPr>
          <w:rStyle w:val="NormalTok"/>
        </w:rPr>
        <w:t>(PCOR$wisdom.pca,PCOR$solvetogether,PCOR$BIDRImpMGMT,</w:t>
      </w:r>
      <w:r>
        <w:rPr>
          <w:rStyle w:val="DataTypeTok"/>
        </w:rPr>
        <w:t>method=</w:t>
      </w:r>
      <w:r>
        <w:rPr>
          <w:rStyle w:val="StringTok"/>
        </w:rPr>
        <w:t>"spearman"</w:t>
      </w:r>
      <w:r>
        <w:rPr>
          <w:rStyle w:val="NormalTok"/>
        </w:rPr>
        <w:t xml:space="preserve">) </w:t>
      </w:r>
      <w:r>
        <w:rPr>
          <w:rStyle w:val="CommentTok"/>
        </w:rPr>
        <w:t># BIDR: Impression management</w:t>
      </w:r>
    </w:p>
    <w:p w14:paraId="1B01AEE3" w14:textId="77777777" w:rsidR="00BE75DC" w:rsidRDefault="00BE75DC" w:rsidP="00BE75DC">
      <w:pPr>
        <w:pStyle w:val="SourceCode"/>
      </w:pPr>
      <w:r>
        <w:rPr>
          <w:rStyle w:val="VerbatimChar"/>
        </w:rPr>
        <w:t>##    estimate          p.value statistic   n gp   Method</w:t>
      </w:r>
      <w:r>
        <w:br/>
      </w:r>
      <w:r>
        <w:rPr>
          <w:rStyle w:val="VerbatimChar"/>
        </w:rPr>
        <w:t>## 1 0.2019987 0.00000005089673   5.50731 716  1 spearman</w:t>
      </w:r>
    </w:p>
    <w:p w14:paraId="2A9F04D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"BIDRSelfDec"</w:t>
      </w:r>
      <w:r>
        <w:rPr>
          <w:rStyle w:val="NormalTok"/>
        </w:rPr>
        <w:t>)])</w:t>
      </w:r>
      <w:r>
        <w:br/>
      </w:r>
      <w:r>
        <w:rPr>
          <w:rStyle w:val="NormalTok"/>
        </w:rPr>
        <w:t>ppcor::</w:t>
      </w:r>
      <w:r>
        <w:rPr>
          <w:rStyle w:val="KeywordTok"/>
        </w:rPr>
        <w:t>pcor.test</w:t>
      </w:r>
      <w:r>
        <w:rPr>
          <w:rStyle w:val="NormalTok"/>
        </w:rPr>
        <w:t>(PCOR$wisdom.pca,PCOR$solvetogether,PCOR$BIDRSelfDec,</w:t>
      </w:r>
      <w:r>
        <w:rPr>
          <w:rStyle w:val="DataTypeTok"/>
        </w:rPr>
        <w:t>method=</w:t>
      </w:r>
      <w:r>
        <w:rPr>
          <w:rStyle w:val="StringTok"/>
        </w:rPr>
        <w:t>"spearman"</w:t>
      </w:r>
      <w:r>
        <w:rPr>
          <w:rStyle w:val="NormalTok"/>
        </w:rPr>
        <w:t xml:space="preserve">) </w:t>
      </w:r>
      <w:r>
        <w:rPr>
          <w:rStyle w:val="CommentTok"/>
        </w:rPr>
        <w:t># BIDR: Self-deception</w:t>
      </w:r>
    </w:p>
    <w:p w14:paraId="318AA0A6" w14:textId="77777777" w:rsidR="00BE75DC" w:rsidRDefault="00BE75DC" w:rsidP="00BE75DC">
      <w:pPr>
        <w:pStyle w:val="SourceCode"/>
      </w:pPr>
      <w:r>
        <w:rPr>
          <w:rStyle w:val="VerbatimChar"/>
        </w:rPr>
        <w:t>##    estimate          p.value statistic   n gp   Method</w:t>
      </w:r>
      <w:r>
        <w:br/>
      </w:r>
      <w:r>
        <w:rPr>
          <w:rStyle w:val="VerbatimChar"/>
        </w:rPr>
        <w:t>## 1 0.2066132 0.00000002470609  5.638665 716  1 spearman</w:t>
      </w:r>
    </w:p>
    <w:p w14:paraId="2E41DEA4"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"Openness"</w:t>
      </w:r>
      <w:r>
        <w:rPr>
          <w:rStyle w:val="NormalTok"/>
        </w:rPr>
        <w:t>)])</w:t>
      </w:r>
      <w:r>
        <w:br/>
      </w:r>
      <w:r>
        <w:rPr>
          <w:rStyle w:val="NormalTok"/>
        </w:rPr>
        <w:t>ppcor::</w:t>
      </w:r>
      <w:r>
        <w:rPr>
          <w:rStyle w:val="KeywordTok"/>
        </w:rPr>
        <w:t>pcor.test</w:t>
      </w:r>
      <w:r>
        <w:rPr>
          <w:rStyle w:val="NormalTok"/>
        </w:rPr>
        <w:t>(PCOR$wisdom.pca,PCOR$solvetogether,PCOR$Openness,</w:t>
      </w:r>
      <w:r>
        <w:rPr>
          <w:rStyle w:val="DataTypeTok"/>
        </w:rPr>
        <w:t>method=</w:t>
      </w:r>
      <w:r>
        <w:rPr>
          <w:rStyle w:val="StringTok"/>
        </w:rPr>
        <w:t>"spearman"</w:t>
      </w:r>
      <w:r>
        <w:rPr>
          <w:rStyle w:val="NormalTok"/>
        </w:rPr>
        <w:t xml:space="preserve">) </w:t>
      </w:r>
      <w:r>
        <w:rPr>
          <w:rStyle w:val="CommentTok"/>
        </w:rPr>
        <w:t># Openness</w:t>
      </w:r>
    </w:p>
    <w:p w14:paraId="3007075B" w14:textId="77777777" w:rsidR="00BE75DC" w:rsidRDefault="00BE75DC" w:rsidP="00BE75DC">
      <w:pPr>
        <w:pStyle w:val="SourceCode"/>
      </w:pPr>
      <w:r>
        <w:rPr>
          <w:rStyle w:val="VerbatimChar"/>
        </w:rPr>
        <w:t>##    estimate             p.value statistic   n gp   Method</w:t>
      </w:r>
      <w:r>
        <w:br/>
      </w:r>
      <w:r>
        <w:rPr>
          <w:rStyle w:val="VerbatimChar"/>
        </w:rPr>
        <w:t>## 1 0.2216237 0.00000000001177749  6.871094 917  1 spearman</w:t>
      </w:r>
    </w:p>
    <w:p w14:paraId="18B1F65E"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"Conscientiousness"</w:t>
      </w:r>
      <w:r>
        <w:rPr>
          <w:rStyle w:val="NormalTok"/>
        </w:rPr>
        <w:t>)])</w:t>
      </w:r>
      <w:r>
        <w:br/>
      </w:r>
      <w:r>
        <w:rPr>
          <w:rStyle w:val="NormalTok"/>
        </w:rPr>
        <w:t>ppcor::</w:t>
      </w:r>
      <w:r>
        <w:rPr>
          <w:rStyle w:val="KeywordTok"/>
        </w:rPr>
        <w:t>pcor.test</w:t>
      </w:r>
      <w:r>
        <w:rPr>
          <w:rStyle w:val="NormalTok"/>
        </w:rPr>
        <w:t>(PCOR$wisdom.pca,PCOR$solvetogether,PCOR$Conscientiousness,</w:t>
      </w:r>
      <w:r>
        <w:rPr>
          <w:rStyle w:val="DataTypeTok"/>
        </w:rPr>
        <w:t>method=</w:t>
      </w:r>
      <w:r>
        <w:rPr>
          <w:rStyle w:val="StringTok"/>
        </w:rPr>
        <w:t>"spearman"</w:t>
      </w:r>
      <w:r>
        <w:rPr>
          <w:rStyle w:val="NormalTok"/>
        </w:rPr>
        <w:t xml:space="preserve">) </w:t>
      </w:r>
      <w:r>
        <w:rPr>
          <w:rStyle w:val="CommentTok"/>
        </w:rPr>
        <w:t># Conscientiousness</w:t>
      </w:r>
    </w:p>
    <w:p w14:paraId="7E45327C" w14:textId="77777777" w:rsidR="00BE75DC" w:rsidRDefault="00BE75DC" w:rsidP="00BE75DC">
      <w:pPr>
        <w:pStyle w:val="SourceCode"/>
      </w:pPr>
      <w:r>
        <w:rPr>
          <w:rStyle w:val="VerbatimChar"/>
        </w:rPr>
        <w:t>##    estimate             p.value statistic   n gp   Method</w:t>
      </w:r>
      <w:r>
        <w:br/>
      </w:r>
      <w:r>
        <w:rPr>
          <w:rStyle w:val="VerbatimChar"/>
        </w:rPr>
        <w:t>## 1 0.2215825 0.00000000001188351  6.869749 917  1 spearman</w:t>
      </w:r>
    </w:p>
    <w:p w14:paraId="3FAEC40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"Extraversion"</w:t>
      </w:r>
      <w:r>
        <w:rPr>
          <w:rStyle w:val="NormalTok"/>
        </w:rPr>
        <w:t>)])</w:t>
      </w:r>
      <w:r>
        <w:br/>
      </w:r>
      <w:r>
        <w:rPr>
          <w:rStyle w:val="NormalTok"/>
        </w:rPr>
        <w:t>ppcor::</w:t>
      </w:r>
      <w:r>
        <w:rPr>
          <w:rStyle w:val="KeywordTok"/>
        </w:rPr>
        <w:t>pcor.test</w:t>
      </w:r>
      <w:r>
        <w:rPr>
          <w:rStyle w:val="NormalTok"/>
        </w:rPr>
        <w:t>(PCOR$wisdom.pca,PCOR$solvetogether,PCOR$Extraversion,</w:t>
      </w:r>
      <w:r>
        <w:rPr>
          <w:rStyle w:val="DataTypeTok"/>
        </w:rPr>
        <w:t>method=</w:t>
      </w:r>
      <w:r>
        <w:rPr>
          <w:rStyle w:val="StringTok"/>
        </w:rPr>
        <w:t>"spearman"</w:t>
      </w:r>
      <w:r>
        <w:rPr>
          <w:rStyle w:val="NormalTok"/>
        </w:rPr>
        <w:t xml:space="preserve">) </w:t>
      </w:r>
      <w:r>
        <w:rPr>
          <w:rStyle w:val="CommentTok"/>
        </w:rPr>
        <w:t># Extraversion</w:t>
      </w:r>
    </w:p>
    <w:p w14:paraId="2EA3C3B9" w14:textId="77777777" w:rsidR="00BE75DC" w:rsidRDefault="00BE75DC" w:rsidP="00BE75DC">
      <w:pPr>
        <w:pStyle w:val="SourceCode"/>
      </w:pPr>
      <w:r>
        <w:rPr>
          <w:rStyle w:val="VerbatimChar"/>
        </w:rPr>
        <w:t>##    estimate             p.value statistic   n gp   Method</w:t>
      </w:r>
      <w:r>
        <w:br/>
      </w:r>
      <w:r>
        <w:rPr>
          <w:rStyle w:val="VerbatimChar"/>
        </w:rPr>
        <w:t>## 1 0.2215825 0.00000000001158198  6.873507 918  1 spearman</w:t>
      </w:r>
    </w:p>
    <w:p w14:paraId="5B984EF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"Agreeableness"</w:t>
      </w:r>
      <w:r>
        <w:rPr>
          <w:rStyle w:val="NormalTok"/>
        </w:rPr>
        <w:t>)])</w:t>
      </w:r>
      <w:r>
        <w:br/>
      </w:r>
      <w:r>
        <w:rPr>
          <w:rStyle w:val="NormalTok"/>
        </w:rPr>
        <w:t>ppcor::</w:t>
      </w:r>
      <w:r>
        <w:rPr>
          <w:rStyle w:val="KeywordTok"/>
        </w:rPr>
        <w:t>pcor.test</w:t>
      </w:r>
      <w:r>
        <w:rPr>
          <w:rStyle w:val="NormalTok"/>
        </w:rPr>
        <w:t>(PCOR$wisdom.pca,PCOR$solvetogether,PCOR$Agreeableness,</w:t>
      </w:r>
      <w:r>
        <w:rPr>
          <w:rStyle w:val="DataTypeTok"/>
        </w:rPr>
        <w:t>method=</w:t>
      </w:r>
      <w:r>
        <w:rPr>
          <w:rStyle w:val="StringTok"/>
        </w:rPr>
        <w:t>"spearman"</w:t>
      </w:r>
      <w:r>
        <w:rPr>
          <w:rStyle w:val="NormalTok"/>
        </w:rPr>
        <w:t xml:space="preserve">) </w:t>
      </w:r>
      <w:r>
        <w:rPr>
          <w:rStyle w:val="CommentTok"/>
        </w:rPr>
        <w:t># Agreeableness</w:t>
      </w:r>
    </w:p>
    <w:p w14:paraId="7D1B6EB7" w14:textId="77777777" w:rsidR="00BE75DC" w:rsidRDefault="00BE75DC" w:rsidP="00BE75DC">
      <w:pPr>
        <w:pStyle w:val="SourceCode"/>
      </w:pPr>
      <w:r>
        <w:rPr>
          <w:rStyle w:val="VerbatimChar"/>
        </w:rPr>
        <w:t>##    estimate              p.value statistic   n gp   Method</w:t>
      </w:r>
      <w:r>
        <w:br/>
      </w:r>
      <w:r>
        <w:rPr>
          <w:rStyle w:val="VerbatimChar"/>
        </w:rPr>
        <w:t>## 1 0.2227777 0.000000000009158331  6.908735 917  1 spearman</w:t>
      </w:r>
    </w:p>
    <w:p w14:paraId="207359C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"Neuroticism"</w:t>
      </w:r>
      <w:r>
        <w:rPr>
          <w:rStyle w:val="NormalTok"/>
        </w:rPr>
        <w:t>)])</w:t>
      </w:r>
      <w:r>
        <w:br/>
      </w:r>
      <w:r>
        <w:rPr>
          <w:rStyle w:val="NormalTok"/>
        </w:rPr>
        <w:t>ppcor::</w:t>
      </w:r>
      <w:r>
        <w:rPr>
          <w:rStyle w:val="KeywordTok"/>
        </w:rPr>
        <w:t>pcor.test</w:t>
      </w:r>
      <w:r>
        <w:rPr>
          <w:rStyle w:val="NormalTok"/>
        </w:rPr>
        <w:t>(PCOR$wisdom.pca,PCOR$solvetogether,PCOR$Neuroticism,</w:t>
      </w:r>
      <w:r>
        <w:rPr>
          <w:rStyle w:val="DataTypeTok"/>
        </w:rPr>
        <w:t>method=</w:t>
      </w:r>
      <w:r>
        <w:rPr>
          <w:rStyle w:val="StringTok"/>
        </w:rPr>
        <w:t>"spearman"</w:t>
      </w:r>
      <w:r>
        <w:rPr>
          <w:rStyle w:val="NormalTok"/>
        </w:rPr>
        <w:t xml:space="preserve">) </w:t>
      </w:r>
      <w:r>
        <w:rPr>
          <w:rStyle w:val="CommentTok"/>
        </w:rPr>
        <w:t># Neuroticism</w:t>
      </w:r>
    </w:p>
    <w:p w14:paraId="044794A4" w14:textId="77777777" w:rsidR="00BE75DC" w:rsidRDefault="00BE75DC" w:rsidP="00BE75DC">
      <w:pPr>
        <w:pStyle w:val="SourceCode"/>
      </w:pPr>
      <w:r>
        <w:rPr>
          <w:rStyle w:val="VerbatimChar"/>
        </w:rPr>
        <w:t>##    estimate              p.value statistic   n gp   Method</w:t>
      </w:r>
      <w:r>
        <w:br/>
      </w:r>
      <w:r>
        <w:rPr>
          <w:rStyle w:val="VerbatimChar"/>
        </w:rPr>
        <w:t>## 1 0.2224443 0.000000000009850132  6.897855 917  1 spearman</w:t>
      </w:r>
    </w:p>
    <w:p w14:paraId="491E0249"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"Mindful_1"</w:t>
      </w:r>
      <w:r>
        <w:rPr>
          <w:rStyle w:val="NormalTok"/>
        </w:rPr>
        <w:t>)])</w:t>
      </w:r>
      <w:r>
        <w:br/>
      </w:r>
      <w:r>
        <w:rPr>
          <w:rStyle w:val="NormalTok"/>
        </w:rPr>
        <w:t>ppcor::</w:t>
      </w:r>
      <w:r>
        <w:rPr>
          <w:rStyle w:val="KeywordTok"/>
        </w:rPr>
        <w:t>pcor.test</w:t>
      </w:r>
      <w:r>
        <w:rPr>
          <w:rStyle w:val="NormalTok"/>
        </w:rPr>
        <w:t>(PCOR$wisdom.pca,PCOR$solvetogether,PCOR$Mindful_1,</w:t>
      </w:r>
      <w:r>
        <w:rPr>
          <w:rStyle w:val="DataTypeTok"/>
        </w:rPr>
        <w:t>method=</w:t>
      </w:r>
      <w:r>
        <w:rPr>
          <w:rStyle w:val="StringTok"/>
        </w:rPr>
        <w:t>"spearman"</w:t>
      </w:r>
      <w:r>
        <w:rPr>
          <w:rStyle w:val="NormalTok"/>
        </w:rPr>
        <w:t xml:space="preserve">) </w:t>
      </w:r>
      <w:r>
        <w:rPr>
          <w:rStyle w:val="CommentTok"/>
        </w:rPr>
        <w:t># Mindfulness: Nonreactivity</w:t>
      </w:r>
    </w:p>
    <w:p w14:paraId="1F4A98E4" w14:textId="77777777" w:rsidR="00BE75DC" w:rsidRDefault="00BE75DC" w:rsidP="00BE75DC">
      <w:pPr>
        <w:pStyle w:val="SourceCode"/>
      </w:pPr>
      <w:r>
        <w:rPr>
          <w:rStyle w:val="VerbatimChar"/>
        </w:rPr>
        <w:t>##    estimate    p.value statistic   n gp   Method</w:t>
      </w:r>
      <w:r>
        <w:br/>
      </w:r>
      <w:r>
        <w:rPr>
          <w:rStyle w:val="VerbatimChar"/>
        </w:rPr>
        <w:t>## 1 0.1743163 0.00925337   2.62573 223  1 spearman</w:t>
      </w:r>
    </w:p>
    <w:p w14:paraId="0BD82BA9"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"Mindful_2"</w:t>
      </w:r>
      <w:r>
        <w:rPr>
          <w:rStyle w:val="NormalTok"/>
        </w:rPr>
        <w:t>)])</w:t>
      </w:r>
      <w:r>
        <w:br/>
      </w:r>
      <w:r>
        <w:rPr>
          <w:rStyle w:val="NormalTok"/>
        </w:rPr>
        <w:t>ppcor::</w:t>
      </w:r>
      <w:r>
        <w:rPr>
          <w:rStyle w:val="KeywordTok"/>
        </w:rPr>
        <w:t>pcor.test</w:t>
      </w:r>
      <w:r>
        <w:rPr>
          <w:rStyle w:val="NormalTok"/>
        </w:rPr>
        <w:t>(PCOR$wisdom.pca,PCOR$solvetogether,PCOR$Mindful_2,</w:t>
      </w:r>
      <w:r>
        <w:rPr>
          <w:rStyle w:val="DataTypeTok"/>
        </w:rPr>
        <w:t>method=</w:t>
      </w:r>
      <w:r>
        <w:rPr>
          <w:rStyle w:val="StringTok"/>
        </w:rPr>
        <w:t>"spearman"</w:t>
      </w:r>
      <w:r>
        <w:rPr>
          <w:rStyle w:val="NormalTok"/>
        </w:rPr>
        <w:t xml:space="preserve">) </w:t>
      </w:r>
      <w:r>
        <w:rPr>
          <w:rStyle w:val="CommentTok"/>
        </w:rPr>
        <w:t xml:space="preserve"># Mindfulness: Observing and attending </w:t>
      </w:r>
    </w:p>
    <w:p w14:paraId="7F0FBB25" w14:textId="77777777" w:rsidR="00BE75DC" w:rsidRDefault="00BE75DC" w:rsidP="00BE75DC">
      <w:pPr>
        <w:pStyle w:val="SourceCode"/>
      </w:pPr>
      <w:r>
        <w:rPr>
          <w:rStyle w:val="VerbatimChar"/>
        </w:rPr>
        <w:lastRenderedPageBreak/>
        <w:t>##    estimate    p.value statistic   n gp   Method</w:t>
      </w:r>
      <w:r>
        <w:br/>
      </w:r>
      <w:r>
        <w:rPr>
          <w:rStyle w:val="VerbatimChar"/>
        </w:rPr>
        <w:t>## 1 0.1555426 0.02041792  2.335494 223  1 spearman</w:t>
      </w:r>
    </w:p>
    <w:p w14:paraId="198B88F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"Mindful_3"</w:t>
      </w:r>
      <w:r>
        <w:rPr>
          <w:rStyle w:val="NormalTok"/>
        </w:rPr>
        <w:t>)])</w:t>
      </w:r>
      <w:r>
        <w:br/>
      </w:r>
      <w:r>
        <w:rPr>
          <w:rStyle w:val="NormalTok"/>
        </w:rPr>
        <w:t>ppcor::</w:t>
      </w:r>
      <w:r>
        <w:rPr>
          <w:rStyle w:val="KeywordTok"/>
        </w:rPr>
        <w:t>pcor.test</w:t>
      </w:r>
      <w:r>
        <w:rPr>
          <w:rStyle w:val="NormalTok"/>
        </w:rPr>
        <w:t>(PCOR$wisdom.pca,PCOR$solvetogether,PCOR$Mindful_3,</w:t>
      </w:r>
      <w:r>
        <w:rPr>
          <w:rStyle w:val="DataTypeTok"/>
        </w:rPr>
        <w:t>method=</w:t>
      </w:r>
      <w:r>
        <w:rPr>
          <w:rStyle w:val="StringTok"/>
        </w:rPr>
        <w:t>"spearman"</w:t>
      </w:r>
      <w:r>
        <w:rPr>
          <w:rStyle w:val="NormalTok"/>
        </w:rPr>
        <w:t xml:space="preserve">) </w:t>
      </w:r>
      <w:r>
        <w:rPr>
          <w:rStyle w:val="CommentTok"/>
        </w:rPr>
        <w:t># Mindfulness: Acting with awareness</w:t>
      </w:r>
    </w:p>
    <w:p w14:paraId="1911E511" w14:textId="77777777" w:rsidR="00BE75DC" w:rsidRDefault="00BE75DC" w:rsidP="00BE75DC">
      <w:pPr>
        <w:pStyle w:val="SourceCode"/>
      </w:pPr>
      <w:r>
        <w:rPr>
          <w:rStyle w:val="VerbatimChar"/>
        </w:rPr>
        <w:t>##    estimate     p.value statistic   n gp   Method</w:t>
      </w:r>
      <w:r>
        <w:br/>
      </w:r>
      <w:r>
        <w:rPr>
          <w:rStyle w:val="VerbatimChar"/>
        </w:rPr>
        <w:t>## 1 0.1871875 0.005141026  2.826399 223  1 spearman</w:t>
      </w:r>
    </w:p>
    <w:p w14:paraId="5E8D6A48"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"Mindful_4"</w:t>
      </w:r>
      <w:r>
        <w:rPr>
          <w:rStyle w:val="NormalTok"/>
        </w:rPr>
        <w:t>)])</w:t>
      </w:r>
      <w:r>
        <w:br/>
      </w:r>
      <w:r>
        <w:rPr>
          <w:rStyle w:val="NormalTok"/>
        </w:rPr>
        <w:t>ppcor::</w:t>
      </w:r>
      <w:r>
        <w:rPr>
          <w:rStyle w:val="KeywordTok"/>
        </w:rPr>
        <w:t>pcor.test</w:t>
      </w:r>
      <w:r>
        <w:rPr>
          <w:rStyle w:val="NormalTok"/>
        </w:rPr>
        <w:t>(PCOR$wisdom.pca,PCOR$solvetogether,PCOR$Mindful_4,</w:t>
      </w:r>
      <w:r>
        <w:rPr>
          <w:rStyle w:val="DataTypeTok"/>
        </w:rPr>
        <w:t>method=</w:t>
      </w:r>
      <w:r>
        <w:rPr>
          <w:rStyle w:val="StringTok"/>
        </w:rPr>
        <w:t>"spearman"</w:t>
      </w:r>
      <w:r>
        <w:rPr>
          <w:rStyle w:val="NormalTok"/>
        </w:rPr>
        <w:t xml:space="preserve">) </w:t>
      </w:r>
      <w:r>
        <w:rPr>
          <w:rStyle w:val="CommentTok"/>
        </w:rPr>
        <w:t># Mindfulness: Describing with words</w:t>
      </w:r>
    </w:p>
    <w:p w14:paraId="72333354" w14:textId="77777777" w:rsidR="00BE75DC" w:rsidRDefault="00BE75DC" w:rsidP="00BE75DC">
      <w:pPr>
        <w:pStyle w:val="SourceCode"/>
      </w:pPr>
      <w:r>
        <w:rPr>
          <w:rStyle w:val="VerbatimChar"/>
        </w:rPr>
        <w:t>##   estimate    p.value statistic   n gp   Method</w:t>
      </w:r>
      <w:r>
        <w:br/>
      </w:r>
      <w:r>
        <w:rPr>
          <w:rStyle w:val="VerbatimChar"/>
        </w:rPr>
        <w:t>## 1 0.165981 0.01370158  2.485151 221  1 spearman</w:t>
      </w:r>
    </w:p>
    <w:p w14:paraId="3145224A"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"Mindful_5"</w:t>
      </w:r>
      <w:r>
        <w:rPr>
          <w:rStyle w:val="NormalTok"/>
        </w:rPr>
        <w:t>)])</w:t>
      </w:r>
      <w:r>
        <w:br/>
      </w:r>
      <w:r>
        <w:rPr>
          <w:rStyle w:val="NormalTok"/>
        </w:rPr>
        <w:t>ppcor::</w:t>
      </w:r>
      <w:r>
        <w:rPr>
          <w:rStyle w:val="KeywordTok"/>
        </w:rPr>
        <w:t>pcor.test</w:t>
      </w:r>
      <w:r>
        <w:rPr>
          <w:rStyle w:val="NormalTok"/>
        </w:rPr>
        <w:t>(PCOR$wisdom.pca,PCOR$solvetogether,PCOR$Mindful_5,</w:t>
      </w:r>
      <w:r>
        <w:rPr>
          <w:rStyle w:val="DataTypeTok"/>
        </w:rPr>
        <w:t>method=</w:t>
      </w:r>
      <w:r>
        <w:rPr>
          <w:rStyle w:val="StringTok"/>
        </w:rPr>
        <w:t>"spearman"</w:t>
      </w:r>
      <w:r>
        <w:rPr>
          <w:rStyle w:val="NormalTok"/>
        </w:rPr>
        <w:t xml:space="preserve">) </w:t>
      </w:r>
      <w:r>
        <w:rPr>
          <w:rStyle w:val="CommentTok"/>
        </w:rPr>
        <w:t># Mindfulness: Non-judging of experience</w:t>
      </w:r>
    </w:p>
    <w:p w14:paraId="444145A0" w14:textId="77777777" w:rsidR="00BE75DC" w:rsidRDefault="00BE75DC" w:rsidP="00BE75DC">
      <w:pPr>
        <w:pStyle w:val="SourceCode"/>
      </w:pPr>
      <w:r>
        <w:rPr>
          <w:rStyle w:val="VerbatimChar"/>
        </w:rPr>
        <w:t>##    estimate     p.value statistic   n gp   Method</w:t>
      </w:r>
      <w:r>
        <w:br/>
      </w:r>
      <w:r>
        <w:rPr>
          <w:rStyle w:val="VerbatimChar"/>
        </w:rPr>
        <w:t>## 1 0.1964618 0.003508919  2.951586 220  1 spearman</w:t>
      </w:r>
    </w:p>
    <w:p w14:paraId="1718F5AD"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"Intellect_1"</w:t>
      </w:r>
      <w:r>
        <w:rPr>
          <w:rStyle w:val="NormalTok"/>
        </w:rPr>
        <w:t>)])</w:t>
      </w:r>
      <w:r>
        <w:br/>
      </w:r>
      <w:r>
        <w:rPr>
          <w:rStyle w:val="NormalTok"/>
        </w:rPr>
        <w:t>ppcor::</w:t>
      </w:r>
      <w:r>
        <w:rPr>
          <w:rStyle w:val="KeywordTok"/>
        </w:rPr>
        <w:t>pcor.test</w:t>
      </w:r>
      <w:r>
        <w:rPr>
          <w:rStyle w:val="NormalTok"/>
        </w:rPr>
        <w:t>(PCOR$wisdom.pca,PCOR$solvetogether,PCOR$Intellect_1,</w:t>
      </w:r>
      <w:r>
        <w:rPr>
          <w:rStyle w:val="DataTypeTok"/>
        </w:rPr>
        <w:t>method=</w:t>
      </w:r>
      <w:r>
        <w:rPr>
          <w:rStyle w:val="StringTok"/>
        </w:rPr>
        <w:t>"spearman"</w:t>
      </w:r>
      <w:r>
        <w:rPr>
          <w:rStyle w:val="NormalTok"/>
        </w:rPr>
        <w:t xml:space="preserve">) </w:t>
      </w:r>
      <w:r>
        <w:rPr>
          <w:rStyle w:val="CommentTok"/>
        </w:rPr>
        <w:t># Intellect: Seek</w:t>
      </w:r>
    </w:p>
    <w:p w14:paraId="3395AC90" w14:textId="77777777" w:rsidR="00BE75DC" w:rsidRDefault="00BE75DC" w:rsidP="00BE75DC">
      <w:pPr>
        <w:pStyle w:val="SourceCode"/>
      </w:pPr>
      <w:r>
        <w:rPr>
          <w:rStyle w:val="VerbatimChar"/>
        </w:rPr>
        <w:t>##    estimate     p.value statistic   n gp   Method</w:t>
      </w:r>
      <w:r>
        <w:br/>
      </w:r>
      <w:r>
        <w:rPr>
          <w:rStyle w:val="VerbatimChar"/>
        </w:rPr>
        <w:t>## 1 0.1744029 0.009709506  2.609102 220  1 spearman</w:t>
      </w:r>
    </w:p>
    <w:p w14:paraId="1009EB6E"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"Intellect_2"</w:t>
      </w:r>
      <w:r>
        <w:rPr>
          <w:rStyle w:val="NormalTok"/>
        </w:rPr>
        <w:t>)])</w:t>
      </w:r>
      <w:r>
        <w:br/>
      </w:r>
      <w:r>
        <w:rPr>
          <w:rStyle w:val="NormalTok"/>
        </w:rPr>
        <w:t>ppcor::</w:t>
      </w:r>
      <w:r>
        <w:rPr>
          <w:rStyle w:val="KeywordTok"/>
        </w:rPr>
        <w:t>pcor.test</w:t>
      </w:r>
      <w:r>
        <w:rPr>
          <w:rStyle w:val="NormalTok"/>
        </w:rPr>
        <w:t>(PCOR$wisdom.pca,PCOR$solvetogether,PCOR$Intellect_2,</w:t>
      </w:r>
      <w:r>
        <w:rPr>
          <w:rStyle w:val="DataTypeTok"/>
        </w:rPr>
        <w:t>method=</w:t>
      </w:r>
      <w:r>
        <w:rPr>
          <w:rStyle w:val="StringTok"/>
        </w:rPr>
        <w:t>"spearman"</w:t>
      </w:r>
      <w:r>
        <w:rPr>
          <w:rStyle w:val="NormalTok"/>
        </w:rPr>
        <w:t xml:space="preserve">) </w:t>
      </w:r>
      <w:r>
        <w:rPr>
          <w:rStyle w:val="CommentTok"/>
        </w:rPr>
        <w:t># Intellect: Conquer</w:t>
      </w:r>
    </w:p>
    <w:p w14:paraId="679989A4" w14:textId="77777777" w:rsidR="00BE75DC" w:rsidRDefault="00BE75DC" w:rsidP="00BE75DC">
      <w:pPr>
        <w:pStyle w:val="SourceCode"/>
      </w:pPr>
      <w:r>
        <w:rPr>
          <w:rStyle w:val="VerbatimChar"/>
        </w:rPr>
        <w:t>##    estimate    p.value statistic   n gp   Method</w:t>
      </w:r>
      <w:r>
        <w:br/>
      </w:r>
      <w:r>
        <w:rPr>
          <w:rStyle w:val="VerbatimChar"/>
        </w:rPr>
        <w:t>## 1 0.1506135 0.02687327  2.228708 217  1 spearman</w:t>
      </w:r>
    </w:p>
    <w:p w14:paraId="084238A4"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"ATT"</w:t>
      </w:r>
      <w:r>
        <w:rPr>
          <w:rStyle w:val="NormalTok"/>
        </w:rPr>
        <w:t>)])</w:t>
      </w:r>
      <w:r>
        <w:br/>
      </w:r>
      <w:r>
        <w:rPr>
          <w:rStyle w:val="NormalTok"/>
        </w:rPr>
        <w:t>ppcor::</w:t>
      </w:r>
      <w:r>
        <w:rPr>
          <w:rStyle w:val="KeywordTok"/>
        </w:rPr>
        <w:t>pcor.test</w:t>
      </w:r>
      <w:r>
        <w:rPr>
          <w:rStyle w:val="NormalTok"/>
        </w:rPr>
        <w:t>(PCOR$wisdom.pca,PCOR$solvetogether,PCOR$ATT,</w:t>
      </w:r>
      <w:r>
        <w:rPr>
          <w:rStyle w:val="DataTypeTok"/>
        </w:rPr>
        <w:t>method=</w:t>
      </w:r>
      <w:r>
        <w:rPr>
          <w:rStyle w:val="StringTok"/>
        </w:rPr>
        <w:t>"spearman"</w:t>
      </w:r>
      <w:r>
        <w:rPr>
          <w:rStyle w:val="NormalTok"/>
        </w:rPr>
        <w:t xml:space="preserve">)  </w:t>
      </w:r>
      <w:r>
        <w:rPr>
          <w:rStyle w:val="CommentTok"/>
        </w:rPr>
        <w:t># Attributional complexity</w:t>
      </w:r>
    </w:p>
    <w:p w14:paraId="6F8399CE" w14:textId="77777777" w:rsidR="00BE75DC" w:rsidRDefault="00BE75DC" w:rsidP="00BE75DC">
      <w:pPr>
        <w:pStyle w:val="SourceCode"/>
      </w:pPr>
      <w:r>
        <w:rPr>
          <w:rStyle w:val="VerbatimChar"/>
        </w:rPr>
        <w:t>##    estimate     p.value statistic   n gp   Method</w:t>
      </w:r>
      <w:r>
        <w:br/>
      </w:r>
      <w:r>
        <w:rPr>
          <w:rStyle w:val="VerbatimChar"/>
        </w:rPr>
        <w:t>## 1 0.2502592 0.000195547  3.790127 218  1 spearman</w:t>
      </w:r>
    </w:p>
    <w:p w14:paraId="26B076D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"EmoReg_1"</w:t>
      </w:r>
      <w:r>
        <w:rPr>
          <w:rStyle w:val="NormalTok"/>
        </w:rPr>
        <w:t>)])</w:t>
      </w:r>
      <w:r>
        <w:br/>
      </w:r>
      <w:r>
        <w:rPr>
          <w:rStyle w:val="NormalTok"/>
        </w:rPr>
        <w:t>ppcor::</w:t>
      </w:r>
      <w:r>
        <w:rPr>
          <w:rStyle w:val="KeywordTok"/>
        </w:rPr>
        <w:t>pcor.test</w:t>
      </w:r>
      <w:r>
        <w:rPr>
          <w:rStyle w:val="NormalTok"/>
        </w:rPr>
        <w:t>(PCOR$wisdom.pca,PCOR$solvetogether,PCOR$EmoReg_1,</w:t>
      </w:r>
      <w:r>
        <w:rPr>
          <w:rStyle w:val="DataTypeTok"/>
        </w:rPr>
        <w:t>method=</w:t>
      </w:r>
      <w:r>
        <w:rPr>
          <w:rStyle w:val="StringTok"/>
        </w:rPr>
        <w:t>"spearman"</w:t>
      </w:r>
      <w:r>
        <w:rPr>
          <w:rStyle w:val="NormalTok"/>
        </w:rPr>
        <w:t xml:space="preserve">) </w:t>
      </w:r>
      <w:r>
        <w:rPr>
          <w:rStyle w:val="CommentTok"/>
        </w:rPr>
        <w:t># Emotion regulation: Reappraisal</w:t>
      </w:r>
    </w:p>
    <w:p w14:paraId="5ACAD085" w14:textId="77777777" w:rsidR="00BE75DC" w:rsidRDefault="00BE75DC" w:rsidP="00BE75DC">
      <w:pPr>
        <w:pStyle w:val="SourceCode"/>
      </w:pPr>
      <w:r>
        <w:rPr>
          <w:rStyle w:val="VerbatimChar"/>
        </w:rPr>
        <w:lastRenderedPageBreak/>
        <w:t>##    estimate    p.value statistic   n gp   Method</w:t>
      </w:r>
      <w:r>
        <w:br/>
      </w:r>
      <w:r>
        <w:rPr>
          <w:rStyle w:val="VerbatimChar"/>
        </w:rPr>
        <w:t>## 1 0.1535819 0.02430937  2.268367 216  1 spearman</w:t>
      </w:r>
    </w:p>
    <w:p w14:paraId="31AE58AE"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"EmoReg_2"</w:t>
      </w:r>
      <w:r>
        <w:rPr>
          <w:rStyle w:val="NormalTok"/>
        </w:rPr>
        <w:t>)])</w:t>
      </w:r>
      <w:r>
        <w:br/>
      </w:r>
      <w:r>
        <w:rPr>
          <w:rStyle w:val="NormalTok"/>
        </w:rPr>
        <w:t>ppcor::</w:t>
      </w:r>
      <w:r>
        <w:rPr>
          <w:rStyle w:val="KeywordTok"/>
        </w:rPr>
        <w:t>pcor.test</w:t>
      </w:r>
      <w:r>
        <w:rPr>
          <w:rStyle w:val="NormalTok"/>
        </w:rPr>
        <w:t>(PCOR$wisdom.pca,PCOR$solvetogether,PCOR$EmoReg_2,</w:t>
      </w:r>
      <w:r>
        <w:rPr>
          <w:rStyle w:val="DataTypeTok"/>
        </w:rPr>
        <w:t>method=</w:t>
      </w:r>
      <w:r>
        <w:rPr>
          <w:rStyle w:val="StringTok"/>
        </w:rPr>
        <w:t>"spearman"</w:t>
      </w:r>
      <w:r>
        <w:rPr>
          <w:rStyle w:val="NormalTok"/>
        </w:rPr>
        <w:t xml:space="preserve">) </w:t>
      </w:r>
      <w:r>
        <w:rPr>
          <w:rStyle w:val="CommentTok"/>
        </w:rPr>
        <w:t># Emotion regulation: Suppression</w:t>
      </w:r>
    </w:p>
    <w:p w14:paraId="088CE74D" w14:textId="77777777" w:rsidR="00BE75DC" w:rsidRDefault="00BE75DC" w:rsidP="00BE75DC">
      <w:pPr>
        <w:pStyle w:val="SourceCode"/>
      </w:pPr>
      <w:r>
        <w:rPr>
          <w:rStyle w:val="VerbatimChar"/>
        </w:rPr>
        <w:t>##    estimate     p.value statistic   n gp   Method</w:t>
      </w:r>
      <w:r>
        <w:br/>
      </w:r>
      <w:r>
        <w:rPr>
          <w:rStyle w:val="VerbatimChar"/>
        </w:rPr>
        <w:t>## 1 0.1808902 0.007840111  2.684287 216  1 spearman</w:t>
      </w:r>
    </w:p>
    <w:p w14:paraId="20923184"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"EISelfEmotions"</w:t>
      </w:r>
      <w:r>
        <w:rPr>
          <w:rStyle w:val="NormalTok"/>
        </w:rPr>
        <w:t>)])</w:t>
      </w:r>
      <w:r>
        <w:br/>
      </w:r>
      <w:r>
        <w:rPr>
          <w:rStyle w:val="NormalTok"/>
        </w:rPr>
        <w:t>ppcor::</w:t>
      </w:r>
      <w:r>
        <w:rPr>
          <w:rStyle w:val="KeywordTok"/>
        </w:rPr>
        <w:t>pcor.test</w:t>
      </w:r>
      <w:r>
        <w:rPr>
          <w:rStyle w:val="NormalTok"/>
        </w:rPr>
        <w:t>(PCOR$wisdom.pca,PCOR$solvetogether,PCOR$EISelfEmotions,</w:t>
      </w:r>
      <w:r>
        <w:rPr>
          <w:rStyle w:val="DataTypeTok"/>
        </w:rPr>
        <w:t>method=</w:t>
      </w:r>
      <w:r>
        <w:rPr>
          <w:rStyle w:val="StringTok"/>
        </w:rPr>
        <w:t>"spearman"</w:t>
      </w:r>
      <w:r>
        <w:rPr>
          <w:rStyle w:val="NormalTok"/>
        </w:rPr>
        <w:t xml:space="preserve">) </w:t>
      </w:r>
      <w:r>
        <w:rPr>
          <w:rStyle w:val="CommentTok"/>
        </w:rPr>
        <w:t># Emotional intelligence: Self-emotion appraisal</w:t>
      </w:r>
    </w:p>
    <w:p w14:paraId="238265CE" w14:textId="77777777" w:rsidR="00BE75DC" w:rsidRDefault="00BE75DC" w:rsidP="00BE75DC">
      <w:pPr>
        <w:pStyle w:val="SourceCode"/>
      </w:pPr>
      <w:r>
        <w:rPr>
          <w:rStyle w:val="VerbatimChar"/>
        </w:rPr>
        <w:t>##    estimate          p.value statistic   n gp   Method</w:t>
      </w:r>
      <w:r>
        <w:br/>
      </w:r>
      <w:r>
        <w:rPr>
          <w:rStyle w:val="VerbatimChar"/>
        </w:rPr>
        <w:t>## 1 0.2099293 0.00000002158014  5.664541 699  1 spearman</w:t>
      </w:r>
    </w:p>
    <w:p w14:paraId="5C8842F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"EIOthersEmotions"</w:t>
      </w:r>
      <w:r>
        <w:rPr>
          <w:rStyle w:val="NormalTok"/>
        </w:rPr>
        <w:t>)])</w:t>
      </w:r>
      <w:r>
        <w:br/>
      </w:r>
      <w:r>
        <w:rPr>
          <w:rStyle w:val="NormalTok"/>
        </w:rPr>
        <w:t>ppcor::</w:t>
      </w:r>
      <w:r>
        <w:rPr>
          <w:rStyle w:val="KeywordTok"/>
        </w:rPr>
        <w:t>pcor.test</w:t>
      </w:r>
      <w:r>
        <w:rPr>
          <w:rStyle w:val="NormalTok"/>
        </w:rPr>
        <w:t>(PCOR$wisdom.pca,PCOR$solvetogether,PCOR$EIOthersEmotions,</w:t>
      </w:r>
      <w:r>
        <w:rPr>
          <w:rStyle w:val="DataTypeTok"/>
        </w:rPr>
        <w:t>method=</w:t>
      </w:r>
      <w:r>
        <w:rPr>
          <w:rStyle w:val="StringTok"/>
        </w:rPr>
        <w:t>"spearman"</w:t>
      </w:r>
      <w:r>
        <w:rPr>
          <w:rStyle w:val="NormalTok"/>
        </w:rPr>
        <w:t xml:space="preserve">) </w:t>
      </w:r>
      <w:r>
        <w:rPr>
          <w:rStyle w:val="CommentTok"/>
        </w:rPr>
        <w:t># Emotional intelligence: Others-emotion appraisal</w:t>
      </w:r>
    </w:p>
    <w:p w14:paraId="727CC661" w14:textId="77777777" w:rsidR="00BE75DC" w:rsidRDefault="00BE75DC" w:rsidP="00BE75DC">
      <w:pPr>
        <w:pStyle w:val="SourceCode"/>
      </w:pPr>
      <w:r>
        <w:rPr>
          <w:rStyle w:val="VerbatimChar"/>
        </w:rPr>
        <w:t>##    estimate         p.value statistic   n gp   Method</w:t>
      </w:r>
      <w:r>
        <w:br/>
      </w:r>
      <w:r>
        <w:rPr>
          <w:rStyle w:val="VerbatimChar"/>
        </w:rPr>
        <w:t>## 1 0.1956899 0.0000001913826  5.260655 698  1 spearman</w:t>
      </w:r>
    </w:p>
    <w:p w14:paraId="37D3653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"EIEmotionUse"</w:t>
      </w:r>
      <w:r>
        <w:rPr>
          <w:rStyle w:val="NormalTok"/>
        </w:rPr>
        <w:t>)])</w:t>
      </w:r>
      <w:r>
        <w:br/>
      </w:r>
      <w:r>
        <w:rPr>
          <w:rStyle w:val="NormalTok"/>
        </w:rPr>
        <w:t>ppcor::</w:t>
      </w:r>
      <w:r>
        <w:rPr>
          <w:rStyle w:val="KeywordTok"/>
        </w:rPr>
        <w:t>pcor.test</w:t>
      </w:r>
      <w:r>
        <w:rPr>
          <w:rStyle w:val="NormalTok"/>
        </w:rPr>
        <w:t>(PCOR$wisdom.pca,PCOR$solvetogether,PCOR$EIEmotionUse,</w:t>
      </w:r>
      <w:r>
        <w:rPr>
          <w:rStyle w:val="DataTypeTok"/>
        </w:rPr>
        <w:t>method=</w:t>
      </w:r>
      <w:r>
        <w:rPr>
          <w:rStyle w:val="StringTok"/>
        </w:rPr>
        <w:t>"spearman"</w:t>
      </w:r>
      <w:r>
        <w:rPr>
          <w:rStyle w:val="NormalTok"/>
        </w:rPr>
        <w:t xml:space="preserve">) </w:t>
      </w:r>
      <w:r>
        <w:rPr>
          <w:rStyle w:val="CommentTok"/>
        </w:rPr>
        <w:t># Emotional intelligence: Use of emotion</w:t>
      </w:r>
    </w:p>
    <w:p w14:paraId="43DF7B26" w14:textId="77777777" w:rsidR="00BE75DC" w:rsidRDefault="00BE75DC" w:rsidP="00BE75DC">
      <w:pPr>
        <w:pStyle w:val="SourceCode"/>
      </w:pPr>
      <w:r>
        <w:rPr>
          <w:rStyle w:val="VerbatimChar"/>
        </w:rPr>
        <w:t>##    estimate          p.value statistic   n gp   Method</w:t>
      </w:r>
      <w:r>
        <w:br/>
      </w:r>
      <w:r>
        <w:rPr>
          <w:rStyle w:val="VerbatimChar"/>
        </w:rPr>
        <w:t>## 1 0.2027083 0.00000006731722  5.457267 698  1 spearman</w:t>
      </w:r>
    </w:p>
    <w:p w14:paraId="6F843E2A"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"EIEmotionReg"</w:t>
      </w:r>
      <w:r>
        <w:rPr>
          <w:rStyle w:val="NormalTok"/>
        </w:rPr>
        <w:t>)])</w:t>
      </w:r>
      <w:r>
        <w:br/>
      </w:r>
      <w:r>
        <w:rPr>
          <w:rStyle w:val="NormalTok"/>
        </w:rPr>
        <w:t>ppcor::</w:t>
      </w:r>
      <w:r>
        <w:rPr>
          <w:rStyle w:val="KeywordTok"/>
        </w:rPr>
        <w:t>pcor.test</w:t>
      </w:r>
      <w:r>
        <w:rPr>
          <w:rStyle w:val="NormalTok"/>
        </w:rPr>
        <w:t>(PCOR$wisdom.pca,PCOR$solvetogether,PCOR$EIEmotionReg,</w:t>
      </w:r>
      <w:r>
        <w:rPr>
          <w:rStyle w:val="DataTypeTok"/>
        </w:rPr>
        <w:t>method=</w:t>
      </w:r>
      <w:r>
        <w:rPr>
          <w:rStyle w:val="StringTok"/>
        </w:rPr>
        <w:t>"spearman"</w:t>
      </w:r>
      <w:r>
        <w:rPr>
          <w:rStyle w:val="NormalTok"/>
        </w:rPr>
        <w:t xml:space="preserve">) </w:t>
      </w:r>
      <w:r>
        <w:rPr>
          <w:rStyle w:val="CommentTok"/>
        </w:rPr>
        <w:t># Emotional intelligence: Regulation of emotion</w:t>
      </w:r>
    </w:p>
    <w:p w14:paraId="3F51B789" w14:textId="77777777" w:rsidR="00BE75DC" w:rsidRDefault="00BE75DC" w:rsidP="00BE75DC">
      <w:pPr>
        <w:pStyle w:val="SourceCode"/>
      </w:pPr>
      <w:r>
        <w:rPr>
          <w:rStyle w:val="VerbatimChar"/>
        </w:rPr>
        <w:t>##    estimate         p.value statistic   n gp   Method</w:t>
      </w:r>
      <w:r>
        <w:br/>
      </w:r>
      <w:r>
        <w:rPr>
          <w:rStyle w:val="VerbatimChar"/>
        </w:rPr>
        <w:t>## 1 0.2007212 0.0000000908369  5.401512 698  1 spearman</w:t>
      </w:r>
    </w:p>
    <w:p w14:paraId="3CFADA5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"Reflection"</w:t>
      </w:r>
      <w:r>
        <w:rPr>
          <w:rStyle w:val="NormalTok"/>
        </w:rPr>
        <w:t>)])</w:t>
      </w:r>
      <w:r>
        <w:br/>
      </w:r>
      <w:r>
        <w:rPr>
          <w:rStyle w:val="NormalTok"/>
        </w:rPr>
        <w:t>ppcor::</w:t>
      </w:r>
      <w:r>
        <w:rPr>
          <w:rStyle w:val="KeywordTok"/>
        </w:rPr>
        <w:t>pcor.test</w:t>
      </w:r>
      <w:r>
        <w:rPr>
          <w:rStyle w:val="NormalTok"/>
        </w:rPr>
        <w:t>(PCOR$wisdom.pca,PCOR$solvetogether,PCOR$Reflection,</w:t>
      </w:r>
      <w:r>
        <w:rPr>
          <w:rStyle w:val="DataTypeTok"/>
        </w:rPr>
        <w:t>method=</w:t>
      </w:r>
      <w:r>
        <w:rPr>
          <w:rStyle w:val="StringTok"/>
        </w:rPr>
        <w:t>"spearman"</w:t>
      </w:r>
      <w:r>
        <w:rPr>
          <w:rStyle w:val="NormalTok"/>
        </w:rPr>
        <w:t xml:space="preserve">) </w:t>
      </w:r>
      <w:r>
        <w:rPr>
          <w:rStyle w:val="CommentTok"/>
        </w:rPr>
        <w:t># Ruminative response: Reflection</w:t>
      </w:r>
    </w:p>
    <w:p w14:paraId="7E97E238" w14:textId="77777777" w:rsidR="00BE75DC" w:rsidRDefault="00BE75DC" w:rsidP="00BE75DC">
      <w:pPr>
        <w:pStyle w:val="SourceCode"/>
      </w:pPr>
      <w:r>
        <w:rPr>
          <w:rStyle w:val="VerbatimChar"/>
        </w:rPr>
        <w:t>##    estimate          p.value statistic   n gp   Method</w:t>
      </w:r>
      <w:r>
        <w:br/>
      </w:r>
      <w:r>
        <w:rPr>
          <w:rStyle w:val="VerbatimChar"/>
        </w:rPr>
        <w:t>## 1 0.2018945 0.00000007613432  5.434425 698  1 spearman</w:t>
      </w:r>
    </w:p>
    <w:p w14:paraId="23CE86A4"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"solvetogether"</w:t>
      </w:r>
      <w:r>
        <w:rPr>
          <w:rStyle w:val="NormalTok"/>
        </w:rPr>
        <w:t>,</w:t>
      </w:r>
      <w:r>
        <w:rPr>
          <w:rStyle w:val="StringTok"/>
        </w:rPr>
        <w:t>"Brooding"</w:t>
      </w:r>
      <w:r>
        <w:rPr>
          <w:rStyle w:val="NormalTok"/>
        </w:rPr>
        <w:t>)])</w:t>
      </w:r>
      <w:r>
        <w:br/>
      </w:r>
      <w:r>
        <w:rPr>
          <w:rStyle w:val="NormalTok"/>
        </w:rPr>
        <w:t>ppcor::</w:t>
      </w:r>
      <w:r>
        <w:rPr>
          <w:rStyle w:val="KeywordTok"/>
        </w:rPr>
        <w:t>pcor.test</w:t>
      </w:r>
      <w:r>
        <w:rPr>
          <w:rStyle w:val="NormalTok"/>
        </w:rPr>
        <w:t>(PCOR$wisdom.pca,PCOR$solvetogether,PCOR$Brooding,</w:t>
      </w:r>
      <w:r>
        <w:rPr>
          <w:rStyle w:val="DataTypeTok"/>
        </w:rPr>
        <w:t>method=</w:t>
      </w:r>
      <w:r>
        <w:rPr>
          <w:rStyle w:val="StringTok"/>
        </w:rPr>
        <w:t>"spearman"</w:t>
      </w:r>
      <w:r>
        <w:rPr>
          <w:rStyle w:val="NormalTok"/>
        </w:rPr>
        <w:t>)</w:t>
      </w:r>
      <w:r>
        <w:rPr>
          <w:rStyle w:val="CommentTok"/>
        </w:rPr>
        <w:t># Ruminative response: Brooding</w:t>
      </w:r>
    </w:p>
    <w:p w14:paraId="451004A4" w14:textId="77777777" w:rsidR="00BE75DC" w:rsidRDefault="00BE75DC" w:rsidP="00BE75DC">
      <w:pPr>
        <w:pStyle w:val="SourceCode"/>
      </w:pPr>
      <w:r>
        <w:rPr>
          <w:rStyle w:val="VerbatimChar"/>
        </w:rPr>
        <w:t>##    estimate          p.value statistic   n gp   Method</w:t>
      </w:r>
      <w:r>
        <w:br/>
      </w:r>
      <w:r>
        <w:rPr>
          <w:rStyle w:val="VerbatimChar"/>
        </w:rPr>
        <w:t>## 1 0.2049783 0.00000004762803  5.521043 698  1 spearman</w:t>
      </w:r>
    </w:p>
    <w:p w14:paraId="128ED0DC" w14:textId="77777777" w:rsidR="00BE75DC" w:rsidRDefault="00BE75DC" w:rsidP="00BE75DC">
      <w:pPr>
        <w:pStyle w:val="FirstParagraph"/>
      </w:pPr>
      <w:r>
        <w:t>Partial correlations between wise reasoning and forgiveness (forgive)</w:t>
      </w:r>
    </w:p>
    <w:p w14:paraId="0BEF5421" w14:textId="77777777" w:rsidR="00BE75DC" w:rsidRDefault="00BE75DC" w:rsidP="00BE75DC">
      <w:pPr>
        <w:pStyle w:val="SourceCode"/>
      </w:pPr>
      <w:r>
        <w:rPr>
          <w:rStyle w:val="CommentTok"/>
        </w:rPr>
        <w:t># Run PCOR and ppcor::pcor.test lines as a pair (to create the dataset and then run partial correlations)</w:t>
      </w:r>
      <w:r>
        <w:br/>
      </w: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"Age"</w:t>
      </w:r>
      <w:r>
        <w:rPr>
          <w:rStyle w:val="NormalTok"/>
        </w:rPr>
        <w:t>)])</w:t>
      </w:r>
      <w:r>
        <w:br/>
      </w:r>
      <w:r>
        <w:rPr>
          <w:rStyle w:val="NormalTok"/>
        </w:rPr>
        <w:t>ppcor::</w:t>
      </w:r>
      <w:r>
        <w:rPr>
          <w:rStyle w:val="KeywordTok"/>
        </w:rPr>
        <w:t>pcor.test</w:t>
      </w:r>
      <w:r>
        <w:rPr>
          <w:rStyle w:val="NormalTok"/>
        </w:rPr>
        <w:t>(PCOR$wisdom.pca,PCOR$forgive,PCOR$Age,</w:t>
      </w:r>
      <w:r>
        <w:rPr>
          <w:rStyle w:val="DataTypeTok"/>
        </w:rPr>
        <w:t>method=</w:t>
      </w:r>
      <w:r>
        <w:rPr>
          <w:rStyle w:val="StringTok"/>
        </w:rPr>
        <w:t>"spearman"</w:t>
      </w:r>
      <w:r>
        <w:rPr>
          <w:rStyle w:val="NormalTok"/>
        </w:rPr>
        <w:t xml:space="preserve">) </w:t>
      </w:r>
      <w:r>
        <w:rPr>
          <w:rStyle w:val="CommentTok"/>
        </w:rPr>
        <w:t># Age</w:t>
      </w:r>
    </w:p>
    <w:p w14:paraId="777B1F0C" w14:textId="77777777" w:rsidR="00BE75DC" w:rsidRDefault="00BE75DC" w:rsidP="00BE75DC">
      <w:pPr>
        <w:pStyle w:val="SourceCode"/>
      </w:pPr>
      <w:r>
        <w:rPr>
          <w:rStyle w:val="VerbatimChar"/>
        </w:rPr>
        <w:t>##    estimate     p.value statistic    n gp   Method</w:t>
      </w:r>
      <w:r>
        <w:br/>
      </w:r>
      <w:r>
        <w:rPr>
          <w:rStyle w:val="VerbatimChar"/>
        </w:rPr>
        <w:t>## 1 0.0675845 0.003253548  2.946469 1895  1 spearman</w:t>
      </w:r>
    </w:p>
    <w:p w14:paraId="4962FDE1"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"genderN"</w:t>
      </w:r>
      <w:r>
        <w:rPr>
          <w:rStyle w:val="NormalTok"/>
        </w:rPr>
        <w:t>)])</w:t>
      </w:r>
      <w:r>
        <w:br/>
      </w:r>
      <w:r>
        <w:rPr>
          <w:rStyle w:val="NormalTok"/>
        </w:rPr>
        <w:t>ppcor::</w:t>
      </w:r>
      <w:r>
        <w:rPr>
          <w:rStyle w:val="KeywordTok"/>
        </w:rPr>
        <w:t>pcor.test</w:t>
      </w:r>
      <w:r>
        <w:rPr>
          <w:rStyle w:val="NormalTok"/>
        </w:rPr>
        <w:t>(PCOR$wisdom.pca,PCOR$forgive,PCOR$genderN,</w:t>
      </w:r>
      <w:r>
        <w:rPr>
          <w:rStyle w:val="DataTypeTok"/>
        </w:rPr>
        <w:t>method=</w:t>
      </w:r>
      <w:r>
        <w:rPr>
          <w:rStyle w:val="StringTok"/>
        </w:rPr>
        <w:t>"spearman"</w:t>
      </w:r>
      <w:r>
        <w:rPr>
          <w:rStyle w:val="NormalTok"/>
        </w:rPr>
        <w:t xml:space="preserve">) </w:t>
      </w:r>
      <w:r>
        <w:rPr>
          <w:rStyle w:val="CommentTok"/>
        </w:rPr>
        <w:t># Gender</w:t>
      </w:r>
    </w:p>
    <w:p w14:paraId="75B27794" w14:textId="77777777" w:rsidR="00BE75DC" w:rsidRDefault="00BE75DC" w:rsidP="00BE75DC">
      <w:pPr>
        <w:pStyle w:val="SourceCode"/>
      </w:pPr>
      <w:r>
        <w:rPr>
          <w:rStyle w:val="VerbatimChar"/>
        </w:rPr>
        <w:t>##     estimate     p.value statistic    n gp   Method</w:t>
      </w:r>
      <w:r>
        <w:br/>
      </w:r>
      <w:r>
        <w:rPr>
          <w:rStyle w:val="VerbatimChar"/>
        </w:rPr>
        <w:t>## 1 0.07311516 0.001456069  3.187991 1894  1 spearman</w:t>
      </w:r>
    </w:p>
    <w:p w14:paraId="5AA2569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"Order"</w:t>
      </w:r>
      <w:r>
        <w:rPr>
          <w:rStyle w:val="NormalTok"/>
        </w:rPr>
        <w:t>)])</w:t>
      </w:r>
      <w:r>
        <w:br/>
      </w:r>
      <w:r>
        <w:rPr>
          <w:rStyle w:val="NormalTok"/>
        </w:rPr>
        <w:t>ppcor::</w:t>
      </w:r>
      <w:r>
        <w:rPr>
          <w:rStyle w:val="KeywordTok"/>
        </w:rPr>
        <w:t>pcor.test</w:t>
      </w:r>
      <w:r>
        <w:rPr>
          <w:rStyle w:val="NormalTok"/>
        </w:rPr>
        <w:t>(PCOR$wisdom.pca,PCOR$forgive,PCOR$Order,</w:t>
      </w:r>
      <w:r>
        <w:rPr>
          <w:rStyle w:val="DataTypeTok"/>
        </w:rPr>
        <w:t>method=</w:t>
      </w:r>
      <w:r>
        <w:rPr>
          <w:rStyle w:val="StringTok"/>
        </w:rPr>
        <w:t>"spearman"</w:t>
      </w:r>
      <w:r>
        <w:rPr>
          <w:rStyle w:val="NormalTok"/>
        </w:rPr>
        <w:t xml:space="preserve">) </w:t>
      </w:r>
      <w:r>
        <w:rPr>
          <w:rStyle w:val="CommentTok"/>
        </w:rPr>
        <w:t># Presentation Order</w:t>
      </w:r>
    </w:p>
    <w:p w14:paraId="20E1839A" w14:textId="77777777" w:rsidR="00BE75DC" w:rsidRDefault="00BE75DC" w:rsidP="00BE75DC">
      <w:pPr>
        <w:pStyle w:val="SourceCode"/>
      </w:pPr>
      <w:r>
        <w:rPr>
          <w:rStyle w:val="VerbatimChar"/>
        </w:rPr>
        <w:t>##     estimate     p.value statistic    n gp   Method</w:t>
      </w:r>
      <w:r>
        <w:br/>
      </w:r>
      <w:r>
        <w:rPr>
          <w:rStyle w:val="VerbatimChar"/>
        </w:rPr>
        <w:t>## 1 0.07077576 0.002044919  3.087913 1897  1 spearman</w:t>
      </w:r>
    </w:p>
    <w:p w14:paraId="0682782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"BIDRImpMGMT"</w:t>
      </w:r>
      <w:r>
        <w:rPr>
          <w:rStyle w:val="NormalTok"/>
        </w:rPr>
        <w:t>)])</w:t>
      </w:r>
      <w:r>
        <w:br/>
      </w:r>
      <w:r>
        <w:rPr>
          <w:rStyle w:val="NormalTok"/>
        </w:rPr>
        <w:t>ppcor::</w:t>
      </w:r>
      <w:r>
        <w:rPr>
          <w:rStyle w:val="KeywordTok"/>
        </w:rPr>
        <w:t>pcor.test</w:t>
      </w:r>
      <w:r>
        <w:rPr>
          <w:rStyle w:val="NormalTok"/>
        </w:rPr>
        <w:t>(PCOR$wisdom.pca,PCOR$forgive,PCOR$BIDRImpMGMT,</w:t>
      </w:r>
      <w:r>
        <w:rPr>
          <w:rStyle w:val="DataTypeTok"/>
        </w:rPr>
        <w:t>method=</w:t>
      </w:r>
      <w:r>
        <w:rPr>
          <w:rStyle w:val="StringTok"/>
        </w:rPr>
        <w:t>"spearman"</w:t>
      </w:r>
      <w:r>
        <w:rPr>
          <w:rStyle w:val="NormalTok"/>
        </w:rPr>
        <w:t xml:space="preserve">) </w:t>
      </w:r>
      <w:r>
        <w:rPr>
          <w:rStyle w:val="CommentTok"/>
        </w:rPr>
        <w:t># BIDR: Impression management</w:t>
      </w:r>
    </w:p>
    <w:p w14:paraId="56471A8C" w14:textId="77777777" w:rsidR="00BE75DC" w:rsidRDefault="00BE75DC" w:rsidP="00BE75DC">
      <w:pPr>
        <w:pStyle w:val="SourceCode"/>
      </w:pPr>
      <w:r>
        <w:rPr>
          <w:rStyle w:val="VerbatimChar"/>
        </w:rPr>
        <w:t>##    estimate  p.value statistic   n gp   Method</w:t>
      </w:r>
      <w:r>
        <w:br/>
      </w:r>
      <w:r>
        <w:rPr>
          <w:rStyle w:val="VerbatimChar"/>
        </w:rPr>
        <w:t>## 1 0.0575428 0.124233  1.539061 716  1 spearman</w:t>
      </w:r>
    </w:p>
    <w:p w14:paraId="00D24C2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"BIDRSelfDec"</w:t>
      </w:r>
      <w:r>
        <w:rPr>
          <w:rStyle w:val="NormalTok"/>
        </w:rPr>
        <w:t>)])</w:t>
      </w:r>
      <w:r>
        <w:br/>
      </w:r>
      <w:r>
        <w:rPr>
          <w:rStyle w:val="NormalTok"/>
        </w:rPr>
        <w:t>ppcor::</w:t>
      </w:r>
      <w:r>
        <w:rPr>
          <w:rStyle w:val="KeywordTok"/>
        </w:rPr>
        <w:t>pcor.test</w:t>
      </w:r>
      <w:r>
        <w:rPr>
          <w:rStyle w:val="NormalTok"/>
        </w:rPr>
        <w:t>(PCOR$wisdom.pca,PCOR$forgive,PCOR$BIDRSelfDec,</w:t>
      </w:r>
      <w:r>
        <w:rPr>
          <w:rStyle w:val="DataTypeTok"/>
        </w:rPr>
        <w:t>method=</w:t>
      </w:r>
      <w:r>
        <w:rPr>
          <w:rStyle w:val="StringTok"/>
        </w:rPr>
        <w:t>"spearman"</w:t>
      </w:r>
      <w:r>
        <w:rPr>
          <w:rStyle w:val="NormalTok"/>
        </w:rPr>
        <w:t xml:space="preserve">) </w:t>
      </w:r>
      <w:r>
        <w:rPr>
          <w:rStyle w:val="CommentTok"/>
        </w:rPr>
        <w:t># BIDR: Self-deception</w:t>
      </w:r>
    </w:p>
    <w:p w14:paraId="1EC0E943" w14:textId="77777777" w:rsidR="00BE75DC" w:rsidRDefault="00BE75DC" w:rsidP="00BE75DC">
      <w:pPr>
        <w:pStyle w:val="SourceCode"/>
      </w:pPr>
      <w:r>
        <w:rPr>
          <w:rStyle w:val="VerbatimChar"/>
        </w:rPr>
        <w:t>##     estimate   p.value statistic   n gp   Method</w:t>
      </w:r>
      <w:r>
        <w:br/>
      </w:r>
      <w:r>
        <w:rPr>
          <w:rStyle w:val="VerbatimChar"/>
        </w:rPr>
        <w:t>## 1 0.05753814 0.1242635  1.538936 716  1 spearman</w:t>
      </w:r>
    </w:p>
    <w:p w14:paraId="69C1686F"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"Openness"</w:t>
      </w:r>
      <w:r>
        <w:rPr>
          <w:rStyle w:val="NormalTok"/>
        </w:rPr>
        <w:t>)])</w:t>
      </w:r>
      <w:r>
        <w:br/>
      </w:r>
      <w:r>
        <w:rPr>
          <w:rStyle w:val="NormalTok"/>
        </w:rPr>
        <w:t>ppcor::</w:t>
      </w:r>
      <w:r>
        <w:rPr>
          <w:rStyle w:val="KeywordTok"/>
        </w:rPr>
        <w:t>pcor.test</w:t>
      </w:r>
      <w:r>
        <w:rPr>
          <w:rStyle w:val="NormalTok"/>
        </w:rPr>
        <w:t>(PCOR$wisdom.pca,PCOR$forgive,PCOR$Openness,</w:t>
      </w:r>
      <w:r>
        <w:rPr>
          <w:rStyle w:val="DataTypeTok"/>
        </w:rPr>
        <w:t>method=</w:t>
      </w:r>
      <w:r>
        <w:rPr>
          <w:rStyle w:val="StringTok"/>
        </w:rPr>
        <w:t>"spearman"</w:t>
      </w:r>
      <w:r>
        <w:rPr>
          <w:rStyle w:val="NormalTok"/>
        </w:rPr>
        <w:t xml:space="preserve">) </w:t>
      </w:r>
      <w:r>
        <w:rPr>
          <w:rStyle w:val="CommentTok"/>
        </w:rPr>
        <w:t># Openness</w:t>
      </w:r>
    </w:p>
    <w:p w14:paraId="3BD05F66" w14:textId="77777777" w:rsidR="00BE75DC" w:rsidRDefault="00BE75DC" w:rsidP="00BE75DC">
      <w:pPr>
        <w:pStyle w:val="SourceCode"/>
      </w:pPr>
      <w:r>
        <w:rPr>
          <w:rStyle w:val="VerbatimChar"/>
        </w:rPr>
        <w:t>##     estimate     p.value statistic   n gp   Method</w:t>
      </w:r>
      <w:r>
        <w:br/>
      </w:r>
      <w:r>
        <w:rPr>
          <w:rStyle w:val="VerbatimChar"/>
        </w:rPr>
        <w:t>## 1 0.08823528 0.007538925  2.678012 917  1 spearman</w:t>
      </w:r>
    </w:p>
    <w:p w14:paraId="43E8B1F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"Conscientiousness"</w:t>
      </w:r>
      <w:r>
        <w:rPr>
          <w:rStyle w:val="NormalTok"/>
        </w:rPr>
        <w:t>)])</w:t>
      </w:r>
      <w:r>
        <w:br/>
      </w:r>
      <w:r>
        <w:rPr>
          <w:rStyle w:val="NormalTok"/>
        </w:rPr>
        <w:t>ppcor::</w:t>
      </w:r>
      <w:r>
        <w:rPr>
          <w:rStyle w:val="KeywordTok"/>
        </w:rPr>
        <w:t>pcor.test</w:t>
      </w:r>
      <w:r>
        <w:rPr>
          <w:rStyle w:val="NormalTok"/>
        </w:rPr>
        <w:t>(PCOR$wisdom.pca,PCOR$forgive,PCOR$Conscientiousness,</w:t>
      </w:r>
      <w:r>
        <w:rPr>
          <w:rStyle w:val="DataTypeTok"/>
        </w:rPr>
        <w:t>method=</w:t>
      </w:r>
      <w:r>
        <w:rPr>
          <w:rStyle w:val="StringTok"/>
        </w:rPr>
        <w:t>"spearman"</w:t>
      </w:r>
      <w:r>
        <w:rPr>
          <w:rStyle w:val="NormalTok"/>
        </w:rPr>
        <w:t xml:space="preserve">) </w:t>
      </w:r>
      <w:r>
        <w:rPr>
          <w:rStyle w:val="CommentTok"/>
        </w:rPr>
        <w:t># Conscientiousness</w:t>
      </w:r>
    </w:p>
    <w:p w14:paraId="50FFDF0B" w14:textId="77777777" w:rsidR="00BE75DC" w:rsidRDefault="00BE75DC" w:rsidP="00BE75DC">
      <w:pPr>
        <w:pStyle w:val="SourceCode"/>
      </w:pPr>
      <w:r>
        <w:rPr>
          <w:rStyle w:val="VerbatimChar"/>
        </w:rPr>
        <w:t>##     estimate     p.value statistic   n gp   Method</w:t>
      </w:r>
      <w:r>
        <w:br/>
      </w:r>
      <w:r>
        <w:rPr>
          <w:rStyle w:val="VerbatimChar"/>
        </w:rPr>
        <w:t>## 1 0.08925141 0.006872807  2.709099 917  1 spearman</w:t>
      </w:r>
    </w:p>
    <w:p w14:paraId="031C771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"Extraversion"</w:t>
      </w:r>
      <w:r>
        <w:rPr>
          <w:rStyle w:val="NormalTok"/>
        </w:rPr>
        <w:t>)])</w:t>
      </w:r>
      <w:r>
        <w:br/>
      </w:r>
      <w:r>
        <w:rPr>
          <w:rStyle w:val="NormalTok"/>
        </w:rPr>
        <w:t>ppcor::</w:t>
      </w:r>
      <w:r>
        <w:rPr>
          <w:rStyle w:val="KeywordTok"/>
        </w:rPr>
        <w:t>pcor.test</w:t>
      </w:r>
      <w:r>
        <w:rPr>
          <w:rStyle w:val="NormalTok"/>
        </w:rPr>
        <w:t>(PCOR$wisdom.pca,PCOR$forgive,PCOR$Extraversion,</w:t>
      </w:r>
      <w:r>
        <w:rPr>
          <w:rStyle w:val="DataTypeTok"/>
        </w:rPr>
        <w:t>method=</w:t>
      </w:r>
      <w:r>
        <w:rPr>
          <w:rStyle w:val="StringTok"/>
        </w:rPr>
        <w:t>"spearman"</w:t>
      </w:r>
      <w:r>
        <w:rPr>
          <w:rStyle w:val="NormalTok"/>
        </w:rPr>
        <w:t xml:space="preserve">) </w:t>
      </w:r>
      <w:r>
        <w:rPr>
          <w:rStyle w:val="CommentTok"/>
        </w:rPr>
        <w:t># Extraversion</w:t>
      </w:r>
    </w:p>
    <w:p w14:paraId="7610D1B7" w14:textId="77777777" w:rsidR="00BE75DC" w:rsidRDefault="00BE75DC" w:rsidP="00BE75DC">
      <w:pPr>
        <w:pStyle w:val="SourceCode"/>
      </w:pPr>
      <w:r>
        <w:rPr>
          <w:rStyle w:val="VerbatimChar"/>
        </w:rPr>
        <w:t>##     estimate     p.value statistic   n gp   Method</w:t>
      </w:r>
      <w:r>
        <w:br/>
      </w:r>
      <w:r>
        <w:rPr>
          <w:rStyle w:val="VerbatimChar"/>
        </w:rPr>
        <w:t>## 1 0.08735237 0.008129159  2.652458 918  1 spearman</w:t>
      </w:r>
    </w:p>
    <w:p w14:paraId="7E4A541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"Agreeableness"</w:t>
      </w:r>
      <w:r>
        <w:rPr>
          <w:rStyle w:val="NormalTok"/>
        </w:rPr>
        <w:t>)])</w:t>
      </w:r>
      <w:r>
        <w:br/>
      </w:r>
      <w:r>
        <w:rPr>
          <w:rStyle w:val="NormalTok"/>
        </w:rPr>
        <w:t>ppcor::</w:t>
      </w:r>
      <w:r>
        <w:rPr>
          <w:rStyle w:val="KeywordTok"/>
        </w:rPr>
        <w:t>pcor.test</w:t>
      </w:r>
      <w:r>
        <w:rPr>
          <w:rStyle w:val="NormalTok"/>
        </w:rPr>
        <w:t>(PCOR$wisdom.pca,PCOR$forgive,PCOR$Agreeableness,</w:t>
      </w:r>
      <w:r>
        <w:rPr>
          <w:rStyle w:val="DataTypeTok"/>
        </w:rPr>
        <w:t>method=</w:t>
      </w:r>
      <w:r>
        <w:rPr>
          <w:rStyle w:val="StringTok"/>
        </w:rPr>
        <w:t>"spearman"</w:t>
      </w:r>
      <w:r>
        <w:rPr>
          <w:rStyle w:val="NormalTok"/>
        </w:rPr>
        <w:t xml:space="preserve">) </w:t>
      </w:r>
      <w:r>
        <w:rPr>
          <w:rStyle w:val="CommentTok"/>
        </w:rPr>
        <w:t># Agreeableness</w:t>
      </w:r>
    </w:p>
    <w:p w14:paraId="0487E107" w14:textId="77777777" w:rsidR="00BE75DC" w:rsidRDefault="00BE75DC" w:rsidP="00BE75DC">
      <w:pPr>
        <w:pStyle w:val="SourceCode"/>
      </w:pPr>
      <w:r>
        <w:rPr>
          <w:rStyle w:val="VerbatimChar"/>
        </w:rPr>
        <w:t>##     estimate     p.value statistic   n gp   Method</w:t>
      </w:r>
      <w:r>
        <w:br/>
      </w:r>
      <w:r>
        <w:rPr>
          <w:rStyle w:val="VerbatimChar"/>
        </w:rPr>
        <w:t>## 1 0.08634852 0.008930668  2.620313 917  1 spearman</w:t>
      </w:r>
    </w:p>
    <w:p w14:paraId="6BD07CB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"Neuroticism"</w:t>
      </w:r>
      <w:r>
        <w:rPr>
          <w:rStyle w:val="NormalTok"/>
        </w:rPr>
        <w:t>)])</w:t>
      </w:r>
      <w:r>
        <w:br/>
      </w:r>
      <w:r>
        <w:rPr>
          <w:rStyle w:val="NormalTok"/>
        </w:rPr>
        <w:t>ppcor::</w:t>
      </w:r>
      <w:r>
        <w:rPr>
          <w:rStyle w:val="KeywordTok"/>
        </w:rPr>
        <w:t>pcor.test</w:t>
      </w:r>
      <w:r>
        <w:rPr>
          <w:rStyle w:val="NormalTok"/>
        </w:rPr>
        <w:t>(PCOR$wisdom.pca,PCOR$forgive,PCOR$Neuroticism,</w:t>
      </w:r>
      <w:r>
        <w:rPr>
          <w:rStyle w:val="DataTypeTok"/>
        </w:rPr>
        <w:t>method=</w:t>
      </w:r>
      <w:r>
        <w:rPr>
          <w:rStyle w:val="StringTok"/>
        </w:rPr>
        <w:t>"spearman"</w:t>
      </w:r>
      <w:r>
        <w:rPr>
          <w:rStyle w:val="NormalTok"/>
        </w:rPr>
        <w:t xml:space="preserve">) </w:t>
      </w:r>
      <w:r>
        <w:rPr>
          <w:rStyle w:val="CommentTok"/>
        </w:rPr>
        <w:t># Neuroticism</w:t>
      </w:r>
    </w:p>
    <w:p w14:paraId="384D7B02" w14:textId="77777777" w:rsidR="00BE75DC" w:rsidRDefault="00BE75DC" w:rsidP="00BE75DC">
      <w:pPr>
        <w:pStyle w:val="SourceCode"/>
      </w:pPr>
      <w:r>
        <w:rPr>
          <w:rStyle w:val="VerbatimChar"/>
        </w:rPr>
        <w:t>##     estimate     p.value statistic   n gp   Method</w:t>
      </w:r>
      <w:r>
        <w:br/>
      </w:r>
      <w:r>
        <w:rPr>
          <w:rStyle w:val="VerbatimChar"/>
        </w:rPr>
        <w:t>## 1 0.08825383 0.007526266   2.67858 917  1 spearman</w:t>
      </w:r>
    </w:p>
    <w:p w14:paraId="0F74BF64"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"Mindful_1"</w:t>
      </w:r>
      <w:r>
        <w:rPr>
          <w:rStyle w:val="NormalTok"/>
        </w:rPr>
        <w:t>)])</w:t>
      </w:r>
      <w:r>
        <w:br/>
      </w:r>
      <w:r>
        <w:rPr>
          <w:rStyle w:val="NormalTok"/>
        </w:rPr>
        <w:t>ppcor::</w:t>
      </w:r>
      <w:r>
        <w:rPr>
          <w:rStyle w:val="KeywordTok"/>
        </w:rPr>
        <w:t>pcor.test</w:t>
      </w:r>
      <w:r>
        <w:rPr>
          <w:rStyle w:val="NormalTok"/>
        </w:rPr>
        <w:t>(PCOR$wisdom.pca,PCOR$forgive,PCOR$Mindful_1,</w:t>
      </w:r>
      <w:r>
        <w:rPr>
          <w:rStyle w:val="DataTypeTok"/>
        </w:rPr>
        <w:t>method=</w:t>
      </w:r>
      <w:r>
        <w:rPr>
          <w:rStyle w:val="StringTok"/>
        </w:rPr>
        <w:t>"spearman"</w:t>
      </w:r>
      <w:r>
        <w:rPr>
          <w:rStyle w:val="NormalTok"/>
        </w:rPr>
        <w:t xml:space="preserve">) </w:t>
      </w:r>
      <w:r>
        <w:rPr>
          <w:rStyle w:val="CommentTok"/>
        </w:rPr>
        <w:t># Mindfulness: Nonreactivity</w:t>
      </w:r>
    </w:p>
    <w:p w14:paraId="0CDF13A2" w14:textId="77777777" w:rsidR="00BE75DC" w:rsidRDefault="00BE75DC" w:rsidP="00BE75DC">
      <w:pPr>
        <w:pStyle w:val="SourceCode"/>
      </w:pPr>
      <w:r>
        <w:rPr>
          <w:rStyle w:val="VerbatimChar"/>
        </w:rPr>
        <w:t>##     estimate  p.value statistic   n gp   Method</w:t>
      </w:r>
      <w:r>
        <w:br/>
      </w:r>
      <w:r>
        <w:rPr>
          <w:rStyle w:val="VerbatimChar"/>
        </w:rPr>
        <w:t>## 1 0.01486405 0.825691 0.2204939 223  1 spearman</w:t>
      </w:r>
    </w:p>
    <w:p w14:paraId="6500D91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"Mindful_2"</w:t>
      </w:r>
      <w:r>
        <w:rPr>
          <w:rStyle w:val="NormalTok"/>
        </w:rPr>
        <w:t>)])</w:t>
      </w:r>
      <w:r>
        <w:br/>
      </w:r>
      <w:r>
        <w:rPr>
          <w:rStyle w:val="NormalTok"/>
        </w:rPr>
        <w:t>ppcor::</w:t>
      </w:r>
      <w:r>
        <w:rPr>
          <w:rStyle w:val="KeywordTok"/>
        </w:rPr>
        <w:t>pcor.test</w:t>
      </w:r>
      <w:r>
        <w:rPr>
          <w:rStyle w:val="NormalTok"/>
        </w:rPr>
        <w:t>(PCOR$wisdom.pca,PCOR$forgive,PCOR$Mindful_2,</w:t>
      </w:r>
      <w:r>
        <w:rPr>
          <w:rStyle w:val="DataTypeTok"/>
        </w:rPr>
        <w:t>method=</w:t>
      </w:r>
      <w:r>
        <w:rPr>
          <w:rStyle w:val="StringTok"/>
        </w:rPr>
        <w:t>"spearman"</w:t>
      </w:r>
      <w:r>
        <w:rPr>
          <w:rStyle w:val="NormalTok"/>
        </w:rPr>
        <w:t xml:space="preserve">) </w:t>
      </w:r>
      <w:r>
        <w:rPr>
          <w:rStyle w:val="CommentTok"/>
        </w:rPr>
        <w:t xml:space="preserve"># Mindfulness: Observing and attending </w:t>
      </w:r>
    </w:p>
    <w:p w14:paraId="6C94F369" w14:textId="77777777" w:rsidR="00BE75DC" w:rsidRDefault="00BE75DC" w:rsidP="00BE75DC">
      <w:pPr>
        <w:pStyle w:val="SourceCode"/>
      </w:pPr>
      <w:r>
        <w:rPr>
          <w:rStyle w:val="VerbatimChar"/>
        </w:rPr>
        <w:t>##     estimate  p.value statistic   n gp   Method</w:t>
      </w:r>
      <w:r>
        <w:br/>
      </w:r>
      <w:r>
        <w:rPr>
          <w:rStyle w:val="VerbatimChar"/>
        </w:rPr>
        <w:t>## 1 0.02669198 0.692454 0.3960472 223  1 spearman</w:t>
      </w:r>
    </w:p>
    <w:p w14:paraId="294AFBDB"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"Mindful_3"</w:t>
      </w:r>
      <w:r>
        <w:rPr>
          <w:rStyle w:val="NormalTok"/>
        </w:rPr>
        <w:t>)])</w:t>
      </w:r>
      <w:r>
        <w:br/>
      </w:r>
      <w:r>
        <w:rPr>
          <w:rStyle w:val="NormalTok"/>
        </w:rPr>
        <w:t>ppcor::</w:t>
      </w:r>
      <w:r>
        <w:rPr>
          <w:rStyle w:val="KeywordTok"/>
        </w:rPr>
        <w:t>pcor.test</w:t>
      </w:r>
      <w:r>
        <w:rPr>
          <w:rStyle w:val="NormalTok"/>
        </w:rPr>
        <w:t>(PCOR$wisdom.pca,PCOR$forgive,PCOR$Mindful_3,</w:t>
      </w:r>
      <w:r>
        <w:rPr>
          <w:rStyle w:val="DataTypeTok"/>
        </w:rPr>
        <w:t>method=</w:t>
      </w:r>
      <w:r>
        <w:rPr>
          <w:rStyle w:val="StringTok"/>
        </w:rPr>
        <w:t>"spearman"</w:t>
      </w:r>
      <w:r>
        <w:rPr>
          <w:rStyle w:val="NormalTok"/>
        </w:rPr>
        <w:t xml:space="preserve">) </w:t>
      </w:r>
      <w:r>
        <w:rPr>
          <w:rStyle w:val="CommentTok"/>
        </w:rPr>
        <w:t># Mindfulness: Acting with awareness</w:t>
      </w:r>
    </w:p>
    <w:p w14:paraId="3CACCC03" w14:textId="77777777" w:rsidR="00BE75DC" w:rsidRDefault="00BE75DC" w:rsidP="00BE75DC">
      <w:pPr>
        <w:pStyle w:val="SourceCode"/>
      </w:pPr>
      <w:r>
        <w:rPr>
          <w:rStyle w:val="VerbatimChar"/>
        </w:rPr>
        <w:t>##         estimate   p.value    statistic   n gp   Method</w:t>
      </w:r>
      <w:r>
        <w:br/>
      </w:r>
      <w:r>
        <w:rPr>
          <w:rStyle w:val="VerbatimChar"/>
        </w:rPr>
        <w:t>## 1 0.000007284017 0.9999139 0.0001080394 223  1 spearman</w:t>
      </w:r>
    </w:p>
    <w:p w14:paraId="4C1B658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"Mindful_4"</w:t>
      </w:r>
      <w:r>
        <w:rPr>
          <w:rStyle w:val="NormalTok"/>
        </w:rPr>
        <w:t>)])</w:t>
      </w:r>
      <w:r>
        <w:br/>
      </w:r>
      <w:r>
        <w:rPr>
          <w:rStyle w:val="NormalTok"/>
        </w:rPr>
        <w:t>ppcor::</w:t>
      </w:r>
      <w:r>
        <w:rPr>
          <w:rStyle w:val="KeywordTok"/>
        </w:rPr>
        <w:t>pcor.test</w:t>
      </w:r>
      <w:r>
        <w:rPr>
          <w:rStyle w:val="NormalTok"/>
        </w:rPr>
        <w:t>(PCOR$wisdom.pca,PCOR$forgive,PCOR$Mindful_4,</w:t>
      </w:r>
      <w:r>
        <w:rPr>
          <w:rStyle w:val="DataTypeTok"/>
        </w:rPr>
        <w:t>method=</w:t>
      </w:r>
      <w:r>
        <w:rPr>
          <w:rStyle w:val="StringTok"/>
        </w:rPr>
        <w:t>"spearman"</w:t>
      </w:r>
      <w:r>
        <w:rPr>
          <w:rStyle w:val="NormalTok"/>
        </w:rPr>
        <w:t xml:space="preserve">) </w:t>
      </w:r>
      <w:r>
        <w:rPr>
          <w:rStyle w:val="CommentTok"/>
        </w:rPr>
        <w:t># Mindfulness: Describing with words</w:t>
      </w:r>
    </w:p>
    <w:p w14:paraId="5213E9F4" w14:textId="77777777" w:rsidR="00BE75DC" w:rsidRDefault="00BE75DC" w:rsidP="00BE75DC">
      <w:pPr>
        <w:pStyle w:val="SourceCode"/>
      </w:pPr>
      <w:r>
        <w:rPr>
          <w:rStyle w:val="VerbatimChar"/>
        </w:rPr>
        <w:t>##     estimate   p.value statistic   n gp   Method</w:t>
      </w:r>
      <w:r>
        <w:br/>
      </w:r>
      <w:r>
        <w:rPr>
          <w:rStyle w:val="VerbatimChar"/>
        </w:rPr>
        <w:t>## 1 0.03905086 0.5645219 0.5770192 221  1 spearman</w:t>
      </w:r>
    </w:p>
    <w:p w14:paraId="610308A9"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"Mindful_5"</w:t>
      </w:r>
      <w:r>
        <w:rPr>
          <w:rStyle w:val="NormalTok"/>
        </w:rPr>
        <w:t>)])</w:t>
      </w:r>
      <w:r>
        <w:br/>
      </w:r>
      <w:r>
        <w:rPr>
          <w:rStyle w:val="NormalTok"/>
        </w:rPr>
        <w:t>ppcor::</w:t>
      </w:r>
      <w:r>
        <w:rPr>
          <w:rStyle w:val="KeywordTok"/>
        </w:rPr>
        <w:t>pcor.test</w:t>
      </w:r>
      <w:r>
        <w:rPr>
          <w:rStyle w:val="NormalTok"/>
        </w:rPr>
        <w:t>(PCOR$wisdom.pca,PCOR$forgive,PCOR$Mindful_5,</w:t>
      </w:r>
      <w:r>
        <w:rPr>
          <w:rStyle w:val="DataTypeTok"/>
        </w:rPr>
        <w:t>method=</w:t>
      </w:r>
      <w:r>
        <w:rPr>
          <w:rStyle w:val="StringTok"/>
        </w:rPr>
        <w:t>"spearman"</w:t>
      </w:r>
      <w:r>
        <w:rPr>
          <w:rStyle w:val="NormalTok"/>
        </w:rPr>
        <w:t xml:space="preserve">) </w:t>
      </w:r>
      <w:r>
        <w:rPr>
          <w:rStyle w:val="CommentTok"/>
        </w:rPr>
        <w:t># Mindfulness: Non-judging of experience</w:t>
      </w:r>
    </w:p>
    <w:p w14:paraId="4C701F20" w14:textId="77777777" w:rsidR="00BE75DC" w:rsidRDefault="00BE75DC" w:rsidP="00BE75DC">
      <w:pPr>
        <w:pStyle w:val="SourceCode"/>
      </w:pPr>
      <w:r>
        <w:rPr>
          <w:rStyle w:val="VerbatimChar"/>
        </w:rPr>
        <w:t>##       estimate   p.value   statistic   n gp   Method</w:t>
      </w:r>
      <w:r>
        <w:br/>
      </w:r>
      <w:r>
        <w:rPr>
          <w:rStyle w:val="VerbatimChar"/>
        </w:rPr>
        <w:t>## 1 -0.001744889 0.9795172 -0.02570386 220  1 spearman</w:t>
      </w:r>
    </w:p>
    <w:p w14:paraId="0466DF6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"Intellect_1"</w:t>
      </w:r>
      <w:r>
        <w:rPr>
          <w:rStyle w:val="NormalTok"/>
        </w:rPr>
        <w:t>)])</w:t>
      </w:r>
      <w:r>
        <w:br/>
      </w:r>
      <w:r>
        <w:rPr>
          <w:rStyle w:val="NormalTok"/>
        </w:rPr>
        <w:t>ppcor::</w:t>
      </w:r>
      <w:r>
        <w:rPr>
          <w:rStyle w:val="KeywordTok"/>
        </w:rPr>
        <w:t>pcor.test</w:t>
      </w:r>
      <w:r>
        <w:rPr>
          <w:rStyle w:val="NormalTok"/>
        </w:rPr>
        <w:t>(PCOR$wisdom.pca,PCOR$forgive,PCOR$Intellect_1,</w:t>
      </w:r>
      <w:r>
        <w:rPr>
          <w:rStyle w:val="DataTypeTok"/>
        </w:rPr>
        <w:t>method=</w:t>
      </w:r>
      <w:r>
        <w:rPr>
          <w:rStyle w:val="StringTok"/>
        </w:rPr>
        <w:t>"spearman"</w:t>
      </w:r>
      <w:r>
        <w:rPr>
          <w:rStyle w:val="NormalTok"/>
        </w:rPr>
        <w:t xml:space="preserve">) </w:t>
      </w:r>
      <w:r>
        <w:rPr>
          <w:rStyle w:val="CommentTok"/>
        </w:rPr>
        <w:t># Intellect: Seek</w:t>
      </w:r>
    </w:p>
    <w:p w14:paraId="79951E8C" w14:textId="77777777" w:rsidR="00BE75DC" w:rsidRDefault="00BE75DC" w:rsidP="00BE75DC">
      <w:pPr>
        <w:pStyle w:val="SourceCode"/>
      </w:pPr>
      <w:r>
        <w:rPr>
          <w:rStyle w:val="VerbatimChar"/>
        </w:rPr>
        <w:t>##     estimate   p.value statistic   n gp   Method</w:t>
      </w:r>
      <w:r>
        <w:br/>
      </w:r>
      <w:r>
        <w:rPr>
          <w:rStyle w:val="VerbatimChar"/>
        </w:rPr>
        <w:t>## 1 0.02172859 0.7491569 0.3201577 220  1 spearman</w:t>
      </w:r>
    </w:p>
    <w:p w14:paraId="68C1E089"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"Intellect_2"</w:t>
      </w:r>
      <w:r>
        <w:rPr>
          <w:rStyle w:val="NormalTok"/>
        </w:rPr>
        <w:t>)])</w:t>
      </w:r>
      <w:r>
        <w:br/>
      </w:r>
      <w:r>
        <w:rPr>
          <w:rStyle w:val="NormalTok"/>
        </w:rPr>
        <w:t>ppcor::</w:t>
      </w:r>
      <w:r>
        <w:rPr>
          <w:rStyle w:val="KeywordTok"/>
        </w:rPr>
        <w:t>pcor.test</w:t>
      </w:r>
      <w:r>
        <w:rPr>
          <w:rStyle w:val="NormalTok"/>
        </w:rPr>
        <w:t>(PCOR$wisdom.pca,PCOR$forgive,PCOR$Intellect_2,</w:t>
      </w:r>
      <w:r>
        <w:rPr>
          <w:rStyle w:val="DataTypeTok"/>
        </w:rPr>
        <w:t>method=</w:t>
      </w:r>
      <w:r>
        <w:rPr>
          <w:rStyle w:val="StringTok"/>
        </w:rPr>
        <w:t>"spearman"</w:t>
      </w:r>
      <w:r>
        <w:rPr>
          <w:rStyle w:val="NormalTok"/>
        </w:rPr>
        <w:t xml:space="preserve">) </w:t>
      </w:r>
      <w:r>
        <w:rPr>
          <w:rStyle w:val="CommentTok"/>
        </w:rPr>
        <w:t># Intellect: Conquer</w:t>
      </w:r>
    </w:p>
    <w:p w14:paraId="70CFD563" w14:textId="77777777" w:rsidR="00BE75DC" w:rsidRDefault="00BE75DC" w:rsidP="00BE75DC">
      <w:pPr>
        <w:pStyle w:val="SourceCode"/>
      </w:pPr>
      <w:r>
        <w:rPr>
          <w:rStyle w:val="VerbatimChar"/>
        </w:rPr>
        <w:t>##     estimate   p.value statistic   n gp   Method</w:t>
      </w:r>
      <w:r>
        <w:br/>
      </w:r>
      <w:r>
        <w:rPr>
          <w:rStyle w:val="VerbatimChar"/>
        </w:rPr>
        <w:t>## 1 0.01250018 0.8550683 0.1828761 217  1 spearman</w:t>
      </w:r>
    </w:p>
    <w:p w14:paraId="703A2D3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"ATT"</w:t>
      </w:r>
      <w:r>
        <w:rPr>
          <w:rStyle w:val="NormalTok"/>
        </w:rPr>
        <w:t>)])</w:t>
      </w:r>
      <w:r>
        <w:br/>
      </w:r>
      <w:r>
        <w:rPr>
          <w:rStyle w:val="NormalTok"/>
        </w:rPr>
        <w:t>ppcor::</w:t>
      </w:r>
      <w:r>
        <w:rPr>
          <w:rStyle w:val="KeywordTok"/>
        </w:rPr>
        <w:t>pcor.test</w:t>
      </w:r>
      <w:r>
        <w:rPr>
          <w:rStyle w:val="NormalTok"/>
        </w:rPr>
        <w:t>(PCOR$wisdom.pca,PCOR$forgive,PCOR$ATT,</w:t>
      </w:r>
      <w:r>
        <w:rPr>
          <w:rStyle w:val="DataTypeTok"/>
        </w:rPr>
        <w:t>method=</w:t>
      </w:r>
      <w:r>
        <w:rPr>
          <w:rStyle w:val="StringTok"/>
        </w:rPr>
        <w:t>"spearman"</w:t>
      </w:r>
      <w:r>
        <w:rPr>
          <w:rStyle w:val="NormalTok"/>
        </w:rPr>
        <w:t xml:space="preserve">)  </w:t>
      </w:r>
      <w:r>
        <w:rPr>
          <w:rStyle w:val="CommentTok"/>
        </w:rPr>
        <w:t># Attributional complexity</w:t>
      </w:r>
    </w:p>
    <w:p w14:paraId="02E4EFA6" w14:textId="77777777" w:rsidR="00BE75DC" w:rsidRDefault="00BE75DC" w:rsidP="00BE75DC">
      <w:pPr>
        <w:pStyle w:val="SourceCode"/>
      </w:pPr>
      <w:r>
        <w:rPr>
          <w:rStyle w:val="VerbatimChar"/>
        </w:rPr>
        <w:t>##    estimate      p.value statistic   n gp   Method</w:t>
      </w:r>
      <w:r>
        <w:br/>
      </w:r>
      <w:r>
        <w:rPr>
          <w:rStyle w:val="VerbatimChar"/>
        </w:rPr>
        <w:t>## 1 0.2417467 0.0003255924  3.653054 218  1 spearman</w:t>
      </w:r>
    </w:p>
    <w:p w14:paraId="23CA58F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"EmoReg_1"</w:t>
      </w:r>
      <w:r>
        <w:rPr>
          <w:rStyle w:val="NormalTok"/>
        </w:rPr>
        <w:t>)])</w:t>
      </w:r>
      <w:r>
        <w:br/>
      </w:r>
      <w:r>
        <w:rPr>
          <w:rStyle w:val="NormalTok"/>
        </w:rPr>
        <w:t>ppcor::</w:t>
      </w:r>
      <w:r>
        <w:rPr>
          <w:rStyle w:val="KeywordTok"/>
        </w:rPr>
        <w:t>pcor.test</w:t>
      </w:r>
      <w:r>
        <w:rPr>
          <w:rStyle w:val="NormalTok"/>
        </w:rPr>
        <w:t>(PCOR$wisdom.pca,PCOR$forgive,PCOR$EmoReg_1,</w:t>
      </w:r>
      <w:r>
        <w:rPr>
          <w:rStyle w:val="DataTypeTok"/>
        </w:rPr>
        <w:t>method=</w:t>
      </w:r>
      <w:r>
        <w:rPr>
          <w:rStyle w:val="StringTok"/>
        </w:rPr>
        <w:t>"spearman"</w:t>
      </w:r>
      <w:r>
        <w:rPr>
          <w:rStyle w:val="NormalTok"/>
        </w:rPr>
        <w:t xml:space="preserve">) </w:t>
      </w:r>
      <w:r>
        <w:rPr>
          <w:rStyle w:val="CommentTok"/>
        </w:rPr>
        <w:t># Emotion regulation: Reappraisal</w:t>
      </w:r>
    </w:p>
    <w:p w14:paraId="24C4F021" w14:textId="77777777" w:rsidR="00BE75DC" w:rsidRDefault="00BE75DC" w:rsidP="00BE75DC">
      <w:pPr>
        <w:pStyle w:val="SourceCode"/>
      </w:pPr>
      <w:r>
        <w:rPr>
          <w:rStyle w:val="VerbatimChar"/>
        </w:rPr>
        <w:t>##      estimate   p.value statistic   n gp   Method</w:t>
      </w:r>
      <w:r>
        <w:br/>
      </w:r>
      <w:r>
        <w:rPr>
          <w:rStyle w:val="VerbatimChar"/>
        </w:rPr>
        <w:t>## 1 -0.01162824 0.8653914  -0.16972 216  1 spearman</w:t>
      </w:r>
    </w:p>
    <w:p w14:paraId="323CE307"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"EmoReg_2"</w:t>
      </w:r>
      <w:r>
        <w:rPr>
          <w:rStyle w:val="NormalTok"/>
        </w:rPr>
        <w:t>)])</w:t>
      </w:r>
      <w:r>
        <w:br/>
      </w:r>
      <w:r>
        <w:rPr>
          <w:rStyle w:val="NormalTok"/>
        </w:rPr>
        <w:t>ppcor::</w:t>
      </w:r>
      <w:r>
        <w:rPr>
          <w:rStyle w:val="KeywordTok"/>
        </w:rPr>
        <w:t>pcor.test</w:t>
      </w:r>
      <w:r>
        <w:rPr>
          <w:rStyle w:val="NormalTok"/>
        </w:rPr>
        <w:t>(PCOR$wisdom.pca,PCOR$forgive,PCOR$EmoReg_2,</w:t>
      </w:r>
      <w:r>
        <w:rPr>
          <w:rStyle w:val="DataTypeTok"/>
        </w:rPr>
        <w:t>method=</w:t>
      </w:r>
      <w:r>
        <w:rPr>
          <w:rStyle w:val="StringTok"/>
        </w:rPr>
        <w:t>"spearman"</w:t>
      </w:r>
      <w:r>
        <w:rPr>
          <w:rStyle w:val="NormalTok"/>
        </w:rPr>
        <w:t xml:space="preserve">) </w:t>
      </w:r>
      <w:r>
        <w:rPr>
          <w:rStyle w:val="CommentTok"/>
        </w:rPr>
        <w:t># Emotion regulation: Suppression</w:t>
      </w:r>
    </w:p>
    <w:p w14:paraId="64DE507E" w14:textId="77777777" w:rsidR="00BE75DC" w:rsidRDefault="00BE75DC" w:rsidP="00BE75DC">
      <w:pPr>
        <w:pStyle w:val="SourceCode"/>
      </w:pPr>
      <w:r>
        <w:rPr>
          <w:rStyle w:val="VerbatimChar"/>
        </w:rPr>
        <w:t>##        estimate   p.value    statistic   n gp   Method</w:t>
      </w:r>
      <w:r>
        <w:br/>
      </w:r>
      <w:r>
        <w:rPr>
          <w:rStyle w:val="VerbatimChar"/>
        </w:rPr>
        <w:t>## 1 -0.0006812687 0.9920762 -0.009942792 216  1 spearman</w:t>
      </w:r>
    </w:p>
    <w:p w14:paraId="3FC2E08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"EISelfEmotions"</w:t>
      </w:r>
      <w:r>
        <w:rPr>
          <w:rStyle w:val="NormalTok"/>
        </w:rPr>
        <w:t>)])</w:t>
      </w:r>
      <w:r>
        <w:br/>
      </w:r>
      <w:r>
        <w:rPr>
          <w:rStyle w:val="NormalTok"/>
        </w:rPr>
        <w:t>ppcor::</w:t>
      </w:r>
      <w:r>
        <w:rPr>
          <w:rStyle w:val="KeywordTok"/>
        </w:rPr>
        <w:t>pcor.test</w:t>
      </w:r>
      <w:r>
        <w:rPr>
          <w:rStyle w:val="NormalTok"/>
        </w:rPr>
        <w:t>(PCOR$wisdom.pca,PCOR$forgive,PCOR$EISelfEmotions,</w:t>
      </w:r>
      <w:r>
        <w:rPr>
          <w:rStyle w:val="DataTypeTok"/>
        </w:rPr>
        <w:t>method=</w:t>
      </w:r>
      <w:r>
        <w:rPr>
          <w:rStyle w:val="StringTok"/>
        </w:rPr>
        <w:t>"spearman"</w:t>
      </w:r>
      <w:r>
        <w:rPr>
          <w:rStyle w:val="NormalTok"/>
        </w:rPr>
        <w:t xml:space="preserve">) </w:t>
      </w:r>
      <w:r>
        <w:rPr>
          <w:rStyle w:val="CommentTok"/>
        </w:rPr>
        <w:t># Emotional intelligence: Self-emotion appraisal</w:t>
      </w:r>
    </w:p>
    <w:p w14:paraId="322C13A0" w14:textId="77777777" w:rsidR="00BE75DC" w:rsidRDefault="00BE75DC" w:rsidP="00BE75DC">
      <w:pPr>
        <w:pStyle w:val="SourceCode"/>
      </w:pPr>
      <w:r>
        <w:rPr>
          <w:rStyle w:val="VerbatimChar"/>
        </w:rPr>
        <w:t>##     estimate   p.value statistic   n gp   Method</w:t>
      </w:r>
      <w:r>
        <w:br/>
      </w:r>
      <w:r>
        <w:rPr>
          <w:rStyle w:val="VerbatimChar"/>
        </w:rPr>
        <w:t>## 1 0.05005781 0.1865115  1.322273 699  1 spearman</w:t>
      </w:r>
    </w:p>
    <w:p w14:paraId="5FF9BBA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"EIOthersEmotions"</w:t>
      </w:r>
      <w:r>
        <w:rPr>
          <w:rStyle w:val="NormalTok"/>
        </w:rPr>
        <w:t>)])</w:t>
      </w:r>
      <w:r>
        <w:br/>
      </w:r>
      <w:r>
        <w:rPr>
          <w:rStyle w:val="NormalTok"/>
        </w:rPr>
        <w:t>ppcor::</w:t>
      </w:r>
      <w:r>
        <w:rPr>
          <w:rStyle w:val="KeywordTok"/>
        </w:rPr>
        <w:t>pcor.test</w:t>
      </w:r>
      <w:r>
        <w:rPr>
          <w:rStyle w:val="NormalTok"/>
        </w:rPr>
        <w:t>(PCOR$wisdom.pca,PCOR$forgive,PCOR$EIOthersEmotions,</w:t>
      </w:r>
      <w:r>
        <w:rPr>
          <w:rStyle w:val="DataTypeTok"/>
        </w:rPr>
        <w:t>method=</w:t>
      </w:r>
      <w:r>
        <w:rPr>
          <w:rStyle w:val="StringTok"/>
        </w:rPr>
        <w:t>"spearman"</w:t>
      </w:r>
      <w:r>
        <w:rPr>
          <w:rStyle w:val="NormalTok"/>
        </w:rPr>
        <w:t xml:space="preserve">) </w:t>
      </w:r>
      <w:r>
        <w:rPr>
          <w:rStyle w:val="CommentTok"/>
        </w:rPr>
        <w:t># Emotional intelligence: Others-emotion appraisal</w:t>
      </w:r>
    </w:p>
    <w:p w14:paraId="0AA0463E" w14:textId="77777777" w:rsidR="00BE75DC" w:rsidRDefault="00BE75DC" w:rsidP="00BE75DC">
      <w:pPr>
        <w:pStyle w:val="SourceCode"/>
      </w:pPr>
      <w:r>
        <w:rPr>
          <w:rStyle w:val="VerbatimChar"/>
        </w:rPr>
        <w:t>##     estimate   p.value statistic   n gp   Method</w:t>
      </w:r>
      <w:r>
        <w:br/>
      </w:r>
      <w:r>
        <w:rPr>
          <w:rStyle w:val="VerbatimChar"/>
        </w:rPr>
        <w:t>## 1 0.05046085 0.1833005  1.331989 698  1 spearman</w:t>
      </w:r>
    </w:p>
    <w:p w14:paraId="41B36CD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"EIEmotionUse"</w:t>
      </w:r>
      <w:r>
        <w:rPr>
          <w:rStyle w:val="NormalTok"/>
        </w:rPr>
        <w:t>)])</w:t>
      </w:r>
      <w:r>
        <w:br/>
      </w:r>
      <w:r>
        <w:rPr>
          <w:rStyle w:val="NormalTok"/>
        </w:rPr>
        <w:t>ppcor::</w:t>
      </w:r>
      <w:r>
        <w:rPr>
          <w:rStyle w:val="KeywordTok"/>
        </w:rPr>
        <w:t>pcor.test</w:t>
      </w:r>
      <w:r>
        <w:rPr>
          <w:rStyle w:val="NormalTok"/>
        </w:rPr>
        <w:t>(PCOR$wisdom.pca,PCOR$forgive,PCOR$EIEmotionUse,</w:t>
      </w:r>
      <w:r>
        <w:rPr>
          <w:rStyle w:val="DataTypeTok"/>
        </w:rPr>
        <w:t>method=</w:t>
      </w:r>
      <w:r>
        <w:rPr>
          <w:rStyle w:val="StringTok"/>
        </w:rPr>
        <w:t>"spearman"</w:t>
      </w:r>
      <w:r>
        <w:rPr>
          <w:rStyle w:val="NormalTok"/>
        </w:rPr>
        <w:t xml:space="preserve">) </w:t>
      </w:r>
      <w:r>
        <w:rPr>
          <w:rStyle w:val="CommentTok"/>
        </w:rPr>
        <w:t># Emotional intelligence: Use of emotion</w:t>
      </w:r>
    </w:p>
    <w:p w14:paraId="1B62AC40" w14:textId="77777777" w:rsidR="00BE75DC" w:rsidRDefault="00BE75DC" w:rsidP="00BE75DC">
      <w:pPr>
        <w:pStyle w:val="SourceCode"/>
      </w:pPr>
      <w:r>
        <w:rPr>
          <w:rStyle w:val="VerbatimChar"/>
        </w:rPr>
        <w:t>##     estimate   p.value statistic   n gp   Method</w:t>
      </w:r>
      <w:r>
        <w:br/>
      </w:r>
      <w:r>
        <w:rPr>
          <w:rStyle w:val="VerbatimChar"/>
        </w:rPr>
        <w:t>## 1 0.04468327 0.2387394  1.179156 698  1 spearman</w:t>
      </w:r>
    </w:p>
    <w:p w14:paraId="3376E5A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"EIEmotionReg"</w:t>
      </w:r>
      <w:r>
        <w:rPr>
          <w:rStyle w:val="NormalTok"/>
        </w:rPr>
        <w:t>)])</w:t>
      </w:r>
      <w:r>
        <w:br/>
      </w:r>
      <w:r>
        <w:rPr>
          <w:rStyle w:val="NormalTok"/>
        </w:rPr>
        <w:t>ppcor::</w:t>
      </w:r>
      <w:r>
        <w:rPr>
          <w:rStyle w:val="KeywordTok"/>
        </w:rPr>
        <w:t>pcor.test</w:t>
      </w:r>
      <w:r>
        <w:rPr>
          <w:rStyle w:val="NormalTok"/>
        </w:rPr>
        <w:t>(PCOR$wisdom.pca,PCOR$forgive,PCOR$EIEmotionReg,</w:t>
      </w:r>
      <w:r>
        <w:rPr>
          <w:rStyle w:val="DataTypeTok"/>
        </w:rPr>
        <w:t>method=</w:t>
      </w:r>
      <w:r>
        <w:rPr>
          <w:rStyle w:val="StringTok"/>
        </w:rPr>
        <w:t>"spearman"</w:t>
      </w:r>
      <w:r>
        <w:rPr>
          <w:rStyle w:val="NormalTok"/>
        </w:rPr>
        <w:t xml:space="preserve">) </w:t>
      </w:r>
      <w:r>
        <w:rPr>
          <w:rStyle w:val="CommentTok"/>
        </w:rPr>
        <w:t># Emotional intelligence: Regulation of emotion</w:t>
      </w:r>
    </w:p>
    <w:p w14:paraId="7355C9D4" w14:textId="77777777" w:rsidR="00BE75DC" w:rsidRDefault="00BE75DC" w:rsidP="00BE75DC">
      <w:pPr>
        <w:pStyle w:val="SourceCode"/>
      </w:pPr>
      <w:r>
        <w:rPr>
          <w:rStyle w:val="VerbatimChar"/>
        </w:rPr>
        <w:t>##    estimate   p.value statistic   n gp   Method</w:t>
      </w:r>
      <w:r>
        <w:br/>
      </w:r>
      <w:r>
        <w:rPr>
          <w:rStyle w:val="VerbatimChar"/>
        </w:rPr>
        <w:t>## 1 0.0489887 0.1964288  1.293034 698  1 spearman</w:t>
      </w:r>
    </w:p>
    <w:p w14:paraId="3D2CBBC2"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"Reflection"</w:t>
      </w:r>
      <w:r>
        <w:rPr>
          <w:rStyle w:val="NormalTok"/>
        </w:rPr>
        <w:t>)])</w:t>
      </w:r>
      <w:r>
        <w:br/>
      </w:r>
      <w:r>
        <w:rPr>
          <w:rStyle w:val="NormalTok"/>
        </w:rPr>
        <w:t>ppcor::</w:t>
      </w:r>
      <w:r>
        <w:rPr>
          <w:rStyle w:val="KeywordTok"/>
        </w:rPr>
        <w:t>pcor.test</w:t>
      </w:r>
      <w:r>
        <w:rPr>
          <w:rStyle w:val="NormalTok"/>
        </w:rPr>
        <w:t>(PCOR$wisdom.pca,PCOR$forgive,PCOR$Reflection,</w:t>
      </w:r>
      <w:r>
        <w:rPr>
          <w:rStyle w:val="DataTypeTok"/>
        </w:rPr>
        <w:t>method=</w:t>
      </w:r>
      <w:r>
        <w:rPr>
          <w:rStyle w:val="StringTok"/>
        </w:rPr>
        <w:t>"spearman"</w:t>
      </w:r>
      <w:r>
        <w:rPr>
          <w:rStyle w:val="NormalTok"/>
        </w:rPr>
        <w:t xml:space="preserve">) </w:t>
      </w:r>
      <w:r>
        <w:rPr>
          <w:rStyle w:val="CommentTok"/>
        </w:rPr>
        <w:t># Ruminative response: Reflection</w:t>
      </w:r>
    </w:p>
    <w:p w14:paraId="782BD11F" w14:textId="77777777" w:rsidR="00BE75DC" w:rsidRDefault="00BE75DC" w:rsidP="00BE75DC">
      <w:pPr>
        <w:pStyle w:val="SourceCode"/>
      </w:pPr>
      <w:r>
        <w:rPr>
          <w:rStyle w:val="VerbatimChar"/>
        </w:rPr>
        <w:t>##    estimate   p.value statistic   n gp   Method</w:t>
      </w:r>
      <w:r>
        <w:br/>
      </w:r>
      <w:r>
        <w:rPr>
          <w:rStyle w:val="VerbatimChar"/>
        </w:rPr>
        <w:t>## 1 0.0320313 0.3984742   0.84487 698  1 spearman</w:t>
      </w:r>
    </w:p>
    <w:p w14:paraId="440295B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"forgive"</w:t>
      </w:r>
      <w:r>
        <w:rPr>
          <w:rStyle w:val="NormalTok"/>
        </w:rPr>
        <w:t>,</w:t>
      </w:r>
      <w:r>
        <w:rPr>
          <w:rStyle w:val="StringTok"/>
        </w:rPr>
        <w:t>"Brooding"</w:t>
      </w:r>
      <w:r>
        <w:rPr>
          <w:rStyle w:val="NormalTok"/>
        </w:rPr>
        <w:t>)])</w:t>
      </w:r>
      <w:r>
        <w:br/>
      </w:r>
      <w:r>
        <w:rPr>
          <w:rStyle w:val="NormalTok"/>
        </w:rPr>
        <w:t>ppcor::</w:t>
      </w:r>
      <w:r>
        <w:rPr>
          <w:rStyle w:val="KeywordTok"/>
        </w:rPr>
        <w:t>pcor.test</w:t>
      </w:r>
      <w:r>
        <w:rPr>
          <w:rStyle w:val="NormalTok"/>
        </w:rPr>
        <w:t>(PCOR$wisdom.pca,PCOR$forgive,PCOR$Brooding,</w:t>
      </w:r>
      <w:r>
        <w:rPr>
          <w:rStyle w:val="DataTypeTok"/>
        </w:rPr>
        <w:t>method=</w:t>
      </w:r>
      <w:r>
        <w:rPr>
          <w:rStyle w:val="StringTok"/>
        </w:rPr>
        <w:t>"spearman"</w:t>
      </w:r>
      <w:r>
        <w:rPr>
          <w:rStyle w:val="NormalTok"/>
        </w:rPr>
        <w:t>)</w:t>
      </w:r>
      <w:r>
        <w:rPr>
          <w:rStyle w:val="CommentTok"/>
        </w:rPr>
        <w:t># Ruminative response: Brooding</w:t>
      </w:r>
    </w:p>
    <w:p w14:paraId="32354B7E" w14:textId="77777777" w:rsidR="00BE75DC" w:rsidRDefault="00BE75DC" w:rsidP="00BE75DC">
      <w:pPr>
        <w:pStyle w:val="SourceCode"/>
      </w:pPr>
      <w:r>
        <w:rPr>
          <w:rStyle w:val="VerbatimChar"/>
        </w:rPr>
        <w:t>##     estimate   p.value statistic   n gp   Method</w:t>
      </w:r>
      <w:r>
        <w:br/>
      </w:r>
      <w:r>
        <w:rPr>
          <w:rStyle w:val="VerbatimChar"/>
        </w:rPr>
        <w:t>## 1 0.05753703 0.1291274  1.519357 698  1 spearman</w:t>
      </w:r>
    </w:p>
    <w:p w14:paraId="419DF059" w14:textId="77777777" w:rsidR="00BE75DC" w:rsidRDefault="00BE75DC" w:rsidP="00BE75DC">
      <w:pPr>
        <w:pStyle w:val="FirstParagraph"/>
      </w:pPr>
      <w:r>
        <w:lastRenderedPageBreak/>
        <w:t>Partial correlations between wise reasoning and disengaging from the situation (disengage)</w:t>
      </w:r>
    </w:p>
    <w:p w14:paraId="631A5C6C" w14:textId="77777777" w:rsidR="00BE75DC" w:rsidRDefault="00BE75DC" w:rsidP="00BE75DC">
      <w:pPr>
        <w:pStyle w:val="SourceCode"/>
      </w:pPr>
      <w:r>
        <w:rPr>
          <w:rStyle w:val="CommentTok"/>
        </w:rPr>
        <w:t># Run PCOR and ppcor::pcor.test lines as a pair (to create the dataset and then run partial correlations)</w:t>
      </w:r>
      <w:r>
        <w:br/>
      </w: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"Age"</w:t>
      </w:r>
      <w:r>
        <w:rPr>
          <w:rStyle w:val="NormalTok"/>
        </w:rPr>
        <w:t>)])</w:t>
      </w:r>
      <w:r>
        <w:br/>
      </w:r>
      <w:r>
        <w:rPr>
          <w:rStyle w:val="NormalTok"/>
        </w:rPr>
        <w:t>ppcor::</w:t>
      </w:r>
      <w:r>
        <w:rPr>
          <w:rStyle w:val="KeywordTok"/>
        </w:rPr>
        <w:t>pcor.test</w:t>
      </w:r>
      <w:r>
        <w:rPr>
          <w:rStyle w:val="NormalTok"/>
        </w:rPr>
        <w:t>(PCOR$wisdom.pca,PCOR$disengage,PCOR$Age,</w:t>
      </w:r>
      <w:r>
        <w:rPr>
          <w:rStyle w:val="DataTypeTok"/>
        </w:rPr>
        <w:t>method=</w:t>
      </w:r>
      <w:r>
        <w:rPr>
          <w:rStyle w:val="StringTok"/>
        </w:rPr>
        <w:t>"spearman"</w:t>
      </w:r>
      <w:r>
        <w:rPr>
          <w:rStyle w:val="NormalTok"/>
        </w:rPr>
        <w:t xml:space="preserve">) </w:t>
      </w:r>
      <w:r>
        <w:rPr>
          <w:rStyle w:val="CommentTok"/>
        </w:rPr>
        <w:t># Age</w:t>
      </w:r>
    </w:p>
    <w:p w14:paraId="05589020" w14:textId="77777777" w:rsidR="00BE75DC" w:rsidRDefault="00BE75DC" w:rsidP="00BE75DC">
      <w:pPr>
        <w:pStyle w:val="SourceCode"/>
      </w:pPr>
      <w:r>
        <w:rPr>
          <w:rStyle w:val="VerbatimChar"/>
        </w:rPr>
        <w:t>##     estimate        p.value statistic    n gp   Method</w:t>
      </w:r>
      <w:r>
        <w:br/>
      </w:r>
      <w:r>
        <w:rPr>
          <w:rStyle w:val="VerbatimChar"/>
        </w:rPr>
        <w:t>## 1 -0.1120571 0.000001013893 -4.905055 1895  1 spearman</w:t>
      </w:r>
    </w:p>
    <w:p w14:paraId="319DDCE4"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"genderN"</w:t>
      </w:r>
      <w:r>
        <w:rPr>
          <w:rStyle w:val="NormalTok"/>
        </w:rPr>
        <w:t>)])</w:t>
      </w:r>
      <w:r>
        <w:br/>
      </w:r>
      <w:r>
        <w:rPr>
          <w:rStyle w:val="NormalTok"/>
        </w:rPr>
        <w:t>ppcor::</w:t>
      </w:r>
      <w:r>
        <w:rPr>
          <w:rStyle w:val="KeywordTok"/>
        </w:rPr>
        <w:t>pcor.test</w:t>
      </w:r>
      <w:r>
        <w:rPr>
          <w:rStyle w:val="NormalTok"/>
        </w:rPr>
        <w:t>(PCOR$wisdom.pca,PCOR$disengage,PCOR$genderN,</w:t>
      </w:r>
      <w:r>
        <w:rPr>
          <w:rStyle w:val="DataTypeTok"/>
        </w:rPr>
        <w:t>method=</w:t>
      </w:r>
      <w:r>
        <w:rPr>
          <w:rStyle w:val="StringTok"/>
        </w:rPr>
        <w:t>"spearman"</w:t>
      </w:r>
      <w:r>
        <w:rPr>
          <w:rStyle w:val="NormalTok"/>
        </w:rPr>
        <w:t xml:space="preserve">) </w:t>
      </w:r>
      <w:r>
        <w:rPr>
          <w:rStyle w:val="CommentTok"/>
        </w:rPr>
        <w:t># Gender</w:t>
      </w:r>
    </w:p>
    <w:p w14:paraId="102FD253" w14:textId="77777777" w:rsidR="00BE75DC" w:rsidRDefault="00BE75DC" w:rsidP="00BE75DC">
      <w:pPr>
        <w:pStyle w:val="SourceCode"/>
      </w:pPr>
      <w:r>
        <w:rPr>
          <w:rStyle w:val="VerbatimChar"/>
        </w:rPr>
        <w:t>##     estimate         p.value statistic    n gp   Method</w:t>
      </w:r>
      <w:r>
        <w:br/>
      </w:r>
      <w:r>
        <w:rPr>
          <w:rStyle w:val="VerbatimChar"/>
        </w:rPr>
        <w:t>## 1 -0.1174599 0.0000002977061 -5.143424 1894  1 spearman</w:t>
      </w:r>
    </w:p>
    <w:p w14:paraId="15A4762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"Order"</w:t>
      </w:r>
      <w:r>
        <w:rPr>
          <w:rStyle w:val="NormalTok"/>
        </w:rPr>
        <w:t>)])</w:t>
      </w:r>
      <w:r>
        <w:br/>
      </w:r>
      <w:r>
        <w:rPr>
          <w:rStyle w:val="NormalTok"/>
        </w:rPr>
        <w:t>ppcor::</w:t>
      </w:r>
      <w:r>
        <w:rPr>
          <w:rStyle w:val="KeywordTok"/>
        </w:rPr>
        <w:t>pcor.test</w:t>
      </w:r>
      <w:r>
        <w:rPr>
          <w:rStyle w:val="NormalTok"/>
        </w:rPr>
        <w:t>(PCOR$wisdom.pca,PCOR$disengage,PCOR$Order,</w:t>
      </w:r>
      <w:r>
        <w:rPr>
          <w:rStyle w:val="DataTypeTok"/>
        </w:rPr>
        <w:t>method=</w:t>
      </w:r>
      <w:r>
        <w:rPr>
          <w:rStyle w:val="StringTok"/>
        </w:rPr>
        <w:t>"spearman"</w:t>
      </w:r>
      <w:r>
        <w:rPr>
          <w:rStyle w:val="NormalTok"/>
        </w:rPr>
        <w:t xml:space="preserve">) </w:t>
      </w:r>
      <w:r>
        <w:rPr>
          <w:rStyle w:val="CommentTok"/>
        </w:rPr>
        <w:t># Presentation Order</w:t>
      </w:r>
    </w:p>
    <w:p w14:paraId="61563C6A" w14:textId="77777777" w:rsidR="00BE75DC" w:rsidRDefault="00BE75DC" w:rsidP="00BE75DC">
      <w:pPr>
        <w:pStyle w:val="SourceCode"/>
      </w:pPr>
      <w:r>
        <w:rPr>
          <w:rStyle w:val="VerbatimChar"/>
        </w:rPr>
        <w:t>##   estimate        p.value statistic    n gp   Method</w:t>
      </w:r>
      <w:r>
        <w:br/>
      </w:r>
      <w:r>
        <w:rPr>
          <w:rStyle w:val="VerbatimChar"/>
        </w:rPr>
        <w:t>## 1 -0.11106 0.000001248955  -4.86343 1897  1 spearman</w:t>
      </w:r>
    </w:p>
    <w:p w14:paraId="4458A4D2"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"BIDRImpMGMT"</w:t>
      </w:r>
      <w:r>
        <w:rPr>
          <w:rStyle w:val="NormalTok"/>
        </w:rPr>
        <w:t>)])</w:t>
      </w:r>
      <w:r>
        <w:br/>
      </w:r>
      <w:r>
        <w:rPr>
          <w:rStyle w:val="NormalTok"/>
        </w:rPr>
        <w:t>ppcor::</w:t>
      </w:r>
      <w:r>
        <w:rPr>
          <w:rStyle w:val="KeywordTok"/>
        </w:rPr>
        <w:t>pcor.test</w:t>
      </w:r>
      <w:r>
        <w:rPr>
          <w:rStyle w:val="NormalTok"/>
        </w:rPr>
        <w:t>(PCOR$wisdom.pca,PCOR$disengage,PCOR$BIDRImpMGMT,</w:t>
      </w:r>
      <w:r>
        <w:rPr>
          <w:rStyle w:val="DataTypeTok"/>
        </w:rPr>
        <w:t>method=</w:t>
      </w:r>
      <w:r>
        <w:rPr>
          <w:rStyle w:val="StringTok"/>
        </w:rPr>
        <w:t>"spearman"</w:t>
      </w:r>
      <w:r>
        <w:rPr>
          <w:rStyle w:val="NormalTok"/>
        </w:rPr>
        <w:t xml:space="preserve">) </w:t>
      </w:r>
      <w:r>
        <w:rPr>
          <w:rStyle w:val="CommentTok"/>
        </w:rPr>
        <w:t># BIDR: Impression management</w:t>
      </w:r>
    </w:p>
    <w:p w14:paraId="17B7DEDD" w14:textId="77777777" w:rsidR="00BE75DC" w:rsidRDefault="00BE75DC" w:rsidP="00BE75DC">
      <w:pPr>
        <w:pStyle w:val="SourceCode"/>
      </w:pPr>
      <w:r>
        <w:rPr>
          <w:rStyle w:val="VerbatimChar"/>
        </w:rPr>
        <w:t>##     estimate     p.value statistic   n gp   Method</w:t>
      </w:r>
      <w:r>
        <w:br/>
      </w:r>
      <w:r>
        <w:rPr>
          <w:rStyle w:val="VerbatimChar"/>
        </w:rPr>
        <w:t>## 1 -0.1012623 0.006729662 -2.717884 716  1 spearman</w:t>
      </w:r>
    </w:p>
    <w:p w14:paraId="03ED7E3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"BIDRSelfDec"</w:t>
      </w:r>
      <w:r>
        <w:rPr>
          <w:rStyle w:val="NormalTok"/>
        </w:rPr>
        <w:t>)])</w:t>
      </w:r>
      <w:r>
        <w:br/>
      </w:r>
      <w:r>
        <w:rPr>
          <w:rStyle w:val="NormalTok"/>
        </w:rPr>
        <w:t>ppcor::</w:t>
      </w:r>
      <w:r>
        <w:rPr>
          <w:rStyle w:val="KeywordTok"/>
        </w:rPr>
        <w:t>pcor.test</w:t>
      </w:r>
      <w:r>
        <w:rPr>
          <w:rStyle w:val="NormalTok"/>
        </w:rPr>
        <w:t>(PCOR$wisdom.pca,PCOR$disengage,PCOR$BIDRSelfDec,</w:t>
      </w:r>
      <w:r>
        <w:rPr>
          <w:rStyle w:val="DataTypeTok"/>
        </w:rPr>
        <w:t>method=</w:t>
      </w:r>
      <w:r>
        <w:rPr>
          <w:rStyle w:val="StringTok"/>
        </w:rPr>
        <w:t>"spearman"</w:t>
      </w:r>
      <w:r>
        <w:rPr>
          <w:rStyle w:val="NormalTok"/>
        </w:rPr>
        <w:t xml:space="preserve">) </w:t>
      </w:r>
      <w:r>
        <w:rPr>
          <w:rStyle w:val="CommentTok"/>
        </w:rPr>
        <w:t># BIDR: Self-deception</w:t>
      </w:r>
    </w:p>
    <w:p w14:paraId="490F7A64" w14:textId="77777777" w:rsidR="00BE75DC" w:rsidRDefault="00BE75DC" w:rsidP="00BE75DC">
      <w:pPr>
        <w:pStyle w:val="SourceCode"/>
      </w:pPr>
      <w:r>
        <w:rPr>
          <w:rStyle w:val="VerbatimChar"/>
        </w:rPr>
        <w:t>##      estimate     p.value statistic   n gp   Method</w:t>
      </w:r>
      <w:r>
        <w:br/>
      </w:r>
      <w:r>
        <w:rPr>
          <w:rStyle w:val="VerbatimChar"/>
        </w:rPr>
        <w:t>## 1 -0.09630609 0.009975977  -2.58358 716  1 spearman</w:t>
      </w:r>
    </w:p>
    <w:p w14:paraId="71D71E9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"Openness"</w:t>
      </w:r>
      <w:r>
        <w:rPr>
          <w:rStyle w:val="NormalTok"/>
        </w:rPr>
        <w:t>)])</w:t>
      </w:r>
      <w:r>
        <w:br/>
      </w:r>
      <w:r>
        <w:rPr>
          <w:rStyle w:val="NormalTok"/>
        </w:rPr>
        <w:t>ppcor::</w:t>
      </w:r>
      <w:r>
        <w:rPr>
          <w:rStyle w:val="KeywordTok"/>
        </w:rPr>
        <w:t>pcor.test</w:t>
      </w:r>
      <w:r>
        <w:rPr>
          <w:rStyle w:val="NormalTok"/>
        </w:rPr>
        <w:t>(PCOR$wisdom.pca,PCOR$disengage,PCOR$Openness,</w:t>
      </w:r>
      <w:r>
        <w:rPr>
          <w:rStyle w:val="DataTypeTok"/>
        </w:rPr>
        <w:t>method=</w:t>
      </w:r>
      <w:r>
        <w:rPr>
          <w:rStyle w:val="StringTok"/>
        </w:rPr>
        <w:t>"spearman"</w:t>
      </w:r>
      <w:r>
        <w:rPr>
          <w:rStyle w:val="NormalTok"/>
        </w:rPr>
        <w:t xml:space="preserve">) </w:t>
      </w:r>
      <w:r>
        <w:rPr>
          <w:rStyle w:val="CommentTok"/>
        </w:rPr>
        <w:t># Openness</w:t>
      </w:r>
    </w:p>
    <w:p w14:paraId="64BCDBD8" w14:textId="77777777" w:rsidR="00BE75DC" w:rsidRDefault="00BE75DC" w:rsidP="00BE75DC">
      <w:pPr>
        <w:pStyle w:val="SourceCode"/>
      </w:pPr>
      <w:r>
        <w:rPr>
          <w:rStyle w:val="VerbatimChar"/>
        </w:rPr>
        <w:t>##     estimate     p.value statistic   n gp   Method</w:t>
      </w:r>
      <w:r>
        <w:br/>
      </w:r>
      <w:r>
        <w:rPr>
          <w:rStyle w:val="VerbatimChar"/>
        </w:rPr>
        <w:t>## 1 -0.1001262 0.002414482 -3.042347 917  1 spearman</w:t>
      </w:r>
    </w:p>
    <w:p w14:paraId="3C4AE3C8"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"Conscientiousness"</w:t>
      </w:r>
      <w:r>
        <w:rPr>
          <w:rStyle w:val="NormalTok"/>
        </w:rPr>
        <w:t>)])</w:t>
      </w:r>
      <w:r>
        <w:br/>
      </w:r>
      <w:r>
        <w:rPr>
          <w:rStyle w:val="NormalTok"/>
        </w:rPr>
        <w:t>ppcor::</w:t>
      </w:r>
      <w:r>
        <w:rPr>
          <w:rStyle w:val="KeywordTok"/>
        </w:rPr>
        <w:t>pcor.test</w:t>
      </w:r>
      <w:r>
        <w:rPr>
          <w:rStyle w:val="NormalTok"/>
        </w:rPr>
        <w:t>(PCOR$wisdom.pca,PCOR$disengage,PCOR$Conscientiousness,</w:t>
      </w:r>
      <w:r>
        <w:rPr>
          <w:rStyle w:val="DataTypeTok"/>
        </w:rPr>
        <w:t>method=</w:t>
      </w:r>
      <w:r>
        <w:rPr>
          <w:rStyle w:val="StringTok"/>
        </w:rPr>
        <w:t>"spearman"</w:t>
      </w:r>
      <w:r>
        <w:rPr>
          <w:rStyle w:val="NormalTok"/>
        </w:rPr>
        <w:t xml:space="preserve">) </w:t>
      </w:r>
      <w:r>
        <w:rPr>
          <w:rStyle w:val="CommentTok"/>
        </w:rPr>
        <w:t># Conscientiousness</w:t>
      </w:r>
    </w:p>
    <w:p w14:paraId="2011423B" w14:textId="77777777" w:rsidR="00BE75DC" w:rsidRDefault="00BE75DC" w:rsidP="00BE75DC">
      <w:pPr>
        <w:pStyle w:val="SourceCode"/>
      </w:pPr>
      <w:r>
        <w:rPr>
          <w:rStyle w:val="VerbatimChar"/>
        </w:rPr>
        <w:t>##     estimate     p.value statistic   n gp   Method</w:t>
      </w:r>
      <w:r>
        <w:br/>
      </w:r>
      <w:r>
        <w:rPr>
          <w:rStyle w:val="VerbatimChar"/>
        </w:rPr>
        <w:t>## 1 -0.1005368 0.002316297 -3.054949 917  1 spearman</w:t>
      </w:r>
    </w:p>
    <w:p w14:paraId="51268B5A"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"Extraversion"</w:t>
      </w:r>
      <w:r>
        <w:rPr>
          <w:rStyle w:val="NormalTok"/>
        </w:rPr>
        <w:t>)])</w:t>
      </w:r>
      <w:r>
        <w:br/>
      </w:r>
      <w:r>
        <w:rPr>
          <w:rStyle w:val="NormalTok"/>
        </w:rPr>
        <w:t>ppcor::</w:t>
      </w:r>
      <w:r>
        <w:rPr>
          <w:rStyle w:val="KeywordTok"/>
        </w:rPr>
        <w:t>pcor.test</w:t>
      </w:r>
      <w:r>
        <w:rPr>
          <w:rStyle w:val="NormalTok"/>
        </w:rPr>
        <w:t>(PCOR$wisdom.pca,PCOR$disengage,PCOR$Extraversion,</w:t>
      </w:r>
      <w:r>
        <w:rPr>
          <w:rStyle w:val="DataTypeTok"/>
        </w:rPr>
        <w:t>method=</w:t>
      </w:r>
      <w:r>
        <w:rPr>
          <w:rStyle w:val="StringTok"/>
        </w:rPr>
        <w:t>"spearman"</w:t>
      </w:r>
      <w:r>
        <w:rPr>
          <w:rStyle w:val="NormalTok"/>
        </w:rPr>
        <w:t xml:space="preserve">) </w:t>
      </w:r>
      <w:r>
        <w:rPr>
          <w:rStyle w:val="CommentTok"/>
        </w:rPr>
        <w:t># Extraversion</w:t>
      </w:r>
    </w:p>
    <w:p w14:paraId="4EBCE532" w14:textId="77777777" w:rsidR="00BE75DC" w:rsidRDefault="00BE75DC" w:rsidP="00BE75DC">
      <w:pPr>
        <w:pStyle w:val="SourceCode"/>
      </w:pPr>
      <w:r>
        <w:rPr>
          <w:rStyle w:val="VerbatimChar"/>
        </w:rPr>
        <w:t>##      estimate     p.value statistic   n gp   Method</w:t>
      </w:r>
      <w:r>
        <w:br/>
      </w:r>
      <w:r>
        <w:rPr>
          <w:rStyle w:val="VerbatimChar"/>
        </w:rPr>
        <w:t>## 1 -0.09885593 0.002728152 -3.005009 918  1 spearman</w:t>
      </w:r>
    </w:p>
    <w:p w14:paraId="3FB17F6A"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"Agreeableness"</w:t>
      </w:r>
      <w:r>
        <w:rPr>
          <w:rStyle w:val="NormalTok"/>
        </w:rPr>
        <w:t>)])</w:t>
      </w:r>
      <w:r>
        <w:br/>
      </w:r>
      <w:r>
        <w:rPr>
          <w:rStyle w:val="NormalTok"/>
        </w:rPr>
        <w:t>ppcor::</w:t>
      </w:r>
      <w:r>
        <w:rPr>
          <w:rStyle w:val="KeywordTok"/>
        </w:rPr>
        <w:t>pcor.test</w:t>
      </w:r>
      <w:r>
        <w:rPr>
          <w:rStyle w:val="NormalTok"/>
        </w:rPr>
        <w:t>(PCOR$wisdom.pca,PCOR$disengage,PCOR$Agreeableness,</w:t>
      </w:r>
      <w:r>
        <w:rPr>
          <w:rStyle w:val="DataTypeTok"/>
        </w:rPr>
        <w:t>method=</w:t>
      </w:r>
      <w:r>
        <w:rPr>
          <w:rStyle w:val="StringTok"/>
        </w:rPr>
        <w:t>"spearman"</w:t>
      </w:r>
      <w:r>
        <w:rPr>
          <w:rStyle w:val="NormalTok"/>
        </w:rPr>
        <w:t xml:space="preserve">) </w:t>
      </w:r>
      <w:r>
        <w:rPr>
          <w:rStyle w:val="CommentTok"/>
        </w:rPr>
        <w:t># Agreeableness</w:t>
      </w:r>
    </w:p>
    <w:p w14:paraId="1771CD97" w14:textId="77777777" w:rsidR="00BE75DC" w:rsidRDefault="00BE75DC" w:rsidP="00BE75DC">
      <w:pPr>
        <w:pStyle w:val="SourceCode"/>
      </w:pPr>
      <w:r>
        <w:rPr>
          <w:rStyle w:val="VerbatimChar"/>
        </w:rPr>
        <w:t>##     estimate     p.value statistic   n gp   Method</w:t>
      </w:r>
      <w:r>
        <w:br/>
      </w:r>
      <w:r>
        <w:rPr>
          <w:rStyle w:val="VerbatimChar"/>
        </w:rPr>
        <w:t>## 1 -0.1010948 0.002188682 -3.072081 917  1 spearman</w:t>
      </w:r>
    </w:p>
    <w:p w14:paraId="03E8E9A8"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"Neuroticism"</w:t>
      </w:r>
      <w:r>
        <w:rPr>
          <w:rStyle w:val="NormalTok"/>
        </w:rPr>
        <w:t>)])</w:t>
      </w:r>
      <w:r>
        <w:br/>
      </w:r>
      <w:r>
        <w:rPr>
          <w:rStyle w:val="NormalTok"/>
        </w:rPr>
        <w:t>ppcor::</w:t>
      </w:r>
      <w:r>
        <w:rPr>
          <w:rStyle w:val="KeywordTok"/>
        </w:rPr>
        <w:t>pcor.test</w:t>
      </w:r>
      <w:r>
        <w:rPr>
          <w:rStyle w:val="NormalTok"/>
        </w:rPr>
        <w:t>(PCOR$wisdom.pca,PCOR$disengage,PCOR$Neuroticism,</w:t>
      </w:r>
      <w:r>
        <w:rPr>
          <w:rStyle w:val="DataTypeTok"/>
        </w:rPr>
        <w:t>method=</w:t>
      </w:r>
      <w:r>
        <w:rPr>
          <w:rStyle w:val="StringTok"/>
        </w:rPr>
        <w:t>"spearman"</w:t>
      </w:r>
      <w:r>
        <w:rPr>
          <w:rStyle w:val="NormalTok"/>
        </w:rPr>
        <w:t xml:space="preserve">) </w:t>
      </w:r>
      <w:r>
        <w:rPr>
          <w:rStyle w:val="CommentTok"/>
        </w:rPr>
        <w:t># Neuroticism</w:t>
      </w:r>
    </w:p>
    <w:p w14:paraId="195896AB" w14:textId="77777777" w:rsidR="00BE75DC" w:rsidRDefault="00BE75DC" w:rsidP="00BE75DC">
      <w:pPr>
        <w:pStyle w:val="SourceCode"/>
      </w:pPr>
      <w:r>
        <w:rPr>
          <w:rStyle w:val="VerbatimChar"/>
        </w:rPr>
        <w:t>##     estimate     p.value statistic   n gp   Method</w:t>
      </w:r>
      <w:r>
        <w:br/>
      </w:r>
      <w:r>
        <w:rPr>
          <w:rStyle w:val="VerbatimChar"/>
        </w:rPr>
        <w:t>## 1 -0.1027248 0.001851901 -3.122137 917  1 spearman</w:t>
      </w:r>
    </w:p>
    <w:p w14:paraId="7698E048"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"Mindful_1"</w:t>
      </w:r>
      <w:r>
        <w:rPr>
          <w:rStyle w:val="NormalTok"/>
        </w:rPr>
        <w:t>)])</w:t>
      </w:r>
      <w:r>
        <w:br/>
      </w:r>
      <w:r>
        <w:rPr>
          <w:rStyle w:val="NormalTok"/>
        </w:rPr>
        <w:t>ppcor::</w:t>
      </w:r>
      <w:r>
        <w:rPr>
          <w:rStyle w:val="KeywordTok"/>
        </w:rPr>
        <w:t>pcor.test</w:t>
      </w:r>
      <w:r>
        <w:rPr>
          <w:rStyle w:val="NormalTok"/>
        </w:rPr>
        <w:t>(PCOR$wisdom.pca,PCOR$disengage,PCOR$Mindful_1,</w:t>
      </w:r>
      <w:r>
        <w:rPr>
          <w:rStyle w:val="DataTypeTok"/>
        </w:rPr>
        <w:t>method=</w:t>
      </w:r>
      <w:r>
        <w:rPr>
          <w:rStyle w:val="StringTok"/>
        </w:rPr>
        <w:t>"spearman"</w:t>
      </w:r>
      <w:r>
        <w:rPr>
          <w:rStyle w:val="NormalTok"/>
        </w:rPr>
        <w:t xml:space="preserve">) </w:t>
      </w:r>
      <w:r>
        <w:rPr>
          <w:rStyle w:val="CommentTok"/>
        </w:rPr>
        <w:t># Mindfulness: Nonreactivity</w:t>
      </w:r>
    </w:p>
    <w:p w14:paraId="61E112E7" w14:textId="77777777" w:rsidR="00BE75DC" w:rsidRDefault="00BE75DC" w:rsidP="00BE75DC">
      <w:pPr>
        <w:pStyle w:val="SourceCode"/>
      </w:pPr>
      <w:r>
        <w:rPr>
          <w:rStyle w:val="VerbatimChar"/>
        </w:rPr>
        <w:t>##    estimate     p.value statistic   n gp   Method</w:t>
      </w:r>
      <w:r>
        <w:br/>
      </w:r>
      <w:r>
        <w:rPr>
          <w:rStyle w:val="VerbatimChar"/>
        </w:rPr>
        <w:t>## 1 -0.185875 0.005467926 -2.805868 223  1 spearman</w:t>
      </w:r>
    </w:p>
    <w:p w14:paraId="129F25BA"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"Mindful_2"</w:t>
      </w:r>
      <w:r>
        <w:rPr>
          <w:rStyle w:val="NormalTok"/>
        </w:rPr>
        <w:t>)])</w:t>
      </w:r>
      <w:r>
        <w:br/>
      </w:r>
      <w:r>
        <w:rPr>
          <w:rStyle w:val="NormalTok"/>
        </w:rPr>
        <w:t>ppcor::</w:t>
      </w:r>
      <w:r>
        <w:rPr>
          <w:rStyle w:val="KeywordTok"/>
        </w:rPr>
        <w:t>pcor.test</w:t>
      </w:r>
      <w:r>
        <w:rPr>
          <w:rStyle w:val="NormalTok"/>
        </w:rPr>
        <w:t>(PCOR$wisdom.pca,PCOR$disengage,PCOR$Mindful_2,</w:t>
      </w:r>
      <w:r>
        <w:rPr>
          <w:rStyle w:val="DataTypeTok"/>
        </w:rPr>
        <w:t>method=</w:t>
      </w:r>
      <w:r>
        <w:rPr>
          <w:rStyle w:val="StringTok"/>
        </w:rPr>
        <w:t>"spearman"</w:t>
      </w:r>
      <w:r>
        <w:rPr>
          <w:rStyle w:val="NormalTok"/>
        </w:rPr>
        <w:t xml:space="preserve">) </w:t>
      </w:r>
      <w:r>
        <w:rPr>
          <w:rStyle w:val="CommentTok"/>
        </w:rPr>
        <w:t xml:space="preserve"># Mindfulness: Observing and attending </w:t>
      </w:r>
    </w:p>
    <w:p w14:paraId="7E770312" w14:textId="77777777" w:rsidR="00BE75DC" w:rsidRDefault="00BE75DC" w:rsidP="00BE75DC">
      <w:pPr>
        <w:pStyle w:val="SourceCode"/>
      </w:pPr>
      <w:r>
        <w:rPr>
          <w:rStyle w:val="VerbatimChar"/>
        </w:rPr>
        <w:t>##     estimate     p.value statistic   n gp   Method</w:t>
      </w:r>
      <w:r>
        <w:br/>
      </w:r>
      <w:r>
        <w:rPr>
          <w:rStyle w:val="VerbatimChar"/>
        </w:rPr>
        <w:t>## 1 -0.2033189 0.002333446 -3.080041 223  1 spearman</w:t>
      </w:r>
    </w:p>
    <w:p w14:paraId="36BDB3B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"Mindful_3"</w:t>
      </w:r>
      <w:r>
        <w:rPr>
          <w:rStyle w:val="NormalTok"/>
        </w:rPr>
        <w:t>)])</w:t>
      </w:r>
      <w:r>
        <w:br/>
      </w:r>
      <w:r>
        <w:rPr>
          <w:rStyle w:val="NormalTok"/>
        </w:rPr>
        <w:t>ppcor::</w:t>
      </w:r>
      <w:r>
        <w:rPr>
          <w:rStyle w:val="KeywordTok"/>
        </w:rPr>
        <w:t>pcor.test</w:t>
      </w:r>
      <w:r>
        <w:rPr>
          <w:rStyle w:val="NormalTok"/>
        </w:rPr>
        <w:t>(PCOR$wisdom.pca,PCOR$disengage,PCOR$Mindful_3,</w:t>
      </w:r>
      <w:r>
        <w:rPr>
          <w:rStyle w:val="DataTypeTok"/>
        </w:rPr>
        <w:t>method=</w:t>
      </w:r>
      <w:r>
        <w:rPr>
          <w:rStyle w:val="StringTok"/>
        </w:rPr>
        <w:t>"spearman"</w:t>
      </w:r>
      <w:r>
        <w:rPr>
          <w:rStyle w:val="NormalTok"/>
        </w:rPr>
        <w:t xml:space="preserve">) </w:t>
      </w:r>
      <w:r>
        <w:rPr>
          <w:rStyle w:val="CommentTok"/>
        </w:rPr>
        <w:t># Mindfulness: Acting with awareness</w:t>
      </w:r>
    </w:p>
    <w:p w14:paraId="26A435CB" w14:textId="77777777" w:rsidR="00BE75DC" w:rsidRDefault="00BE75DC" w:rsidP="00BE75DC">
      <w:pPr>
        <w:pStyle w:val="SourceCode"/>
      </w:pPr>
      <w:r>
        <w:rPr>
          <w:rStyle w:val="VerbatimChar"/>
        </w:rPr>
        <w:t>##     estimate     p.value statistic   n gp   Method</w:t>
      </w:r>
      <w:r>
        <w:br/>
      </w:r>
      <w:r>
        <w:rPr>
          <w:rStyle w:val="VerbatimChar"/>
        </w:rPr>
        <w:t>## 1 -0.2013732 0.002574916 -3.049314 223  1 spearman</w:t>
      </w:r>
    </w:p>
    <w:p w14:paraId="04B07D13"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"Mindful_4"</w:t>
      </w:r>
      <w:r>
        <w:rPr>
          <w:rStyle w:val="NormalTok"/>
        </w:rPr>
        <w:t>)])</w:t>
      </w:r>
      <w:r>
        <w:br/>
      </w:r>
      <w:r>
        <w:rPr>
          <w:rStyle w:val="NormalTok"/>
        </w:rPr>
        <w:t>ppcor::</w:t>
      </w:r>
      <w:r>
        <w:rPr>
          <w:rStyle w:val="KeywordTok"/>
        </w:rPr>
        <w:t>pcor.test</w:t>
      </w:r>
      <w:r>
        <w:rPr>
          <w:rStyle w:val="NormalTok"/>
        </w:rPr>
        <w:t>(PCOR$wisdom.pca,PCOR$disengage,PCOR$Mindful_4,</w:t>
      </w:r>
      <w:r>
        <w:rPr>
          <w:rStyle w:val="DataTypeTok"/>
        </w:rPr>
        <w:t>method=</w:t>
      </w:r>
      <w:r>
        <w:rPr>
          <w:rStyle w:val="StringTok"/>
        </w:rPr>
        <w:t>"spearman"</w:t>
      </w:r>
      <w:r>
        <w:rPr>
          <w:rStyle w:val="NormalTok"/>
        </w:rPr>
        <w:t xml:space="preserve">) </w:t>
      </w:r>
      <w:r>
        <w:rPr>
          <w:rStyle w:val="CommentTok"/>
        </w:rPr>
        <w:t># Mindfulness: Describing with words</w:t>
      </w:r>
    </w:p>
    <w:p w14:paraId="01BAEA98" w14:textId="77777777" w:rsidR="00BE75DC" w:rsidRDefault="00BE75DC" w:rsidP="00BE75DC">
      <w:pPr>
        <w:pStyle w:val="SourceCode"/>
      </w:pPr>
      <w:r>
        <w:rPr>
          <w:rStyle w:val="VerbatimChar"/>
        </w:rPr>
        <w:t>##    estimate     p.value statistic   n gp   Method</w:t>
      </w:r>
      <w:r>
        <w:br/>
      </w:r>
      <w:r>
        <w:rPr>
          <w:rStyle w:val="VerbatimChar"/>
        </w:rPr>
        <w:t>## 1 -0.194186 0.003835182 -2.922757 221  1 spearman</w:t>
      </w:r>
    </w:p>
    <w:p w14:paraId="7AC66E88"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"Mindful_5"</w:t>
      </w:r>
      <w:r>
        <w:rPr>
          <w:rStyle w:val="NormalTok"/>
        </w:rPr>
        <w:t>)])</w:t>
      </w:r>
      <w:r>
        <w:br/>
      </w:r>
      <w:r>
        <w:rPr>
          <w:rStyle w:val="NormalTok"/>
        </w:rPr>
        <w:t>ppcor::</w:t>
      </w:r>
      <w:r>
        <w:rPr>
          <w:rStyle w:val="KeywordTok"/>
        </w:rPr>
        <w:t>pcor.test</w:t>
      </w:r>
      <w:r>
        <w:rPr>
          <w:rStyle w:val="NormalTok"/>
        </w:rPr>
        <w:t>(PCOR$wisdom.pca,PCOR$disengage,PCOR$Mindful_5,</w:t>
      </w:r>
      <w:r>
        <w:rPr>
          <w:rStyle w:val="DataTypeTok"/>
        </w:rPr>
        <w:t>method=</w:t>
      </w:r>
      <w:r>
        <w:rPr>
          <w:rStyle w:val="StringTok"/>
        </w:rPr>
        <w:t>"spearman"</w:t>
      </w:r>
      <w:r>
        <w:rPr>
          <w:rStyle w:val="NormalTok"/>
        </w:rPr>
        <w:t xml:space="preserve">) </w:t>
      </w:r>
      <w:r>
        <w:rPr>
          <w:rStyle w:val="CommentTok"/>
        </w:rPr>
        <w:t># Mindfulness: Non-judging of experience</w:t>
      </w:r>
    </w:p>
    <w:p w14:paraId="298B42C8" w14:textId="77777777" w:rsidR="00BE75DC" w:rsidRDefault="00BE75DC" w:rsidP="00BE75DC">
      <w:pPr>
        <w:pStyle w:val="SourceCode"/>
      </w:pPr>
      <w:r>
        <w:rPr>
          <w:rStyle w:val="VerbatimChar"/>
        </w:rPr>
        <w:t>##     estimate     p.value statistic   n gp   Method</w:t>
      </w:r>
      <w:r>
        <w:br/>
      </w:r>
      <w:r>
        <w:rPr>
          <w:rStyle w:val="VerbatimChar"/>
        </w:rPr>
        <w:t>## 1 -0.1931356 0.004119677  -2.89966 220  1 spearman</w:t>
      </w:r>
    </w:p>
    <w:p w14:paraId="5E8DC84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"Intellect_1"</w:t>
      </w:r>
      <w:r>
        <w:rPr>
          <w:rStyle w:val="NormalTok"/>
        </w:rPr>
        <w:t>)])</w:t>
      </w:r>
      <w:r>
        <w:br/>
      </w:r>
      <w:r>
        <w:rPr>
          <w:rStyle w:val="NormalTok"/>
        </w:rPr>
        <w:t>ppcor::</w:t>
      </w:r>
      <w:r>
        <w:rPr>
          <w:rStyle w:val="KeywordTok"/>
        </w:rPr>
        <w:t>pcor.test</w:t>
      </w:r>
      <w:r>
        <w:rPr>
          <w:rStyle w:val="NormalTok"/>
        </w:rPr>
        <w:t>(PCOR$wisdom.pca,PCOR$disengage,PCOR$Intellect_1,</w:t>
      </w:r>
      <w:r>
        <w:rPr>
          <w:rStyle w:val="DataTypeTok"/>
        </w:rPr>
        <w:t>method=</w:t>
      </w:r>
      <w:r>
        <w:rPr>
          <w:rStyle w:val="StringTok"/>
        </w:rPr>
        <w:t>"spearman"</w:t>
      </w:r>
      <w:r>
        <w:rPr>
          <w:rStyle w:val="NormalTok"/>
        </w:rPr>
        <w:t xml:space="preserve">) </w:t>
      </w:r>
      <w:r>
        <w:rPr>
          <w:rStyle w:val="CommentTok"/>
        </w:rPr>
        <w:t># Intellect: Seek</w:t>
      </w:r>
    </w:p>
    <w:p w14:paraId="0049FD0E" w14:textId="77777777" w:rsidR="00BE75DC" w:rsidRDefault="00BE75DC" w:rsidP="00BE75DC">
      <w:pPr>
        <w:pStyle w:val="SourceCode"/>
      </w:pPr>
      <w:r>
        <w:rPr>
          <w:rStyle w:val="VerbatimChar"/>
        </w:rPr>
        <w:t>##     estimate    p.value statistic   n gp   Method</w:t>
      </w:r>
      <w:r>
        <w:br/>
      </w:r>
      <w:r>
        <w:rPr>
          <w:rStyle w:val="VerbatimChar"/>
        </w:rPr>
        <w:t>## 1 -0.2051494 0.00228022 -3.087712 220  1 spearman</w:t>
      </w:r>
    </w:p>
    <w:p w14:paraId="317DB5B6"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"Intellect_2"</w:t>
      </w:r>
      <w:r>
        <w:rPr>
          <w:rStyle w:val="NormalTok"/>
        </w:rPr>
        <w:t>)])</w:t>
      </w:r>
      <w:r>
        <w:br/>
      </w:r>
      <w:r>
        <w:rPr>
          <w:rStyle w:val="NormalTok"/>
        </w:rPr>
        <w:t>ppcor::</w:t>
      </w:r>
      <w:r>
        <w:rPr>
          <w:rStyle w:val="KeywordTok"/>
        </w:rPr>
        <w:t>pcor.test</w:t>
      </w:r>
      <w:r>
        <w:rPr>
          <w:rStyle w:val="NormalTok"/>
        </w:rPr>
        <w:t>(PCOR$wisdom.pca,PCOR$disengage,PCOR$Intellect_2,</w:t>
      </w:r>
      <w:r>
        <w:rPr>
          <w:rStyle w:val="DataTypeTok"/>
        </w:rPr>
        <w:t>method=</w:t>
      </w:r>
      <w:r>
        <w:rPr>
          <w:rStyle w:val="StringTok"/>
        </w:rPr>
        <w:t>"spearman"</w:t>
      </w:r>
      <w:r>
        <w:rPr>
          <w:rStyle w:val="NormalTok"/>
        </w:rPr>
        <w:t xml:space="preserve">) </w:t>
      </w:r>
      <w:r>
        <w:rPr>
          <w:rStyle w:val="CommentTok"/>
        </w:rPr>
        <w:t># Intellect: Conquer</w:t>
      </w:r>
    </w:p>
    <w:p w14:paraId="3EB0E6BA" w14:textId="77777777" w:rsidR="00BE75DC" w:rsidRDefault="00BE75DC" w:rsidP="00BE75DC">
      <w:pPr>
        <w:pStyle w:val="SourceCode"/>
      </w:pPr>
      <w:r>
        <w:rPr>
          <w:rStyle w:val="VerbatimChar"/>
        </w:rPr>
        <w:t>##     estimate     p.value statistic   n gp   Method</w:t>
      </w:r>
      <w:r>
        <w:br/>
      </w:r>
      <w:r>
        <w:rPr>
          <w:rStyle w:val="VerbatimChar"/>
        </w:rPr>
        <w:t>## 1 -0.1870912 0.005813682 -2.786104 217  1 spearman</w:t>
      </w:r>
    </w:p>
    <w:p w14:paraId="23904D1B"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"ATT"</w:t>
      </w:r>
      <w:r>
        <w:rPr>
          <w:rStyle w:val="NormalTok"/>
        </w:rPr>
        <w:t>)])</w:t>
      </w:r>
      <w:r>
        <w:br/>
      </w:r>
      <w:r>
        <w:rPr>
          <w:rStyle w:val="NormalTok"/>
        </w:rPr>
        <w:t>ppcor::</w:t>
      </w:r>
      <w:r>
        <w:rPr>
          <w:rStyle w:val="KeywordTok"/>
        </w:rPr>
        <w:t>pcor.test</w:t>
      </w:r>
      <w:r>
        <w:rPr>
          <w:rStyle w:val="NormalTok"/>
        </w:rPr>
        <w:t>(PCOR$wisdom.pca,PCOR$disengage,PCOR$ATT,</w:t>
      </w:r>
      <w:r>
        <w:rPr>
          <w:rStyle w:val="DataTypeTok"/>
        </w:rPr>
        <w:t>method=</w:t>
      </w:r>
      <w:r>
        <w:rPr>
          <w:rStyle w:val="StringTok"/>
        </w:rPr>
        <w:t>"spearman"</w:t>
      </w:r>
      <w:r>
        <w:rPr>
          <w:rStyle w:val="NormalTok"/>
        </w:rPr>
        <w:t xml:space="preserve">)  </w:t>
      </w:r>
      <w:r>
        <w:rPr>
          <w:rStyle w:val="CommentTok"/>
        </w:rPr>
        <w:t># Attributional complexity</w:t>
      </w:r>
    </w:p>
    <w:p w14:paraId="71EACEFC" w14:textId="77777777" w:rsidR="00BE75DC" w:rsidRDefault="00BE75DC" w:rsidP="00BE75DC">
      <w:pPr>
        <w:pStyle w:val="SourceCode"/>
      </w:pPr>
      <w:r>
        <w:rPr>
          <w:rStyle w:val="VerbatimChar"/>
        </w:rPr>
        <w:t>##     estimate    p.value statistic   n gp   Method</w:t>
      </w:r>
      <w:r>
        <w:br/>
      </w:r>
      <w:r>
        <w:rPr>
          <w:rStyle w:val="VerbatimChar"/>
        </w:rPr>
        <w:t>## 1 -0.1595874 0.01865334  -2.37039 218  1 spearman</w:t>
      </w:r>
    </w:p>
    <w:p w14:paraId="58139301"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"EmoReg_1"</w:t>
      </w:r>
      <w:r>
        <w:rPr>
          <w:rStyle w:val="NormalTok"/>
        </w:rPr>
        <w:t>)])</w:t>
      </w:r>
      <w:r>
        <w:br/>
      </w:r>
      <w:r>
        <w:rPr>
          <w:rStyle w:val="NormalTok"/>
        </w:rPr>
        <w:t>ppcor::</w:t>
      </w:r>
      <w:r>
        <w:rPr>
          <w:rStyle w:val="KeywordTok"/>
        </w:rPr>
        <w:t>pcor.test</w:t>
      </w:r>
      <w:r>
        <w:rPr>
          <w:rStyle w:val="NormalTok"/>
        </w:rPr>
        <w:t>(PCOR$wisdom.pca,PCOR$disengage,PCOR$EmoReg_1,</w:t>
      </w:r>
      <w:r>
        <w:rPr>
          <w:rStyle w:val="DataTypeTok"/>
        </w:rPr>
        <w:t>method=</w:t>
      </w:r>
      <w:r>
        <w:rPr>
          <w:rStyle w:val="StringTok"/>
        </w:rPr>
        <w:t>"spearman"</w:t>
      </w:r>
      <w:r>
        <w:rPr>
          <w:rStyle w:val="NormalTok"/>
        </w:rPr>
        <w:t xml:space="preserve">) </w:t>
      </w:r>
      <w:r>
        <w:rPr>
          <w:rStyle w:val="CommentTok"/>
        </w:rPr>
        <w:t># Emotion regulation: Reappraisal</w:t>
      </w:r>
    </w:p>
    <w:p w14:paraId="01FB7824" w14:textId="77777777" w:rsidR="00BE75DC" w:rsidRDefault="00BE75DC" w:rsidP="00BE75DC">
      <w:pPr>
        <w:pStyle w:val="SourceCode"/>
      </w:pPr>
      <w:r>
        <w:rPr>
          <w:rStyle w:val="VerbatimChar"/>
        </w:rPr>
        <w:t>##     estimate    p.value statistic   n gp   Method</w:t>
      </w:r>
      <w:r>
        <w:br/>
      </w:r>
      <w:r>
        <w:rPr>
          <w:rStyle w:val="VerbatimChar"/>
        </w:rPr>
        <w:t>## 1 -0.1630678 0.01670461 -2.412184 216  1 spearman</w:t>
      </w:r>
    </w:p>
    <w:p w14:paraId="273CAA56"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"EmoReg_2"</w:t>
      </w:r>
      <w:r>
        <w:rPr>
          <w:rStyle w:val="NormalTok"/>
        </w:rPr>
        <w:t>)])</w:t>
      </w:r>
      <w:r>
        <w:br/>
      </w:r>
      <w:r>
        <w:rPr>
          <w:rStyle w:val="NormalTok"/>
        </w:rPr>
        <w:t>ppcor::</w:t>
      </w:r>
      <w:r>
        <w:rPr>
          <w:rStyle w:val="KeywordTok"/>
        </w:rPr>
        <w:t>pcor.test</w:t>
      </w:r>
      <w:r>
        <w:rPr>
          <w:rStyle w:val="NormalTok"/>
        </w:rPr>
        <w:t>(PCOR$wisdom.pca,PCOR$disengage,PCOR$EmoReg_2,</w:t>
      </w:r>
      <w:r>
        <w:rPr>
          <w:rStyle w:val="DataTypeTok"/>
        </w:rPr>
        <w:t>method=</w:t>
      </w:r>
      <w:r>
        <w:rPr>
          <w:rStyle w:val="StringTok"/>
        </w:rPr>
        <w:t>"spearman"</w:t>
      </w:r>
      <w:r>
        <w:rPr>
          <w:rStyle w:val="NormalTok"/>
        </w:rPr>
        <w:t xml:space="preserve">) </w:t>
      </w:r>
      <w:r>
        <w:rPr>
          <w:rStyle w:val="CommentTok"/>
        </w:rPr>
        <w:t># Emotion regulation: Suppression</w:t>
      </w:r>
    </w:p>
    <w:p w14:paraId="5D5F73FE" w14:textId="77777777" w:rsidR="00BE75DC" w:rsidRDefault="00BE75DC" w:rsidP="00BE75DC">
      <w:pPr>
        <w:pStyle w:val="SourceCode"/>
      </w:pPr>
      <w:r>
        <w:rPr>
          <w:rStyle w:val="VerbatimChar"/>
        </w:rPr>
        <w:t>##     estimate     p.value statistic   n gp   Method</w:t>
      </w:r>
      <w:r>
        <w:br/>
      </w:r>
      <w:r>
        <w:rPr>
          <w:rStyle w:val="VerbatimChar"/>
        </w:rPr>
        <w:t>## 1 -0.1831173 0.007098756 -2.718475 216  1 spearman</w:t>
      </w:r>
    </w:p>
    <w:p w14:paraId="31F1C472"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"EISelfEmotions"</w:t>
      </w:r>
      <w:r>
        <w:rPr>
          <w:rStyle w:val="NormalTok"/>
        </w:rPr>
        <w:t>)])</w:t>
      </w:r>
      <w:r>
        <w:br/>
      </w:r>
      <w:r>
        <w:rPr>
          <w:rStyle w:val="NormalTok"/>
        </w:rPr>
        <w:t>ppcor::</w:t>
      </w:r>
      <w:r>
        <w:rPr>
          <w:rStyle w:val="KeywordTok"/>
        </w:rPr>
        <w:t>pcor.test</w:t>
      </w:r>
      <w:r>
        <w:rPr>
          <w:rStyle w:val="NormalTok"/>
        </w:rPr>
        <w:t>(PCOR$wisdom.pca,PCOR$disengage,PCOR$EISelfEmotions,</w:t>
      </w:r>
      <w:r>
        <w:rPr>
          <w:rStyle w:val="DataTypeTok"/>
        </w:rPr>
        <w:t>method=</w:t>
      </w:r>
      <w:r>
        <w:rPr>
          <w:rStyle w:val="StringTok"/>
        </w:rPr>
        <w:t>"spearman"</w:t>
      </w:r>
      <w:r>
        <w:rPr>
          <w:rStyle w:val="NormalTok"/>
        </w:rPr>
        <w:t xml:space="preserve">) </w:t>
      </w:r>
      <w:r>
        <w:rPr>
          <w:rStyle w:val="CommentTok"/>
        </w:rPr>
        <w:t># Emotional intelligence: Self-emotion appraisal</w:t>
      </w:r>
    </w:p>
    <w:p w14:paraId="230A15D8" w14:textId="77777777" w:rsidR="00BE75DC" w:rsidRDefault="00BE75DC" w:rsidP="00BE75DC">
      <w:pPr>
        <w:pStyle w:val="SourceCode"/>
      </w:pPr>
      <w:r>
        <w:rPr>
          <w:rStyle w:val="VerbatimChar"/>
        </w:rPr>
        <w:t>##     estimate     p.value statistic   n gp   Method</w:t>
      </w:r>
      <w:r>
        <w:br/>
      </w:r>
      <w:r>
        <w:rPr>
          <w:rStyle w:val="VerbatimChar"/>
        </w:rPr>
        <w:t>## 1 -0.1117516 0.003112376 -2.966792 699  1 spearman</w:t>
      </w:r>
    </w:p>
    <w:p w14:paraId="54F4BD6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"EIOthersEmotions"</w:t>
      </w:r>
      <w:r>
        <w:rPr>
          <w:rStyle w:val="NormalTok"/>
        </w:rPr>
        <w:t>)])</w:t>
      </w:r>
      <w:r>
        <w:br/>
      </w:r>
      <w:r>
        <w:rPr>
          <w:rStyle w:val="NormalTok"/>
        </w:rPr>
        <w:t>ppcor::</w:t>
      </w:r>
      <w:r>
        <w:rPr>
          <w:rStyle w:val="KeywordTok"/>
        </w:rPr>
        <w:t>pcor.test</w:t>
      </w:r>
      <w:r>
        <w:rPr>
          <w:rStyle w:val="NormalTok"/>
        </w:rPr>
        <w:t>(PCOR$wisdom.pca,PCOR$disengage,PCOR$EIOthersEmotions,</w:t>
      </w:r>
      <w:r>
        <w:rPr>
          <w:rStyle w:val="DataTypeTok"/>
        </w:rPr>
        <w:t>method=</w:t>
      </w:r>
      <w:r>
        <w:rPr>
          <w:rStyle w:val="StringTok"/>
        </w:rPr>
        <w:t>"spearman"</w:t>
      </w:r>
      <w:r>
        <w:rPr>
          <w:rStyle w:val="NormalTok"/>
        </w:rPr>
        <w:t xml:space="preserve">) </w:t>
      </w:r>
      <w:r>
        <w:rPr>
          <w:rStyle w:val="CommentTok"/>
        </w:rPr>
        <w:t># Emotional intelligence: Others-emotion appraisal</w:t>
      </w:r>
    </w:p>
    <w:p w14:paraId="4C142D7B" w14:textId="77777777" w:rsidR="00BE75DC" w:rsidRDefault="00BE75DC" w:rsidP="00BE75DC">
      <w:pPr>
        <w:pStyle w:val="SourceCode"/>
      </w:pPr>
      <w:r>
        <w:rPr>
          <w:rStyle w:val="VerbatimChar"/>
        </w:rPr>
        <w:t>##     estimate     p.value statistic   n gp   Method</w:t>
      </w:r>
      <w:r>
        <w:br/>
      </w:r>
      <w:r>
        <w:rPr>
          <w:rStyle w:val="VerbatimChar"/>
        </w:rPr>
        <w:t>## 1 -0.1140005 0.002577173 -3.025101 698  1 spearman</w:t>
      </w:r>
    </w:p>
    <w:p w14:paraId="3D219F9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"EIEmotionUse"</w:t>
      </w:r>
      <w:r>
        <w:rPr>
          <w:rStyle w:val="NormalTok"/>
        </w:rPr>
        <w:t>)])</w:t>
      </w:r>
      <w:r>
        <w:br/>
      </w:r>
      <w:r>
        <w:rPr>
          <w:rStyle w:val="NormalTok"/>
        </w:rPr>
        <w:t>ppcor::</w:t>
      </w:r>
      <w:r>
        <w:rPr>
          <w:rStyle w:val="KeywordTok"/>
        </w:rPr>
        <w:t>pcor.test</w:t>
      </w:r>
      <w:r>
        <w:rPr>
          <w:rStyle w:val="NormalTok"/>
        </w:rPr>
        <w:t>(PCOR$wisdom.pca,PCOR$disengage,PCOR$EIEmotionUse,</w:t>
      </w:r>
      <w:r>
        <w:rPr>
          <w:rStyle w:val="DataTypeTok"/>
        </w:rPr>
        <w:t>method=</w:t>
      </w:r>
      <w:r>
        <w:rPr>
          <w:rStyle w:val="StringTok"/>
        </w:rPr>
        <w:t>"spearman"</w:t>
      </w:r>
      <w:r>
        <w:rPr>
          <w:rStyle w:val="NormalTok"/>
        </w:rPr>
        <w:t xml:space="preserve">) </w:t>
      </w:r>
      <w:r>
        <w:rPr>
          <w:rStyle w:val="CommentTok"/>
        </w:rPr>
        <w:t># Emotional intelligence: Use of emotion</w:t>
      </w:r>
    </w:p>
    <w:p w14:paraId="4DF3A6B7" w14:textId="77777777" w:rsidR="00BE75DC" w:rsidRDefault="00BE75DC" w:rsidP="00BE75DC">
      <w:pPr>
        <w:pStyle w:val="SourceCode"/>
      </w:pPr>
      <w:r>
        <w:rPr>
          <w:rStyle w:val="VerbatimChar"/>
        </w:rPr>
        <w:t>##     estimate     p.value statistic   n gp   Method</w:t>
      </w:r>
      <w:r>
        <w:br/>
      </w:r>
      <w:r>
        <w:rPr>
          <w:rStyle w:val="VerbatimChar"/>
        </w:rPr>
        <w:t>## 1 -0.1017505 0.007178483 -2.696428 698  1 spearman</w:t>
      </w:r>
    </w:p>
    <w:p w14:paraId="174F8BEE"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"EIEmotionReg"</w:t>
      </w:r>
      <w:r>
        <w:rPr>
          <w:rStyle w:val="NormalTok"/>
        </w:rPr>
        <w:t>)])</w:t>
      </w:r>
      <w:r>
        <w:br/>
      </w:r>
      <w:r>
        <w:rPr>
          <w:rStyle w:val="NormalTok"/>
        </w:rPr>
        <w:t>ppcor::</w:t>
      </w:r>
      <w:r>
        <w:rPr>
          <w:rStyle w:val="KeywordTok"/>
        </w:rPr>
        <w:t>pcor.test</w:t>
      </w:r>
      <w:r>
        <w:rPr>
          <w:rStyle w:val="NormalTok"/>
        </w:rPr>
        <w:t>(PCOR$wisdom.pca,PCOR$disengage,PCOR$EIEmotionReg,</w:t>
      </w:r>
      <w:r>
        <w:rPr>
          <w:rStyle w:val="DataTypeTok"/>
        </w:rPr>
        <w:t>method=</w:t>
      </w:r>
      <w:r>
        <w:rPr>
          <w:rStyle w:val="StringTok"/>
        </w:rPr>
        <w:t>"spearman"</w:t>
      </w:r>
      <w:r>
        <w:rPr>
          <w:rStyle w:val="NormalTok"/>
        </w:rPr>
        <w:t xml:space="preserve">) </w:t>
      </w:r>
      <w:r>
        <w:rPr>
          <w:rStyle w:val="CommentTok"/>
        </w:rPr>
        <w:t># Emotional intelligence: Regulation of emotion</w:t>
      </w:r>
    </w:p>
    <w:p w14:paraId="61B7EDF2" w14:textId="77777777" w:rsidR="00BE75DC" w:rsidRDefault="00BE75DC" w:rsidP="00BE75DC">
      <w:pPr>
        <w:pStyle w:val="SourceCode"/>
      </w:pPr>
      <w:r>
        <w:rPr>
          <w:rStyle w:val="VerbatimChar"/>
        </w:rPr>
        <w:t>##      estimate    p.value statistic   n gp   Method</w:t>
      </w:r>
      <w:r>
        <w:br/>
      </w:r>
      <w:r>
        <w:rPr>
          <w:rStyle w:val="VerbatimChar"/>
        </w:rPr>
        <w:t>## 1 -0.09220241 0.01489043 -2.441117 698  1 spearman</w:t>
      </w:r>
    </w:p>
    <w:p w14:paraId="6830378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"Reflection"</w:t>
      </w:r>
      <w:r>
        <w:rPr>
          <w:rStyle w:val="NormalTok"/>
        </w:rPr>
        <w:t>)])</w:t>
      </w:r>
      <w:r>
        <w:br/>
      </w:r>
      <w:r>
        <w:rPr>
          <w:rStyle w:val="NormalTok"/>
        </w:rPr>
        <w:t>ppcor::</w:t>
      </w:r>
      <w:r>
        <w:rPr>
          <w:rStyle w:val="KeywordTok"/>
        </w:rPr>
        <w:t>pcor.test</w:t>
      </w:r>
      <w:r>
        <w:rPr>
          <w:rStyle w:val="NormalTok"/>
        </w:rPr>
        <w:t>(PCOR$wisdom.pca,PCOR$disengage,PCOR$Reflection,</w:t>
      </w:r>
      <w:r>
        <w:rPr>
          <w:rStyle w:val="DataTypeTok"/>
        </w:rPr>
        <w:t>method=</w:t>
      </w:r>
      <w:r>
        <w:rPr>
          <w:rStyle w:val="StringTok"/>
        </w:rPr>
        <w:t>"spearman"</w:t>
      </w:r>
      <w:r>
        <w:rPr>
          <w:rStyle w:val="NormalTok"/>
        </w:rPr>
        <w:t xml:space="preserve">) </w:t>
      </w:r>
      <w:r>
        <w:rPr>
          <w:rStyle w:val="CommentTok"/>
        </w:rPr>
        <w:t># Ruminative response: Reflection</w:t>
      </w:r>
    </w:p>
    <w:p w14:paraId="1CCE1A7F" w14:textId="77777777" w:rsidR="00BE75DC" w:rsidRDefault="00BE75DC" w:rsidP="00BE75DC">
      <w:pPr>
        <w:pStyle w:val="SourceCode"/>
      </w:pPr>
      <w:r>
        <w:rPr>
          <w:rStyle w:val="VerbatimChar"/>
        </w:rPr>
        <w:t>##     estimate     p.value statistic   n gp   Method</w:t>
      </w:r>
      <w:r>
        <w:br/>
      </w:r>
      <w:r>
        <w:rPr>
          <w:rStyle w:val="VerbatimChar"/>
        </w:rPr>
        <w:t>## 1 -0.1019288 0.007077327 -2.701201 698  1 spearman</w:t>
      </w:r>
    </w:p>
    <w:p w14:paraId="29DB2A51"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"disengage"</w:t>
      </w:r>
      <w:r>
        <w:rPr>
          <w:rStyle w:val="NormalTok"/>
        </w:rPr>
        <w:t>,</w:t>
      </w:r>
      <w:r>
        <w:rPr>
          <w:rStyle w:val="StringTok"/>
        </w:rPr>
        <w:t>"Brooding"</w:t>
      </w:r>
      <w:r>
        <w:rPr>
          <w:rStyle w:val="NormalTok"/>
        </w:rPr>
        <w:t>)])</w:t>
      </w:r>
      <w:r>
        <w:br/>
      </w:r>
      <w:r>
        <w:rPr>
          <w:rStyle w:val="NormalTok"/>
        </w:rPr>
        <w:t>ppcor::</w:t>
      </w:r>
      <w:r>
        <w:rPr>
          <w:rStyle w:val="KeywordTok"/>
        </w:rPr>
        <w:t>pcor.test</w:t>
      </w:r>
      <w:r>
        <w:rPr>
          <w:rStyle w:val="NormalTok"/>
        </w:rPr>
        <w:t>(PCOR$wisdom.pca,PCOR$disengage,PCOR$Brooding,</w:t>
      </w:r>
      <w:r>
        <w:rPr>
          <w:rStyle w:val="DataTypeTok"/>
        </w:rPr>
        <w:t>method=</w:t>
      </w:r>
      <w:r>
        <w:rPr>
          <w:rStyle w:val="StringTok"/>
        </w:rPr>
        <w:t>"spearman"</w:t>
      </w:r>
      <w:r>
        <w:rPr>
          <w:rStyle w:val="NormalTok"/>
        </w:rPr>
        <w:t>)</w:t>
      </w:r>
      <w:r>
        <w:rPr>
          <w:rStyle w:val="CommentTok"/>
        </w:rPr>
        <w:t># Ruminative response: Brooding</w:t>
      </w:r>
    </w:p>
    <w:p w14:paraId="57F33765" w14:textId="77777777" w:rsidR="00BE75DC" w:rsidRDefault="00BE75DC" w:rsidP="00BE75DC">
      <w:pPr>
        <w:pStyle w:val="SourceCode"/>
      </w:pPr>
      <w:r>
        <w:rPr>
          <w:rStyle w:val="VerbatimChar"/>
        </w:rPr>
        <w:t>##     estimate     p.value statistic   n gp   Method</w:t>
      </w:r>
      <w:r>
        <w:br/>
      </w:r>
      <w:r>
        <w:rPr>
          <w:rStyle w:val="VerbatimChar"/>
        </w:rPr>
        <w:t>## 1 -0.1066639 0.004817379 -2.828098 698  1 spearman</w:t>
      </w:r>
    </w:p>
    <w:p w14:paraId="28A112F5" w14:textId="77777777" w:rsidR="00BE75DC" w:rsidRDefault="00BE75DC" w:rsidP="00BE75DC">
      <w:pPr>
        <w:pStyle w:val="FirstParagraph"/>
      </w:pPr>
      <w:r>
        <w:t>Partial correlations between wise reasoning and retaliation (retaliate)</w:t>
      </w:r>
    </w:p>
    <w:p w14:paraId="4660FEBF" w14:textId="77777777" w:rsidR="00BE75DC" w:rsidRDefault="00BE75DC" w:rsidP="00BE75DC">
      <w:pPr>
        <w:pStyle w:val="SourceCode"/>
      </w:pPr>
      <w:r>
        <w:rPr>
          <w:rStyle w:val="CommentTok"/>
        </w:rPr>
        <w:t># Run PCOR and ppcor::pcor.test lines as a pair (to create the dataset and then run partial correlations)</w:t>
      </w:r>
      <w:r>
        <w:br/>
      </w: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"Age"</w:t>
      </w:r>
      <w:r>
        <w:rPr>
          <w:rStyle w:val="NormalTok"/>
        </w:rPr>
        <w:t>)])</w:t>
      </w:r>
      <w:r>
        <w:br/>
      </w:r>
      <w:r>
        <w:rPr>
          <w:rStyle w:val="NormalTok"/>
        </w:rPr>
        <w:lastRenderedPageBreak/>
        <w:t>ppcor::</w:t>
      </w:r>
      <w:r>
        <w:rPr>
          <w:rStyle w:val="KeywordTok"/>
        </w:rPr>
        <w:t>pcor.test</w:t>
      </w:r>
      <w:r>
        <w:rPr>
          <w:rStyle w:val="NormalTok"/>
        </w:rPr>
        <w:t>(PCOR$wisdom.pca,PCOR$retaliate,PCOR$Age,</w:t>
      </w:r>
      <w:r>
        <w:rPr>
          <w:rStyle w:val="DataTypeTok"/>
        </w:rPr>
        <w:t>method=</w:t>
      </w:r>
      <w:r>
        <w:rPr>
          <w:rStyle w:val="StringTok"/>
        </w:rPr>
        <w:t>"spearman"</w:t>
      </w:r>
      <w:r>
        <w:rPr>
          <w:rStyle w:val="NormalTok"/>
        </w:rPr>
        <w:t xml:space="preserve">) </w:t>
      </w:r>
      <w:r>
        <w:rPr>
          <w:rStyle w:val="CommentTok"/>
        </w:rPr>
        <w:t># Age</w:t>
      </w:r>
    </w:p>
    <w:p w14:paraId="1219B2A4" w14:textId="77777777" w:rsidR="00BE75DC" w:rsidRDefault="00BE75DC" w:rsidP="00BE75DC">
      <w:pPr>
        <w:pStyle w:val="SourceCode"/>
      </w:pPr>
      <w:r>
        <w:rPr>
          <w:rStyle w:val="VerbatimChar"/>
        </w:rPr>
        <w:t>##     estimate          p.value statistic    n gp   Method</w:t>
      </w:r>
      <w:r>
        <w:br/>
      </w:r>
      <w:r>
        <w:rPr>
          <w:rStyle w:val="VerbatimChar"/>
        </w:rPr>
        <w:t>## 1 -0.1376934 0.00000008606971 -5.380538 1501  1 spearman</w:t>
      </w:r>
    </w:p>
    <w:p w14:paraId="7EE6FB7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"genderN"</w:t>
      </w:r>
      <w:r>
        <w:rPr>
          <w:rStyle w:val="NormalTok"/>
        </w:rPr>
        <w:t>)])</w:t>
      </w:r>
      <w:r>
        <w:br/>
      </w:r>
      <w:r>
        <w:rPr>
          <w:rStyle w:val="NormalTok"/>
        </w:rPr>
        <w:t>ppcor::</w:t>
      </w:r>
      <w:r>
        <w:rPr>
          <w:rStyle w:val="KeywordTok"/>
        </w:rPr>
        <w:t>pcor.test</w:t>
      </w:r>
      <w:r>
        <w:rPr>
          <w:rStyle w:val="NormalTok"/>
        </w:rPr>
        <w:t>(PCOR$wisdom.pca,PCOR$retaliate,PCOR$genderN,</w:t>
      </w:r>
      <w:r>
        <w:rPr>
          <w:rStyle w:val="DataTypeTok"/>
        </w:rPr>
        <w:t>method=</w:t>
      </w:r>
      <w:r>
        <w:rPr>
          <w:rStyle w:val="StringTok"/>
        </w:rPr>
        <w:t>"spearman"</w:t>
      </w:r>
      <w:r>
        <w:rPr>
          <w:rStyle w:val="NormalTok"/>
        </w:rPr>
        <w:t xml:space="preserve">) </w:t>
      </w:r>
      <w:r>
        <w:rPr>
          <w:rStyle w:val="CommentTok"/>
        </w:rPr>
        <w:t># Gender</w:t>
      </w:r>
    </w:p>
    <w:p w14:paraId="7E4A05C7" w14:textId="77777777" w:rsidR="00BE75DC" w:rsidRDefault="00BE75DC" w:rsidP="00BE75DC">
      <w:pPr>
        <w:pStyle w:val="SourceCode"/>
      </w:pPr>
      <w:r>
        <w:rPr>
          <w:rStyle w:val="VerbatimChar"/>
        </w:rPr>
        <w:t>##     estimate         p.value statistic    n gp   Method</w:t>
      </w:r>
      <w:r>
        <w:br/>
      </w:r>
      <w:r>
        <w:rPr>
          <w:rStyle w:val="VerbatimChar"/>
        </w:rPr>
        <w:t>## 1 -0.1313526 0.0000003275567 -5.130015 1502  1 spearman</w:t>
      </w:r>
    </w:p>
    <w:p w14:paraId="78CCA5BD"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"Order"</w:t>
      </w:r>
      <w:r>
        <w:rPr>
          <w:rStyle w:val="NormalTok"/>
        </w:rPr>
        <w:t>)])</w:t>
      </w:r>
      <w:r>
        <w:br/>
      </w:r>
      <w:r>
        <w:rPr>
          <w:rStyle w:val="NormalTok"/>
        </w:rPr>
        <w:t>ppcor::</w:t>
      </w:r>
      <w:r>
        <w:rPr>
          <w:rStyle w:val="KeywordTok"/>
        </w:rPr>
        <w:t>pcor.test</w:t>
      </w:r>
      <w:r>
        <w:rPr>
          <w:rStyle w:val="NormalTok"/>
        </w:rPr>
        <w:t>(PCOR$wisdom.pca,PCOR$retaliate,PCOR$Order,</w:t>
      </w:r>
      <w:r>
        <w:rPr>
          <w:rStyle w:val="DataTypeTok"/>
        </w:rPr>
        <w:t>method=</w:t>
      </w:r>
      <w:r>
        <w:rPr>
          <w:rStyle w:val="StringTok"/>
        </w:rPr>
        <w:t>"spearman"</w:t>
      </w:r>
      <w:r>
        <w:rPr>
          <w:rStyle w:val="NormalTok"/>
        </w:rPr>
        <w:t xml:space="preserve">) </w:t>
      </w:r>
      <w:r>
        <w:rPr>
          <w:rStyle w:val="CommentTok"/>
        </w:rPr>
        <w:t># Presentation Order</w:t>
      </w:r>
    </w:p>
    <w:p w14:paraId="5DFF4D01" w14:textId="77777777" w:rsidR="00BE75DC" w:rsidRDefault="00BE75DC" w:rsidP="00BE75DC">
      <w:pPr>
        <w:pStyle w:val="SourceCode"/>
      </w:pPr>
      <w:r>
        <w:rPr>
          <w:rStyle w:val="VerbatimChar"/>
        </w:rPr>
        <w:t>##     estimate         p.value statistic    n gp   Method</w:t>
      </w:r>
      <w:r>
        <w:br/>
      </w:r>
      <w:r>
        <w:rPr>
          <w:rStyle w:val="VerbatimChar"/>
        </w:rPr>
        <w:t>## 1 -0.1299203 0.0000004363392 -5.074803 1503  1 spearman</w:t>
      </w:r>
    </w:p>
    <w:p w14:paraId="2639F742"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"BIDRImpMGMT"</w:t>
      </w:r>
      <w:r>
        <w:rPr>
          <w:rStyle w:val="NormalTok"/>
        </w:rPr>
        <w:t>)])</w:t>
      </w:r>
      <w:r>
        <w:br/>
      </w:r>
      <w:r>
        <w:rPr>
          <w:rStyle w:val="NormalTok"/>
        </w:rPr>
        <w:t>ppcor::</w:t>
      </w:r>
      <w:r>
        <w:rPr>
          <w:rStyle w:val="KeywordTok"/>
        </w:rPr>
        <w:t>pcor.test</w:t>
      </w:r>
      <w:r>
        <w:rPr>
          <w:rStyle w:val="NormalTok"/>
        </w:rPr>
        <w:t>(PCOR$wisdom.pca,PCOR$retaliate,PCOR$BIDRImpMGMT,</w:t>
      </w:r>
      <w:r>
        <w:rPr>
          <w:rStyle w:val="DataTypeTok"/>
        </w:rPr>
        <w:t>method=</w:t>
      </w:r>
      <w:r>
        <w:rPr>
          <w:rStyle w:val="StringTok"/>
        </w:rPr>
        <w:t>"spearman"</w:t>
      </w:r>
      <w:r>
        <w:rPr>
          <w:rStyle w:val="NormalTok"/>
        </w:rPr>
        <w:t xml:space="preserve">) </w:t>
      </w:r>
      <w:r>
        <w:rPr>
          <w:rStyle w:val="CommentTok"/>
        </w:rPr>
        <w:t># BIDR: Impression management</w:t>
      </w:r>
    </w:p>
    <w:p w14:paraId="18CF54ED" w14:textId="77777777" w:rsidR="00BE75DC" w:rsidRDefault="00BE75DC" w:rsidP="00BE75DC">
      <w:pPr>
        <w:pStyle w:val="SourceCode"/>
      </w:pPr>
      <w:r>
        <w:rPr>
          <w:rStyle w:val="VerbatimChar"/>
        </w:rPr>
        <w:t>##     estimate     p.value statistic   n gp   Method</w:t>
      </w:r>
      <w:r>
        <w:br/>
      </w:r>
      <w:r>
        <w:rPr>
          <w:rStyle w:val="VerbatimChar"/>
        </w:rPr>
        <w:t>## 1 -0.1056083 0.004700415 -2.835817 716  1 spearman</w:t>
      </w:r>
    </w:p>
    <w:p w14:paraId="64F9D98B"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"BIDRSelfDec"</w:t>
      </w:r>
      <w:r>
        <w:rPr>
          <w:rStyle w:val="NormalTok"/>
        </w:rPr>
        <w:t>)])</w:t>
      </w:r>
      <w:r>
        <w:br/>
      </w:r>
      <w:r>
        <w:rPr>
          <w:rStyle w:val="NormalTok"/>
        </w:rPr>
        <w:t>ppcor::</w:t>
      </w:r>
      <w:r>
        <w:rPr>
          <w:rStyle w:val="KeywordTok"/>
        </w:rPr>
        <w:t>pcor.test</w:t>
      </w:r>
      <w:r>
        <w:rPr>
          <w:rStyle w:val="NormalTok"/>
        </w:rPr>
        <w:t>(PCOR$wisdom.pca,PCOR$retaliate,PCOR$BIDRSelfDec,</w:t>
      </w:r>
      <w:r>
        <w:rPr>
          <w:rStyle w:val="DataTypeTok"/>
        </w:rPr>
        <w:t>method=</w:t>
      </w:r>
      <w:r>
        <w:rPr>
          <w:rStyle w:val="StringTok"/>
        </w:rPr>
        <w:t>"spearman"</w:t>
      </w:r>
      <w:r>
        <w:rPr>
          <w:rStyle w:val="NormalTok"/>
        </w:rPr>
        <w:t xml:space="preserve">) </w:t>
      </w:r>
      <w:r>
        <w:rPr>
          <w:rStyle w:val="CommentTok"/>
        </w:rPr>
        <w:t># BIDR: Self-deception</w:t>
      </w:r>
    </w:p>
    <w:p w14:paraId="601B9458" w14:textId="77777777" w:rsidR="00BE75DC" w:rsidRDefault="00BE75DC" w:rsidP="00BE75DC">
      <w:pPr>
        <w:pStyle w:val="SourceCode"/>
      </w:pPr>
      <w:r>
        <w:rPr>
          <w:rStyle w:val="VerbatimChar"/>
        </w:rPr>
        <w:t>##     estimate    p.value statistic   n gp   Method</w:t>
      </w:r>
      <w:r>
        <w:br/>
      </w:r>
      <w:r>
        <w:rPr>
          <w:rStyle w:val="VerbatimChar"/>
        </w:rPr>
        <w:t>## 1 -0.1184454 0.00150975 -3.185158 716  1 spearman</w:t>
      </w:r>
    </w:p>
    <w:p w14:paraId="1D16CE8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"Openness"</w:t>
      </w:r>
      <w:r>
        <w:rPr>
          <w:rStyle w:val="NormalTok"/>
        </w:rPr>
        <w:t>)])</w:t>
      </w:r>
      <w:r>
        <w:br/>
      </w:r>
      <w:r>
        <w:rPr>
          <w:rStyle w:val="NormalTok"/>
        </w:rPr>
        <w:t>ppcor::</w:t>
      </w:r>
      <w:r>
        <w:rPr>
          <w:rStyle w:val="KeywordTok"/>
        </w:rPr>
        <w:t>pcor.test</w:t>
      </w:r>
      <w:r>
        <w:rPr>
          <w:rStyle w:val="NormalTok"/>
        </w:rPr>
        <w:t>(PCOR$wisdom.pca,PCOR$retaliate,PCOR$Openness,</w:t>
      </w:r>
      <w:r>
        <w:rPr>
          <w:rStyle w:val="DataTypeTok"/>
        </w:rPr>
        <w:t>method=</w:t>
      </w:r>
      <w:r>
        <w:rPr>
          <w:rStyle w:val="StringTok"/>
        </w:rPr>
        <w:t>"spearman"</w:t>
      </w:r>
      <w:r>
        <w:rPr>
          <w:rStyle w:val="NormalTok"/>
        </w:rPr>
        <w:t xml:space="preserve">) </w:t>
      </w:r>
      <w:r>
        <w:rPr>
          <w:rStyle w:val="CommentTok"/>
        </w:rPr>
        <w:t># Openness</w:t>
      </w:r>
    </w:p>
    <w:p w14:paraId="0EFF0E95" w14:textId="77777777" w:rsidR="00BE75DC" w:rsidRDefault="00BE75DC" w:rsidP="00BE75DC">
      <w:pPr>
        <w:pStyle w:val="SourceCode"/>
      </w:pPr>
      <w:r>
        <w:rPr>
          <w:rStyle w:val="VerbatimChar"/>
        </w:rPr>
        <w:t>##     estimate      p.value statistic   n gp   Method</w:t>
      </w:r>
      <w:r>
        <w:br/>
      </w:r>
      <w:r>
        <w:rPr>
          <w:rStyle w:val="VerbatimChar"/>
        </w:rPr>
        <w:t>## 1 -0.1165827 0.0004067313 -3.548777 917  1 spearman</w:t>
      </w:r>
    </w:p>
    <w:p w14:paraId="69DF1A4E"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"Conscientiousness"</w:t>
      </w:r>
      <w:r>
        <w:rPr>
          <w:rStyle w:val="NormalTok"/>
        </w:rPr>
        <w:t>)])</w:t>
      </w:r>
      <w:r>
        <w:br/>
      </w:r>
      <w:r>
        <w:rPr>
          <w:rStyle w:val="NormalTok"/>
        </w:rPr>
        <w:t>ppcor::</w:t>
      </w:r>
      <w:r>
        <w:rPr>
          <w:rStyle w:val="KeywordTok"/>
        </w:rPr>
        <w:t>pcor.test</w:t>
      </w:r>
      <w:r>
        <w:rPr>
          <w:rStyle w:val="NormalTok"/>
        </w:rPr>
        <w:t>(PCOR$wisdom.pca,PCOR$retaliate,PCOR$Conscientiousness,</w:t>
      </w:r>
      <w:r>
        <w:rPr>
          <w:rStyle w:val="DataTypeTok"/>
        </w:rPr>
        <w:t>method=</w:t>
      </w:r>
      <w:r>
        <w:rPr>
          <w:rStyle w:val="StringTok"/>
        </w:rPr>
        <w:t>"spearman"</w:t>
      </w:r>
      <w:r>
        <w:rPr>
          <w:rStyle w:val="NormalTok"/>
        </w:rPr>
        <w:t xml:space="preserve">) </w:t>
      </w:r>
      <w:r>
        <w:rPr>
          <w:rStyle w:val="CommentTok"/>
        </w:rPr>
        <w:t># Conscientiousness</w:t>
      </w:r>
    </w:p>
    <w:p w14:paraId="2F011AAC" w14:textId="77777777" w:rsidR="00BE75DC" w:rsidRDefault="00BE75DC" w:rsidP="00BE75DC">
      <w:pPr>
        <w:pStyle w:val="SourceCode"/>
      </w:pPr>
      <w:r>
        <w:rPr>
          <w:rStyle w:val="VerbatimChar"/>
        </w:rPr>
        <w:t>##     estimate      p.value statistic   n gp   Method</w:t>
      </w:r>
      <w:r>
        <w:br/>
      </w:r>
      <w:r>
        <w:rPr>
          <w:rStyle w:val="VerbatimChar"/>
        </w:rPr>
        <w:t>## 1 -0.1163489 0.0004178614 -3.541563 917  1 spearman</w:t>
      </w:r>
    </w:p>
    <w:p w14:paraId="58690762"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"Extraversion"</w:t>
      </w:r>
      <w:r>
        <w:rPr>
          <w:rStyle w:val="NormalTok"/>
        </w:rPr>
        <w:t>)])</w:t>
      </w:r>
      <w:r>
        <w:br/>
      </w:r>
      <w:r>
        <w:rPr>
          <w:rStyle w:val="NormalTok"/>
        </w:rPr>
        <w:t>ppcor::</w:t>
      </w:r>
      <w:r>
        <w:rPr>
          <w:rStyle w:val="KeywordTok"/>
        </w:rPr>
        <w:t>pcor.test</w:t>
      </w:r>
      <w:r>
        <w:rPr>
          <w:rStyle w:val="NormalTok"/>
        </w:rPr>
        <w:t>(PCOR$wisdom.pca,PCOR$retaliate,PCOR$Extraversion,</w:t>
      </w:r>
      <w:r>
        <w:rPr>
          <w:rStyle w:val="DataTypeTok"/>
        </w:rPr>
        <w:t>method=</w:t>
      </w:r>
      <w:r>
        <w:rPr>
          <w:rStyle w:val="StringTok"/>
        </w:rPr>
        <w:t>"spearman"</w:t>
      </w:r>
      <w:r>
        <w:rPr>
          <w:rStyle w:val="NormalTok"/>
        </w:rPr>
        <w:t xml:space="preserve">) </w:t>
      </w:r>
      <w:r>
        <w:rPr>
          <w:rStyle w:val="CommentTok"/>
        </w:rPr>
        <w:t># Extraversion</w:t>
      </w:r>
    </w:p>
    <w:p w14:paraId="504D1EB5" w14:textId="77777777" w:rsidR="00BE75DC" w:rsidRDefault="00BE75DC" w:rsidP="00BE75DC">
      <w:pPr>
        <w:pStyle w:val="SourceCode"/>
      </w:pPr>
      <w:r>
        <w:rPr>
          <w:rStyle w:val="VerbatimChar"/>
        </w:rPr>
        <w:t>##     estimate      p.value statistic   n gp   Method</w:t>
      </w:r>
      <w:r>
        <w:br/>
      </w:r>
      <w:r>
        <w:rPr>
          <w:rStyle w:val="VerbatimChar"/>
        </w:rPr>
        <w:t>## 1 -0.1156274 0.0004507649 -3.521227 918  1 spearman</w:t>
      </w:r>
    </w:p>
    <w:p w14:paraId="399FD301"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"Agreeableness"</w:t>
      </w:r>
      <w:r>
        <w:rPr>
          <w:rStyle w:val="NormalTok"/>
        </w:rPr>
        <w:t>)])</w:t>
      </w:r>
      <w:r>
        <w:br/>
      </w:r>
      <w:r>
        <w:rPr>
          <w:rStyle w:val="NormalTok"/>
        </w:rPr>
        <w:t>ppcor::</w:t>
      </w:r>
      <w:r>
        <w:rPr>
          <w:rStyle w:val="KeywordTok"/>
        </w:rPr>
        <w:t>pcor.test</w:t>
      </w:r>
      <w:r>
        <w:rPr>
          <w:rStyle w:val="NormalTok"/>
        </w:rPr>
        <w:t>(PCOR$wisdom.pca,PCOR$retaliate,PCOR$Agreeableness,</w:t>
      </w:r>
      <w:r>
        <w:rPr>
          <w:rStyle w:val="DataTypeTok"/>
        </w:rPr>
        <w:t>method=</w:t>
      </w:r>
      <w:r>
        <w:rPr>
          <w:rStyle w:val="StringTok"/>
        </w:rPr>
        <w:t>"spearman"</w:t>
      </w:r>
      <w:r>
        <w:rPr>
          <w:rStyle w:val="NormalTok"/>
        </w:rPr>
        <w:t xml:space="preserve">) </w:t>
      </w:r>
      <w:r>
        <w:rPr>
          <w:rStyle w:val="CommentTok"/>
        </w:rPr>
        <w:t># Agreeableness</w:t>
      </w:r>
    </w:p>
    <w:p w14:paraId="436EB19E" w14:textId="77777777" w:rsidR="00BE75DC" w:rsidRDefault="00BE75DC" w:rsidP="00BE75DC">
      <w:pPr>
        <w:pStyle w:val="SourceCode"/>
      </w:pPr>
      <w:r>
        <w:rPr>
          <w:rStyle w:val="VerbatimChar"/>
        </w:rPr>
        <w:t>##    estimate      p.value statistic   n gp   Method</w:t>
      </w:r>
      <w:r>
        <w:br/>
      </w:r>
      <w:r>
        <w:rPr>
          <w:rStyle w:val="VerbatimChar"/>
        </w:rPr>
        <w:t>## 1 -0.114648 0.0005077957 -3.489095 917  1 spearman</w:t>
      </w:r>
    </w:p>
    <w:p w14:paraId="08A0D59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"Neuroticism"</w:t>
      </w:r>
      <w:r>
        <w:rPr>
          <w:rStyle w:val="NormalTok"/>
        </w:rPr>
        <w:t>)])</w:t>
      </w:r>
      <w:r>
        <w:br/>
      </w:r>
      <w:r>
        <w:rPr>
          <w:rStyle w:val="NormalTok"/>
        </w:rPr>
        <w:t>ppcor::</w:t>
      </w:r>
      <w:r>
        <w:rPr>
          <w:rStyle w:val="KeywordTok"/>
        </w:rPr>
        <w:t>pcor.test</w:t>
      </w:r>
      <w:r>
        <w:rPr>
          <w:rStyle w:val="NormalTok"/>
        </w:rPr>
        <w:t>(PCOR$wisdom.pca,PCOR$retaliate,PCOR$Neuroticism,</w:t>
      </w:r>
      <w:r>
        <w:rPr>
          <w:rStyle w:val="DataTypeTok"/>
        </w:rPr>
        <w:t>method=</w:t>
      </w:r>
      <w:r>
        <w:rPr>
          <w:rStyle w:val="StringTok"/>
        </w:rPr>
        <w:t>"spearman"</w:t>
      </w:r>
      <w:r>
        <w:rPr>
          <w:rStyle w:val="NormalTok"/>
        </w:rPr>
        <w:t xml:space="preserve">) </w:t>
      </w:r>
      <w:r>
        <w:rPr>
          <w:rStyle w:val="CommentTok"/>
        </w:rPr>
        <w:t># Neuroticism</w:t>
      </w:r>
    </w:p>
    <w:p w14:paraId="1D2EB782" w14:textId="77777777" w:rsidR="00BE75DC" w:rsidRDefault="00BE75DC" w:rsidP="00BE75DC">
      <w:pPr>
        <w:pStyle w:val="SourceCode"/>
      </w:pPr>
      <w:r>
        <w:rPr>
          <w:rStyle w:val="VerbatimChar"/>
        </w:rPr>
        <w:t>##     estimate      p.value statistic   n gp   Method</w:t>
      </w:r>
      <w:r>
        <w:br/>
      </w:r>
      <w:r>
        <w:rPr>
          <w:rStyle w:val="VerbatimChar"/>
        </w:rPr>
        <w:t>## 1 -0.1159226 0.0004388902  -3.52841 917  1 spearman</w:t>
      </w:r>
    </w:p>
    <w:p w14:paraId="2442ABCD"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"Mindful_1"</w:t>
      </w:r>
      <w:r>
        <w:rPr>
          <w:rStyle w:val="NormalTok"/>
        </w:rPr>
        <w:t>)])</w:t>
      </w:r>
      <w:r>
        <w:br/>
      </w:r>
      <w:r>
        <w:rPr>
          <w:rStyle w:val="NormalTok"/>
        </w:rPr>
        <w:t>ppcor::</w:t>
      </w:r>
      <w:r>
        <w:rPr>
          <w:rStyle w:val="KeywordTok"/>
        </w:rPr>
        <w:t>pcor.test</w:t>
      </w:r>
      <w:r>
        <w:rPr>
          <w:rStyle w:val="NormalTok"/>
        </w:rPr>
        <w:t>(PCOR$wisdom.pca,PCOR$retaliate,PCOR$Mindful_1,</w:t>
      </w:r>
      <w:r>
        <w:rPr>
          <w:rStyle w:val="DataTypeTok"/>
        </w:rPr>
        <w:t>method=</w:t>
      </w:r>
      <w:r>
        <w:rPr>
          <w:rStyle w:val="StringTok"/>
        </w:rPr>
        <w:t>"spearman"</w:t>
      </w:r>
      <w:r>
        <w:rPr>
          <w:rStyle w:val="NormalTok"/>
        </w:rPr>
        <w:t xml:space="preserve">) </w:t>
      </w:r>
      <w:r>
        <w:rPr>
          <w:rStyle w:val="CommentTok"/>
        </w:rPr>
        <w:t># Mindfulness: Nonreactivity</w:t>
      </w:r>
    </w:p>
    <w:p w14:paraId="2CC5AC71" w14:textId="77777777" w:rsidR="00BE75DC" w:rsidRDefault="00BE75DC" w:rsidP="00BE75DC">
      <w:pPr>
        <w:pStyle w:val="SourceCode"/>
      </w:pPr>
      <w:r>
        <w:rPr>
          <w:rStyle w:val="VerbatimChar"/>
        </w:rPr>
        <w:t>##    estimate   p.value statistic   n gp   Method</w:t>
      </w:r>
      <w:r>
        <w:br/>
      </w:r>
      <w:r>
        <w:rPr>
          <w:rStyle w:val="VerbatimChar"/>
        </w:rPr>
        <w:t>## 1 0.0289072 0.6683849 0.4289424 223  1 spearman</w:t>
      </w:r>
    </w:p>
    <w:p w14:paraId="36754424"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"Mindful_2"</w:t>
      </w:r>
      <w:r>
        <w:rPr>
          <w:rStyle w:val="NormalTok"/>
        </w:rPr>
        <w:t>)])</w:t>
      </w:r>
      <w:r>
        <w:br/>
      </w:r>
      <w:r>
        <w:rPr>
          <w:rStyle w:val="NormalTok"/>
        </w:rPr>
        <w:t>ppcor::</w:t>
      </w:r>
      <w:r>
        <w:rPr>
          <w:rStyle w:val="KeywordTok"/>
        </w:rPr>
        <w:t>pcor.test</w:t>
      </w:r>
      <w:r>
        <w:rPr>
          <w:rStyle w:val="NormalTok"/>
        </w:rPr>
        <w:t>(PCOR$wisdom.pca,PCOR$retaliate,PCOR$Mindful_2,</w:t>
      </w:r>
      <w:r>
        <w:rPr>
          <w:rStyle w:val="DataTypeTok"/>
        </w:rPr>
        <w:t>method=</w:t>
      </w:r>
      <w:r>
        <w:rPr>
          <w:rStyle w:val="StringTok"/>
        </w:rPr>
        <w:t>"spearman"</w:t>
      </w:r>
      <w:r>
        <w:rPr>
          <w:rStyle w:val="NormalTok"/>
        </w:rPr>
        <w:t xml:space="preserve">) </w:t>
      </w:r>
      <w:r>
        <w:rPr>
          <w:rStyle w:val="CommentTok"/>
        </w:rPr>
        <w:t xml:space="preserve"># Mindfulness: Observing and attending </w:t>
      </w:r>
    </w:p>
    <w:p w14:paraId="4BC3F1CB" w14:textId="77777777" w:rsidR="00BE75DC" w:rsidRDefault="00BE75DC" w:rsidP="00BE75DC">
      <w:pPr>
        <w:pStyle w:val="SourceCode"/>
      </w:pPr>
      <w:r>
        <w:rPr>
          <w:rStyle w:val="VerbatimChar"/>
        </w:rPr>
        <w:t>##       estimate   p.value   statistic   n gp   Method</w:t>
      </w:r>
      <w:r>
        <w:br/>
      </w:r>
      <w:r>
        <w:rPr>
          <w:rStyle w:val="VerbatimChar"/>
        </w:rPr>
        <w:t>## 1 -0.003637649 0.9570197 -0.05395541 223  1 spearman</w:t>
      </w:r>
    </w:p>
    <w:p w14:paraId="371FD4F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"Mindful_3"</w:t>
      </w:r>
      <w:r>
        <w:rPr>
          <w:rStyle w:val="NormalTok"/>
        </w:rPr>
        <w:t>)])</w:t>
      </w:r>
      <w:r>
        <w:br/>
      </w:r>
      <w:r>
        <w:rPr>
          <w:rStyle w:val="NormalTok"/>
        </w:rPr>
        <w:t>ppcor::</w:t>
      </w:r>
      <w:r>
        <w:rPr>
          <w:rStyle w:val="KeywordTok"/>
        </w:rPr>
        <w:t>pcor.test</w:t>
      </w:r>
      <w:r>
        <w:rPr>
          <w:rStyle w:val="NormalTok"/>
        </w:rPr>
        <w:t>(PCOR$wisdom.pca,PCOR$retaliate,PCOR$Mindful_3,</w:t>
      </w:r>
      <w:r>
        <w:rPr>
          <w:rStyle w:val="DataTypeTok"/>
        </w:rPr>
        <w:t>method=</w:t>
      </w:r>
      <w:r>
        <w:rPr>
          <w:rStyle w:val="StringTok"/>
        </w:rPr>
        <w:t>"spearman"</w:t>
      </w:r>
      <w:r>
        <w:rPr>
          <w:rStyle w:val="NormalTok"/>
        </w:rPr>
        <w:t xml:space="preserve">) </w:t>
      </w:r>
      <w:r>
        <w:rPr>
          <w:rStyle w:val="CommentTok"/>
        </w:rPr>
        <w:t># Mindfulness: Acting with awareness</w:t>
      </w:r>
    </w:p>
    <w:p w14:paraId="5B3A9206" w14:textId="77777777" w:rsidR="00BE75DC" w:rsidRDefault="00BE75DC" w:rsidP="00BE75DC">
      <w:pPr>
        <w:pStyle w:val="SourceCode"/>
      </w:pPr>
      <w:r>
        <w:rPr>
          <w:rStyle w:val="VerbatimChar"/>
        </w:rPr>
        <w:t>##     estimate  p.value statistic   n gp   Method</w:t>
      </w:r>
      <w:r>
        <w:br/>
      </w:r>
      <w:r>
        <w:rPr>
          <w:rStyle w:val="VerbatimChar"/>
        </w:rPr>
        <w:t>## 1 0.01707796 0.800239  0.253344 223  1 spearman</w:t>
      </w:r>
    </w:p>
    <w:p w14:paraId="7100DF2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"Mindful_4"</w:t>
      </w:r>
      <w:r>
        <w:rPr>
          <w:rStyle w:val="NormalTok"/>
        </w:rPr>
        <w:t>)])</w:t>
      </w:r>
      <w:r>
        <w:br/>
      </w:r>
      <w:r>
        <w:rPr>
          <w:rStyle w:val="NormalTok"/>
        </w:rPr>
        <w:t>ppcor::</w:t>
      </w:r>
      <w:r>
        <w:rPr>
          <w:rStyle w:val="KeywordTok"/>
        </w:rPr>
        <w:t>pcor.test</w:t>
      </w:r>
      <w:r>
        <w:rPr>
          <w:rStyle w:val="NormalTok"/>
        </w:rPr>
        <w:t>(PCOR$wisdom.pca,PCOR$retaliate,PCOR$Mindful_4,</w:t>
      </w:r>
      <w:r>
        <w:rPr>
          <w:rStyle w:val="DataTypeTok"/>
        </w:rPr>
        <w:t>method=</w:t>
      </w:r>
      <w:r>
        <w:rPr>
          <w:rStyle w:val="StringTok"/>
        </w:rPr>
        <w:t>"spearman"</w:t>
      </w:r>
      <w:r>
        <w:rPr>
          <w:rStyle w:val="NormalTok"/>
        </w:rPr>
        <w:t xml:space="preserve">) </w:t>
      </w:r>
      <w:r>
        <w:rPr>
          <w:rStyle w:val="CommentTok"/>
        </w:rPr>
        <w:t># Mindfulness: Describing with words</w:t>
      </w:r>
    </w:p>
    <w:p w14:paraId="497D8F05" w14:textId="77777777" w:rsidR="00BE75DC" w:rsidRDefault="00BE75DC" w:rsidP="00BE75DC">
      <w:pPr>
        <w:pStyle w:val="SourceCode"/>
      </w:pPr>
      <w:r>
        <w:rPr>
          <w:rStyle w:val="VerbatimChar"/>
        </w:rPr>
        <w:t>##     estimate   p.value statistic   n gp   Method</w:t>
      </w:r>
      <w:r>
        <w:br/>
      </w:r>
      <w:r>
        <w:rPr>
          <w:rStyle w:val="VerbatimChar"/>
        </w:rPr>
        <w:t>## 1 0.02649389 0.6959467 0.3913149 221  1 spearman</w:t>
      </w:r>
    </w:p>
    <w:p w14:paraId="70E480F7"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"Mindful_5"</w:t>
      </w:r>
      <w:r>
        <w:rPr>
          <w:rStyle w:val="NormalTok"/>
        </w:rPr>
        <w:t>)])</w:t>
      </w:r>
      <w:r>
        <w:br/>
      </w:r>
      <w:r>
        <w:rPr>
          <w:rStyle w:val="NormalTok"/>
        </w:rPr>
        <w:t>ppcor::</w:t>
      </w:r>
      <w:r>
        <w:rPr>
          <w:rStyle w:val="KeywordTok"/>
        </w:rPr>
        <w:t>pcor.test</w:t>
      </w:r>
      <w:r>
        <w:rPr>
          <w:rStyle w:val="NormalTok"/>
        </w:rPr>
        <w:t>(PCOR$wisdom.pca,PCOR$retaliate,PCOR$Mindful_5,</w:t>
      </w:r>
      <w:r>
        <w:rPr>
          <w:rStyle w:val="DataTypeTok"/>
        </w:rPr>
        <w:t>method=</w:t>
      </w:r>
      <w:r>
        <w:rPr>
          <w:rStyle w:val="StringTok"/>
        </w:rPr>
        <w:t>"spearman"</w:t>
      </w:r>
      <w:r>
        <w:rPr>
          <w:rStyle w:val="NormalTok"/>
        </w:rPr>
        <w:t xml:space="preserve">) </w:t>
      </w:r>
      <w:r>
        <w:rPr>
          <w:rStyle w:val="CommentTok"/>
        </w:rPr>
        <w:t># Mindfulness: Non-judging of experience</w:t>
      </w:r>
    </w:p>
    <w:p w14:paraId="09346EE2" w14:textId="77777777" w:rsidR="00BE75DC" w:rsidRDefault="00BE75DC" w:rsidP="00BE75DC">
      <w:pPr>
        <w:pStyle w:val="SourceCode"/>
      </w:pPr>
      <w:r>
        <w:rPr>
          <w:rStyle w:val="VerbatimChar"/>
        </w:rPr>
        <w:t>##     estimate   p.value statistic   n gp   Method</w:t>
      </w:r>
      <w:r>
        <w:br/>
      </w:r>
      <w:r>
        <w:rPr>
          <w:rStyle w:val="VerbatimChar"/>
        </w:rPr>
        <w:t>## 1 0.01411591 0.8354544  0.207961 220  1 spearman</w:t>
      </w:r>
    </w:p>
    <w:p w14:paraId="3B8E7DFD"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"Intellect_1"</w:t>
      </w:r>
      <w:r>
        <w:rPr>
          <w:rStyle w:val="NormalTok"/>
        </w:rPr>
        <w:t>)])</w:t>
      </w:r>
      <w:r>
        <w:br/>
      </w:r>
      <w:r>
        <w:rPr>
          <w:rStyle w:val="NormalTok"/>
        </w:rPr>
        <w:t>ppcor::</w:t>
      </w:r>
      <w:r>
        <w:rPr>
          <w:rStyle w:val="KeywordTok"/>
        </w:rPr>
        <w:t>pcor.test</w:t>
      </w:r>
      <w:r>
        <w:rPr>
          <w:rStyle w:val="NormalTok"/>
        </w:rPr>
        <w:t>(PCOR$wisdom.pca,PCOR$retaliate,PCOR$Intellect_1,</w:t>
      </w:r>
      <w:r>
        <w:rPr>
          <w:rStyle w:val="DataTypeTok"/>
        </w:rPr>
        <w:t>method=</w:t>
      </w:r>
      <w:r>
        <w:rPr>
          <w:rStyle w:val="StringTok"/>
        </w:rPr>
        <w:t>"spearman"</w:t>
      </w:r>
      <w:r>
        <w:rPr>
          <w:rStyle w:val="NormalTok"/>
        </w:rPr>
        <w:t xml:space="preserve">) </w:t>
      </w:r>
      <w:r>
        <w:rPr>
          <w:rStyle w:val="CommentTok"/>
        </w:rPr>
        <w:t># Intellect: Seek</w:t>
      </w:r>
    </w:p>
    <w:p w14:paraId="64841AFD" w14:textId="77777777" w:rsidR="00BE75DC" w:rsidRDefault="00BE75DC" w:rsidP="00BE75DC">
      <w:pPr>
        <w:pStyle w:val="SourceCode"/>
      </w:pPr>
      <w:r>
        <w:rPr>
          <w:rStyle w:val="VerbatimChar"/>
        </w:rPr>
        <w:t>##     estimate   p.value statistic   n gp   Method</w:t>
      </w:r>
      <w:r>
        <w:br/>
      </w:r>
      <w:r>
        <w:rPr>
          <w:rStyle w:val="VerbatimChar"/>
        </w:rPr>
        <w:t>## 1 0.01627426 0.8107375 0.2397666 220  1 spearman</w:t>
      </w:r>
    </w:p>
    <w:p w14:paraId="3B0C521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"Intellect_2"</w:t>
      </w:r>
      <w:r>
        <w:rPr>
          <w:rStyle w:val="NormalTok"/>
        </w:rPr>
        <w:t>)])</w:t>
      </w:r>
      <w:r>
        <w:br/>
      </w:r>
      <w:r>
        <w:rPr>
          <w:rStyle w:val="NormalTok"/>
        </w:rPr>
        <w:t>ppcor::</w:t>
      </w:r>
      <w:r>
        <w:rPr>
          <w:rStyle w:val="KeywordTok"/>
        </w:rPr>
        <w:t>pcor.test</w:t>
      </w:r>
      <w:r>
        <w:rPr>
          <w:rStyle w:val="NormalTok"/>
        </w:rPr>
        <w:t>(PCOR$wisdom.pca,PCOR$retaliate,PCOR$Intellect_2,</w:t>
      </w:r>
      <w:r>
        <w:rPr>
          <w:rStyle w:val="DataTypeTok"/>
        </w:rPr>
        <w:t>method=</w:t>
      </w:r>
      <w:r>
        <w:rPr>
          <w:rStyle w:val="StringTok"/>
        </w:rPr>
        <w:t>"spearman"</w:t>
      </w:r>
      <w:r>
        <w:rPr>
          <w:rStyle w:val="NormalTok"/>
        </w:rPr>
        <w:t xml:space="preserve">) </w:t>
      </w:r>
      <w:r>
        <w:rPr>
          <w:rStyle w:val="CommentTok"/>
        </w:rPr>
        <w:t># Intellect: Conquer</w:t>
      </w:r>
    </w:p>
    <w:p w14:paraId="62B56789" w14:textId="77777777" w:rsidR="00BE75DC" w:rsidRDefault="00BE75DC" w:rsidP="00BE75DC">
      <w:pPr>
        <w:pStyle w:val="SourceCode"/>
      </w:pPr>
      <w:r>
        <w:rPr>
          <w:rStyle w:val="VerbatimChar"/>
        </w:rPr>
        <w:t>##      estimate   p.value  statistic   n gp   Method</w:t>
      </w:r>
      <w:r>
        <w:br/>
      </w:r>
      <w:r>
        <w:rPr>
          <w:rStyle w:val="VerbatimChar"/>
        </w:rPr>
        <w:t>## 1 0.005532947 0.9355643 0.08094128 217  1 spearman</w:t>
      </w:r>
    </w:p>
    <w:p w14:paraId="6451DB4B"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"ATT"</w:t>
      </w:r>
      <w:r>
        <w:rPr>
          <w:rStyle w:val="NormalTok"/>
        </w:rPr>
        <w:t>)])</w:t>
      </w:r>
      <w:r>
        <w:br/>
      </w:r>
      <w:r>
        <w:rPr>
          <w:rStyle w:val="NormalTok"/>
        </w:rPr>
        <w:t>ppcor::</w:t>
      </w:r>
      <w:r>
        <w:rPr>
          <w:rStyle w:val="KeywordTok"/>
        </w:rPr>
        <w:t>pcor.test</w:t>
      </w:r>
      <w:r>
        <w:rPr>
          <w:rStyle w:val="NormalTok"/>
        </w:rPr>
        <w:t>(PCOR$wisdom.pca,PCOR$retaliate,PCOR$ATT,</w:t>
      </w:r>
      <w:r>
        <w:rPr>
          <w:rStyle w:val="DataTypeTok"/>
        </w:rPr>
        <w:t>method=</w:t>
      </w:r>
      <w:r>
        <w:rPr>
          <w:rStyle w:val="StringTok"/>
        </w:rPr>
        <w:t>"spearman"</w:t>
      </w:r>
      <w:r>
        <w:rPr>
          <w:rStyle w:val="NormalTok"/>
        </w:rPr>
        <w:t xml:space="preserve">)  </w:t>
      </w:r>
      <w:r>
        <w:rPr>
          <w:rStyle w:val="CommentTok"/>
        </w:rPr>
        <w:t># Attributional complexity</w:t>
      </w:r>
    </w:p>
    <w:p w14:paraId="3356B4FF" w14:textId="77777777" w:rsidR="00BE75DC" w:rsidRDefault="00BE75DC" w:rsidP="00BE75DC">
      <w:pPr>
        <w:pStyle w:val="SourceCode"/>
      </w:pPr>
      <w:r>
        <w:rPr>
          <w:rStyle w:val="VerbatimChar"/>
        </w:rPr>
        <w:t>##    estimate    p.value statistic   n gp   Method</w:t>
      </w:r>
      <w:r>
        <w:br/>
      </w:r>
      <w:r>
        <w:rPr>
          <w:rStyle w:val="VerbatimChar"/>
        </w:rPr>
        <w:t>## 1 -0.152636 0.02453317 -2.264619 218  1 spearman</w:t>
      </w:r>
    </w:p>
    <w:p w14:paraId="206A71EE"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"EmoReg_1"</w:t>
      </w:r>
      <w:r>
        <w:rPr>
          <w:rStyle w:val="NormalTok"/>
        </w:rPr>
        <w:t>)])</w:t>
      </w:r>
      <w:r>
        <w:br/>
      </w:r>
      <w:r>
        <w:rPr>
          <w:rStyle w:val="NormalTok"/>
        </w:rPr>
        <w:t>ppcor::</w:t>
      </w:r>
      <w:r>
        <w:rPr>
          <w:rStyle w:val="KeywordTok"/>
        </w:rPr>
        <w:t>pcor.test</w:t>
      </w:r>
      <w:r>
        <w:rPr>
          <w:rStyle w:val="NormalTok"/>
        </w:rPr>
        <w:t>(PCOR$wisdom.pca,PCOR$retaliate,PCOR$EmoReg_1,</w:t>
      </w:r>
      <w:r>
        <w:rPr>
          <w:rStyle w:val="DataTypeTok"/>
        </w:rPr>
        <w:t>method=</w:t>
      </w:r>
      <w:r>
        <w:rPr>
          <w:rStyle w:val="StringTok"/>
        </w:rPr>
        <w:t>"spearman"</w:t>
      </w:r>
      <w:r>
        <w:rPr>
          <w:rStyle w:val="NormalTok"/>
        </w:rPr>
        <w:t xml:space="preserve">) </w:t>
      </w:r>
      <w:r>
        <w:rPr>
          <w:rStyle w:val="CommentTok"/>
        </w:rPr>
        <w:t># Emotion regulation: Reappraisal</w:t>
      </w:r>
    </w:p>
    <w:p w14:paraId="2EA18264" w14:textId="77777777" w:rsidR="00BE75DC" w:rsidRDefault="00BE75DC" w:rsidP="00BE75DC">
      <w:pPr>
        <w:pStyle w:val="SourceCode"/>
      </w:pPr>
      <w:r>
        <w:rPr>
          <w:rStyle w:val="VerbatimChar"/>
        </w:rPr>
        <w:t>##      estimate   p.value  statistic   n gp   Method</w:t>
      </w:r>
      <w:r>
        <w:br/>
      </w:r>
      <w:r>
        <w:rPr>
          <w:rStyle w:val="VerbatimChar"/>
        </w:rPr>
        <w:t>## 1 0.005448792 0.9366908 0.07952368 216  1 spearman</w:t>
      </w:r>
    </w:p>
    <w:p w14:paraId="05140262"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"EmoReg_2"</w:t>
      </w:r>
      <w:r>
        <w:rPr>
          <w:rStyle w:val="NormalTok"/>
        </w:rPr>
        <w:t>)])</w:t>
      </w:r>
      <w:r>
        <w:br/>
      </w:r>
      <w:r>
        <w:rPr>
          <w:rStyle w:val="NormalTok"/>
        </w:rPr>
        <w:t>ppcor::</w:t>
      </w:r>
      <w:r>
        <w:rPr>
          <w:rStyle w:val="KeywordTok"/>
        </w:rPr>
        <w:t>pcor.test</w:t>
      </w:r>
      <w:r>
        <w:rPr>
          <w:rStyle w:val="NormalTok"/>
        </w:rPr>
        <w:t>(PCOR$wisdom.pca,PCOR$retaliate,PCOR$EmoReg_2,</w:t>
      </w:r>
      <w:r>
        <w:rPr>
          <w:rStyle w:val="DataTypeTok"/>
        </w:rPr>
        <w:t>method=</w:t>
      </w:r>
      <w:r>
        <w:rPr>
          <w:rStyle w:val="StringTok"/>
        </w:rPr>
        <w:t>"spearman"</w:t>
      </w:r>
      <w:r>
        <w:rPr>
          <w:rStyle w:val="NormalTok"/>
        </w:rPr>
        <w:t xml:space="preserve">) </w:t>
      </w:r>
      <w:r>
        <w:rPr>
          <w:rStyle w:val="CommentTok"/>
        </w:rPr>
        <w:t># Emotion regulation: Suppression</w:t>
      </w:r>
    </w:p>
    <w:p w14:paraId="6BAC2B16" w14:textId="77777777" w:rsidR="00BE75DC" w:rsidRDefault="00BE75DC" w:rsidP="00BE75DC">
      <w:pPr>
        <w:pStyle w:val="SourceCode"/>
      </w:pPr>
      <w:r>
        <w:rPr>
          <w:rStyle w:val="VerbatimChar"/>
        </w:rPr>
        <w:t>##    estimate   p.value statistic   n gp   Method</w:t>
      </w:r>
      <w:r>
        <w:br/>
      </w:r>
      <w:r>
        <w:rPr>
          <w:rStyle w:val="VerbatimChar"/>
        </w:rPr>
        <w:t>## 1 0.0256323 0.7086173 0.3742141 216  1 spearman</w:t>
      </w:r>
    </w:p>
    <w:p w14:paraId="46FDE1C1"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"EISelfEmotions"</w:t>
      </w:r>
      <w:r>
        <w:rPr>
          <w:rStyle w:val="NormalTok"/>
        </w:rPr>
        <w:t>)])</w:t>
      </w:r>
      <w:r>
        <w:br/>
      </w:r>
      <w:r>
        <w:rPr>
          <w:rStyle w:val="NormalTok"/>
        </w:rPr>
        <w:t>ppcor::</w:t>
      </w:r>
      <w:r>
        <w:rPr>
          <w:rStyle w:val="KeywordTok"/>
        </w:rPr>
        <w:t>pcor.test</w:t>
      </w:r>
      <w:r>
        <w:rPr>
          <w:rStyle w:val="NormalTok"/>
        </w:rPr>
        <w:t>(PCOR$wisdom.pca,PCOR$retaliate,PCOR$EISelfEmotions,</w:t>
      </w:r>
      <w:r>
        <w:rPr>
          <w:rStyle w:val="DataTypeTok"/>
        </w:rPr>
        <w:t>method=</w:t>
      </w:r>
      <w:r>
        <w:rPr>
          <w:rStyle w:val="StringTok"/>
        </w:rPr>
        <w:t>"spearman"</w:t>
      </w:r>
      <w:r>
        <w:rPr>
          <w:rStyle w:val="NormalTok"/>
        </w:rPr>
        <w:t xml:space="preserve">) </w:t>
      </w:r>
      <w:r>
        <w:rPr>
          <w:rStyle w:val="CommentTok"/>
        </w:rPr>
        <w:t># Emotional intelligence: Self-emotion appraisal</w:t>
      </w:r>
    </w:p>
    <w:p w14:paraId="14CA7F35" w14:textId="77777777" w:rsidR="00BE75DC" w:rsidRDefault="00BE75DC" w:rsidP="00BE75DC">
      <w:pPr>
        <w:pStyle w:val="SourceCode"/>
      </w:pPr>
      <w:r>
        <w:rPr>
          <w:rStyle w:val="VerbatimChar"/>
        </w:rPr>
        <w:t>##      estimate    p.value statistic   n gp   Method</w:t>
      </w:r>
      <w:r>
        <w:br/>
      </w:r>
      <w:r>
        <w:rPr>
          <w:rStyle w:val="VerbatimChar"/>
        </w:rPr>
        <w:t>## 1 -0.09366061 0.01330525 -2.481846 699  1 spearman</w:t>
      </w:r>
    </w:p>
    <w:p w14:paraId="377EE2C8"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"EIOthersEmotions"</w:t>
      </w:r>
      <w:r>
        <w:rPr>
          <w:rStyle w:val="NormalTok"/>
        </w:rPr>
        <w:t>)])</w:t>
      </w:r>
      <w:r>
        <w:br/>
      </w:r>
      <w:r>
        <w:rPr>
          <w:rStyle w:val="NormalTok"/>
        </w:rPr>
        <w:t>ppcor::</w:t>
      </w:r>
      <w:r>
        <w:rPr>
          <w:rStyle w:val="KeywordTok"/>
        </w:rPr>
        <w:t>pcor.test</w:t>
      </w:r>
      <w:r>
        <w:rPr>
          <w:rStyle w:val="NormalTok"/>
        </w:rPr>
        <w:t>(PCOR$wisdom.pca,PCOR$retaliate,PCOR$EIOthersEmotions,</w:t>
      </w:r>
      <w:r>
        <w:rPr>
          <w:rStyle w:val="DataTypeTok"/>
        </w:rPr>
        <w:t>method=</w:t>
      </w:r>
      <w:r>
        <w:rPr>
          <w:rStyle w:val="StringTok"/>
        </w:rPr>
        <w:t>"spearman"</w:t>
      </w:r>
      <w:r>
        <w:rPr>
          <w:rStyle w:val="NormalTok"/>
        </w:rPr>
        <w:t xml:space="preserve">) </w:t>
      </w:r>
      <w:r>
        <w:rPr>
          <w:rStyle w:val="CommentTok"/>
        </w:rPr>
        <w:t># Emotional intelligence: Others-emotion appraisal</w:t>
      </w:r>
    </w:p>
    <w:p w14:paraId="19CED3EC" w14:textId="77777777" w:rsidR="00BE75DC" w:rsidRDefault="00BE75DC" w:rsidP="00BE75DC">
      <w:pPr>
        <w:pStyle w:val="SourceCode"/>
      </w:pPr>
      <w:r>
        <w:rPr>
          <w:rStyle w:val="VerbatimChar"/>
        </w:rPr>
        <w:t>##      estimate    p.value statistic   n gp   Method</w:t>
      </w:r>
      <w:r>
        <w:br/>
      </w:r>
      <w:r>
        <w:rPr>
          <w:rStyle w:val="VerbatimChar"/>
        </w:rPr>
        <w:t>## 1 -0.08707868 0.02149441 -2.304396 698  1 spearman</w:t>
      </w:r>
    </w:p>
    <w:p w14:paraId="2EA4C03B"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"EIEmotionUse"</w:t>
      </w:r>
      <w:r>
        <w:rPr>
          <w:rStyle w:val="NormalTok"/>
        </w:rPr>
        <w:t>)])</w:t>
      </w:r>
      <w:r>
        <w:br/>
      </w:r>
      <w:r>
        <w:rPr>
          <w:rStyle w:val="NormalTok"/>
        </w:rPr>
        <w:t>ppcor::</w:t>
      </w:r>
      <w:r>
        <w:rPr>
          <w:rStyle w:val="KeywordTok"/>
        </w:rPr>
        <w:t>pcor.test</w:t>
      </w:r>
      <w:r>
        <w:rPr>
          <w:rStyle w:val="NormalTok"/>
        </w:rPr>
        <w:t>(PCOR$wisdom.pca,PCOR$retaliate,PCOR$EIEmotionUse,</w:t>
      </w:r>
      <w:r>
        <w:rPr>
          <w:rStyle w:val="DataTypeTok"/>
        </w:rPr>
        <w:t>method=</w:t>
      </w:r>
      <w:r>
        <w:rPr>
          <w:rStyle w:val="StringTok"/>
        </w:rPr>
        <w:t>"spearman"</w:t>
      </w:r>
      <w:r>
        <w:rPr>
          <w:rStyle w:val="NormalTok"/>
        </w:rPr>
        <w:t xml:space="preserve">) </w:t>
      </w:r>
      <w:r>
        <w:rPr>
          <w:rStyle w:val="CommentTok"/>
        </w:rPr>
        <w:t># Emotional intelligence: Use of emotion</w:t>
      </w:r>
    </w:p>
    <w:p w14:paraId="016F5375" w14:textId="77777777" w:rsidR="00BE75DC" w:rsidRDefault="00BE75DC" w:rsidP="00BE75DC">
      <w:pPr>
        <w:pStyle w:val="SourceCode"/>
      </w:pPr>
      <w:r>
        <w:rPr>
          <w:rStyle w:val="VerbatimChar"/>
        </w:rPr>
        <w:t>##      estimate    p.value statistic   n gp   Method</w:t>
      </w:r>
      <w:r>
        <w:br/>
      </w:r>
      <w:r>
        <w:rPr>
          <w:rStyle w:val="VerbatimChar"/>
        </w:rPr>
        <w:t>## 1 -0.08849315 0.01945591  -2.34212 698  1 spearman</w:t>
      </w:r>
    </w:p>
    <w:p w14:paraId="26E14F9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"EIEmotionReg"</w:t>
      </w:r>
      <w:r>
        <w:rPr>
          <w:rStyle w:val="NormalTok"/>
        </w:rPr>
        <w:t>)])</w:t>
      </w:r>
      <w:r>
        <w:br/>
      </w:r>
      <w:r>
        <w:rPr>
          <w:rStyle w:val="NormalTok"/>
        </w:rPr>
        <w:t>ppcor::</w:t>
      </w:r>
      <w:r>
        <w:rPr>
          <w:rStyle w:val="KeywordTok"/>
        </w:rPr>
        <w:t>pcor.test</w:t>
      </w:r>
      <w:r>
        <w:rPr>
          <w:rStyle w:val="NormalTok"/>
        </w:rPr>
        <w:t>(PCOR$wisdom.pca,PCOR$retaliate,PCOR$EIEmotionReg,</w:t>
      </w:r>
      <w:r>
        <w:rPr>
          <w:rStyle w:val="DataTypeTok"/>
        </w:rPr>
        <w:t>method=</w:t>
      </w:r>
      <w:r>
        <w:rPr>
          <w:rStyle w:val="StringTok"/>
        </w:rPr>
        <w:t>"spearman"</w:t>
      </w:r>
      <w:r>
        <w:rPr>
          <w:rStyle w:val="NormalTok"/>
        </w:rPr>
        <w:t xml:space="preserve">) </w:t>
      </w:r>
      <w:r>
        <w:rPr>
          <w:rStyle w:val="CommentTok"/>
        </w:rPr>
        <w:t># Emotional intelligence: Regulation of emotion</w:t>
      </w:r>
    </w:p>
    <w:p w14:paraId="2CB68A5A" w14:textId="77777777" w:rsidR="00BE75DC" w:rsidRDefault="00BE75DC" w:rsidP="00BE75DC">
      <w:pPr>
        <w:pStyle w:val="SourceCode"/>
      </w:pPr>
      <w:r>
        <w:rPr>
          <w:rStyle w:val="VerbatimChar"/>
        </w:rPr>
        <w:t>##      estimate    p.value statistic   n gp   Method</w:t>
      </w:r>
      <w:r>
        <w:br/>
      </w:r>
      <w:r>
        <w:rPr>
          <w:rStyle w:val="VerbatimChar"/>
        </w:rPr>
        <w:t>## 1 -0.08886955 0.01894269 -2.352162 698  1 spearman</w:t>
      </w:r>
    </w:p>
    <w:p w14:paraId="71E67CC4"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"Reflection"</w:t>
      </w:r>
      <w:r>
        <w:rPr>
          <w:rStyle w:val="NormalTok"/>
        </w:rPr>
        <w:t>)])</w:t>
      </w:r>
      <w:r>
        <w:br/>
      </w:r>
      <w:r>
        <w:rPr>
          <w:rStyle w:val="NormalTok"/>
        </w:rPr>
        <w:t>ppcor::</w:t>
      </w:r>
      <w:r>
        <w:rPr>
          <w:rStyle w:val="KeywordTok"/>
        </w:rPr>
        <w:t>pcor.test</w:t>
      </w:r>
      <w:r>
        <w:rPr>
          <w:rStyle w:val="NormalTok"/>
        </w:rPr>
        <w:t>(PCOR$wisdom.pca,PCOR$retaliate,PCOR$Reflection,</w:t>
      </w:r>
      <w:r>
        <w:rPr>
          <w:rStyle w:val="DataTypeTok"/>
        </w:rPr>
        <w:t>method=</w:t>
      </w:r>
      <w:r>
        <w:rPr>
          <w:rStyle w:val="StringTok"/>
        </w:rPr>
        <w:t>"spearman"</w:t>
      </w:r>
      <w:r>
        <w:rPr>
          <w:rStyle w:val="NormalTok"/>
        </w:rPr>
        <w:t xml:space="preserve">) </w:t>
      </w:r>
      <w:r>
        <w:rPr>
          <w:rStyle w:val="CommentTok"/>
        </w:rPr>
        <w:t># Ruminative response: Reflection</w:t>
      </w:r>
    </w:p>
    <w:p w14:paraId="324D5A23" w14:textId="77777777" w:rsidR="00BE75DC" w:rsidRDefault="00BE75DC" w:rsidP="00BE75DC">
      <w:pPr>
        <w:pStyle w:val="SourceCode"/>
      </w:pPr>
      <w:r>
        <w:rPr>
          <w:rStyle w:val="VerbatimChar"/>
        </w:rPr>
        <w:t>##     estimate     p.value statistic   n gp   Method</w:t>
      </w:r>
      <w:r>
        <w:br/>
      </w:r>
      <w:r>
        <w:rPr>
          <w:rStyle w:val="VerbatimChar"/>
        </w:rPr>
        <w:t>## 1 -0.1006753 0.007816512 -2.667642 698  1 spearman</w:t>
      </w:r>
    </w:p>
    <w:p w14:paraId="5C87B46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"retaliate"</w:t>
      </w:r>
      <w:r>
        <w:rPr>
          <w:rStyle w:val="NormalTok"/>
        </w:rPr>
        <w:t>,</w:t>
      </w:r>
      <w:r>
        <w:rPr>
          <w:rStyle w:val="StringTok"/>
        </w:rPr>
        <w:t>"Brooding"</w:t>
      </w:r>
      <w:r>
        <w:rPr>
          <w:rStyle w:val="NormalTok"/>
        </w:rPr>
        <w:t>)])</w:t>
      </w:r>
      <w:r>
        <w:br/>
      </w:r>
      <w:r>
        <w:rPr>
          <w:rStyle w:val="NormalTok"/>
        </w:rPr>
        <w:t>ppcor::</w:t>
      </w:r>
      <w:r>
        <w:rPr>
          <w:rStyle w:val="KeywordTok"/>
        </w:rPr>
        <w:t>pcor.test</w:t>
      </w:r>
      <w:r>
        <w:rPr>
          <w:rStyle w:val="NormalTok"/>
        </w:rPr>
        <w:t>(PCOR$wisdom.pca,PCOR$retaliate,PCOR$Brooding,</w:t>
      </w:r>
      <w:r>
        <w:rPr>
          <w:rStyle w:val="DataTypeTok"/>
        </w:rPr>
        <w:t>method=</w:t>
      </w:r>
      <w:r>
        <w:rPr>
          <w:rStyle w:val="StringTok"/>
        </w:rPr>
        <w:t>"spearman"</w:t>
      </w:r>
      <w:r>
        <w:rPr>
          <w:rStyle w:val="NormalTok"/>
        </w:rPr>
        <w:t>)</w:t>
      </w:r>
      <w:r>
        <w:rPr>
          <w:rStyle w:val="CommentTok"/>
        </w:rPr>
        <w:t># Ruminative response: Brooding</w:t>
      </w:r>
    </w:p>
    <w:p w14:paraId="5D1FA189" w14:textId="77777777" w:rsidR="00BE75DC" w:rsidRDefault="00BE75DC" w:rsidP="00BE75DC">
      <w:pPr>
        <w:pStyle w:val="SourceCode"/>
      </w:pPr>
      <w:r>
        <w:rPr>
          <w:rStyle w:val="VerbatimChar"/>
        </w:rPr>
        <w:t>##     estimate     p.value statistic   n gp   Method</w:t>
      </w:r>
      <w:r>
        <w:br/>
      </w:r>
      <w:r>
        <w:rPr>
          <w:rStyle w:val="VerbatimChar"/>
        </w:rPr>
        <w:t>## 1 -0.1114268 0.003222769 -2.955936 698  1 spearman</w:t>
      </w:r>
    </w:p>
    <w:p w14:paraId="2184FCBB" w14:textId="77777777" w:rsidR="00BE75DC" w:rsidRDefault="00BE75DC" w:rsidP="00BE75DC">
      <w:pPr>
        <w:pStyle w:val="FirstParagraph"/>
      </w:pPr>
      <w:r>
        <w:t>Partial correlations between wise reasoning and finding an ally against the other person (gangup)</w:t>
      </w:r>
    </w:p>
    <w:p w14:paraId="05E0645C" w14:textId="77777777" w:rsidR="00BE75DC" w:rsidRDefault="00BE75DC" w:rsidP="00BE75DC">
      <w:pPr>
        <w:pStyle w:val="SourceCode"/>
      </w:pPr>
      <w:r>
        <w:rPr>
          <w:rStyle w:val="CommentTok"/>
        </w:rPr>
        <w:t># Run PCOR and ppcor::pcor.test lines as a pair (to create the dataset and then run partial correlations)</w:t>
      </w:r>
      <w:r>
        <w:br/>
      </w: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"Age"</w:t>
      </w:r>
      <w:r>
        <w:rPr>
          <w:rStyle w:val="NormalTok"/>
        </w:rPr>
        <w:t>)])</w:t>
      </w:r>
      <w:r>
        <w:br/>
      </w:r>
      <w:r>
        <w:rPr>
          <w:rStyle w:val="NormalTok"/>
        </w:rPr>
        <w:t>ppcor::</w:t>
      </w:r>
      <w:r>
        <w:rPr>
          <w:rStyle w:val="KeywordTok"/>
        </w:rPr>
        <w:t>pcor.test</w:t>
      </w:r>
      <w:r>
        <w:rPr>
          <w:rStyle w:val="NormalTok"/>
        </w:rPr>
        <w:t>(PCOR$wisdom.pca,PCOR$gangup,PCOR$Age,</w:t>
      </w:r>
      <w:r>
        <w:rPr>
          <w:rStyle w:val="DataTypeTok"/>
        </w:rPr>
        <w:t>method=</w:t>
      </w:r>
      <w:r>
        <w:rPr>
          <w:rStyle w:val="StringTok"/>
        </w:rPr>
        <w:t>"spearman"</w:t>
      </w:r>
      <w:r>
        <w:rPr>
          <w:rStyle w:val="NormalTok"/>
        </w:rPr>
        <w:t xml:space="preserve">) </w:t>
      </w:r>
      <w:r>
        <w:rPr>
          <w:rStyle w:val="CommentTok"/>
        </w:rPr>
        <w:t># Age</w:t>
      </w:r>
    </w:p>
    <w:p w14:paraId="0C76C969" w14:textId="77777777" w:rsidR="00BE75DC" w:rsidRDefault="00BE75DC" w:rsidP="00BE75DC">
      <w:pPr>
        <w:pStyle w:val="SourceCode"/>
      </w:pPr>
      <w:r>
        <w:rPr>
          <w:rStyle w:val="VerbatimChar"/>
        </w:rPr>
        <w:t>##      estimate p.value statistic    n gp   Method</w:t>
      </w:r>
      <w:r>
        <w:br/>
      </w:r>
      <w:r>
        <w:rPr>
          <w:rStyle w:val="VerbatimChar"/>
        </w:rPr>
        <w:t>## 1 0.003372165  0.8834 0.1466803 1895  1 spearman</w:t>
      </w:r>
    </w:p>
    <w:p w14:paraId="44196629"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"genderN"</w:t>
      </w:r>
      <w:r>
        <w:rPr>
          <w:rStyle w:val="NormalTok"/>
        </w:rPr>
        <w:t>)])</w:t>
      </w:r>
      <w:r>
        <w:br/>
      </w:r>
      <w:r>
        <w:rPr>
          <w:rStyle w:val="NormalTok"/>
        </w:rPr>
        <w:t>ppcor::</w:t>
      </w:r>
      <w:r>
        <w:rPr>
          <w:rStyle w:val="KeywordTok"/>
        </w:rPr>
        <w:t>pcor.test</w:t>
      </w:r>
      <w:r>
        <w:rPr>
          <w:rStyle w:val="NormalTok"/>
        </w:rPr>
        <w:t>(PCOR$wisdom.pca,PCOR$gangup,PCOR$genderN,</w:t>
      </w:r>
      <w:r>
        <w:rPr>
          <w:rStyle w:val="DataTypeTok"/>
        </w:rPr>
        <w:t>method=</w:t>
      </w:r>
      <w:r>
        <w:rPr>
          <w:rStyle w:val="StringTok"/>
        </w:rPr>
        <w:t>"spearman"</w:t>
      </w:r>
      <w:r>
        <w:rPr>
          <w:rStyle w:val="NormalTok"/>
        </w:rPr>
        <w:t xml:space="preserve">) </w:t>
      </w:r>
      <w:r>
        <w:rPr>
          <w:rStyle w:val="CommentTok"/>
        </w:rPr>
        <w:t># Gender</w:t>
      </w:r>
    </w:p>
    <w:p w14:paraId="1D710265" w14:textId="77777777" w:rsidR="00BE75DC" w:rsidRDefault="00BE75DC" w:rsidP="00BE75DC">
      <w:pPr>
        <w:pStyle w:val="SourceCode"/>
      </w:pPr>
      <w:r>
        <w:rPr>
          <w:rStyle w:val="VerbatimChar"/>
        </w:rPr>
        <w:t>##      estimate   p.value statistic    n gp   Method</w:t>
      </w:r>
      <w:r>
        <w:br/>
      </w:r>
      <w:r>
        <w:rPr>
          <w:rStyle w:val="VerbatimChar"/>
        </w:rPr>
        <w:t>## 1 0.006243677 0.7860242 0.2715155 1894  1 spearman</w:t>
      </w:r>
    </w:p>
    <w:p w14:paraId="1375ABD2"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"Order"</w:t>
      </w:r>
      <w:r>
        <w:rPr>
          <w:rStyle w:val="NormalTok"/>
        </w:rPr>
        <w:t>)])</w:t>
      </w:r>
      <w:r>
        <w:br/>
      </w:r>
      <w:r>
        <w:rPr>
          <w:rStyle w:val="NormalTok"/>
        </w:rPr>
        <w:t>ppcor::</w:t>
      </w:r>
      <w:r>
        <w:rPr>
          <w:rStyle w:val="KeywordTok"/>
        </w:rPr>
        <w:t>pcor.test</w:t>
      </w:r>
      <w:r>
        <w:rPr>
          <w:rStyle w:val="NormalTok"/>
        </w:rPr>
        <w:t>(PCOR$wisdom.pca,PCOR$gangup,PCOR$Order,</w:t>
      </w:r>
      <w:r>
        <w:rPr>
          <w:rStyle w:val="DataTypeTok"/>
        </w:rPr>
        <w:t>method=</w:t>
      </w:r>
      <w:r>
        <w:rPr>
          <w:rStyle w:val="StringTok"/>
        </w:rPr>
        <w:t>"spearman"</w:t>
      </w:r>
      <w:r>
        <w:rPr>
          <w:rStyle w:val="NormalTok"/>
        </w:rPr>
        <w:t xml:space="preserve">) </w:t>
      </w:r>
      <w:r>
        <w:rPr>
          <w:rStyle w:val="CommentTok"/>
        </w:rPr>
        <w:t># Presentation Order</w:t>
      </w:r>
    </w:p>
    <w:p w14:paraId="244D4393" w14:textId="77777777" w:rsidR="00BE75DC" w:rsidRDefault="00BE75DC" w:rsidP="00BE75DC">
      <w:pPr>
        <w:pStyle w:val="SourceCode"/>
      </w:pPr>
      <w:r>
        <w:rPr>
          <w:rStyle w:val="VerbatimChar"/>
        </w:rPr>
        <w:t>##      estimate   p.value statistic    n gp   Method</w:t>
      </w:r>
      <w:r>
        <w:br/>
      </w:r>
      <w:r>
        <w:rPr>
          <w:rStyle w:val="VerbatimChar"/>
        </w:rPr>
        <w:t>## 1 0.005578197 0.8082118 0.2427675 1897  1 spearman</w:t>
      </w:r>
    </w:p>
    <w:p w14:paraId="43261F4A"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"BIDRImpMGMT"</w:t>
      </w:r>
      <w:r>
        <w:rPr>
          <w:rStyle w:val="NormalTok"/>
        </w:rPr>
        <w:t>)])</w:t>
      </w:r>
      <w:r>
        <w:br/>
      </w:r>
      <w:r>
        <w:rPr>
          <w:rStyle w:val="NormalTok"/>
        </w:rPr>
        <w:t>ppcor::</w:t>
      </w:r>
      <w:r>
        <w:rPr>
          <w:rStyle w:val="KeywordTok"/>
        </w:rPr>
        <w:t>pcor.test</w:t>
      </w:r>
      <w:r>
        <w:rPr>
          <w:rStyle w:val="NormalTok"/>
        </w:rPr>
        <w:t>(PCOR$wisdom.pca,PCOR$gangup,PCOR$BIDRImpMGMT,</w:t>
      </w:r>
      <w:r>
        <w:rPr>
          <w:rStyle w:val="DataTypeTok"/>
        </w:rPr>
        <w:t>method=</w:t>
      </w:r>
      <w:r>
        <w:rPr>
          <w:rStyle w:val="StringTok"/>
        </w:rPr>
        <w:t>"spearman"</w:t>
      </w:r>
      <w:r>
        <w:rPr>
          <w:rStyle w:val="NormalTok"/>
        </w:rPr>
        <w:t xml:space="preserve">) </w:t>
      </w:r>
      <w:r>
        <w:rPr>
          <w:rStyle w:val="CommentTok"/>
        </w:rPr>
        <w:t># BIDR: Impression management</w:t>
      </w:r>
    </w:p>
    <w:p w14:paraId="288B3F43" w14:textId="77777777" w:rsidR="00BE75DC" w:rsidRDefault="00BE75DC" w:rsidP="00BE75DC">
      <w:pPr>
        <w:pStyle w:val="SourceCode"/>
      </w:pPr>
      <w:r>
        <w:rPr>
          <w:rStyle w:val="VerbatimChar"/>
        </w:rPr>
        <w:t>##      estimate   p.value statistic   n gp   Method</w:t>
      </w:r>
      <w:r>
        <w:br/>
      </w:r>
      <w:r>
        <w:rPr>
          <w:rStyle w:val="VerbatimChar"/>
        </w:rPr>
        <w:t>## 1 0.007669041 0.8377984 0.2047852 716  1 spearman</w:t>
      </w:r>
    </w:p>
    <w:p w14:paraId="0106BDF8"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"BIDRSelfDec"</w:t>
      </w:r>
      <w:r>
        <w:rPr>
          <w:rStyle w:val="NormalTok"/>
        </w:rPr>
        <w:t>)])</w:t>
      </w:r>
      <w:r>
        <w:br/>
      </w:r>
      <w:r>
        <w:rPr>
          <w:rStyle w:val="NormalTok"/>
        </w:rPr>
        <w:t>ppcor::</w:t>
      </w:r>
      <w:r>
        <w:rPr>
          <w:rStyle w:val="KeywordTok"/>
        </w:rPr>
        <w:t>pcor.test</w:t>
      </w:r>
      <w:r>
        <w:rPr>
          <w:rStyle w:val="NormalTok"/>
        </w:rPr>
        <w:t>(PCOR$wisdom.pca,PCOR$gangup,PCOR$BIDRSelfDec,</w:t>
      </w:r>
      <w:r>
        <w:rPr>
          <w:rStyle w:val="DataTypeTok"/>
        </w:rPr>
        <w:t>method=</w:t>
      </w:r>
      <w:r>
        <w:rPr>
          <w:rStyle w:val="StringTok"/>
        </w:rPr>
        <w:t>"spearman"</w:t>
      </w:r>
      <w:r>
        <w:rPr>
          <w:rStyle w:val="NormalTok"/>
        </w:rPr>
        <w:t xml:space="preserve">) </w:t>
      </w:r>
      <w:r>
        <w:rPr>
          <w:rStyle w:val="CommentTok"/>
        </w:rPr>
        <w:t># BIDR: Self-deception</w:t>
      </w:r>
    </w:p>
    <w:p w14:paraId="7AB27149" w14:textId="77777777" w:rsidR="00BE75DC" w:rsidRDefault="00BE75DC" w:rsidP="00BE75DC">
      <w:pPr>
        <w:pStyle w:val="SourceCode"/>
      </w:pPr>
      <w:r>
        <w:rPr>
          <w:rStyle w:val="VerbatimChar"/>
        </w:rPr>
        <w:t>##      estimate   p.value  statistic   n gp   Method</w:t>
      </w:r>
      <w:r>
        <w:br/>
      </w:r>
      <w:r>
        <w:rPr>
          <w:rStyle w:val="VerbatimChar"/>
        </w:rPr>
        <w:t>## 1 0.002122655 0.9548165 0.05667939 716  1 spearman</w:t>
      </w:r>
    </w:p>
    <w:p w14:paraId="2AB10571"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"Openness"</w:t>
      </w:r>
      <w:r>
        <w:rPr>
          <w:rStyle w:val="NormalTok"/>
        </w:rPr>
        <w:t>)])</w:t>
      </w:r>
      <w:r>
        <w:br/>
      </w:r>
      <w:r>
        <w:rPr>
          <w:rStyle w:val="NormalTok"/>
        </w:rPr>
        <w:t>ppcor::</w:t>
      </w:r>
      <w:r>
        <w:rPr>
          <w:rStyle w:val="KeywordTok"/>
        </w:rPr>
        <w:t>pcor.test</w:t>
      </w:r>
      <w:r>
        <w:rPr>
          <w:rStyle w:val="NormalTok"/>
        </w:rPr>
        <w:t>(PCOR$wisdom.pca,PCOR$gangup,PCOR$Openness,</w:t>
      </w:r>
      <w:r>
        <w:rPr>
          <w:rStyle w:val="DataTypeTok"/>
        </w:rPr>
        <w:t>method=</w:t>
      </w:r>
      <w:r>
        <w:rPr>
          <w:rStyle w:val="StringTok"/>
        </w:rPr>
        <w:t>"spearman"</w:t>
      </w:r>
      <w:r>
        <w:rPr>
          <w:rStyle w:val="NormalTok"/>
        </w:rPr>
        <w:t xml:space="preserve">) </w:t>
      </w:r>
      <w:r>
        <w:rPr>
          <w:rStyle w:val="CommentTok"/>
        </w:rPr>
        <w:t># Openness</w:t>
      </w:r>
    </w:p>
    <w:p w14:paraId="642A9218" w14:textId="77777777" w:rsidR="00BE75DC" w:rsidRDefault="00BE75DC" w:rsidP="00BE75DC">
      <w:pPr>
        <w:pStyle w:val="SourceCode"/>
      </w:pPr>
      <w:r>
        <w:rPr>
          <w:rStyle w:val="VerbatimChar"/>
        </w:rPr>
        <w:t>##      estimate   p.value   statistic   n gp   Method</w:t>
      </w:r>
      <w:r>
        <w:br/>
      </w:r>
      <w:r>
        <w:rPr>
          <w:rStyle w:val="VerbatimChar"/>
        </w:rPr>
        <w:t>## 1 -0.00266382 0.9358301 -0.08053405 917  1 spearman</w:t>
      </w:r>
    </w:p>
    <w:p w14:paraId="50339EF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"Conscientiousness"</w:t>
      </w:r>
      <w:r>
        <w:rPr>
          <w:rStyle w:val="NormalTok"/>
        </w:rPr>
        <w:t>)])</w:t>
      </w:r>
      <w:r>
        <w:br/>
      </w:r>
      <w:r>
        <w:rPr>
          <w:rStyle w:val="NormalTok"/>
        </w:rPr>
        <w:t>ppcor::</w:t>
      </w:r>
      <w:r>
        <w:rPr>
          <w:rStyle w:val="KeywordTok"/>
        </w:rPr>
        <w:t>pcor.test</w:t>
      </w:r>
      <w:r>
        <w:rPr>
          <w:rStyle w:val="NormalTok"/>
        </w:rPr>
        <w:t>(PCOR$wisdom.pca,PCOR$gangup,PCOR$Conscientiousness,</w:t>
      </w:r>
      <w:r>
        <w:rPr>
          <w:rStyle w:val="DataTypeTok"/>
        </w:rPr>
        <w:t>method=</w:t>
      </w:r>
      <w:r>
        <w:rPr>
          <w:rStyle w:val="StringTok"/>
        </w:rPr>
        <w:t>"spearman"</w:t>
      </w:r>
      <w:r>
        <w:rPr>
          <w:rStyle w:val="NormalTok"/>
        </w:rPr>
        <w:t xml:space="preserve">) </w:t>
      </w:r>
      <w:r>
        <w:rPr>
          <w:rStyle w:val="CommentTok"/>
        </w:rPr>
        <w:t># Conscientiousness</w:t>
      </w:r>
    </w:p>
    <w:p w14:paraId="6765B042" w14:textId="77777777" w:rsidR="00BE75DC" w:rsidRDefault="00BE75DC" w:rsidP="00BE75DC">
      <w:pPr>
        <w:pStyle w:val="SourceCode"/>
      </w:pPr>
      <w:r>
        <w:rPr>
          <w:rStyle w:val="VerbatimChar"/>
        </w:rPr>
        <w:t>##       estimate   p.value  statistic   n gp   Method</w:t>
      </w:r>
      <w:r>
        <w:br/>
      </w:r>
      <w:r>
        <w:rPr>
          <w:rStyle w:val="VerbatimChar"/>
        </w:rPr>
        <w:t>## 1 -0.003321246 0.9200409 -0.1004099 917  1 spearman</w:t>
      </w:r>
    </w:p>
    <w:p w14:paraId="4327C7F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"Extraversion"</w:t>
      </w:r>
      <w:r>
        <w:rPr>
          <w:rStyle w:val="NormalTok"/>
        </w:rPr>
        <w:t>)])</w:t>
      </w:r>
      <w:r>
        <w:br/>
      </w:r>
      <w:r>
        <w:rPr>
          <w:rStyle w:val="NormalTok"/>
        </w:rPr>
        <w:t>ppcor::</w:t>
      </w:r>
      <w:r>
        <w:rPr>
          <w:rStyle w:val="KeywordTok"/>
        </w:rPr>
        <w:t>pcor.test</w:t>
      </w:r>
      <w:r>
        <w:rPr>
          <w:rStyle w:val="NormalTok"/>
        </w:rPr>
        <w:t>(PCOR$wisdom.pca,PCOR$gangup,PCOR$Extraversion,</w:t>
      </w:r>
      <w:r>
        <w:rPr>
          <w:rStyle w:val="DataTypeTok"/>
        </w:rPr>
        <w:t>method=</w:t>
      </w:r>
      <w:r>
        <w:rPr>
          <w:rStyle w:val="StringTok"/>
        </w:rPr>
        <w:t>"spearman"</w:t>
      </w:r>
      <w:r>
        <w:rPr>
          <w:rStyle w:val="NormalTok"/>
        </w:rPr>
        <w:t xml:space="preserve">) </w:t>
      </w:r>
      <w:r>
        <w:rPr>
          <w:rStyle w:val="CommentTok"/>
        </w:rPr>
        <w:t># Extraversion</w:t>
      </w:r>
    </w:p>
    <w:p w14:paraId="682F2F76" w14:textId="77777777" w:rsidR="00BE75DC" w:rsidRDefault="00BE75DC" w:rsidP="00BE75DC">
      <w:pPr>
        <w:pStyle w:val="SourceCode"/>
      </w:pPr>
      <w:r>
        <w:rPr>
          <w:rStyle w:val="VerbatimChar"/>
        </w:rPr>
        <w:t>##       estimate   p.value  statistic   n gp   Method</w:t>
      </w:r>
      <w:r>
        <w:br/>
      </w:r>
      <w:r>
        <w:rPr>
          <w:rStyle w:val="VerbatimChar"/>
        </w:rPr>
        <w:t>## 1 -0.001938149 0.9532619 -0.0586271 918  1 spearman</w:t>
      </w:r>
    </w:p>
    <w:p w14:paraId="753CAECF"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"Agreeableness"</w:t>
      </w:r>
      <w:r>
        <w:rPr>
          <w:rStyle w:val="NormalTok"/>
        </w:rPr>
        <w:t>)])</w:t>
      </w:r>
      <w:r>
        <w:br/>
      </w:r>
      <w:r>
        <w:rPr>
          <w:rStyle w:val="NormalTok"/>
        </w:rPr>
        <w:t>ppcor::</w:t>
      </w:r>
      <w:r>
        <w:rPr>
          <w:rStyle w:val="KeywordTok"/>
        </w:rPr>
        <w:t>pcor.test</w:t>
      </w:r>
      <w:r>
        <w:rPr>
          <w:rStyle w:val="NormalTok"/>
        </w:rPr>
        <w:t>(PCOR$wisdom.pca,PCOR$gangup,PCOR$Agreeableness,</w:t>
      </w:r>
      <w:r>
        <w:rPr>
          <w:rStyle w:val="DataTypeTok"/>
        </w:rPr>
        <w:t>method=</w:t>
      </w:r>
      <w:r>
        <w:rPr>
          <w:rStyle w:val="StringTok"/>
        </w:rPr>
        <w:t>"spearman"</w:t>
      </w:r>
      <w:r>
        <w:rPr>
          <w:rStyle w:val="NormalTok"/>
        </w:rPr>
        <w:t xml:space="preserve">) </w:t>
      </w:r>
      <w:r>
        <w:rPr>
          <w:rStyle w:val="CommentTok"/>
        </w:rPr>
        <w:t># Agreeableness</w:t>
      </w:r>
    </w:p>
    <w:p w14:paraId="340B3F73" w14:textId="77777777" w:rsidR="00BE75DC" w:rsidRDefault="00BE75DC" w:rsidP="00BE75DC">
      <w:pPr>
        <w:pStyle w:val="SourceCode"/>
      </w:pPr>
      <w:r>
        <w:rPr>
          <w:rStyle w:val="VerbatimChar"/>
        </w:rPr>
        <w:t>##      estimate   p.value  statistic   n gp   Method</w:t>
      </w:r>
      <w:r>
        <w:br/>
      </w:r>
      <w:r>
        <w:rPr>
          <w:rStyle w:val="VerbatimChar"/>
        </w:rPr>
        <w:t>## 1 0.001001487 0.9758524 0.03027739 917  1 spearman</w:t>
      </w:r>
    </w:p>
    <w:p w14:paraId="2E8DE92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"Neuroticism"</w:t>
      </w:r>
      <w:r>
        <w:rPr>
          <w:rStyle w:val="NormalTok"/>
        </w:rPr>
        <w:t>)])</w:t>
      </w:r>
      <w:r>
        <w:br/>
      </w:r>
      <w:r>
        <w:rPr>
          <w:rStyle w:val="NormalTok"/>
        </w:rPr>
        <w:t>ppcor::</w:t>
      </w:r>
      <w:r>
        <w:rPr>
          <w:rStyle w:val="KeywordTok"/>
        </w:rPr>
        <w:t>pcor.test</w:t>
      </w:r>
      <w:r>
        <w:rPr>
          <w:rStyle w:val="NormalTok"/>
        </w:rPr>
        <w:t>(PCOR$wisdom.pca,PCOR$gangup,PCOR$Neuroticism,</w:t>
      </w:r>
      <w:r>
        <w:rPr>
          <w:rStyle w:val="DataTypeTok"/>
        </w:rPr>
        <w:t>method=</w:t>
      </w:r>
      <w:r>
        <w:rPr>
          <w:rStyle w:val="StringTok"/>
        </w:rPr>
        <w:t>"spearman"</w:t>
      </w:r>
      <w:r>
        <w:rPr>
          <w:rStyle w:val="NormalTok"/>
        </w:rPr>
        <w:t xml:space="preserve">) </w:t>
      </w:r>
      <w:r>
        <w:rPr>
          <w:rStyle w:val="CommentTok"/>
        </w:rPr>
        <w:t># Neuroticism</w:t>
      </w:r>
    </w:p>
    <w:p w14:paraId="153771B7" w14:textId="77777777" w:rsidR="00BE75DC" w:rsidRDefault="00BE75DC" w:rsidP="00BE75DC">
      <w:pPr>
        <w:pStyle w:val="SourceCode"/>
      </w:pPr>
      <w:r>
        <w:rPr>
          <w:rStyle w:val="VerbatimChar"/>
        </w:rPr>
        <w:t>##        estimate   p.value   statistic   n gp   Method</w:t>
      </w:r>
      <w:r>
        <w:br/>
      </w:r>
      <w:r>
        <w:rPr>
          <w:rStyle w:val="VerbatimChar"/>
        </w:rPr>
        <w:t>## 1 0.00004886326 0.9988216 0.001477255 917  1 spearman</w:t>
      </w:r>
    </w:p>
    <w:p w14:paraId="0B123175"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"Mindful_1"</w:t>
      </w:r>
      <w:r>
        <w:rPr>
          <w:rStyle w:val="NormalTok"/>
        </w:rPr>
        <w:t>)])</w:t>
      </w:r>
      <w:r>
        <w:br/>
      </w:r>
      <w:r>
        <w:rPr>
          <w:rStyle w:val="NormalTok"/>
        </w:rPr>
        <w:t>ppcor::</w:t>
      </w:r>
      <w:r>
        <w:rPr>
          <w:rStyle w:val="KeywordTok"/>
        </w:rPr>
        <w:t>pcor.test</w:t>
      </w:r>
      <w:r>
        <w:rPr>
          <w:rStyle w:val="NormalTok"/>
        </w:rPr>
        <w:t>(PCOR$wisdom.pca,PCOR$gangup,PCOR$Mindful_1,</w:t>
      </w:r>
      <w:r>
        <w:rPr>
          <w:rStyle w:val="DataTypeTok"/>
        </w:rPr>
        <w:t>method=</w:t>
      </w:r>
      <w:r>
        <w:rPr>
          <w:rStyle w:val="StringTok"/>
        </w:rPr>
        <w:t>"spearman"</w:t>
      </w:r>
      <w:r>
        <w:rPr>
          <w:rStyle w:val="NormalTok"/>
        </w:rPr>
        <w:t xml:space="preserve">) </w:t>
      </w:r>
      <w:r>
        <w:rPr>
          <w:rStyle w:val="CommentTok"/>
        </w:rPr>
        <w:t># Mindfulness: Nonreactivity</w:t>
      </w:r>
    </w:p>
    <w:p w14:paraId="53FFFCEA" w14:textId="77777777" w:rsidR="00BE75DC" w:rsidRDefault="00BE75DC" w:rsidP="00BE75DC">
      <w:pPr>
        <w:pStyle w:val="SourceCode"/>
      </w:pPr>
      <w:r>
        <w:rPr>
          <w:rStyle w:val="VerbatimChar"/>
        </w:rPr>
        <w:t>##     estimate   p.value statistic   n gp   Method</w:t>
      </w:r>
      <w:r>
        <w:br/>
      </w:r>
      <w:r>
        <w:rPr>
          <w:rStyle w:val="VerbatimChar"/>
        </w:rPr>
        <w:t>## 1 0.02992248 0.6574638  0.444021 223  1 spearman</w:t>
      </w:r>
    </w:p>
    <w:p w14:paraId="1E968BAE"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"Mindful_2"</w:t>
      </w:r>
      <w:r>
        <w:rPr>
          <w:rStyle w:val="NormalTok"/>
        </w:rPr>
        <w:t>)])</w:t>
      </w:r>
      <w:r>
        <w:br/>
      </w:r>
      <w:r>
        <w:rPr>
          <w:rStyle w:val="NormalTok"/>
        </w:rPr>
        <w:t>ppcor::</w:t>
      </w:r>
      <w:r>
        <w:rPr>
          <w:rStyle w:val="KeywordTok"/>
        </w:rPr>
        <w:t>pcor.test</w:t>
      </w:r>
      <w:r>
        <w:rPr>
          <w:rStyle w:val="NormalTok"/>
        </w:rPr>
        <w:t>(PCOR$wisdom.pca,PCOR$gangup,PCOR$Mindful_2,</w:t>
      </w:r>
      <w:r>
        <w:rPr>
          <w:rStyle w:val="DataTypeTok"/>
        </w:rPr>
        <w:t>method=</w:t>
      </w:r>
      <w:r>
        <w:rPr>
          <w:rStyle w:val="StringTok"/>
        </w:rPr>
        <w:t>"spearman"</w:t>
      </w:r>
      <w:r>
        <w:rPr>
          <w:rStyle w:val="NormalTok"/>
        </w:rPr>
        <w:t xml:space="preserve">) </w:t>
      </w:r>
      <w:r>
        <w:rPr>
          <w:rStyle w:val="CommentTok"/>
        </w:rPr>
        <w:t xml:space="preserve"># Mindfulness: Observing and attending </w:t>
      </w:r>
    </w:p>
    <w:p w14:paraId="1079508E" w14:textId="77777777" w:rsidR="00BE75DC" w:rsidRDefault="00BE75DC" w:rsidP="00BE75DC">
      <w:pPr>
        <w:pStyle w:val="SourceCode"/>
      </w:pPr>
      <w:r>
        <w:rPr>
          <w:rStyle w:val="VerbatimChar"/>
        </w:rPr>
        <w:t>##     estimate   p.value statistic   n gp   Method</w:t>
      </w:r>
      <w:r>
        <w:br/>
      </w:r>
      <w:r>
        <w:rPr>
          <w:rStyle w:val="VerbatimChar"/>
        </w:rPr>
        <w:t>## 1 0.03743479 0.5790235 0.5556371 223  1 spearman</w:t>
      </w:r>
    </w:p>
    <w:p w14:paraId="19140FD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"Mindful_3"</w:t>
      </w:r>
      <w:r>
        <w:rPr>
          <w:rStyle w:val="NormalTok"/>
        </w:rPr>
        <w:t>)])</w:t>
      </w:r>
      <w:r>
        <w:br/>
      </w:r>
      <w:r>
        <w:rPr>
          <w:rStyle w:val="NormalTok"/>
        </w:rPr>
        <w:t>ppcor::</w:t>
      </w:r>
      <w:r>
        <w:rPr>
          <w:rStyle w:val="KeywordTok"/>
        </w:rPr>
        <w:t>pcor.test</w:t>
      </w:r>
      <w:r>
        <w:rPr>
          <w:rStyle w:val="NormalTok"/>
        </w:rPr>
        <w:t>(PCOR$wisdom.pca,PCOR$gangup,PCOR$Mindful_3,</w:t>
      </w:r>
      <w:r>
        <w:rPr>
          <w:rStyle w:val="DataTypeTok"/>
        </w:rPr>
        <w:t>method=</w:t>
      </w:r>
      <w:r>
        <w:rPr>
          <w:rStyle w:val="StringTok"/>
        </w:rPr>
        <w:t>"spearman"</w:t>
      </w:r>
      <w:r>
        <w:rPr>
          <w:rStyle w:val="NormalTok"/>
        </w:rPr>
        <w:t xml:space="preserve">) </w:t>
      </w:r>
      <w:r>
        <w:rPr>
          <w:rStyle w:val="CommentTok"/>
        </w:rPr>
        <w:t># Mindfulness: Acting with awareness</w:t>
      </w:r>
    </w:p>
    <w:p w14:paraId="31B12E35" w14:textId="77777777" w:rsidR="00BE75DC" w:rsidRDefault="00BE75DC" w:rsidP="00BE75DC">
      <w:pPr>
        <w:pStyle w:val="SourceCode"/>
      </w:pPr>
      <w:r>
        <w:rPr>
          <w:rStyle w:val="VerbatimChar"/>
        </w:rPr>
        <w:t>##     estimate   p.value statistic   n gp   Method</w:t>
      </w:r>
      <w:r>
        <w:br/>
      </w:r>
      <w:r>
        <w:rPr>
          <w:rStyle w:val="VerbatimChar"/>
        </w:rPr>
        <w:t>## 1 0.01290392 0.8483793  0.191412 223  1 spearman</w:t>
      </w:r>
    </w:p>
    <w:p w14:paraId="7546857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"Mindful_4"</w:t>
      </w:r>
      <w:r>
        <w:rPr>
          <w:rStyle w:val="NormalTok"/>
        </w:rPr>
        <w:t>)])</w:t>
      </w:r>
      <w:r>
        <w:br/>
      </w:r>
      <w:r>
        <w:rPr>
          <w:rStyle w:val="NormalTok"/>
        </w:rPr>
        <w:t>ppcor::</w:t>
      </w:r>
      <w:r>
        <w:rPr>
          <w:rStyle w:val="KeywordTok"/>
        </w:rPr>
        <w:t>pcor.test</w:t>
      </w:r>
      <w:r>
        <w:rPr>
          <w:rStyle w:val="NormalTok"/>
        </w:rPr>
        <w:t>(PCOR$wisdom.pca,PCOR$gangup,PCOR$Mindful_4,</w:t>
      </w:r>
      <w:r>
        <w:rPr>
          <w:rStyle w:val="DataTypeTok"/>
        </w:rPr>
        <w:t>method=</w:t>
      </w:r>
      <w:r>
        <w:rPr>
          <w:rStyle w:val="StringTok"/>
        </w:rPr>
        <w:t>"spearman"</w:t>
      </w:r>
      <w:r>
        <w:rPr>
          <w:rStyle w:val="NormalTok"/>
        </w:rPr>
        <w:t xml:space="preserve">) </w:t>
      </w:r>
      <w:r>
        <w:rPr>
          <w:rStyle w:val="CommentTok"/>
        </w:rPr>
        <w:t># Mindfulness: Describing with words</w:t>
      </w:r>
    </w:p>
    <w:p w14:paraId="2D79FFE4" w14:textId="77777777" w:rsidR="00BE75DC" w:rsidRDefault="00BE75DC" w:rsidP="00BE75DC">
      <w:pPr>
        <w:pStyle w:val="SourceCode"/>
      </w:pPr>
      <w:r>
        <w:rPr>
          <w:rStyle w:val="VerbatimChar"/>
        </w:rPr>
        <w:t>##     estimate   p.value statistic   n gp   Method</w:t>
      </w:r>
      <w:r>
        <w:br/>
      </w:r>
      <w:r>
        <w:rPr>
          <w:rStyle w:val="VerbatimChar"/>
        </w:rPr>
        <w:t>## 1 0.04602451 0.4970587 0.6802646 221  1 spearman</w:t>
      </w:r>
    </w:p>
    <w:p w14:paraId="3C5A9E60"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"Mindful_5"</w:t>
      </w:r>
      <w:r>
        <w:rPr>
          <w:rStyle w:val="NormalTok"/>
        </w:rPr>
        <w:t>)])</w:t>
      </w:r>
      <w:r>
        <w:br/>
      </w:r>
      <w:r>
        <w:rPr>
          <w:rStyle w:val="NormalTok"/>
        </w:rPr>
        <w:t>ppcor::</w:t>
      </w:r>
      <w:r>
        <w:rPr>
          <w:rStyle w:val="KeywordTok"/>
        </w:rPr>
        <w:t>pcor.test</w:t>
      </w:r>
      <w:r>
        <w:rPr>
          <w:rStyle w:val="NormalTok"/>
        </w:rPr>
        <w:t>(PCOR$wisdom.pca,PCOR$gangup,PCOR$Mindful_5,</w:t>
      </w:r>
      <w:r>
        <w:rPr>
          <w:rStyle w:val="DataTypeTok"/>
        </w:rPr>
        <w:t>method=</w:t>
      </w:r>
      <w:r>
        <w:rPr>
          <w:rStyle w:val="StringTok"/>
        </w:rPr>
        <w:t>"spearman"</w:t>
      </w:r>
      <w:r>
        <w:rPr>
          <w:rStyle w:val="NormalTok"/>
        </w:rPr>
        <w:t xml:space="preserve">) </w:t>
      </w:r>
      <w:r>
        <w:rPr>
          <w:rStyle w:val="CommentTok"/>
        </w:rPr>
        <w:t># Mindfulness: Non-judging of experience</w:t>
      </w:r>
    </w:p>
    <w:p w14:paraId="7B7AACD3" w14:textId="77777777" w:rsidR="00BE75DC" w:rsidRDefault="00BE75DC" w:rsidP="00BE75DC">
      <w:pPr>
        <w:pStyle w:val="SourceCode"/>
      </w:pPr>
      <w:r>
        <w:rPr>
          <w:rStyle w:val="VerbatimChar"/>
        </w:rPr>
        <w:t>##     estimate   p.value statistic   n gp   Method</w:t>
      </w:r>
      <w:r>
        <w:br/>
      </w:r>
      <w:r>
        <w:rPr>
          <w:rStyle w:val="VerbatimChar"/>
        </w:rPr>
        <w:t>## 1 0.02306417 0.7343006 0.3398468 220  1 spearman</w:t>
      </w:r>
    </w:p>
    <w:p w14:paraId="2C4526B2"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"Intellect_1"</w:t>
      </w:r>
      <w:r>
        <w:rPr>
          <w:rStyle w:val="NormalTok"/>
        </w:rPr>
        <w:t>)])</w:t>
      </w:r>
      <w:r>
        <w:br/>
      </w:r>
      <w:r>
        <w:rPr>
          <w:rStyle w:val="NormalTok"/>
        </w:rPr>
        <w:t>ppcor::</w:t>
      </w:r>
      <w:r>
        <w:rPr>
          <w:rStyle w:val="KeywordTok"/>
        </w:rPr>
        <w:t>pcor.test</w:t>
      </w:r>
      <w:r>
        <w:rPr>
          <w:rStyle w:val="NormalTok"/>
        </w:rPr>
        <w:t>(PCOR$wisdom.pca,PCOR$gangup,PCOR$Intellect_1,</w:t>
      </w:r>
      <w:r>
        <w:rPr>
          <w:rStyle w:val="DataTypeTok"/>
        </w:rPr>
        <w:t>method=</w:t>
      </w:r>
      <w:r>
        <w:rPr>
          <w:rStyle w:val="StringTok"/>
        </w:rPr>
        <w:t>"spearman"</w:t>
      </w:r>
      <w:r>
        <w:rPr>
          <w:rStyle w:val="NormalTok"/>
        </w:rPr>
        <w:t xml:space="preserve">) </w:t>
      </w:r>
      <w:r>
        <w:rPr>
          <w:rStyle w:val="CommentTok"/>
        </w:rPr>
        <w:t># Intellect: Seek</w:t>
      </w:r>
    </w:p>
    <w:p w14:paraId="73EA40DE" w14:textId="77777777" w:rsidR="00BE75DC" w:rsidRDefault="00BE75DC" w:rsidP="00BE75DC">
      <w:pPr>
        <w:pStyle w:val="SourceCode"/>
      </w:pPr>
      <w:r>
        <w:rPr>
          <w:rStyle w:val="VerbatimChar"/>
        </w:rPr>
        <w:t>##     estimate   p.value statistic   n gp   Method</w:t>
      </w:r>
      <w:r>
        <w:br/>
      </w:r>
      <w:r>
        <w:rPr>
          <w:rStyle w:val="VerbatimChar"/>
        </w:rPr>
        <w:t>## 1 0.03281402 0.6291283 0.4836411 220  1 spearman</w:t>
      </w:r>
    </w:p>
    <w:p w14:paraId="7CC78C6A"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"Intellect_2"</w:t>
      </w:r>
      <w:r>
        <w:rPr>
          <w:rStyle w:val="NormalTok"/>
        </w:rPr>
        <w:t>)])</w:t>
      </w:r>
      <w:r>
        <w:br/>
      </w:r>
      <w:r>
        <w:rPr>
          <w:rStyle w:val="NormalTok"/>
        </w:rPr>
        <w:t>ppcor::</w:t>
      </w:r>
      <w:r>
        <w:rPr>
          <w:rStyle w:val="KeywordTok"/>
        </w:rPr>
        <w:t>pcor.test</w:t>
      </w:r>
      <w:r>
        <w:rPr>
          <w:rStyle w:val="NormalTok"/>
        </w:rPr>
        <w:t>(PCOR$wisdom.pca,PCOR$gangup,PCOR$Intellect_2,</w:t>
      </w:r>
      <w:r>
        <w:rPr>
          <w:rStyle w:val="DataTypeTok"/>
        </w:rPr>
        <w:t>method=</w:t>
      </w:r>
      <w:r>
        <w:rPr>
          <w:rStyle w:val="StringTok"/>
        </w:rPr>
        <w:t>"spearman"</w:t>
      </w:r>
      <w:r>
        <w:rPr>
          <w:rStyle w:val="NormalTok"/>
        </w:rPr>
        <w:t xml:space="preserve">) </w:t>
      </w:r>
      <w:r>
        <w:rPr>
          <w:rStyle w:val="CommentTok"/>
        </w:rPr>
        <w:t># Intellect: Conquer</w:t>
      </w:r>
    </w:p>
    <w:p w14:paraId="0E62C3CF" w14:textId="77777777" w:rsidR="00BE75DC" w:rsidRDefault="00BE75DC" w:rsidP="00BE75DC">
      <w:pPr>
        <w:pStyle w:val="SourceCode"/>
      </w:pPr>
      <w:r>
        <w:rPr>
          <w:rStyle w:val="VerbatimChar"/>
        </w:rPr>
        <w:t>##     estimate   p.value statistic   n gp   Method</w:t>
      </w:r>
      <w:r>
        <w:br/>
      </w:r>
      <w:r>
        <w:rPr>
          <w:rStyle w:val="VerbatimChar"/>
        </w:rPr>
        <w:t>## 1 0.03207821 0.6391865 0.4695054 217  1 spearman</w:t>
      </w:r>
    </w:p>
    <w:p w14:paraId="7DFE9511"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"ATT"</w:t>
      </w:r>
      <w:r>
        <w:rPr>
          <w:rStyle w:val="NormalTok"/>
        </w:rPr>
        <w:t>)])</w:t>
      </w:r>
      <w:r>
        <w:br/>
      </w:r>
      <w:r>
        <w:rPr>
          <w:rStyle w:val="NormalTok"/>
        </w:rPr>
        <w:t>ppcor::</w:t>
      </w:r>
      <w:r>
        <w:rPr>
          <w:rStyle w:val="KeywordTok"/>
        </w:rPr>
        <w:t>pcor.test</w:t>
      </w:r>
      <w:r>
        <w:rPr>
          <w:rStyle w:val="NormalTok"/>
        </w:rPr>
        <w:t>(PCOR$wisdom.pca,PCOR$gangup,PCOR$ATT,</w:t>
      </w:r>
      <w:r>
        <w:rPr>
          <w:rStyle w:val="DataTypeTok"/>
        </w:rPr>
        <w:t>method=</w:t>
      </w:r>
      <w:r>
        <w:rPr>
          <w:rStyle w:val="StringTok"/>
        </w:rPr>
        <w:t>"spearman"</w:t>
      </w:r>
      <w:r>
        <w:rPr>
          <w:rStyle w:val="NormalTok"/>
        </w:rPr>
        <w:t xml:space="preserve">)  </w:t>
      </w:r>
      <w:r>
        <w:rPr>
          <w:rStyle w:val="CommentTok"/>
        </w:rPr>
        <w:t># Attributional complexity</w:t>
      </w:r>
    </w:p>
    <w:p w14:paraId="2AA9A836" w14:textId="77777777" w:rsidR="00BE75DC" w:rsidRDefault="00BE75DC" w:rsidP="00BE75DC">
      <w:pPr>
        <w:pStyle w:val="SourceCode"/>
      </w:pPr>
      <w:r>
        <w:rPr>
          <w:rStyle w:val="VerbatimChar"/>
        </w:rPr>
        <w:t>##      estimate   p.value  statistic   n gp   Method</w:t>
      </w:r>
      <w:r>
        <w:br/>
      </w:r>
      <w:r>
        <w:rPr>
          <w:rStyle w:val="VerbatimChar"/>
        </w:rPr>
        <w:t>## 1 0.003919929 0.9542179 0.05747788 218  1 spearman</w:t>
      </w:r>
    </w:p>
    <w:p w14:paraId="49A6DCFC"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"EmoReg_1"</w:t>
      </w:r>
      <w:r>
        <w:rPr>
          <w:rStyle w:val="NormalTok"/>
        </w:rPr>
        <w:t>)])</w:t>
      </w:r>
      <w:r>
        <w:br/>
      </w:r>
      <w:r>
        <w:rPr>
          <w:rStyle w:val="NormalTok"/>
        </w:rPr>
        <w:t>ppcor::</w:t>
      </w:r>
      <w:r>
        <w:rPr>
          <w:rStyle w:val="KeywordTok"/>
        </w:rPr>
        <w:t>pcor.test</w:t>
      </w:r>
      <w:r>
        <w:rPr>
          <w:rStyle w:val="NormalTok"/>
        </w:rPr>
        <w:t>(PCOR$wisdom.pca,PCOR$gangup,PCOR$EmoReg_1,</w:t>
      </w:r>
      <w:r>
        <w:rPr>
          <w:rStyle w:val="DataTypeTok"/>
        </w:rPr>
        <w:t>method=</w:t>
      </w:r>
      <w:r>
        <w:rPr>
          <w:rStyle w:val="StringTok"/>
        </w:rPr>
        <w:t>"spearman"</w:t>
      </w:r>
      <w:r>
        <w:rPr>
          <w:rStyle w:val="NormalTok"/>
        </w:rPr>
        <w:t xml:space="preserve">) </w:t>
      </w:r>
      <w:r>
        <w:rPr>
          <w:rStyle w:val="CommentTok"/>
        </w:rPr>
        <w:t># Emotion regulation: Reappraisal</w:t>
      </w:r>
    </w:p>
    <w:p w14:paraId="21788052" w14:textId="77777777" w:rsidR="00BE75DC" w:rsidRDefault="00BE75DC" w:rsidP="00BE75DC">
      <w:pPr>
        <w:pStyle w:val="SourceCode"/>
      </w:pPr>
      <w:r>
        <w:rPr>
          <w:rStyle w:val="VerbatimChar"/>
        </w:rPr>
        <w:t>##     estimate   p.value statistic   n gp   Method</w:t>
      </w:r>
      <w:r>
        <w:br/>
      </w:r>
      <w:r>
        <w:rPr>
          <w:rStyle w:val="VerbatimChar"/>
        </w:rPr>
        <w:t>## 1 0.03111513 0.6500537 0.4543304 216  1 spearman</w:t>
      </w:r>
    </w:p>
    <w:p w14:paraId="26DF9C49"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"EmoReg_2"</w:t>
      </w:r>
      <w:r>
        <w:rPr>
          <w:rStyle w:val="NormalTok"/>
        </w:rPr>
        <w:t>)])</w:t>
      </w:r>
      <w:r>
        <w:br/>
      </w:r>
      <w:r>
        <w:rPr>
          <w:rStyle w:val="NormalTok"/>
        </w:rPr>
        <w:t>ppcor::</w:t>
      </w:r>
      <w:r>
        <w:rPr>
          <w:rStyle w:val="KeywordTok"/>
        </w:rPr>
        <w:t>pcor.test</w:t>
      </w:r>
      <w:r>
        <w:rPr>
          <w:rStyle w:val="NormalTok"/>
        </w:rPr>
        <w:t>(PCOR$wisdom.pca,PCOR$gangup,PCOR$EmoReg_2,</w:t>
      </w:r>
      <w:r>
        <w:rPr>
          <w:rStyle w:val="DataTypeTok"/>
        </w:rPr>
        <w:t>method=</w:t>
      </w:r>
      <w:r>
        <w:rPr>
          <w:rStyle w:val="StringTok"/>
        </w:rPr>
        <w:t>"spearman"</w:t>
      </w:r>
      <w:r>
        <w:rPr>
          <w:rStyle w:val="NormalTok"/>
        </w:rPr>
        <w:t xml:space="preserve">) </w:t>
      </w:r>
      <w:r>
        <w:rPr>
          <w:rStyle w:val="CommentTok"/>
        </w:rPr>
        <w:t># Emotion regulation: Suppression</w:t>
      </w:r>
    </w:p>
    <w:p w14:paraId="6B7B75D5" w14:textId="77777777" w:rsidR="00BE75DC" w:rsidRDefault="00BE75DC" w:rsidP="00BE75DC">
      <w:pPr>
        <w:pStyle w:val="SourceCode"/>
      </w:pPr>
      <w:r>
        <w:rPr>
          <w:rStyle w:val="VerbatimChar"/>
        </w:rPr>
        <w:t>##     estimate   p.value statistic   n gp   Method</w:t>
      </w:r>
      <w:r>
        <w:br/>
      </w:r>
      <w:r>
        <w:rPr>
          <w:rStyle w:val="VerbatimChar"/>
        </w:rPr>
        <w:t>## 1 0.03411767 0.6188423 0.4982211 216  1 spearman</w:t>
      </w:r>
    </w:p>
    <w:p w14:paraId="7A6459FF"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"EISelfEmotions"</w:t>
      </w:r>
      <w:r>
        <w:rPr>
          <w:rStyle w:val="NormalTok"/>
        </w:rPr>
        <w:t>)])</w:t>
      </w:r>
      <w:r>
        <w:br/>
      </w:r>
      <w:r>
        <w:rPr>
          <w:rStyle w:val="NormalTok"/>
        </w:rPr>
        <w:t>ppcor::</w:t>
      </w:r>
      <w:r>
        <w:rPr>
          <w:rStyle w:val="KeywordTok"/>
        </w:rPr>
        <w:t>pcor.test</w:t>
      </w:r>
      <w:r>
        <w:rPr>
          <w:rStyle w:val="NormalTok"/>
        </w:rPr>
        <w:t>(PCOR$wisdom.pca,PCOR$gangup,PCOR$EISelfEmotions,</w:t>
      </w:r>
      <w:r>
        <w:rPr>
          <w:rStyle w:val="DataTypeTok"/>
        </w:rPr>
        <w:t>method=</w:t>
      </w:r>
      <w:r>
        <w:rPr>
          <w:rStyle w:val="StringTok"/>
        </w:rPr>
        <w:t>"spearman"</w:t>
      </w:r>
      <w:r>
        <w:rPr>
          <w:rStyle w:val="NormalTok"/>
        </w:rPr>
        <w:t xml:space="preserve">) </w:t>
      </w:r>
      <w:r>
        <w:rPr>
          <w:rStyle w:val="CommentTok"/>
        </w:rPr>
        <w:t># Emotional intelligence: Self-emotion appraisal</w:t>
      </w:r>
    </w:p>
    <w:p w14:paraId="76DD81F2" w14:textId="77777777" w:rsidR="00BE75DC" w:rsidRDefault="00BE75DC" w:rsidP="00BE75DC">
      <w:pPr>
        <w:pStyle w:val="SourceCode"/>
      </w:pPr>
      <w:r>
        <w:rPr>
          <w:rStyle w:val="VerbatimChar"/>
        </w:rPr>
        <w:t>##      estimate   p.value  statistic   n gp   Method</w:t>
      </w:r>
      <w:r>
        <w:br/>
      </w:r>
      <w:r>
        <w:rPr>
          <w:rStyle w:val="VerbatimChar"/>
        </w:rPr>
        <w:t>## 1 0.002038002 0.9571368 0.05376629 699  1 spearman</w:t>
      </w:r>
    </w:p>
    <w:p w14:paraId="2ACF19ED"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"EIOthersEmotions"</w:t>
      </w:r>
      <w:r>
        <w:rPr>
          <w:rStyle w:val="NormalTok"/>
        </w:rPr>
        <w:t>)])</w:t>
      </w:r>
      <w:r>
        <w:br/>
      </w:r>
      <w:r>
        <w:rPr>
          <w:rStyle w:val="NormalTok"/>
        </w:rPr>
        <w:t>ppcor::</w:t>
      </w:r>
      <w:r>
        <w:rPr>
          <w:rStyle w:val="KeywordTok"/>
        </w:rPr>
        <w:t>pcor.test</w:t>
      </w:r>
      <w:r>
        <w:rPr>
          <w:rStyle w:val="NormalTok"/>
        </w:rPr>
        <w:t>(PCOR$wisdom.pca,PCOR$gangup,PCOR$EIOthersEmotions,</w:t>
      </w:r>
      <w:r>
        <w:rPr>
          <w:rStyle w:val="DataTypeTok"/>
        </w:rPr>
        <w:t>method=</w:t>
      </w:r>
      <w:r>
        <w:rPr>
          <w:rStyle w:val="StringTok"/>
        </w:rPr>
        <w:t>"spearman"</w:t>
      </w:r>
      <w:r>
        <w:rPr>
          <w:rStyle w:val="NormalTok"/>
        </w:rPr>
        <w:t xml:space="preserve">) </w:t>
      </w:r>
      <w:r>
        <w:rPr>
          <w:rStyle w:val="CommentTok"/>
        </w:rPr>
        <w:t># Emotional intelligence: Others-emotion appraisal</w:t>
      </w:r>
    </w:p>
    <w:p w14:paraId="66225A0F" w14:textId="77777777" w:rsidR="00BE75DC" w:rsidRDefault="00BE75DC" w:rsidP="00BE75DC">
      <w:pPr>
        <w:pStyle w:val="SourceCode"/>
      </w:pPr>
      <w:r>
        <w:rPr>
          <w:rStyle w:val="VerbatimChar"/>
        </w:rPr>
        <w:t>##      estimate   p.value statistic   n gp   Method</w:t>
      </w:r>
      <w:r>
        <w:br/>
      </w:r>
      <w:r>
        <w:rPr>
          <w:rStyle w:val="VerbatimChar"/>
        </w:rPr>
        <w:t>## 1 0.006021252 0.8739196 0.1587402 698  1 spearman</w:t>
      </w:r>
    </w:p>
    <w:p w14:paraId="4EE5DDCC" w14:textId="77777777" w:rsidR="00BE75DC" w:rsidRDefault="00BE75DC" w:rsidP="00BE75DC">
      <w:pPr>
        <w:pStyle w:val="SourceCode"/>
      </w:pPr>
      <w:r>
        <w:rPr>
          <w:rStyle w:val="NormalTok"/>
        </w:rPr>
        <w:lastRenderedPageBreak/>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"EIEmotionUse"</w:t>
      </w:r>
      <w:r>
        <w:rPr>
          <w:rStyle w:val="NormalTok"/>
        </w:rPr>
        <w:t>)])</w:t>
      </w:r>
      <w:r>
        <w:br/>
      </w:r>
      <w:r>
        <w:rPr>
          <w:rStyle w:val="NormalTok"/>
        </w:rPr>
        <w:t>ppcor::</w:t>
      </w:r>
      <w:r>
        <w:rPr>
          <w:rStyle w:val="KeywordTok"/>
        </w:rPr>
        <w:t>pcor.test</w:t>
      </w:r>
      <w:r>
        <w:rPr>
          <w:rStyle w:val="NormalTok"/>
        </w:rPr>
        <w:t>(PCOR$wisdom.pca,PCOR$gangup,PCOR$EIEmotionUse,</w:t>
      </w:r>
      <w:r>
        <w:rPr>
          <w:rStyle w:val="DataTypeTok"/>
        </w:rPr>
        <w:t>method=</w:t>
      </w:r>
      <w:r>
        <w:rPr>
          <w:rStyle w:val="StringTok"/>
        </w:rPr>
        <w:t>"spearman"</w:t>
      </w:r>
      <w:r>
        <w:rPr>
          <w:rStyle w:val="NormalTok"/>
        </w:rPr>
        <w:t xml:space="preserve">) </w:t>
      </w:r>
      <w:r>
        <w:rPr>
          <w:rStyle w:val="CommentTok"/>
        </w:rPr>
        <w:t># Emotional intelligence: Use of emotion</w:t>
      </w:r>
    </w:p>
    <w:p w14:paraId="637AA79C" w14:textId="77777777" w:rsidR="00BE75DC" w:rsidRDefault="00BE75DC" w:rsidP="00BE75DC">
      <w:pPr>
        <w:pStyle w:val="SourceCode"/>
      </w:pPr>
      <w:r>
        <w:rPr>
          <w:rStyle w:val="VerbatimChar"/>
        </w:rPr>
        <w:t>##       estimate   p.value  statistic   n gp   Method</w:t>
      </w:r>
      <w:r>
        <w:br/>
      </w:r>
      <w:r>
        <w:rPr>
          <w:rStyle w:val="VerbatimChar"/>
        </w:rPr>
        <w:t>## 1 -0.007103954 0.8514917 -0.1872852 698  1 spearman</w:t>
      </w:r>
    </w:p>
    <w:p w14:paraId="737CF6F7"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"EIEmotionReg"</w:t>
      </w:r>
      <w:r>
        <w:rPr>
          <w:rStyle w:val="NormalTok"/>
        </w:rPr>
        <w:t>)])</w:t>
      </w:r>
      <w:r>
        <w:br/>
      </w:r>
      <w:r>
        <w:rPr>
          <w:rStyle w:val="NormalTok"/>
        </w:rPr>
        <w:t>ppcor::</w:t>
      </w:r>
      <w:r>
        <w:rPr>
          <w:rStyle w:val="KeywordTok"/>
        </w:rPr>
        <w:t>pcor.test</w:t>
      </w:r>
      <w:r>
        <w:rPr>
          <w:rStyle w:val="NormalTok"/>
        </w:rPr>
        <w:t>(PCOR$wisdom.pca,PCOR$gangup,PCOR$EIEmotionReg,</w:t>
      </w:r>
      <w:r>
        <w:rPr>
          <w:rStyle w:val="DataTypeTok"/>
        </w:rPr>
        <w:t>method=</w:t>
      </w:r>
      <w:r>
        <w:rPr>
          <w:rStyle w:val="StringTok"/>
        </w:rPr>
        <w:t>"spearman"</w:t>
      </w:r>
      <w:r>
        <w:rPr>
          <w:rStyle w:val="NormalTok"/>
        </w:rPr>
        <w:t xml:space="preserve">) </w:t>
      </w:r>
      <w:r>
        <w:rPr>
          <w:rStyle w:val="CommentTok"/>
        </w:rPr>
        <w:t># Emotional intelligence: Regulation of emotion</w:t>
      </w:r>
    </w:p>
    <w:p w14:paraId="1C1B6622" w14:textId="77777777" w:rsidR="00BE75DC" w:rsidRDefault="00BE75DC" w:rsidP="00BE75DC">
      <w:pPr>
        <w:pStyle w:val="SourceCode"/>
      </w:pPr>
      <w:r>
        <w:rPr>
          <w:rStyle w:val="VerbatimChar"/>
        </w:rPr>
        <w:t>##       estimate   p.value   statistic   n gp   Method</w:t>
      </w:r>
      <w:r>
        <w:br/>
      </w:r>
      <w:r>
        <w:rPr>
          <w:rStyle w:val="VerbatimChar"/>
        </w:rPr>
        <w:t>## 1 -0.003240741 0.9319397 -0.08543563 698  1 spearman</w:t>
      </w:r>
    </w:p>
    <w:p w14:paraId="6229D854"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"Reflection"</w:t>
      </w:r>
      <w:r>
        <w:rPr>
          <w:rStyle w:val="NormalTok"/>
        </w:rPr>
        <w:t>)])</w:t>
      </w:r>
      <w:r>
        <w:br/>
      </w:r>
      <w:r>
        <w:rPr>
          <w:rStyle w:val="NormalTok"/>
        </w:rPr>
        <w:t>ppcor::</w:t>
      </w:r>
      <w:r>
        <w:rPr>
          <w:rStyle w:val="KeywordTok"/>
        </w:rPr>
        <w:t>pcor.test</w:t>
      </w:r>
      <w:r>
        <w:rPr>
          <w:rStyle w:val="NormalTok"/>
        </w:rPr>
        <w:t>(PCOR$wisdom.pca,PCOR$gangup,PCOR$Reflection,</w:t>
      </w:r>
      <w:r>
        <w:rPr>
          <w:rStyle w:val="DataTypeTok"/>
        </w:rPr>
        <w:t>method=</w:t>
      </w:r>
      <w:r>
        <w:rPr>
          <w:rStyle w:val="StringTok"/>
        </w:rPr>
        <w:t>"spearman"</w:t>
      </w:r>
      <w:r>
        <w:rPr>
          <w:rStyle w:val="NormalTok"/>
        </w:rPr>
        <w:t xml:space="preserve">) </w:t>
      </w:r>
      <w:r>
        <w:rPr>
          <w:rStyle w:val="CommentTok"/>
        </w:rPr>
        <w:t># Ruminative response: Reflection</w:t>
      </w:r>
    </w:p>
    <w:p w14:paraId="7A5CEE45" w14:textId="77777777" w:rsidR="00BE75DC" w:rsidRDefault="00BE75DC" w:rsidP="00BE75DC">
      <w:pPr>
        <w:pStyle w:val="SourceCode"/>
      </w:pPr>
      <w:r>
        <w:rPr>
          <w:rStyle w:val="VerbatimChar"/>
        </w:rPr>
        <w:t>##       estimate   p.value  statistic   n gp   Method</w:t>
      </w:r>
      <w:r>
        <w:br/>
      </w:r>
      <w:r>
        <w:rPr>
          <w:rStyle w:val="VerbatimChar"/>
        </w:rPr>
        <w:t>## 1 -0.004063168 0.9147266 -0.1071176 698  1 spearman</w:t>
      </w:r>
    </w:p>
    <w:p w14:paraId="5A2DD283" w14:textId="77777777" w:rsidR="00BE75DC" w:rsidRDefault="00BE75DC" w:rsidP="00BE75DC">
      <w:pPr>
        <w:pStyle w:val="SourceCode"/>
      </w:pPr>
      <w:r>
        <w:rPr>
          <w:rStyle w:val="NormalTok"/>
        </w:rPr>
        <w:t>PCOR&lt;-</w:t>
      </w:r>
      <w:r>
        <w:rPr>
          <w:rStyle w:val="KeywordTok"/>
        </w:rPr>
        <w:t>na.omit</w:t>
      </w:r>
      <w:r>
        <w:rPr>
          <w:rStyle w:val="NormalTok"/>
        </w:rPr>
        <w:t>(WIS[,</w:t>
      </w:r>
      <w:r>
        <w:rPr>
          <w:rStyle w:val="KeywordTok"/>
        </w:rPr>
        <w:t>c</w:t>
      </w:r>
      <w:r>
        <w:rPr>
          <w:rStyle w:val="NormalTok"/>
        </w:rPr>
        <w:t>(</w:t>
      </w:r>
      <w:r>
        <w:rPr>
          <w:rStyle w:val="StringTok"/>
        </w:rPr>
        <w:t>"wisdom.pca"</w:t>
      </w:r>
      <w:r>
        <w:rPr>
          <w:rStyle w:val="NormalTok"/>
        </w:rPr>
        <w:t>,</w:t>
      </w:r>
      <w:r>
        <w:rPr>
          <w:rStyle w:val="StringTok"/>
        </w:rPr>
        <w:t>"gangup"</w:t>
      </w:r>
      <w:r>
        <w:rPr>
          <w:rStyle w:val="NormalTok"/>
        </w:rPr>
        <w:t>,</w:t>
      </w:r>
      <w:r>
        <w:rPr>
          <w:rStyle w:val="StringTok"/>
        </w:rPr>
        <w:t>"Brooding"</w:t>
      </w:r>
      <w:r>
        <w:rPr>
          <w:rStyle w:val="NormalTok"/>
        </w:rPr>
        <w:t>)])</w:t>
      </w:r>
      <w:r>
        <w:br/>
      </w:r>
      <w:r>
        <w:rPr>
          <w:rStyle w:val="NormalTok"/>
        </w:rPr>
        <w:t>ppcor::</w:t>
      </w:r>
      <w:r>
        <w:rPr>
          <w:rStyle w:val="KeywordTok"/>
        </w:rPr>
        <w:t>pcor.test</w:t>
      </w:r>
      <w:r>
        <w:rPr>
          <w:rStyle w:val="NormalTok"/>
        </w:rPr>
        <w:t>(PCOR$wisdom.pca,PCOR$gangup,PCOR$Brooding,</w:t>
      </w:r>
      <w:r>
        <w:rPr>
          <w:rStyle w:val="DataTypeTok"/>
        </w:rPr>
        <w:t>method=</w:t>
      </w:r>
      <w:r>
        <w:rPr>
          <w:rStyle w:val="StringTok"/>
        </w:rPr>
        <w:t>"spearman"</w:t>
      </w:r>
      <w:r>
        <w:rPr>
          <w:rStyle w:val="NormalTok"/>
        </w:rPr>
        <w:t>)</w:t>
      </w:r>
      <w:r>
        <w:rPr>
          <w:rStyle w:val="CommentTok"/>
        </w:rPr>
        <w:t># Ruminative response: Brooding</w:t>
      </w:r>
    </w:p>
    <w:p w14:paraId="2AF1D8C3" w14:textId="77777777" w:rsidR="00BE75DC" w:rsidRDefault="00BE75DC" w:rsidP="00BE75DC">
      <w:pPr>
        <w:pStyle w:val="SourceCode"/>
      </w:pPr>
      <w:r>
        <w:rPr>
          <w:rStyle w:val="VerbatimChar"/>
        </w:rPr>
        <w:t>##      estimate   p.value  statistic   n gp   Method</w:t>
      </w:r>
      <w:r>
        <w:br/>
      </w:r>
      <w:r>
        <w:rPr>
          <w:rStyle w:val="VerbatimChar"/>
        </w:rPr>
        <w:t>## 1 -0.01729628 0.6484983 -0.4560475 698  1 spearman</w:t>
      </w:r>
    </w:p>
    <w:p w14:paraId="1B157D45" w14:textId="77777777" w:rsidR="00BE75DC" w:rsidRDefault="00BE75DC" w:rsidP="00BE75DC">
      <w:pPr>
        <w:pStyle w:val="SourceCode"/>
      </w:pPr>
      <w:r>
        <w:rPr>
          <w:rStyle w:val="NormalTok"/>
        </w:rPr>
        <w:t>#### S6: STUDY 6 ####</w:t>
      </w:r>
    </w:p>
    <w:p w14:paraId="22737E09" w14:textId="77777777" w:rsidR="00BE75DC" w:rsidRDefault="00BE75DC" w:rsidP="00BE75DC">
      <w:pPr>
        <w:pStyle w:val="FirstParagraph"/>
      </w:pPr>
      <w:r>
        <w:t>LOADING PACKAGES</w:t>
      </w:r>
    </w:p>
    <w:p w14:paraId="43B6DB10" w14:textId="77777777" w:rsidR="00BE75DC" w:rsidRDefault="00BE75DC" w:rsidP="00BE75DC">
      <w:pPr>
        <w:pStyle w:val="SourceCode"/>
      </w:pPr>
      <w:r>
        <w:rPr>
          <w:rStyle w:val="KeywordTok"/>
        </w:rPr>
        <w:t>require</w:t>
      </w:r>
      <w:r>
        <w:rPr>
          <w:rStyle w:val="NormalTok"/>
        </w:rPr>
        <w:t>(psych)</w:t>
      </w:r>
      <w:r>
        <w:br/>
      </w:r>
      <w:r>
        <w:rPr>
          <w:rStyle w:val="KeywordTok"/>
        </w:rPr>
        <w:t>require</w:t>
      </w:r>
      <w:r>
        <w:rPr>
          <w:rStyle w:val="NormalTok"/>
        </w:rPr>
        <w:t>(car)</w:t>
      </w:r>
      <w:r>
        <w:br/>
      </w:r>
      <w:r>
        <w:rPr>
          <w:rStyle w:val="KeywordTok"/>
        </w:rPr>
        <w:t>require</w:t>
      </w:r>
      <w:r>
        <w:rPr>
          <w:rStyle w:val="NormalTok"/>
        </w:rPr>
        <w:t>(nFactors)</w:t>
      </w:r>
      <w:r>
        <w:br/>
      </w:r>
      <w:r>
        <w:rPr>
          <w:rStyle w:val="KeywordTok"/>
        </w:rPr>
        <w:t>library</w:t>
      </w:r>
      <w:r>
        <w:rPr>
          <w:rStyle w:val="NormalTok"/>
        </w:rPr>
        <w:t>(Hmisc)</w:t>
      </w:r>
    </w:p>
    <w:p w14:paraId="58FECCB4" w14:textId="77777777" w:rsidR="00BE75DC" w:rsidRDefault="00BE75DC" w:rsidP="00BE75DC">
      <w:pPr>
        <w:pStyle w:val="SourceCode"/>
      </w:pPr>
      <w:r>
        <w:rPr>
          <w:rStyle w:val="VerbatimChar"/>
        </w:rPr>
        <w:t>## Warning: package 'Hmisc' was built under R version 3.3.2</w:t>
      </w:r>
    </w:p>
    <w:p w14:paraId="41FFF1B4" w14:textId="77777777" w:rsidR="00BE75DC" w:rsidRDefault="00BE75DC" w:rsidP="00BE75DC">
      <w:pPr>
        <w:pStyle w:val="SourceCode"/>
      </w:pPr>
      <w:r>
        <w:rPr>
          <w:rStyle w:val="VerbatimChar"/>
        </w:rPr>
        <w:t xml:space="preserve">## </w:t>
      </w:r>
      <w:r>
        <w:br/>
      </w:r>
      <w:r>
        <w:rPr>
          <w:rStyle w:val="VerbatimChar"/>
        </w:rPr>
        <w:t>## Attaching package: 'Hmisc'</w:t>
      </w:r>
    </w:p>
    <w:p w14:paraId="12E857D7" w14:textId="77777777" w:rsidR="00BE75DC" w:rsidRDefault="00BE75DC" w:rsidP="00BE75DC">
      <w:pPr>
        <w:pStyle w:val="SourceCode"/>
      </w:pPr>
      <w:r>
        <w:rPr>
          <w:rStyle w:val="VerbatimChar"/>
        </w:rPr>
        <w:t>## The following objects are masked from 'package:dplyr':</w:t>
      </w:r>
      <w:r>
        <w:br/>
      </w:r>
      <w:r>
        <w:rPr>
          <w:rStyle w:val="VerbatimChar"/>
        </w:rPr>
        <w:t xml:space="preserve">## </w:t>
      </w:r>
      <w:r>
        <w:br/>
      </w:r>
      <w:r>
        <w:rPr>
          <w:rStyle w:val="VerbatimChar"/>
        </w:rPr>
        <w:t>##     combine, src, summarize</w:t>
      </w:r>
    </w:p>
    <w:p w14:paraId="767E9796" w14:textId="77777777" w:rsidR="00BE75DC" w:rsidRDefault="00BE75DC" w:rsidP="00BE75DC">
      <w:pPr>
        <w:pStyle w:val="SourceCode"/>
      </w:pPr>
      <w:r>
        <w:rPr>
          <w:rStyle w:val="VerbatimChar"/>
        </w:rPr>
        <w:lastRenderedPageBreak/>
        <w:t>## The following objects are masked from 'package:plyr':</w:t>
      </w:r>
      <w:r>
        <w:br/>
      </w:r>
      <w:r>
        <w:rPr>
          <w:rStyle w:val="VerbatimChar"/>
        </w:rPr>
        <w:t xml:space="preserve">## </w:t>
      </w:r>
      <w:r>
        <w:br/>
      </w:r>
      <w:r>
        <w:rPr>
          <w:rStyle w:val="VerbatimChar"/>
        </w:rPr>
        <w:t>##     is.discrete, summarize</w:t>
      </w:r>
    </w:p>
    <w:p w14:paraId="718A5671" w14:textId="77777777" w:rsidR="00BE75DC" w:rsidRDefault="00BE75DC" w:rsidP="00BE75DC">
      <w:pPr>
        <w:pStyle w:val="SourceCode"/>
      </w:pPr>
      <w:r>
        <w:rPr>
          <w:rStyle w:val="VerbatimChar"/>
        </w:rPr>
        <w:t>## The following object is masked from 'package:psych':</w:t>
      </w:r>
      <w:r>
        <w:br/>
      </w:r>
      <w:r>
        <w:rPr>
          <w:rStyle w:val="VerbatimChar"/>
        </w:rPr>
        <w:t xml:space="preserve">## </w:t>
      </w:r>
      <w:r>
        <w:br/>
      </w:r>
      <w:r>
        <w:rPr>
          <w:rStyle w:val="VerbatimChar"/>
        </w:rPr>
        <w:t>##     describe</w:t>
      </w:r>
    </w:p>
    <w:p w14:paraId="63231E1E" w14:textId="77777777" w:rsidR="00BE75DC" w:rsidRDefault="00BE75DC" w:rsidP="00BE75DC">
      <w:pPr>
        <w:pStyle w:val="SourceCode"/>
      </w:pPr>
      <w:r>
        <w:rPr>
          <w:rStyle w:val="VerbatimChar"/>
        </w:rPr>
        <w:t>## The following objects are masked from 'package:base':</w:t>
      </w:r>
      <w:r>
        <w:br/>
      </w:r>
      <w:r>
        <w:rPr>
          <w:rStyle w:val="VerbatimChar"/>
        </w:rPr>
        <w:t xml:space="preserve">## </w:t>
      </w:r>
      <w:r>
        <w:br/>
      </w:r>
      <w:r>
        <w:rPr>
          <w:rStyle w:val="VerbatimChar"/>
        </w:rPr>
        <w:t>##     format.pval, round.POSIXt, trunc.POSIXt, units</w:t>
      </w:r>
    </w:p>
    <w:p w14:paraId="5547427C" w14:textId="77777777" w:rsidR="00BE75DC" w:rsidRDefault="00BE75DC" w:rsidP="00BE75DC">
      <w:pPr>
        <w:pStyle w:val="SourceCode"/>
      </w:pPr>
      <w:r>
        <w:rPr>
          <w:rStyle w:val="KeywordTok"/>
        </w:rPr>
        <w:t>library</w:t>
      </w:r>
      <w:r>
        <w:rPr>
          <w:rStyle w:val="NormalTok"/>
        </w:rPr>
        <w:t>(MASS)</w:t>
      </w:r>
      <w:r>
        <w:br/>
      </w:r>
      <w:r>
        <w:rPr>
          <w:rStyle w:val="KeywordTok"/>
        </w:rPr>
        <w:t>library</w:t>
      </w:r>
      <w:r>
        <w:rPr>
          <w:rStyle w:val="NormalTok"/>
        </w:rPr>
        <w:t>(tidyr)</w:t>
      </w:r>
      <w:r>
        <w:br/>
      </w:r>
      <w:r>
        <w:rPr>
          <w:rStyle w:val="KeywordTok"/>
        </w:rPr>
        <w:t>library</w:t>
      </w:r>
      <w:r>
        <w:rPr>
          <w:rStyle w:val="NormalTok"/>
        </w:rPr>
        <w:t>(dplyr)</w:t>
      </w:r>
      <w:r>
        <w:br/>
      </w:r>
      <w:r>
        <w:rPr>
          <w:rStyle w:val="KeywordTok"/>
        </w:rPr>
        <w:t>library</w:t>
      </w:r>
      <w:r>
        <w:rPr>
          <w:rStyle w:val="NormalTok"/>
        </w:rPr>
        <w:t>(lme4)</w:t>
      </w:r>
      <w:r>
        <w:br/>
      </w:r>
      <w:r>
        <w:rPr>
          <w:rStyle w:val="KeywordTok"/>
        </w:rPr>
        <w:t>library</w:t>
      </w:r>
      <w:r>
        <w:rPr>
          <w:rStyle w:val="NormalTok"/>
        </w:rPr>
        <w:t>(lmerTest)</w:t>
      </w:r>
      <w:r>
        <w:br/>
      </w:r>
      <w:r>
        <w:rPr>
          <w:rStyle w:val="KeywordTok"/>
        </w:rPr>
        <w:t>library</w:t>
      </w:r>
      <w:r>
        <w:rPr>
          <w:rStyle w:val="NormalTok"/>
        </w:rPr>
        <w:t>(apaTables)</w:t>
      </w:r>
    </w:p>
    <w:p w14:paraId="29CE63DE" w14:textId="77777777" w:rsidR="00BE75DC" w:rsidRDefault="00BE75DC" w:rsidP="00BE75DC">
      <w:pPr>
        <w:pStyle w:val="SourceCode"/>
      </w:pPr>
      <w:r>
        <w:rPr>
          <w:rStyle w:val="VerbatimChar"/>
        </w:rPr>
        <w:t>## Warning: package 'apaTables' was built under R version 3.3.3</w:t>
      </w:r>
    </w:p>
    <w:p w14:paraId="6DDA06CD" w14:textId="77777777" w:rsidR="00BE75DC" w:rsidRDefault="00BE75DC" w:rsidP="00BE75DC">
      <w:pPr>
        <w:pStyle w:val="SourceCode"/>
      </w:pPr>
      <w:r>
        <w:rPr>
          <w:rStyle w:val="KeywordTok"/>
        </w:rPr>
        <w:t>library</w:t>
      </w:r>
      <w:r>
        <w:rPr>
          <w:rStyle w:val="NormalTok"/>
        </w:rPr>
        <w:t>(yarrr)</w:t>
      </w:r>
      <w:r>
        <w:br/>
      </w:r>
      <w:r>
        <w:rPr>
          <w:rStyle w:val="KeywordTok"/>
        </w:rPr>
        <w:t>library</w:t>
      </w:r>
      <w:r>
        <w:rPr>
          <w:rStyle w:val="NormalTok"/>
        </w:rPr>
        <w:t>(QuantPsyc)</w:t>
      </w:r>
    </w:p>
    <w:p w14:paraId="6043C76E" w14:textId="77777777" w:rsidR="00BE75DC" w:rsidRDefault="00BE75DC" w:rsidP="00BE75DC">
      <w:pPr>
        <w:pStyle w:val="FirstParagraph"/>
      </w:pPr>
      <w:r>
        <w:t>DISABLING SCIENTIFIC NOTATION</w:t>
      </w:r>
    </w:p>
    <w:p w14:paraId="2346A29A" w14:textId="77777777" w:rsidR="00BE75DC" w:rsidRDefault="00BE75DC" w:rsidP="00BE75DC">
      <w:pPr>
        <w:pStyle w:val="SourceCode"/>
      </w:pPr>
      <w:r>
        <w:rPr>
          <w:rStyle w:val="KeywordTok"/>
        </w:rPr>
        <w:t>options</w:t>
      </w:r>
      <w:r>
        <w:rPr>
          <w:rStyle w:val="NormalTok"/>
        </w:rPr>
        <w:t>(</w:t>
      </w:r>
      <w:r>
        <w:rPr>
          <w:rStyle w:val="DataTypeTok"/>
        </w:rPr>
        <w:t>scipen=</w:t>
      </w:r>
      <w:r>
        <w:rPr>
          <w:rStyle w:val="DecValTok"/>
        </w:rPr>
        <w:t>999</w:t>
      </w:r>
      <w:r>
        <w:rPr>
          <w:rStyle w:val="NormalTok"/>
        </w:rPr>
        <w:t>)</w:t>
      </w:r>
    </w:p>
    <w:p w14:paraId="67D8A70A" w14:textId="77777777" w:rsidR="00BE75DC" w:rsidRDefault="00BE75DC" w:rsidP="00BE75DC">
      <w:pPr>
        <w:pStyle w:val="FirstParagraph"/>
      </w:pPr>
      <w:r>
        <w:t>LOADING AND PREPARING FILE</w:t>
      </w:r>
    </w:p>
    <w:p w14:paraId="7D8D1434" w14:textId="77777777" w:rsidR="00BE75DC" w:rsidRDefault="00BE75DC" w:rsidP="00BE75DC">
      <w:pPr>
        <w:pStyle w:val="SourceCode"/>
      </w:pPr>
      <w:r>
        <w:rPr>
          <w:rStyle w:val="NormalTok"/>
        </w:rPr>
        <w:t>WIS.MT.RAW&lt;-WIS.RAW</w:t>
      </w:r>
      <w:r>
        <w:br/>
      </w:r>
      <w:r>
        <w:rPr>
          <w:rStyle w:val="NormalTok"/>
        </w:rPr>
        <w:t>WIS.MT&lt;-WIS.MT.RAW[WIS.MT.RAW$DupFlag==</w:t>
      </w:r>
      <w:r>
        <w:rPr>
          <w:rStyle w:val="DecValTok"/>
        </w:rPr>
        <w:t>0</w:t>
      </w:r>
      <w:r>
        <w:rPr>
          <w:rStyle w:val="NormalTok"/>
        </w:rPr>
        <w:t>,]</w:t>
      </w:r>
      <w:r>
        <w:br/>
      </w:r>
      <w:r>
        <w:rPr>
          <w:rStyle w:val="NormalTok"/>
        </w:rPr>
        <w:t>WIS.MT[WIS.MT==-</w:t>
      </w:r>
      <w:r>
        <w:rPr>
          <w:rStyle w:val="DecValTok"/>
        </w:rPr>
        <w:t>99</w:t>
      </w:r>
      <w:r>
        <w:rPr>
          <w:rStyle w:val="NormalTok"/>
        </w:rPr>
        <w:t>]&lt;-</w:t>
      </w:r>
      <w:r>
        <w:rPr>
          <w:rStyle w:val="OtherTok"/>
        </w:rPr>
        <w:t>NA</w:t>
      </w:r>
      <w:r>
        <w:rPr>
          <w:rStyle w:val="NormalTok"/>
        </w:rPr>
        <w:t xml:space="preserve"> </w:t>
      </w:r>
      <w:r>
        <w:rPr>
          <w:rStyle w:val="CommentTok"/>
        </w:rPr>
        <w:t># Removing missing values</w:t>
      </w:r>
      <w:r>
        <w:br/>
      </w:r>
      <w:r>
        <w:rPr>
          <w:rStyle w:val="NormalTok"/>
        </w:rPr>
        <w:t>WIS.MT[WIS.MT==</w:t>
      </w:r>
      <w:r>
        <w:rPr>
          <w:rStyle w:val="StringTok"/>
        </w:rPr>
        <w:t>'NA'</w:t>
      </w:r>
      <w:r>
        <w:rPr>
          <w:rStyle w:val="NormalTok"/>
        </w:rPr>
        <w:t>]&lt;-</w:t>
      </w:r>
      <w:r>
        <w:rPr>
          <w:rStyle w:val="OtherTok"/>
        </w:rPr>
        <w:t>NA</w:t>
      </w:r>
      <w:r>
        <w:rPr>
          <w:rStyle w:val="NormalTok"/>
        </w:rPr>
        <w:t xml:space="preserve"> </w:t>
      </w:r>
      <w:r>
        <w:rPr>
          <w:rStyle w:val="CommentTok"/>
        </w:rPr>
        <w:t># Removing NA string</w:t>
      </w:r>
      <w:r>
        <w:br/>
      </w:r>
      <w:r>
        <w:rPr>
          <w:rStyle w:val="NormalTok"/>
        </w:rPr>
        <w:t>WIS.MT.I&lt;-WIS.MT[WIS.MT$sample==</w:t>
      </w:r>
      <w:r>
        <w:rPr>
          <w:rStyle w:val="StringTok"/>
        </w:rPr>
        <w:t>"x"</w:t>
      </w:r>
      <w:r>
        <w:rPr>
          <w:rStyle w:val="NormalTok"/>
        </w:rPr>
        <w:t>|WIS.MT$sample==</w:t>
      </w:r>
      <w:r>
        <w:rPr>
          <w:rStyle w:val="StringTok"/>
        </w:rPr>
        <w:t>"w2"</w:t>
      </w:r>
      <w:r>
        <w:rPr>
          <w:rStyle w:val="NormalTok"/>
        </w:rPr>
        <w:t xml:space="preserve">,] </w:t>
      </w:r>
      <w:r>
        <w:rPr>
          <w:rStyle w:val="CommentTok"/>
        </w:rPr>
        <w:t># Study 6 (wisdom and goal/inteference balance); n=614</w:t>
      </w:r>
    </w:p>
    <w:p w14:paraId="284D0C79" w14:textId="77777777" w:rsidR="00BE75DC" w:rsidRDefault="00BE75DC" w:rsidP="00BE75DC">
      <w:pPr>
        <w:pStyle w:val="FirstParagraph"/>
      </w:pPr>
      <w:r>
        <w:t>Influence/Adjustment Reliability (Study 6 only)</w:t>
      </w:r>
    </w:p>
    <w:p w14:paraId="2EE441EB" w14:textId="77777777" w:rsidR="00BE75DC" w:rsidRDefault="00BE75DC" w:rsidP="00BE75DC">
      <w:pPr>
        <w:pStyle w:val="SourceCode"/>
      </w:pPr>
      <w:r>
        <w:rPr>
          <w:rStyle w:val="NormalTok"/>
        </w:rPr>
        <w:t>psych::</w:t>
      </w:r>
      <w:r>
        <w:rPr>
          <w:rStyle w:val="KeywordTok"/>
        </w:rPr>
        <w:t>alpha</w:t>
      </w:r>
      <w:r>
        <w:rPr>
          <w:rStyle w:val="NormalTok"/>
        </w:rPr>
        <w:t>(WIS.MT.I[,</w:t>
      </w:r>
      <w:r>
        <w:rPr>
          <w:rStyle w:val="KeywordTok"/>
        </w:rPr>
        <w:t>c</w:t>
      </w:r>
      <w:r>
        <w:rPr>
          <w:rStyle w:val="NormalTok"/>
        </w:rPr>
        <w:t>(</w:t>
      </w:r>
      <w:r>
        <w:rPr>
          <w:rStyle w:val="StringTok"/>
        </w:rPr>
        <w:t>'IA1'</w:t>
      </w:r>
      <w:r>
        <w:rPr>
          <w:rStyle w:val="NormalTok"/>
        </w:rPr>
        <w:t>,</w:t>
      </w:r>
      <w:r>
        <w:rPr>
          <w:rStyle w:val="StringTok"/>
        </w:rPr>
        <w:t>'IA2'</w:t>
      </w:r>
      <w:r>
        <w:rPr>
          <w:rStyle w:val="NormalTok"/>
        </w:rPr>
        <w:t>,</w:t>
      </w:r>
      <w:r>
        <w:rPr>
          <w:rStyle w:val="StringTok"/>
        </w:rPr>
        <w:t>'IA3'</w:t>
      </w:r>
      <w:r>
        <w:rPr>
          <w:rStyle w:val="NormalTok"/>
        </w:rPr>
        <w:t>,</w:t>
      </w:r>
      <w:r>
        <w:rPr>
          <w:rStyle w:val="StringTok"/>
        </w:rPr>
        <w:t>'IA4'</w:t>
      </w:r>
      <w:r>
        <w:rPr>
          <w:rStyle w:val="NormalTok"/>
        </w:rPr>
        <w:t xml:space="preserve">)], </w:t>
      </w:r>
      <w:r>
        <w:rPr>
          <w:rStyle w:val="DataTypeTok"/>
        </w:rPr>
        <w:t>check.keys=</w:t>
      </w:r>
      <w:r>
        <w:rPr>
          <w:rStyle w:val="OtherTok"/>
        </w:rPr>
        <w:t>FALSE</w:t>
      </w:r>
      <w:r>
        <w:rPr>
          <w:rStyle w:val="NormalTok"/>
        </w:rPr>
        <w:t xml:space="preserve">) </w:t>
      </w:r>
      <w:r>
        <w:rPr>
          <w:rStyle w:val="CommentTok"/>
        </w:rPr>
        <w:t>#Influence alpha  pretty good</w:t>
      </w:r>
    </w:p>
    <w:p w14:paraId="05C1A48C" w14:textId="77777777" w:rsidR="00BE75DC" w:rsidRDefault="00BE75DC" w:rsidP="00BE75DC">
      <w:pPr>
        <w:pStyle w:val="SourceCode"/>
      </w:pPr>
      <w:r>
        <w:rPr>
          <w:rStyle w:val="VerbatimChar"/>
        </w:rPr>
        <w:t xml:space="preserve">## </w:t>
      </w:r>
      <w:r>
        <w:br/>
      </w:r>
      <w:r>
        <w:rPr>
          <w:rStyle w:val="VerbatimChar"/>
        </w:rPr>
        <w:t xml:space="preserve">## Reliability analysis   </w:t>
      </w:r>
      <w:r>
        <w:br/>
      </w:r>
      <w:r>
        <w:rPr>
          <w:rStyle w:val="VerbatimChar"/>
        </w:rPr>
        <w:t>## Call: psych::alpha(x = WIS.MT.I[, c("IA1", "IA2", "IA3", "IA4")], check.keys = FALSE)</w:t>
      </w:r>
      <w:r>
        <w:br/>
      </w:r>
      <w:r>
        <w:rPr>
          <w:rStyle w:val="VerbatimChar"/>
        </w:rPr>
        <w:t xml:space="preserve">## </w:t>
      </w:r>
      <w:r>
        <w:br/>
      </w:r>
      <w:r>
        <w:rPr>
          <w:rStyle w:val="VerbatimChar"/>
        </w:rPr>
        <w:t>##   raw_alpha std.alpha G6(smc) average_r S/N   ase mean  sd</w:t>
      </w:r>
      <w:r>
        <w:br/>
      </w:r>
      <w:r>
        <w:rPr>
          <w:rStyle w:val="VerbatimChar"/>
        </w:rPr>
        <w:lastRenderedPageBreak/>
        <w:t>##       0.79      0.79    0.77      0.49 3.8 0.014  4.1 1.2</w:t>
      </w:r>
      <w:r>
        <w:br/>
      </w:r>
      <w:r>
        <w:rPr>
          <w:rStyle w:val="VerbatimChar"/>
        </w:rPr>
        <w:t xml:space="preserve">## </w:t>
      </w:r>
      <w:r>
        <w:br/>
      </w:r>
      <w:r>
        <w:rPr>
          <w:rStyle w:val="VerbatimChar"/>
        </w:rPr>
        <w:t>##  lower alpha upper     95% confidence boundaries</w:t>
      </w:r>
      <w:r>
        <w:br/>
      </w:r>
      <w:r>
        <w:rPr>
          <w:rStyle w:val="VerbatimChar"/>
        </w:rPr>
        <w:t xml:space="preserve">## 0.76 0.79 0.82 </w:t>
      </w:r>
      <w:r>
        <w:br/>
      </w:r>
      <w:r>
        <w:rPr>
          <w:rStyle w:val="VerbatimChar"/>
        </w:rPr>
        <w:t xml:space="preserve">## </w:t>
      </w:r>
      <w:r>
        <w:br/>
      </w:r>
      <w:r>
        <w:rPr>
          <w:rStyle w:val="VerbatimChar"/>
        </w:rPr>
        <w:t>##  Reliability if an item is dropped:</w:t>
      </w:r>
      <w:r>
        <w:br/>
      </w:r>
      <w:r>
        <w:rPr>
          <w:rStyle w:val="VerbatimChar"/>
        </w:rPr>
        <w:t>##     raw_alpha std.alpha G6(smc) average_r S/N alpha se</w:t>
      </w:r>
      <w:r>
        <w:br/>
      </w:r>
      <w:r>
        <w:rPr>
          <w:rStyle w:val="VerbatimChar"/>
        </w:rPr>
        <w:t>## IA1      0.79      0.79    0.72      0.55 3.7    0.015</w:t>
      </w:r>
      <w:r>
        <w:br/>
      </w:r>
      <w:r>
        <w:rPr>
          <w:rStyle w:val="VerbatimChar"/>
        </w:rPr>
        <w:t>## IA2      0.68      0.69    0.62      0.42 2.2    0.023</w:t>
      </w:r>
      <w:r>
        <w:br/>
      </w:r>
      <w:r>
        <w:rPr>
          <w:rStyle w:val="VerbatimChar"/>
        </w:rPr>
        <w:t>## IA3      0.71      0.71    0.65      0.45 2.4    0.020</w:t>
      </w:r>
      <w:r>
        <w:br/>
      </w:r>
      <w:r>
        <w:rPr>
          <w:rStyle w:val="VerbatimChar"/>
        </w:rPr>
        <w:t>## IA4      0.76      0.77    0.71      0.52 3.3    0.017</w:t>
      </w:r>
      <w:r>
        <w:br/>
      </w:r>
      <w:r>
        <w:rPr>
          <w:rStyle w:val="VerbatimChar"/>
        </w:rPr>
        <w:t xml:space="preserve">## </w:t>
      </w:r>
      <w:r>
        <w:br/>
      </w:r>
      <w:r>
        <w:rPr>
          <w:rStyle w:val="VerbatimChar"/>
        </w:rPr>
        <w:t xml:space="preserve">##  Item statistics </w:t>
      </w:r>
      <w:r>
        <w:br/>
      </w:r>
      <w:r>
        <w:rPr>
          <w:rStyle w:val="VerbatimChar"/>
        </w:rPr>
        <w:t>##       n raw.r std.r r.cor r.drop mean  sd</w:t>
      </w:r>
      <w:r>
        <w:br/>
      </w:r>
      <w:r>
        <w:rPr>
          <w:rStyle w:val="VerbatimChar"/>
        </w:rPr>
        <w:t>## IA1 610  0.74  0.72  0.59   0.50  3.8 1.6</w:t>
      </w:r>
      <w:r>
        <w:br/>
      </w:r>
      <w:r>
        <w:rPr>
          <w:rStyle w:val="VerbatimChar"/>
        </w:rPr>
        <w:t>## IA2 606  0.85  0.85  0.79   0.71  4.1 1.5</w:t>
      </w:r>
      <w:r>
        <w:br/>
      </w:r>
      <w:r>
        <w:rPr>
          <w:rStyle w:val="VerbatimChar"/>
        </w:rPr>
        <w:t>## IA3 605  0.81  0.82  0.75   0.65  3.9 1.5</w:t>
      </w:r>
      <w:r>
        <w:br/>
      </w:r>
      <w:r>
        <w:rPr>
          <w:rStyle w:val="VerbatimChar"/>
        </w:rPr>
        <w:t>## IA4 608  0.74  0.75  0.63   0.54  4.5 1.4</w:t>
      </w:r>
      <w:r>
        <w:br/>
      </w:r>
      <w:r>
        <w:rPr>
          <w:rStyle w:val="VerbatimChar"/>
        </w:rPr>
        <w:t xml:space="preserve">## </w:t>
      </w:r>
      <w:r>
        <w:br/>
      </w:r>
      <w:r>
        <w:rPr>
          <w:rStyle w:val="VerbatimChar"/>
        </w:rPr>
        <w:t>## Non missing response frequency for each item</w:t>
      </w:r>
      <w:r>
        <w:br/>
      </w:r>
      <w:r>
        <w:rPr>
          <w:rStyle w:val="VerbatimChar"/>
        </w:rPr>
        <w:t>##        1    2    3    4    5    6 miss</w:t>
      </w:r>
      <w:r>
        <w:br/>
      </w:r>
      <w:r>
        <w:rPr>
          <w:rStyle w:val="VerbatimChar"/>
        </w:rPr>
        <w:t>## IA1 0.12 0.12 0.12 0.25 0.22 0.17 0.01</w:t>
      </w:r>
      <w:r>
        <w:br/>
      </w:r>
      <w:r>
        <w:rPr>
          <w:rStyle w:val="VerbatimChar"/>
        </w:rPr>
        <w:t>## IA2 0.06 0.10 0.16 0.22 0.25 0.20 0.01</w:t>
      </w:r>
      <w:r>
        <w:br/>
      </w:r>
      <w:r>
        <w:rPr>
          <w:rStyle w:val="VerbatimChar"/>
        </w:rPr>
        <w:t>## IA3 0.08 0.12 0.17 0.24 0.22 0.16 0.01</w:t>
      </w:r>
      <w:r>
        <w:br/>
      </w:r>
      <w:r>
        <w:rPr>
          <w:rStyle w:val="VerbatimChar"/>
        </w:rPr>
        <w:t>## IA4 0.04 0.07 0.12 0.19 0.29 0.30 0.01</w:t>
      </w:r>
    </w:p>
    <w:p w14:paraId="70D24FF8" w14:textId="77777777" w:rsidR="00BE75DC" w:rsidRDefault="00BE75DC" w:rsidP="00BE75DC">
      <w:pPr>
        <w:pStyle w:val="SourceCode"/>
      </w:pPr>
      <w:r>
        <w:rPr>
          <w:rStyle w:val="KeywordTok"/>
        </w:rPr>
        <w:t>corr.test</w:t>
      </w:r>
      <w:r>
        <w:rPr>
          <w:rStyle w:val="NormalTok"/>
        </w:rPr>
        <w:t>(</w:t>
      </w:r>
      <w:r>
        <w:rPr>
          <w:rStyle w:val="KeywordTok"/>
        </w:rPr>
        <w:t>as.matrix</w:t>
      </w:r>
      <w:r>
        <w:rPr>
          <w:rStyle w:val="NormalTok"/>
        </w:rPr>
        <w:t>(WIS.MT.I[,</w:t>
      </w:r>
      <w:r>
        <w:rPr>
          <w:rStyle w:val="KeywordTok"/>
        </w:rPr>
        <w:t>c</w:t>
      </w:r>
      <w:r>
        <w:rPr>
          <w:rStyle w:val="NormalTok"/>
        </w:rPr>
        <w:t>(</w:t>
      </w:r>
      <w:r>
        <w:rPr>
          <w:rStyle w:val="StringTok"/>
        </w:rPr>
        <w:t>'IA1'</w:t>
      </w:r>
      <w:r>
        <w:rPr>
          <w:rStyle w:val="NormalTok"/>
        </w:rPr>
        <w:t>,</w:t>
      </w:r>
      <w:r>
        <w:rPr>
          <w:rStyle w:val="StringTok"/>
        </w:rPr>
        <w:t>'IA2'</w:t>
      </w:r>
      <w:r>
        <w:rPr>
          <w:rStyle w:val="NormalTok"/>
        </w:rPr>
        <w:t>,</w:t>
      </w:r>
      <w:r>
        <w:rPr>
          <w:rStyle w:val="StringTok"/>
        </w:rPr>
        <w:t>'IA3'</w:t>
      </w:r>
      <w:r>
        <w:rPr>
          <w:rStyle w:val="NormalTok"/>
        </w:rPr>
        <w:t>,</w:t>
      </w:r>
      <w:r>
        <w:rPr>
          <w:rStyle w:val="StringTok"/>
        </w:rPr>
        <w:t>'IA4'</w:t>
      </w:r>
      <w:r>
        <w:rPr>
          <w:rStyle w:val="NormalTok"/>
        </w:rPr>
        <w:t xml:space="preserve">)])) </w:t>
      </w:r>
      <w:r>
        <w:rPr>
          <w:rStyle w:val="CommentTok"/>
        </w:rPr>
        <w:t>#correlations all positive .28 &lt;r &lt; .60, av r = .49</w:t>
      </w:r>
    </w:p>
    <w:p w14:paraId="4F52D760" w14:textId="77777777" w:rsidR="00BE75DC" w:rsidRDefault="00BE75DC" w:rsidP="00BE75DC">
      <w:pPr>
        <w:pStyle w:val="SourceCode"/>
      </w:pPr>
      <w:r>
        <w:rPr>
          <w:rStyle w:val="VerbatimChar"/>
        </w:rPr>
        <w:t>## Call:corr.test(x = as.matrix(WIS.MT.I[, c("IA1", "IA2", "IA3", "IA4")]))</w:t>
      </w:r>
      <w:r>
        <w:br/>
      </w:r>
      <w:r>
        <w:rPr>
          <w:rStyle w:val="VerbatimChar"/>
        </w:rPr>
        <w:t xml:space="preserve">## Correlation matrix </w:t>
      </w:r>
      <w:r>
        <w:br/>
      </w:r>
      <w:r>
        <w:rPr>
          <w:rStyle w:val="VerbatimChar"/>
        </w:rPr>
        <w:t>##      IA1  IA2  IA3  IA4</w:t>
      </w:r>
      <w:r>
        <w:br/>
      </w:r>
      <w:r>
        <w:rPr>
          <w:rStyle w:val="VerbatimChar"/>
        </w:rPr>
        <w:t>## IA1 1.00 0.60 0.38 0.28</w:t>
      </w:r>
      <w:r>
        <w:br/>
      </w:r>
      <w:r>
        <w:rPr>
          <w:rStyle w:val="VerbatimChar"/>
        </w:rPr>
        <w:t>## IA2 0.60 1.00 0.59 0.47</w:t>
      </w:r>
      <w:r>
        <w:br/>
      </w:r>
      <w:r>
        <w:rPr>
          <w:rStyle w:val="VerbatimChar"/>
        </w:rPr>
        <w:t>## IA3 0.38 0.59 1.00 0.60</w:t>
      </w:r>
      <w:r>
        <w:br/>
      </w:r>
      <w:r>
        <w:rPr>
          <w:rStyle w:val="VerbatimChar"/>
        </w:rPr>
        <w:t>## IA4 0.28 0.47 0.60 1.00</w:t>
      </w:r>
      <w:r>
        <w:br/>
      </w:r>
      <w:r>
        <w:rPr>
          <w:rStyle w:val="VerbatimChar"/>
        </w:rPr>
        <w:t xml:space="preserve">## Sample Size </w:t>
      </w:r>
      <w:r>
        <w:br/>
      </w:r>
      <w:r>
        <w:rPr>
          <w:rStyle w:val="VerbatimChar"/>
        </w:rPr>
        <w:t>##     IA1 IA2 IA3 IA4</w:t>
      </w:r>
      <w:r>
        <w:br/>
      </w:r>
      <w:r>
        <w:rPr>
          <w:rStyle w:val="VerbatimChar"/>
        </w:rPr>
        <w:t>## IA1 610 606 605 608</w:t>
      </w:r>
      <w:r>
        <w:br/>
      </w:r>
      <w:r>
        <w:rPr>
          <w:rStyle w:val="VerbatimChar"/>
        </w:rPr>
        <w:t>## IA2 606 606 602 605</w:t>
      </w:r>
      <w:r>
        <w:br/>
      </w:r>
      <w:r>
        <w:rPr>
          <w:rStyle w:val="VerbatimChar"/>
        </w:rPr>
        <w:t>## IA3 605 602 605 604</w:t>
      </w:r>
      <w:r>
        <w:br/>
      </w:r>
      <w:r>
        <w:rPr>
          <w:rStyle w:val="VerbatimChar"/>
        </w:rPr>
        <w:t>## IA4 608 605 604 608</w:t>
      </w:r>
      <w:r>
        <w:br/>
      </w:r>
      <w:r>
        <w:rPr>
          <w:rStyle w:val="VerbatimChar"/>
        </w:rPr>
        <w:t xml:space="preserve">## Probability values (Entries above the diagonal are adjusted for multiple tests.) </w:t>
      </w:r>
      <w:r>
        <w:br/>
      </w:r>
      <w:r>
        <w:rPr>
          <w:rStyle w:val="VerbatimChar"/>
        </w:rPr>
        <w:lastRenderedPageBreak/>
        <w:t>##     IA1 IA2 IA3 IA4</w:t>
      </w:r>
      <w:r>
        <w:br/>
      </w:r>
      <w:r>
        <w:rPr>
          <w:rStyle w:val="VerbatimChar"/>
        </w:rPr>
        <w:t>## IA1   0   0   0   0</w:t>
      </w:r>
      <w:r>
        <w:br/>
      </w:r>
      <w:r>
        <w:rPr>
          <w:rStyle w:val="VerbatimChar"/>
        </w:rPr>
        <w:t>## IA2   0   0   0   0</w:t>
      </w:r>
      <w:r>
        <w:br/>
      </w:r>
      <w:r>
        <w:rPr>
          <w:rStyle w:val="VerbatimChar"/>
        </w:rPr>
        <w:t>## IA3   0   0   0   0</w:t>
      </w:r>
      <w:r>
        <w:br/>
      </w:r>
      <w:r>
        <w:rPr>
          <w:rStyle w:val="VerbatimChar"/>
        </w:rPr>
        <w:t>## IA4   0   0   0   0</w:t>
      </w:r>
      <w:r>
        <w:br/>
      </w:r>
      <w:r>
        <w:rPr>
          <w:rStyle w:val="VerbatimChar"/>
        </w:rPr>
        <w:t xml:space="preserve">## </w:t>
      </w:r>
      <w:r>
        <w:br/>
      </w:r>
      <w:r>
        <w:rPr>
          <w:rStyle w:val="VerbatimChar"/>
        </w:rPr>
        <w:t>##  To see confidence intervals of the correlations, print with the short=FALSE option</w:t>
      </w:r>
    </w:p>
    <w:p w14:paraId="381D6880" w14:textId="77777777" w:rsidR="00BE75DC" w:rsidRDefault="00BE75DC" w:rsidP="00BE75DC">
      <w:pPr>
        <w:pStyle w:val="SourceCode"/>
      </w:pPr>
      <w:r>
        <w:rPr>
          <w:rStyle w:val="NormalTok"/>
        </w:rPr>
        <w:t>psych::</w:t>
      </w:r>
      <w:r>
        <w:rPr>
          <w:rStyle w:val="KeywordTok"/>
        </w:rPr>
        <w:t>alpha</w:t>
      </w:r>
      <w:r>
        <w:rPr>
          <w:rStyle w:val="NormalTok"/>
        </w:rPr>
        <w:t>(WIS.MT.I[,</w:t>
      </w:r>
      <w:r>
        <w:rPr>
          <w:rStyle w:val="KeywordTok"/>
        </w:rPr>
        <w:t>c</w:t>
      </w:r>
      <w:r>
        <w:rPr>
          <w:rStyle w:val="NormalTok"/>
        </w:rPr>
        <w:t>(</w:t>
      </w:r>
      <w:r>
        <w:rPr>
          <w:rStyle w:val="StringTok"/>
        </w:rPr>
        <w:t>'IA5'</w:t>
      </w:r>
      <w:r>
        <w:rPr>
          <w:rStyle w:val="NormalTok"/>
        </w:rPr>
        <w:t>,</w:t>
      </w:r>
      <w:r>
        <w:rPr>
          <w:rStyle w:val="StringTok"/>
        </w:rPr>
        <w:t>'IA6'</w:t>
      </w:r>
      <w:r>
        <w:rPr>
          <w:rStyle w:val="NormalTok"/>
        </w:rPr>
        <w:t>,</w:t>
      </w:r>
      <w:r>
        <w:rPr>
          <w:rStyle w:val="StringTok"/>
        </w:rPr>
        <w:t>'IA7'</w:t>
      </w:r>
      <w:r>
        <w:rPr>
          <w:rStyle w:val="NormalTok"/>
        </w:rPr>
        <w:t>,</w:t>
      </w:r>
      <w:r>
        <w:rPr>
          <w:rStyle w:val="StringTok"/>
        </w:rPr>
        <w:t>'IA8'</w:t>
      </w:r>
      <w:r>
        <w:rPr>
          <w:rStyle w:val="NormalTok"/>
        </w:rPr>
        <w:t>,</w:t>
      </w:r>
      <w:r>
        <w:rPr>
          <w:rStyle w:val="StringTok"/>
        </w:rPr>
        <w:t>'IA9'</w:t>
      </w:r>
      <w:r>
        <w:rPr>
          <w:rStyle w:val="NormalTok"/>
        </w:rPr>
        <w:t xml:space="preserve">)], </w:t>
      </w:r>
      <w:r>
        <w:rPr>
          <w:rStyle w:val="DataTypeTok"/>
        </w:rPr>
        <w:t>check.keys=</w:t>
      </w:r>
      <w:r>
        <w:rPr>
          <w:rStyle w:val="OtherTok"/>
        </w:rPr>
        <w:t>FALSE</w:t>
      </w:r>
      <w:r>
        <w:rPr>
          <w:rStyle w:val="NormalTok"/>
        </w:rPr>
        <w:t xml:space="preserve">) </w:t>
      </w:r>
      <w:r>
        <w:rPr>
          <w:rStyle w:val="CommentTok"/>
        </w:rPr>
        <w:t>#Adjustment alpha is good as well</w:t>
      </w:r>
    </w:p>
    <w:p w14:paraId="5B3EBC2F" w14:textId="77777777" w:rsidR="00BE75DC" w:rsidRDefault="00BE75DC" w:rsidP="00BE75DC">
      <w:pPr>
        <w:pStyle w:val="SourceCode"/>
      </w:pPr>
      <w:r>
        <w:rPr>
          <w:rStyle w:val="VerbatimChar"/>
        </w:rPr>
        <w:t xml:space="preserve">## </w:t>
      </w:r>
      <w:r>
        <w:br/>
      </w:r>
      <w:r>
        <w:rPr>
          <w:rStyle w:val="VerbatimChar"/>
        </w:rPr>
        <w:t xml:space="preserve">## Reliability analysis   </w:t>
      </w:r>
      <w:r>
        <w:br/>
      </w:r>
      <w:r>
        <w:rPr>
          <w:rStyle w:val="VerbatimChar"/>
        </w:rPr>
        <w:t xml:space="preserve">## Call: psych::alpha(x = WIS.MT.I[, c("IA5", "IA6", "IA7", "IA8", "IA9")], </w:t>
      </w:r>
      <w:r>
        <w:br/>
      </w:r>
      <w:r>
        <w:rPr>
          <w:rStyle w:val="VerbatimChar"/>
        </w:rPr>
        <w:t>##     check.keys = FALSE)</w:t>
      </w:r>
      <w:r>
        <w:br/>
      </w:r>
      <w:r>
        <w:rPr>
          <w:rStyle w:val="VerbatimChar"/>
        </w:rPr>
        <w:t xml:space="preserve">## </w:t>
      </w:r>
      <w:r>
        <w:br/>
      </w:r>
      <w:r>
        <w:rPr>
          <w:rStyle w:val="VerbatimChar"/>
        </w:rPr>
        <w:t>##   raw_alpha std.alpha G6(smc) average_r S/N   ase mean  sd</w:t>
      </w:r>
      <w:r>
        <w:br/>
      </w:r>
      <w:r>
        <w:rPr>
          <w:rStyle w:val="VerbatimChar"/>
        </w:rPr>
        <w:t>##        0.8       0.8    0.82      0.45 4.1 0.013  2.3 1.1</w:t>
      </w:r>
      <w:r>
        <w:br/>
      </w:r>
      <w:r>
        <w:rPr>
          <w:rStyle w:val="VerbatimChar"/>
        </w:rPr>
        <w:t xml:space="preserve">## </w:t>
      </w:r>
      <w:r>
        <w:br/>
      </w:r>
      <w:r>
        <w:rPr>
          <w:rStyle w:val="VerbatimChar"/>
        </w:rPr>
        <w:t>##  lower alpha upper     95% confidence boundaries</w:t>
      </w:r>
      <w:r>
        <w:br/>
      </w:r>
      <w:r>
        <w:rPr>
          <w:rStyle w:val="VerbatimChar"/>
        </w:rPr>
        <w:t xml:space="preserve">## 0.78 0.8 0.83 </w:t>
      </w:r>
      <w:r>
        <w:br/>
      </w:r>
      <w:r>
        <w:rPr>
          <w:rStyle w:val="VerbatimChar"/>
        </w:rPr>
        <w:t xml:space="preserve">## </w:t>
      </w:r>
      <w:r>
        <w:br/>
      </w:r>
      <w:r>
        <w:rPr>
          <w:rStyle w:val="VerbatimChar"/>
        </w:rPr>
        <w:t>##  Reliability if an item is dropped:</w:t>
      </w:r>
      <w:r>
        <w:br/>
      </w:r>
      <w:r>
        <w:rPr>
          <w:rStyle w:val="VerbatimChar"/>
        </w:rPr>
        <w:t>##     raw_alpha std.alpha G6(smc) average_r S/N alpha se</w:t>
      </w:r>
      <w:r>
        <w:br/>
      </w:r>
      <w:r>
        <w:rPr>
          <w:rStyle w:val="VerbatimChar"/>
        </w:rPr>
        <w:t>## IA5      0.78      0.79    0.79      0.48 3.7    0.015</w:t>
      </w:r>
      <w:r>
        <w:br/>
      </w:r>
      <w:r>
        <w:rPr>
          <w:rStyle w:val="VerbatimChar"/>
        </w:rPr>
        <w:t>## IA6      0.78      0.78    0.78      0.47 3.5    0.015</w:t>
      </w:r>
      <w:r>
        <w:br/>
      </w:r>
      <w:r>
        <w:rPr>
          <w:rStyle w:val="VerbatimChar"/>
        </w:rPr>
        <w:t>## IA7      0.74      0.74    0.70      0.41 2.8    0.017</w:t>
      </w:r>
      <w:r>
        <w:br/>
      </w:r>
      <w:r>
        <w:rPr>
          <w:rStyle w:val="VerbatimChar"/>
        </w:rPr>
        <w:t>## IA8      0.74      0.74    0.70      0.42 2.9    0.017</w:t>
      </w:r>
      <w:r>
        <w:br/>
      </w:r>
      <w:r>
        <w:rPr>
          <w:rStyle w:val="VerbatimChar"/>
        </w:rPr>
        <w:t>## IA9      0.78      0.79    0.82      0.48 3.7    0.015</w:t>
      </w:r>
      <w:r>
        <w:br/>
      </w:r>
      <w:r>
        <w:rPr>
          <w:rStyle w:val="VerbatimChar"/>
        </w:rPr>
        <w:t xml:space="preserve">## </w:t>
      </w:r>
      <w:r>
        <w:br/>
      </w:r>
      <w:r>
        <w:rPr>
          <w:rStyle w:val="VerbatimChar"/>
        </w:rPr>
        <w:t xml:space="preserve">##  Item statistics </w:t>
      </w:r>
      <w:r>
        <w:br/>
      </w:r>
      <w:r>
        <w:rPr>
          <w:rStyle w:val="VerbatimChar"/>
        </w:rPr>
        <w:t>##       n raw.r std.r r.cor r.drop mean  sd</w:t>
      </w:r>
      <w:r>
        <w:br/>
      </w:r>
      <w:r>
        <w:rPr>
          <w:rStyle w:val="VerbatimChar"/>
        </w:rPr>
        <w:t>## IA5 608  0.71  0.71  0.59   0.53  2.4 1.4</w:t>
      </w:r>
      <w:r>
        <w:br/>
      </w:r>
      <w:r>
        <w:rPr>
          <w:rStyle w:val="VerbatimChar"/>
        </w:rPr>
        <w:t>## IA6 607  0.72  0.72  0.61   0.55  2.1 1.4</w:t>
      </w:r>
      <w:r>
        <w:br/>
      </w:r>
      <w:r>
        <w:rPr>
          <w:rStyle w:val="VerbatimChar"/>
        </w:rPr>
        <w:t>## IA7 607  0.80  0.81  0.82   0.67  2.3 1.4</w:t>
      </w:r>
      <w:r>
        <w:br/>
      </w:r>
      <w:r>
        <w:rPr>
          <w:rStyle w:val="VerbatimChar"/>
        </w:rPr>
        <w:t>## IA8 606  0.80  0.80  0.81   0.66  2.2 1.4</w:t>
      </w:r>
      <w:r>
        <w:br/>
      </w:r>
      <w:r>
        <w:rPr>
          <w:rStyle w:val="VerbatimChar"/>
        </w:rPr>
        <w:t>## IA9 609  0.72  0.71  0.57   0.53  2.5 1.5</w:t>
      </w:r>
      <w:r>
        <w:br/>
      </w:r>
      <w:r>
        <w:rPr>
          <w:rStyle w:val="VerbatimChar"/>
        </w:rPr>
        <w:t xml:space="preserve">## </w:t>
      </w:r>
      <w:r>
        <w:br/>
      </w:r>
      <w:r>
        <w:rPr>
          <w:rStyle w:val="VerbatimChar"/>
        </w:rPr>
        <w:t>## Non missing response frequency for each item</w:t>
      </w:r>
      <w:r>
        <w:br/>
      </w:r>
      <w:r>
        <w:rPr>
          <w:rStyle w:val="VerbatimChar"/>
        </w:rPr>
        <w:t>##        1    2    3    4    5    6 miss</w:t>
      </w:r>
      <w:r>
        <w:br/>
      </w:r>
      <w:r>
        <w:rPr>
          <w:rStyle w:val="VerbatimChar"/>
        </w:rPr>
        <w:t>## IA5 0.38 0.22 0.19 0.10 0.08 0.03 0.01</w:t>
      </w:r>
      <w:r>
        <w:br/>
      </w:r>
      <w:r>
        <w:rPr>
          <w:rStyle w:val="VerbatimChar"/>
        </w:rPr>
        <w:t>## IA6 0.51 0.18 0.13 0.08 0.06 0.03 0.01</w:t>
      </w:r>
      <w:r>
        <w:br/>
      </w:r>
      <w:r>
        <w:rPr>
          <w:rStyle w:val="VerbatimChar"/>
        </w:rPr>
        <w:t>## IA7 0.38 0.23 0.18 0.12 0.07 0.02 0.01</w:t>
      </w:r>
      <w:r>
        <w:br/>
      </w:r>
      <w:r>
        <w:rPr>
          <w:rStyle w:val="VerbatimChar"/>
        </w:rPr>
        <w:lastRenderedPageBreak/>
        <w:t>## IA8 0.42 0.23 0.16 0.11 0.05 0.03 0.01</w:t>
      </w:r>
      <w:r>
        <w:br/>
      </w:r>
      <w:r>
        <w:rPr>
          <w:rStyle w:val="VerbatimChar"/>
        </w:rPr>
        <w:t>## IA9 0.39 0.16 0.19 0.12 0.09 0.04 0.01</w:t>
      </w:r>
    </w:p>
    <w:p w14:paraId="10C62E12" w14:textId="77777777" w:rsidR="00BE75DC" w:rsidRDefault="00BE75DC" w:rsidP="00BE75DC">
      <w:pPr>
        <w:pStyle w:val="SourceCode"/>
      </w:pPr>
      <w:r>
        <w:rPr>
          <w:rStyle w:val="KeywordTok"/>
        </w:rPr>
        <w:t>corr.test</w:t>
      </w:r>
      <w:r>
        <w:rPr>
          <w:rStyle w:val="NormalTok"/>
        </w:rPr>
        <w:t>(</w:t>
      </w:r>
      <w:r>
        <w:rPr>
          <w:rStyle w:val="KeywordTok"/>
        </w:rPr>
        <w:t>as.matrix</w:t>
      </w:r>
      <w:r>
        <w:rPr>
          <w:rStyle w:val="NormalTok"/>
        </w:rPr>
        <w:t>(WIS.MT.I[,</w:t>
      </w:r>
      <w:r>
        <w:rPr>
          <w:rStyle w:val="KeywordTok"/>
        </w:rPr>
        <w:t>c</w:t>
      </w:r>
      <w:r>
        <w:rPr>
          <w:rStyle w:val="NormalTok"/>
        </w:rPr>
        <w:t>(</w:t>
      </w:r>
      <w:r>
        <w:rPr>
          <w:rStyle w:val="StringTok"/>
        </w:rPr>
        <w:t>'IA5'</w:t>
      </w:r>
      <w:r>
        <w:rPr>
          <w:rStyle w:val="NormalTok"/>
        </w:rPr>
        <w:t>,</w:t>
      </w:r>
      <w:r>
        <w:rPr>
          <w:rStyle w:val="StringTok"/>
        </w:rPr>
        <w:t>'IA6'</w:t>
      </w:r>
      <w:r>
        <w:rPr>
          <w:rStyle w:val="NormalTok"/>
        </w:rPr>
        <w:t>,</w:t>
      </w:r>
      <w:r>
        <w:rPr>
          <w:rStyle w:val="StringTok"/>
        </w:rPr>
        <w:t>'IA7'</w:t>
      </w:r>
      <w:r>
        <w:rPr>
          <w:rStyle w:val="NormalTok"/>
        </w:rPr>
        <w:t>,</w:t>
      </w:r>
      <w:r>
        <w:rPr>
          <w:rStyle w:val="StringTok"/>
        </w:rPr>
        <w:t>'IA8'</w:t>
      </w:r>
      <w:r>
        <w:rPr>
          <w:rStyle w:val="NormalTok"/>
        </w:rPr>
        <w:t>,</w:t>
      </w:r>
      <w:r>
        <w:rPr>
          <w:rStyle w:val="StringTok"/>
        </w:rPr>
        <w:t>'IA9'</w:t>
      </w:r>
      <w:r>
        <w:rPr>
          <w:rStyle w:val="NormalTok"/>
        </w:rPr>
        <w:t xml:space="preserve">)])) </w:t>
      </w:r>
      <w:r>
        <w:rPr>
          <w:rStyle w:val="CommentTok"/>
        </w:rPr>
        <w:t>#correlations all positive .35 &lt; r &lt; .86</w:t>
      </w:r>
    </w:p>
    <w:p w14:paraId="1DE21799" w14:textId="77777777" w:rsidR="00BE75DC" w:rsidRDefault="00BE75DC" w:rsidP="00BE75DC">
      <w:pPr>
        <w:pStyle w:val="SourceCode"/>
      </w:pPr>
      <w:r>
        <w:rPr>
          <w:rStyle w:val="VerbatimChar"/>
        </w:rPr>
        <w:t xml:space="preserve">## Call:corr.test(x = as.matrix(WIS.MT.I[, c("IA5", "IA6", "IA7", "IA8", </w:t>
      </w:r>
      <w:r>
        <w:br/>
      </w:r>
      <w:r>
        <w:rPr>
          <w:rStyle w:val="VerbatimChar"/>
        </w:rPr>
        <w:t>##     "IA9")]))</w:t>
      </w:r>
      <w:r>
        <w:br/>
      </w:r>
      <w:r>
        <w:rPr>
          <w:rStyle w:val="VerbatimChar"/>
        </w:rPr>
        <w:t xml:space="preserve">## Correlation matrix </w:t>
      </w:r>
      <w:r>
        <w:br/>
      </w:r>
      <w:r>
        <w:rPr>
          <w:rStyle w:val="VerbatimChar"/>
        </w:rPr>
        <w:t>##      IA5  IA6  IA7  IA8  IA9</w:t>
      </w:r>
      <w:r>
        <w:br/>
      </w:r>
      <w:r>
        <w:rPr>
          <w:rStyle w:val="VerbatimChar"/>
        </w:rPr>
        <w:t>## IA5 1.00 0.58 0.36 0.35 0.36</w:t>
      </w:r>
      <w:r>
        <w:br/>
      </w:r>
      <w:r>
        <w:rPr>
          <w:rStyle w:val="VerbatimChar"/>
        </w:rPr>
        <w:t>## IA6 0.58 1.00 0.37 0.35 0.39</w:t>
      </w:r>
      <w:r>
        <w:br/>
      </w:r>
      <w:r>
        <w:rPr>
          <w:rStyle w:val="VerbatimChar"/>
        </w:rPr>
        <w:t>## IA7 0.36 0.37 1.00 0.86 0.45</w:t>
      </w:r>
      <w:r>
        <w:br/>
      </w:r>
      <w:r>
        <w:rPr>
          <w:rStyle w:val="VerbatimChar"/>
        </w:rPr>
        <w:t>## IA8 0.35 0.35 0.86 1.00 0.45</w:t>
      </w:r>
      <w:r>
        <w:br/>
      </w:r>
      <w:r>
        <w:rPr>
          <w:rStyle w:val="VerbatimChar"/>
        </w:rPr>
        <w:t>## IA9 0.36 0.39 0.45 0.45 1.00</w:t>
      </w:r>
      <w:r>
        <w:br/>
      </w:r>
      <w:r>
        <w:rPr>
          <w:rStyle w:val="VerbatimChar"/>
        </w:rPr>
        <w:t xml:space="preserve">## Sample Size </w:t>
      </w:r>
      <w:r>
        <w:br/>
      </w:r>
      <w:r>
        <w:rPr>
          <w:rStyle w:val="VerbatimChar"/>
        </w:rPr>
        <w:t>##     IA5 IA6 IA7 IA8 IA9</w:t>
      </w:r>
      <w:r>
        <w:br/>
      </w:r>
      <w:r>
        <w:rPr>
          <w:rStyle w:val="VerbatimChar"/>
        </w:rPr>
        <w:t>## IA5 608 606 606 605 607</w:t>
      </w:r>
      <w:r>
        <w:br/>
      </w:r>
      <w:r>
        <w:rPr>
          <w:rStyle w:val="VerbatimChar"/>
        </w:rPr>
        <w:t>## IA6 606 607 605 604 606</w:t>
      </w:r>
      <w:r>
        <w:br/>
      </w:r>
      <w:r>
        <w:rPr>
          <w:rStyle w:val="VerbatimChar"/>
        </w:rPr>
        <w:t>## IA7 606 605 607 604 606</w:t>
      </w:r>
      <w:r>
        <w:br/>
      </w:r>
      <w:r>
        <w:rPr>
          <w:rStyle w:val="VerbatimChar"/>
        </w:rPr>
        <w:t>## IA8 605 604 604 606 606</w:t>
      </w:r>
      <w:r>
        <w:br/>
      </w:r>
      <w:r>
        <w:rPr>
          <w:rStyle w:val="VerbatimChar"/>
        </w:rPr>
        <w:t>## IA9 607 606 606 606 609</w:t>
      </w:r>
      <w:r>
        <w:br/>
      </w:r>
      <w:r>
        <w:rPr>
          <w:rStyle w:val="VerbatimChar"/>
        </w:rPr>
        <w:t xml:space="preserve">## Probability values (Entries above the diagonal are adjusted for multiple tests.) </w:t>
      </w:r>
      <w:r>
        <w:br/>
      </w:r>
      <w:r>
        <w:rPr>
          <w:rStyle w:val="VerbatimChar"/>
        </w:rPr>
        <w:t>##     IA5 IA6 IA7 IA8 IA9</w:t>
      </w:r>
      <w:r>
        <w:br/>
      </w:r>
      <w:r>
        <w:rPr>
          <w:rStyle w:val="VerbatimChar"/>
        </w:rPr>
        <w:t>## IA5   0   0   0   0   0</w:t>
      </w:r>
      <w:r>
        <w:br/>
      </w:r>
      <w:r>
        <w:rPr>
          <w:rStyle w:val="VerbatimChar"/>
        </w:rPr>
        <w:t>## IA6   0   0   0   0   0</w:t>
      </w:r>
      <w:r>
        <w:br/>
      </w:r>
      <w:r>
        <w:rPr>
          <w:rStyle w:val="VerbatimChar"/>
        </w:rPr>
        <w:t>## IA7   0   0   0   0   0</w:t>
      </w:r>
      <w:r>
        <w:br/>
      </w:r>
      <w:r>
        <w:rPr>
          <w:rStyle w:val="VerbatimChar"/>
        </w:rPr>
        <w:t>## IA8   0   0   0   0   0</w:t>
      </w:r>
      <w:r>
        <w:br/>
      </w:r>
      <w:r>
        <w:rPr>
          <w:rStyle w:val="VerbatimChar"/>
        </w:rPr>
        <w:t>## IA9   0   0   0   0   0</w:t>
      </w:r>
      <w:r>
        <w:br/>
      </w:r>
      <w:r>
        <w:rPr>
          <w:rStyle w:val="VerbatimChar"/>
        </w:rPr>
        <w:t xml:space="preserve">## </w:t>
      </w:r>
      <w:r>
        <w:br/>
      </w:r>
      <w:r>
        <w:rPr>
          <w:rStyle w:val="VerbatimChar"/>
        </w:rPr>
        <w:t>##  To see confidence intervals of the correlations, print with the short=FALSE option</w:t>
      </w:r>
    </w:p>
    <w:p w14:paraId="05AFFEC2" w14:textId="77777777" w:rsidR="00BE75DC" w:rsidRDefault="00BE75DC" w:rsidP="00BE75DC">
      <w:pPr>
        <w:pStyle w:val="FirstParagraph"/>
      </w:pPr>
      <w:r>
        <w:t>Attribution Reliability (Study 6 only)</w:t>
      </w:r>
    </w:p>
    <w:p w14:paraId="4BCD1877" w14:textId="77777777" w:rsidR="00BE75DC" w:rsidRDefault="00BE75DC" w:rsidP="00BE75DC">
      <w:pPr>
        <w:pStyle w:val="SourceCode"/>
      </w:pPr>
      <w:r>
        <w:rPr>
          <w:rStyle w:val="NormalTok"/>
        </w:rPr>
        <w:t>psych::</w:t>
      </w:r>
      <w:r>
        <w:rPr>
          <w:rStyle w:val="KeywordTok"/>
        </w:rPr>
        <w:t>alpha</w:t>
      </w:r>
      <w:r>
        <w:rPr>
          <w:rStyle w:val="NormalTok"/>
        </w:rPr>
        <w:t>(WIS.MT.I[,</w:t>
      </w:r>
      <w:r>
        <w:rPr>
          <w:rStyle w:val="KeywordTok"/>
        </w:rPr>
        <w:t>c</w:t>
      </w:r>
      <w:r>
        <w:rPr>
          <w:rStyle w:val="NormalTok"/>
        </w:rPr>
        <w:t>(</w:t>
      </w:r>
      <w:r>
        <w:rPr>
          <w:rStyle w:val="StringTok"/>
        </w:rPr>
        <w:t>'Att1'</w:t>
      </w:r>
      <w:r>
        <w:rPr>
          <w:rStyle w:val="NormalTok"/>
        </w:rPr>
        <w:t>,</w:t>
      </w:r>
      <w:r>
        <w:rPr>
          <w:rStyle w:val="StringTok"/>
        </w:rPr>
        <w:t>'Att3'</w:t>
      </w:r>
      <w:r>
        <w:rPr>
          <w:rStyle w:val="NormalTok"/>
        </w:rPr>
        <w:t>,</w:t>
      </w:r>
      <w:r>
        <w:rPr>
          <w:rStyle w:val="StringTok"/>
        </w:rPr>
        <w:t>'Att4'</w:t>
      </w:r>
      <w:r>
        <w:rPr>
          <w:rStyle w:val="NormalTok"/>
        </w:rPr>
        <w:t xml:space="preserve">)], </w:t>
      </w:r>
      <w:r>
        <w:rPr>
          <w:rStyle w:val="DataTypeTok"/>
        </w:rPr>
        <w:t>check.keys=</w:t>
      </w:r>
      <w:r>
        <w:rPr>
          <w:rStyle w:val="OtherTok"/>
        </w:rPr>
        <w:t>FALSE</w:t>
      </w:r>
      <w:r>
        <w:rPr>
          <w:rStyle w:val="NormalTok"/>
        </w:rPr>
        <w:t xml:space="preserve">) </w:t>
      </w:r>
      <w:r>
        <w:rPr>
          <w:rStyle w:val="CommentTok"/>
        </w:rPr>
        <w:t>#Internal Attribution| good alpha, av r = .52</w:t>
      </w:r>
    </w:p>
    <w:p w14:paraId="16306BB8" w14:textId="77777777" w:rsidR="00BE75DC" w:rsidRDefault="00BE75DC" w:rsidP="00BE75DC">
      <w:pPr>
        <w:pStyle w:val="SourceCode"/>
      </w:pPr>
      <w:r>
        <w:rPr>
          <w:rStyle w:val="VerbatimChar"/>
        </w:rPr>
        <w:t xml:space="preserve">## </w:t>
      </w:r>
      <w:r>
        <w:br/>
      </w:r>
      <w:r>
        <w:rPr>
          <w:rStyle w:val="VerbatimChar"/>
        </w:rPr>
        <w:t xml:space="preserve">## Reliability analysis   </w:t>
      </w:r>
      <w:r>
        <w:br/>
      </w:r>
      <w:r>
        <w:rPr>
          <w:rStyle w:val="VerbatimChar"/>
        </w:rPr>
        <w:t>## Call: psych::alpha(x = WIS.MT.I[, c("Att1", "Att3", "Att4")], check.keys = FALSE)</w:t>
      </w:r>
      <w:r>
        <w:br/>
      </w:r>
      <w:r>
        <w:rPr>
          <w:rStyle w:val="VerbatimChar"/>
        </w:rPr>
        <w:t xml:space="preserve">## </w:t>
      </w:r>
      <w:r>
        <w:br/>
      </w:r>
      <w:r>
        <w:rPr>
          <w:rStyle w:val="VerbatimChar"/>
        </w:rPr>
        <w:t>##   raw_alpha std.alpha G6(smc) average_r S/N   ase mean  sd</w:t>
      </w:r>
      <w:r>
        <w:br/>
      </w:r>
      <w:r>
        <w:rPr>
          <w:rStyle w:val="VerbatimChar"/>
        </w:rPr>
        <w:lastRenderedPageBreak/>
        <w:t>##       0.76      0.77    0.72      0.52 3.3 0.018  2.4 1.1</w:t>
      </w:r>
      <w:r>
        <w:br/>
      </w:r>
      <w:r>
        <w:rPr>
          <w:rStyle w:val="VerbatimChar"/>
        </w:rPr>
        <w:t xml:space="preserve">## </w:t>
      </w:r>
      <w:r>
        <w:br/>
      </w:r>
      <w:r>
        <w:rPr>
          <w:rStyle w:val="VerbatimChar"/>
        </w:rPr>
        <w:t>##  lower alpha upper     95% confidence boundaries</w:t>
      </w:r>
      <w:r>
        <w:br/>
      </w:r>
      <w:r>
        <w:rPr>
          <w:rStyle w:val="VerbatimChar"/>
        </w:rPr>
        <w:t xml:space="preserve">## 0.72 0.76 0.79 </w:t>
      </w:r>
      <w:r>
        <w:br/>
      </w:r>
      <w:r>
        <w:rPr>
          <w:rStyle w:val="VerbatimChar"/>
        </w:rPr>
        <w:t xml:space="preserve">## </w:t>
      </w:r>
      <w:r>
        <w:br/>
      </w:r>
      <w:r>
        <w:rPr>
          <w:rStyle w:val="VerbatimChar"/>
        </w:rPr>
        <w:t>##  Reliability if an item is dropped:</w:t>
      </w:r>
      <w:r>
        <w:br/>
      </w:r>
      <w:r>
        <w:rPr>
          <w:rStyle w:val="VerbatimChar"/>
        </w:rPr>
        <w:t>##      raw_alpha std.alpha G6(smc) average_r S/N alpha se</w:t>
      </w:r>
      <w:r>
        <w:br/>
      </w:r>
      <w:r>
        <w:rPr>
          <w:rStyle w:val="VerbatimChar"/>
        </w:rPr>
        <w:t>## Att1      0.65      0.66    0.49      0.49 2.0    0.027</w:t>
      </w:r>
      <w:r>
        <w:br/>
      </w:r>
      <w:r>
        <w:rPr>
          <w:rStyle w:val="VerbatimChar"/>
        </w:rPr>
        <w:t>## Att3      0.56      0.56    0.39      0.39 1.3    0.035</w:t>
      </w:r>
      <w:r>
        <w:br/>
      </w:r>
      <w:r>
        <w:rPr>
          <w:rStyle w:val="VerbatimChar"/>
        </w:rPr>
        <w:t>## Att4      0.81      0.81    0.68      0.68 4.3    0.015</w:t>
      </w:r>
      <w:r>
        <w:br/>
      </w:r>
      <w:r>
        <w:rPr>
          <w:rStyle w:val="VerbatimChar"/>
        </w:rPr>
        <w:t xml:space="preserve">## </w:t>
      </w:r>
      <w:r>
        <w:br/>
      </w:r>
      <w:r>
        <w:rPr>
          <w:rStyle w:val="VerbatimChar"/>
        </w:rPr>
        <w:t xml:space="preserve">##  Item statistics </w:t>
      </w:r>
      <w:r>
        <w:br/>
      </w:r>
      <w:r>
        <w:rPr>
          <w:rStyle w:val="VerbatimChar"/>
        </w:rPr>
        <w:t>##        n raw.r std.r r.cor r.drop mean  sd</w:t>
      </w:r>
      <w:r>
        <w:br/>
      </w:r>
      <w:r>
        <w:rPr>
          <w:rStyle w:val="VerbatimChar"/>
        </w:rPr>
        <w:t>## Att1 611  0.84  0.84  0.74   0.60  2.1 1.4</w:t>
      </w:r>
      <w:r>
        <w:br/>
      </w:r>
      <w:r>
        <w:rPr>
          <w:rStyle w:val="VerbatimChar"/>
        </w:rPr>
        <w:t>## Att3 611  0.86  0.88  0.81   0.70  2.1 1.2</w:t>
      </w:r>
      <w:r>
        <w:br/>
      </w:r>
      <w:r>
        <w:rPr>
          <w:rStyle w:val="VerbatimChar"/>
        </w:rPr>
        <w:t>## Att4 611  0.78  0.76  0.54   0.48  3.0 1.4</w:t>
      </w:r>
    </w:p>
    <w:p w14:paraId="5AA12731" w14:textId="77777777" w:rsidR="00BE75DC" w:rsidRDefault="00BE75DC" w:rsidP="00BE75DC">
      <w:pPr>
        <w:pStyle w:val="SourceCode"/>
      </w:pPr>
      <w:r>
        <w:rPr>
          <w:rStyle w:val="NormalTok"/>
        </w:rPr>
        <w:t>psych::</w:t>
      </w:r>
      <w:r>
        <w:rPr>
          <w:rStyle w:val="KeywordTok"/>
        </w:rPr>
        <w:t>alpha</w:t>
      </w:r>
      <w:r>
        <w:rPr>
          <w:rStyle w:val="NormalTok"/>
        </w:rPr>
        <w:t>(WIS.MT.I[,</w:t>
      </w:r>
      <w:r>
        <w:rPr>
          <w:rStyle w:val="KeywordTok"/>
        </w:rPr>
        <w:t>c</w:t>
      </w:r>
      <w:r>
        <w:rPr>
          <w:rStyle w:val="NormalTok"/>
        </w:rPr>
        <w:t>(</w:t>
      </w:r>
      <w:r>
        <w:rPr>
          <w:rStyle w:val="StringTok"/>
        </w:rPr>
        <w:t>'Att5'</w:t>
      </w:r>
      <w:r>
        <w:rPr>
          <w:rStyle w:val="NormalTok"/>
        </w:rPr>
        <w:t>,</w:t>
      </w:r>
      <w:r>
        <w:rPr>
          <w:rStyle w:val="StringTok"/>
        </w:rPr>
        <w:t>'Att7'</w:t>
      </w:r>
      <w:r>
        <w:rPr>
          <w:rStyle w:val="NormalTok"/>
        </w:rPr>
        <w:t>,</w:t>
      </w:r>
      <w:r>
        <w:rPr>
          <w:rStyle w:val="StringTok"/>
        </w:rPr>
        <w:t>'Att8'</w:t>
      </w:r>
      <w:r>
        <w:rPr>
          <w:rStyle w:val="NormalTok"/>
        </w:rPr>
        <w:t xml:space="preserve">)], </w:t>
      </w:r>
      <w:r>
        <w:rPr>
          <w:rStyle w:val="DataTypeTok"/>
        </w:rPr>
        <w:t>check.keys=</w:t>
      </w:r>
      <w:r>
        <w:rPr>
          <w:rStyle w:val="OtherTok"/>
        </w:rPr>
        <w:t>FALSE</w:t>
      </w:r>
      <w:r>
        <w:rPr>
          <w:rStyle w:val="NormalTok"/>
        </w:rPr>
        <w:t xml:space="preserve">) </w:t>
      </w:r>
      <w:r>
        <w:rPr>
          <w:rStyle w:val="CommentTok"/>
        </w:rPr>
        <w:t>#External Attribution| good alpha, av r = .72</w:t>
      </w:r>
    </w:p>
    <w:p w14:paraId="7369693A" w14:textId="77777777" w:rsidR="00BE75DC" w:rsidRDefault="00BE75DC" w:rsidP="00BE75DC">
      <w:pPr>
        <w:pStyle w:val="SourceCode"/>
      </w:pPr>
      <w:r>
        <w:rPr>
          <w:rStyle w:val="VerbatimChar"/>
        </w:rPr>
        <w:t xml:space="preserve">## </w:t>
      </w:r>
      <w:r>
        <w:br/>
      </w:r>
      <w:r>
        <w:rPr>
          <w:rStyle w:val="VerbatimChar"/>
        </w:rPr>
        <w:t xml:space="preserve">## Reliability analysis   </w:t>
      </w:r>
      <w:r>
        <w:br/>
      </w:r>
      <w:r>
        <w:rPr>
          <w:rStyle w:val="VerbatimChar"/>
        </w:rPr>
        <w:t>## Call: psych::alpha(x = WIS.MT.I[, c("Att5", "Att7", "Att8")], check.keys = FALSE)</w:t>
      </w:r>
      <w:r>
        <w:br/>
      </w:r>
      <w:r>
        <w:rPr>
          <w:rStyle w:val="VerbatimChar"/>
        </w:rPr>
        <w:t xml:space="preserve">## </w:t>
      </w:r>
      <w:r>
        <w:br/>
      </w:r>
      <w:r>
        <w:rPr>
          <w:rStyle w:val="VerbatimChar"/>
        </w:rPr>
        <w:t>##   raw_alpha std.alpha G6(smc) average_r S/N    ase mean  sd</w:t>
      </w:r>
      <w:r>
        <w:br/>
      </w:r>
      <w:r>
        <w:rPr>
          <w:rStyle w:val="VerbatimChar"/>
        </w:rPr>
        <w:t>##       0.88      0.89    0.86      0.72 7.8 0.0086  3.8 1.4</w:t>
      </w:r>
      <w:r>
        <w:br/>
      </w:r>
      <w:r>
        <w:rPr>
          <w:rStyle w:val="VerbatimChar"/>
        </w:rPr>
        <w:t xml:space="preserve">## </w:t>
      </w:r>
      <w:r>
        <w:br/>
      </w:r>
      <w:r>
        <w:rPr>
          <w:rStyle w:val="VerbatimChar"/>
        </w:rPr>
        <w:t>##  lower alpha upper     95% confidence boundaries</w:t>
      </w:r>
      <w:r>
        <w:br/>
      </w:r>
      <w:r>
        <w:rPr>
          <w:rStyle w:val="VerbatimChar"/>
        </w:rPr>
        <w:t xml:space="preserve">## 0.87 0.88 0.9 </w:t>
      </w:r>
      <w:r>
        <w:br/>
      </w:r>
      <w:r>
        <w:rPr>
          <w:rStyle w:val="VerbatimChar"/>
        </w:rPr>
        <w:t xml:space="preserve">## </w:t>
      </w:r>
      <w:r>
        <w:br/>
      </w:r>
      <w:r>
        <w:rPr>
          <w:rStyle w:val="VerbatimChar"/>
        </w:rPr>
        <w:t>##  Reliability if an item is dropped:</w:t>
      </w:r>
      <w:r>
        <w:br/>
      </w:r>
      <w:r>
        <w:rPr>
          <w:rStyle w:val="VerbatimChar"/>
        </w:rPr>
        <w:t>##      raw_alpha std.alpha G6(smc) average_r  S/N alpha se</w:t>
      </w:r>
      <w:r>
        <w:br/>
      </w:r>
      <w:r>
        <w:rPr>
          <w:rStyle w:val="VerbatimChar"/>
        </w:rPr>
        <w:t>## Att5      0.78      0.78    0.64      0.64  3.5   0.0180</w:t>
      </w:r>
      <w:r>
        <w:br/>
      </w:r>
      <w:r>
        <w:rPr>
          <w:rStyle w:val="VerbatimChar"/>
        </w:rPr>
        <w:t>## Att7      0.80      0.80    0.66      0.66  3.9   0.0165</w:t>
      </w:r>
      <w:r>
        <w:br/>
      </w:r>
      <w:r>
        <w:rPr>
          <w:rStyle w:val="VerbatimChar"/>
        </w:rPr>
        <w:t>## Att8      0.93      0.93    0.87      0.87 13.0   0.0058</w:t>
      </w:r>
      <w:r>
        <w:br/>
      </w:r>
      <w:r>
        <w:rPr>
          <w:rStyle w:val="VerbatimChar"/>
        </w:rPr>
        <w:t xml:space="preserve">## </w:t>
      </w:r>
      <w:r>
        <w:br/>
      </w:r>
      <w:r>
        <w:rPr>
          <w:rStyle w:val="VerbatimChar"/>
        </w:rPr>
        <w:t xml:space="preserve">##  Item statistics </w:t>
      </w:r>
      <w:r>
        <w:br/>
      </w:r>
      <w:r>
        <w:rPr>
          <w:rStyle w:val="VerbatimChar"/>
        </w:rPr>
        <w:t>##        n raw.r std.r r.cor r.drop mean  sd</w:t>
      </w:r>
      <w:r>
        <w:br/>
      </w:r>
      <w:r>
        <w:rPr>
          <w:rStyle w:val="VerbatimChar"/>
        </w:rPr>
        <w:t>## Att5 611  0.93  0.93  0.91   0.84  3.6 1.6</w:t>
      </w:r>
      <w:r>
        <w:br/>
      </w:r>
      <w:r>
        <w:rPr>
          <w:rStyle w:val="VerbatimChar"/>
        </w:rPr>
        <w:t>## Att7 611  0.92  0.92  0.90   0.82  3.6 1.5</w:t>
      </w:r>
      <w:r>
        <w:br/>
      </w:r>
      <w:r>
        <w:rPr>
          <w:rStyle w:val="VerbatimChar"/>
        </w:rPr>
        <w:t>## Att8 611  0.86  0.85  0.70   0.67  4.0 1.7</w:t>
      </w:r>
    </w:p>
    <w:p w14:paraId="2DF6BB86" w14:textId="77777777" w:rsidR="00BE75DC" w:rsidRDefault="00BE75DC" w:rsidP="00BE75DC">
      <w:pPr>
        <w:pStyle w:val="FirstParagraph"/>
      </w:pPr>
      <w:r>
        <w:t>Work-Family conflict Reliability (Study 6 only)</w:t>
      </w:r>
    </w:p>
    <w:p w14:paraId="6D84DB6B" w14:textId="77777777" w:rsidR="00BE75DC" w:rsidRDefault="00BE75DC" w:rsidP="00BE75DC">
      <w:pPr>
        <w:pStyle w:val="SourceCode"/>
      </w:pPr>
      <w:r>
        <w:rPr>
          <w:rStyle w:val="KeywordTok"/>
        </w:rPr>
        <w:lastRenderedPageBreak/>
        <w:t>corr.test</w:t>
      </w:r>
      <w:r>
        <w:rPr>
          <w:rStyle w:val="NormalTok"/>
        </w:rPr>
        <w:t>(</w:t>
      </w:r>
      <w:r>
        <w:rPr>
          <w:rStyle w:val="KeywordTok"/>
        </w:rPr>
        <w:t>as.matrix</w:t>
      </w:r>
      <w:r>
        <w:rPr>
          <w:rStyle w:val="NormalTok"/>
        </w:rPr>
        <w:t>(WIS.MT.I[,</w:t>
      </w:r>
      <w:r>
        <w:rPr>
          <w:rStyle w:val="KeywordTok"/>
        </w:rPr>
        <w:t>c</w:t>
      </w:r>
      <w:r>
        <w:rPr>
          <w:rStyle w:val="NormalTok"/>
        </w:rPr>
        <w:t>(</w:t>
      </w:r>
      <w:r>
        <w:rPr>
          <w:rStyle w:val="StringTok"/>
        </w:rPr>
        <w:t>'WFB1'</w:t>
      </w:r>
      <w:r>
        <w:rPr>
          <w:rStyle w:val="NormalTok"/>
        </w:rPr>
        <w:t>,</w:t>
      </w:r>
      <w:r>
        <w:rPr>
          <w:rStyle w:val="StringTok"/>
        </w:rPr>
        <w:t>'WFB2'</w:t>
      </w:r>
      <w:r>
        <w:rPr>
          <w:rStyle w:val="NormalTok"/>
        </w:rPr>
        <w:t>,</w:t>
      </w:r>
      <w:r>
        <w:rPr>
          <w:rStyle w:val="StringTok"/>
        </w:rPr>
        <w:t>'WFB3'</w:t>
      </w:r>
      <w:r>
        <w:rPr>
          <w:rStyle w:val="NormalTok"/>
        </w:rPr>
        <w:t>,</w:t>
      </w:r>
      <w:r>
        <w:rPr>
          <w:rStyle w:val="StringTok"/>
        </w:rPr>
        <w:t>'WFB4'</w:t>
      </w:r>
      <w:r>
        <w:rPr>
          <w:rStyle w:val="NormalTok"/>
        </w:rPr>
        <w:t>,</w:t>
      </w:r>
      <w:r>
        <w:rPr>
          <w:rStyle w:val="StringTok"/>
        </w:rPr>
        <w:t>'WFB5'</w:t>
      </w:r>
      <w:r>
        <w:rPr>
          <w:rStyle w:val="NormalTok"/>
        </w:rPr>
        <w:t>,</w:t>
      </w:r>
      <w:r>
        <w:rPr>
          <w:rStyle w:val="StringTok"/>
        </w:rPr>
        <w:t>'WFB6'</w:t>
      </w:r>
      <w:r>
        <w:rPr>
          <w:rStyle w:val="NormalTok"/>
        </w:rPr>
        <w:t xml:space="preserve">)])) </w:t>
      </w:r>
    </w:p>
    <w:p w14:paraId="1CE28C9D" w14:textId="77777777" w:rsidR="00BE75DC" w:rsidRDefault="00BE75DC" w:rsidP="00BE75DC">
      <w:pPr>
        <w:pStyle w:val="SourceCode"/>
      </w:pPr>
      <w:r>
        <w:rPr>
          <w:rStyle w:val="VerbatimChar"/>
        </w:rPr>
        <w:t xml:space="preserve">## Call:corr.test(x = as.matrix(WIS.MT.I[, c("WFB1", "WFB2", "WFB3", </w:t>
      </w:r>
      <w:r>
        <w:br/>
      </w:r>
      <w:r>
        <w:rPr>
          <w:rStyle w:val="VerbatimChar"/>
        </w:rPr>
        <w:t>##     "WFB4", "WFB5", "WFB6")]))</w:t>
      </w:r>
      <w:r>
        <w:br/>
      </w:r>
      <w:r>
        <w:rPr>
          <w:rStyle w:val="VerbatimChar"/>
        </w:rPr>
        <w:t xml:space="preserve">## Correlation matrix </w:t>
      </w:r>
      <w:r>
        <w:br/>
      </w:r>
      <w:r>
        <w:rPr>
          <w:rStyle w:val="VerbatimChar"/>
        </w:rPr>
        <w:t>##      WFB1 WFB2 WFB3 WFB4 WFB5 WFB6</w:t>
      </w:r>
      <w:r>
        <w:br/>
      </w:r>
      <w:r>
        <w:rPr>
          <w:rStyle w:val="VerbatimChar"/>
        </w:rPr>
        <w:t>## WFB1 1.00 0.63 0.34 0.23 0.27 0.30</w:t>
      </w:r>
      <w:r>
        <w:br/>
      </w:r>
      <w:r>
        <w:rPr>
          <w:rStyle w:val="VerbatimChar"/>
        </w:rPr>
        <w:t>## WFB2 0.63 1.00 0.49 0.29 0.34 0.40</w:t>
      </w:r>
      <w:r>
        <w:br/>
      </w:r>
      <w:r>
        <w:rPr>
          <w:rStyle w:val="VerbatimChar"/>
        </w:rPr>
        <w:t>## WFB3 0.34 0.49 1.00 0.17 0.24 0.46</w:t>
      </w:r>
      <w:r>
        <w:br/>
      </w:r>
      <w:r>
        <w:rPr>
          <w:rStyle w:val="VerbatimChar"/>
        </w:rPr>
        <w:t>## WFB4 0.23 0.29 0.17 1.00 0.65 0.37</w:t>
      </w:r>
      <w:r>
        <w:br/>
      </w:r>
      <w:r>
        <w:rPr>
          <w:rStyle w:val="VerbatimChar"/>
        </w:rPr>
        <w:t>## WFB5 0.27 0.34 0.24 0.65 1.00 0.41</w:t>
      </w:r>
      <w:r>
        <w:br/>
      </w:r>
      <w:r>
        <w:rPr>
          <w:rStyle w:val="VerbatimChar"/>
        </w:rPr>
        <w:t>## WFB6 0.30 0.40 0.46 0.37 0.41 1.00</w:t>
      </w:r>
      <w:r>
        <w:br/>
      </w:r>
      <w:r>
        <w:rPr>
          <w:rStyle w:val="VerbatimChar"/>
        </w:rPr>
        <w:t xml:space="preserve">## Sample Size </w:t>
      </w:r>
      <w:r>
        <w:br/>
      </w:r>
      <w:r>
        <w:rPr>
          <w:rStyle w:val="VerbatimChar"/>
        </w:rPr>
        <w:t>## [1] 610</w:t>
      </w:r>
      <w:r>
        <w:br/>
      </w:r>
      <w:r>
        <w:rPr>
          <w:rStyle w:val="VerbatimChar"/>
        </w:rPr>
        <w:t xml:space="preserve">## Probability values (Entries above the diagonal are adjusted for multiple tests.) </w:t>
      </w:r>
      <w:r>
        <w:br/>
      </w:r>
      <w:r>
        <w:rPr>
          <w:rStyle w:val="VerbatimChar"/>
        </w:rPr>
        <w:t>##      WFB1 WFB2 WFB3 WFB4 WFB5 WFB6</w:t>
      </w:r>
      <w:r>
        <w:br/>
      </w:r>
      <w:r>
        <w:rPr>
          <w:rStyle w:val="VerbatimChar"/>
        </w:rPr>
        <w:t>## WFB1    0    0    0    0    0    0</w:t>
      </w:r>
      <w:r>
        <w:br/>
      </w:r>
      <w:r>
        <w:rPr>
          <w:rStyle w:val="VerbatimChar"/>
        </w:rPr>
        <w:t>## WFB2    0    0    0    0    0    0</w:t>
      </w:r>
      <w:r>
        <w:br/>
      </w:r>
      <w:r>
        <w:rPr>
          <w:rStyle w:val="VerbatimChar"/>
        </w:rPr>
        <w:t>## WFB3    0    0    0    0    0    0</w:t>
      </w:r>
      <w:r>
        <w:br/>
      </w:r>
      <w:r>
        <w:rPr>
          <w:rStyle w:val="VerbatimChar"/>
        </w:rPr>
        <w:t>## WFB4    0    0    0    0    0    0</w:t>
      </w:r>
      <w:r>
        <w:br/>
      </w:r>
      <w:r>
        <w:rPr>
          <w:rStyle w:val="VerbatimChar"/>
        </w:rPr>
        <w:t>## WFB5    0    0    0    0    0    0</w:t>
      </w:r>
      <w:r>
        <w:br/>
      </w:r>
      <w:r>
        <w:rPr>
          <w:rStyle w:val="VerbatimChar"/>
        </w:rPr>
        <w:t>## WFB6    0    0    0    0    0    0</w:t>
      </w:r>
      <w:r>
        <w:br/>
      </w:r>
      <w:r>
        <w:rPr>
          <w:rStyle w:val="VerbatimChar"/>
        </w:rPr>
        <w:t xml:space="preserve">## </w:t>
      </w:r>
      <w:r>
        <w:br/>
      </w:r>
      <w:r>
        <w:rPr>
          <w:rStyle w:val="VerbatimChar"/>
        </w:rPr>
        <w:t>##  To see confidence intervals of the correlations, print with the short=FALSE option</w:t>
      </w:r>
    </w:p>
    <w:p w14:paraId="3A391683" w14:textId="77777777" w:rsidR="00BE75DC" w:rsidRDefault="00BE75DC" w:rsidP="00BE75DC">
      <w:pPr>
        <w:pStyle w:val="SourceCode"/>
      </w:pPr>
      <w:r>
        <w:rPr>
          <w:rStyle w:val="CommentTok"/>
        </w:rPr>
        <w:t>#correlations of items concerning work impacting family (1&amp;2): .63</w:t>
      </w:r>
      <w:r>
        <w:br/>
      </w:r>
      <w:r>
        <w:rPr>
          <w:rStyle w:val="CommentTok"/>
        </w:rPr>
        <w:t>#correlations of items concerning family impacting work (4&amp;5): .65</w:t>
      </w:r>
      <w:r>
        <w:br/>
      </w:r>
      <w:r>
        <w:rPr>
          <w:rStyle w:val="CommentTok"/>
        </w:rPr>
        <w:t>#correlations of items concerning specificity of family and work domains(3&amp;6): .46</w:t>
      </w:r>
    </w:p>
    <w:p w14:paraId="3B217143" w14:textId="77777777" w:rsidR="00BE75DC" w:rsidRDefault="00BE75DC" w:rsidP="00BE75DC">
      <w:pPr>
        <w:pStyle w:val="FirstParagraph"/>
      </w:pPr>
      <w:r>
        <w:t>SAWS Reliability (Sample 5 only)</w:t>
      </w:r>
    </w:p>
    <w:p w14:paraId="0D02F0BC" w14:textId="77777777" w:rsidR="00BE75DC" w:rsidRDefault="00BE75DC" w:rsidP="00BE75DC">
      <w:pPr>
        <w:pStyle w:val="SourceCode"/>
      </w:pPr>
      <w:r>
        <w:rPr>
          <w:rStyle w:val="NormalTok"/>
        </w:rPr>
        <w:t>psych::</w:t>
      </w:r>
      <w:r>
        <w:rPr>
          <w:rStyle w:val="KeywordTok"/>
        </w:rPr>
        <w:t>alpha</w:t>
      </w:r>
      <w:r>
        <w:rPr>
          <w:rStyle w:val="NormalTok"/>
        </w:rPr>
        <w:t>(WIS.MT.I[,</w:t>
      </w:r>
      <w:r>
        <w:rPr>
          <w:rStyle w:val="KeywordTok"/>
        </w:rPr>
        <w:t>c</w:t>
      </w:r>
      <w:r>
        <w:rPr>
          <w:rStyle w:val="NormalTok"/>
        </w:rPr>
        <w:t>(</w:t>
      </w:r>
      <w:r>
        <w:rPr>
          <w:rStyle w:val="StringTok"/>
        </w:rPr>
        <w:t>'saws1'</w:t>
      </w:r>
      <w:r>
        <w:rPr>
          <w:rStyle w:val="NormalTok"/>
        </w:rPr>
        <w:t>,</w:t>
      </w:r>
      <w:r>
        <w:rPr>
          <w:rStyle w:val="StringTok"/>
        </w:rPr>
        <w:t>'saws2'</w:t>
      </w:r>
      <w:r>
        <w:rPr>
          <w:rStyle w:val="NormalTok"/>
        </w:rPr>
        <w:t>,</w:t>
      </w:r>
      <w:r>
        <w:rPr>
          <w:rStyle w:val="StringTok"/>
        </w:rPr>
        <w:t>'saws3'</w:t>
      </w:r>
      <w:r>
        <w:rPr>
          <w:rStyle w:val="NormalTok"/>
        </w:rPr>
        <w:t>,</w:t>
      </w:r>
      <w:r>
        <w:rPr>
          <w:rStyle w:val="StringTok"/>
        </w:rPr>
        <w:t>'saws4'</w:t>
      </w:r>
      <w:r>
        <w:rPr>
          <w:rStyle w:val="NormalTok"/>
        </w:rPr>
        <w:t>,</w:t>
      </w:r>
      <w:r>
        <w:rPr>
          <w:rStyle w:val="StringTok"/>
        </w:rPr>
        <w:t>'saws5'</w:t>
      </w:r>
      <w:r>
        <w:rPr>
          <w:rStyle w:val="NormalTok"/>
        </w:rPr>
        <w:t>,</w:t>
      </w:r>
      <w:r>
        <w:br/>
      </w:r>
      <w:r>
        <w:rPr>
          <w:rStyle w:val="NormalTok"/>
        </w:rPr>
        <w:t xml:space="preserve">                         </w:t>
      </w:r>
      <w:r>
        <w:rPr>
          <w:rStyle w:val="StringTok"/>
        </w:rPr>
        <w:t>'saws6'</w:t>
      </w:r>
      <w:r>
        <w:rPr>
          <w:rStyle w:val="NormalTok"/>
        </w:rPr>
        <w:t>,</w:t>
      </w:r>
      <w:r>
        <w:rPr>
          <w:rStyle w:val="StringTok"/>
        </w:rPr>
        <w:t>'saws7'</w:t>
      </w:r>
      <w:r>
        <w:rPr>
          <w:rStyle w:val="NormalTok"/>
        </w:rPr>
        <w:t>,</w:t>
      </w:r>
      <w:r>
        <w:rPr>
          <w:rStyle w:val="StringTok"/>
        </w:rPr>
        <w:t>'saws8'</w:t>
      </w:r>
      <w:r>
        <w:rPr>
          <w:rStyle w:val="NormalTok"/>
        </w:rPr>
        <w:t>,</w:t>
      </w:r>
      <w:r>
        <w:rPr>
          <w:rStyle w:val="StringTok"/>
        </w:rPr>
        <w:t>'saws9'</w:t>
      </w:r>
      <w:r>
        <w:rPr>
          <w:rStyle w:val="NormalTok"/>
        </w:rPr>
        <w:t>,</w:t>
      </w:r>
      <w:r>
        <w:rPr>
          <w:rStyle w:val="StringTok"/>
        </w:rPr>
        <w:t>'saws10'</w:t>
      </w:r>
      <w:r>
        <w:rPr>
          <w:rStyle w:val="NormalTok"/>
        </w:rPr>
        <w:t>,</w:t>
      </w:r>
      <w:r>
        <w:br/>
      </w:r>
      <w:r>
        <w:rPr>
          <w:rStyle w:val="NormalTok"/>
        </w:rPr>
        <w:t xml:space="preserve">                         </w:t>
      </w:r>
      <w:r>
        <w:rPr>
          <w:rStyle w:val="StringTok"/>
        </w:rPr>
        <w:t>'saws11'</w:t>
      </w:r>
      <w:r>
        <w:rPr>
          <w:rStyle w:val="NormalTok"/>
        </w:rPr>
        <w:t>,</w:t>
      </w:r>
      <w:r>
        <w:rPr>
          <w:rStyle w:val="StringTok"/>
        </w:rPr>
        <w:t>'saws12'</w:t>
      </w:r>
      <w:r>
        <w:rPr>
          <w:rStyle w:val="NormalTok"/>
        </w:rPr>
        <w:t>,</w:t>
      </w:r>
      <w:r>
        <w:rPr>
          <w:rStyle w:val="StringTok"/>
        </w:rPr>
        <w:t>'saws13'</w:t>
      </w:r>
      <w:r>
        <w:rPr>
          <w:rStyle w:val="NormalTok"/>
        </w:rPr>
        <w:t>,</w:t>
      </w:r>
      <w:r>
        <w:rPr>
          <w:rStyle w:val="StringTok"/>
        </w:rPr>
        <w:t>'saws14'</w:t>
      </w:r>
      <w:r>
        <w:rPr>
          <w:rStyle w:val="NormalTok"/>
        </w:rPr>
        <w:t>,</w:t>
      </w:r>
      <w:r>
        <w:rPr>
          <w:rStyle w:val="StringTok"/>
        </w:rPr>
        <w:t>'saws15'</w:t>
      </w:r>
      <w:r>
        <w:rPr>
          <w:rStyle w:val="NormalTok"/>
        </w:rPr>
        <w:t>,</w:t>
      </w:r>
      <w:r>
        <w:br/>
      </w:r>
      <w:r>
        <w:rPr>
          <w:rStyle w:val="NormalTok"/>
        </w:rPr>
        <w:t xml:space="preserve">                         </w:t>
      </w:r>
      <w:r>
        <w:rPr>
          <w:rStyle w:val="StringTok"/>
        </w:rPr>
        <w:t>'saws16'</w:t>
      </w:r>
      <w:r>
        <w:rPr>
          <w:rStyle w:val="NormalTok"/>
        </w:rPr>
        <w:t>,</w:t>
      </w:r>
      <w:r>
        <w:rPr>
          <w:rStyle w:val="StringTok"/>
        </w:rPr>
        <w:t>'saws17'</w:t>
      </w:r>
      <w:r>
        <w:rPr>
          <w:rStyle w:val="NormalTok"/>
        </w:rPr>
        <w:t>,</w:t>
      </w:r>
      <w:r>
        <w:rPr>
          <w:rStyle w:val="StringTok"/>
        </w:rPr>
        <w:t>'saws18'</w:t>
      </w:r>
      <w:r>
        <w:rPr>
          <w:rStyle w:val="NormalTok"/>
        </w:rPr>
        <w:t>,</w:t>
      </w:r>
      <w:r>
        <w:rPr>
          <w:rStyle w:val="StringTok"/>
        </w:rPr>
        <w:t>'saws19'</w:t>
      </w:r>
      <w:r>
        <w:rPr>
          <w:rStyle w:val="NormalTok"/>
        </w:rPr>
        <w:t>,</w:t>
      </w:r>
      <w:r>
        <w:rPr>
          <w:rStyle w:val="StringTok"/>
        </w:rPr>
        <w:t>'saws20'</w:t>
      </w:r>
      <w:r>
        <w:rPr>
          <w:rStyle w:val="NormalTok"/>
        </w:rPr>
        <w:t>,</w:t>
      </w:r>
      <w:r>
        <w:br/>
      </w:r>
      <w:r>
        <w:rPr>
          <w:rStyle w:val="NormalTok"/>
        </w:rPr>
        <w:t xml:space="preserve">                         </w:t>
      </w:r>
      <w:r>
        <w:rPr>
          <w:rStyle w:val="StringTok"/>
        </w:rPr>
        <w:t>'saws21'</w:t>
      </w:r>
      <w:r>
        <w:rPr>
          <w:rStyle w:val="NormalTok"/>
        </w:rPr>
        <w:t>,</w:t>
      </w:r>
      <w:r>
        <w:rPr>
          <w:rStyle w:val="StringTok"/>
        </w:rPr>
        <w:t>'saws22'</w:t>
      </w:r>
      <w:r>
        <w:rPr>
          <w:rStyle w:val="NormalTok"/>
        </w:rPr>
        <w:t>,</w:t>
      </w:r>
      <w:r>
        <w:rPr>
          <w:rStyle w:val="StringTok"/>
        </w:rPr>
        <w:t>'saws23'</w:t>
      </w:r>
      <w:r>
        <w:rPr>
          <w:rStyle w:val="NormalTok"/>
        </w:rPr>
        <w:t>,</w:t>
      </w:r>
      <w:r>
        <w:rPr>
          <w:rStyle w:val="StringTok"/>
        </w:rPr>
        <w:t>'saws24'</w:t>
      </w:r>
      <w:r>
        <w:rPr>
          <w:rStyle w:val="NormalTok"/>
        </w:rPr>
        <w:t>,</w:t>
      </w:r>
      <w:r>
        <w:rPr>
          <w:rStyle w:val="StringTok"/>
        </w:rPr>
        <w:t>'saws25'</w:t>
      </w:r>
      <w:r>
        <w:rPr>
          <w:rStyle w:val="NormalTok"/>
        </w:rPr>
        <w:t>,</w:t>
      </w:r>
      <w:r>
        <w:br/>
      </w:r>
      <w:r>
        <w:rPr>
          <w:rStyle w:val="NormalTok"/>
        </w:rPr>
        <w:t xml:space="preserve">                         </w:t>
      </w:r>
      <w:r>
        <w:rPr>
          <w:rStyle w:val="StringTok"/>
        </w:rPr>
        <w:t>'saws26'</w:t>
      </w:r>
      <w:r>
        <w:rPr>
          <w:rStyle w:val="NormalTok"/>
        </w:rPr>
        <w:t>,</w:t>
      </w:r>
      <w:r>
        <w:rPr>
          <w:rStyle w:val="StringTok"/>
        </w:rPr>
        <w:t>'saws27'</w:t>
      </w:r>
      <w:r>
        <w:rPr>
          <w:rStyle w:val="NormalTok"/>
        </w:rPr>
        <w:t>,</w:t>
      </w:r>
      <w:r>
        <w:rPr>
          <w:rStyle w:val="StringTok"/>
        </w:rPr>
        <w:t>'saws28'</w:t>
      </w:r>
      <w:r>
        <w:rPr>
          <w:rStyle w:val="NormalTok"/>
        </w:rPr>
        <w:t>,</w:t>
      </w:r>
      <w:r>
        <w:rPr>
          <w:rStyle w:val="StringTok"/>
        </w:rPr>
        <w:t>'saws29'</w:t>
      </w:r>
      <w:r>
        <w:rPr>
          <w:rStyle w:val="NormalTok"/>
        </w:rPr>
        <w:t>,</w:t>
      </w:r>
      <w:r>
        <w:rPr>
          <w:rStyle w:val="StringTok"/>
        </w:rPr>
        <w:t>'saws30'</w:t>
      </w:r>
      <w:r>
        <w:rPr>
          <w:rStyle w:val="NormalTok"/>
        </w:rPr>
        <w:t>,</w:t>
      </w:r>
      <w:r>
        <w:br/>
      </w:r>
      <w:r>
        <w:rPr>
          <w:rStyle w:val="NormalTok"/>
        </w:rPr>
        <w:t xml:space="preserve">                         </w:t>
      </w:r>
      <w:r>
        <w:rPr>
          <w:rStyle w:val="StringTok"/>
        </w:rPr>
        <w:t>'saws31'</w:t>
      </w:r>
      <w:r>
        <w:rPr>
          <w:rStyle w:val="NormalTok"/>
        </w:rPr>
        <w:t>,</w:t>
      </w:r>
      <w:r>
        <w:rPr>
          <w:rStyle w:val="StringTok"/>
        </w:rPr>
        <w:t>'saws32'</w:t>
      </w:r>
      <w:r>
        <w:rPr>
          <w:rStyle w:val="NormalTok"/>
        </w:rPr>
        <w:t>,</w:t>
      </w:r>
      <w:r>
        <w:rPr>
          <w:rStyle w:val="StringTok"/>
        </w:rPr>
        <w:t>'saws33'</w:t>
      </w:r>
      <w:r>
        <w:rPr>
          <w:rStyle w:val="NormalTok"/>
        </w:rPr>
        <w:t>,</w:t>
      </w:r>
      <w:r>
        <w:rPr>
          <w:rStyle w:val="StringTok"/>
        </w:rPr>
        <w:t>'saws34'</w:t>
      </w:r>
      <w:r>
        <w:rPr>
          <w:rStyle w:val="NormalTok"/>
        </w:rPr>
        <w:t>,</w:t>
      </w:r>
      <w:r>
        <w:rPr>
          <w:rStyle w:val="StringTok"/>
        </w:rPr>
        <w:t>'saws35'</w:t>
      </w:r>
      <w:r>
        <w:rPr>
          <w:rStyle w:val="NormalTok"/>
        </w:rPr>
        <w:t>,</w:t>
      </w:r>
      <w:r>
        <w:br/>
      </w:r>
      <w:r>
        <w:rPr>
          <w:rStyle w:val="NormalTok"/>
        </w:rPr>
        <w:t xml:space="preserve">                         </w:t>
      </w:r>
      <w:r>
        <w:rPr>
          <w:rStyle w:val="StringTok"/>
        </w:rPr>
        <w:t>'saws36'</w:t>
      </w:r>
      <w:r>
        <w:rPr>
          <w:rStyle w:val="NormalTok"/>
        </w:rPr>
        <w:t>,</w:t>
      </w:r>
      <w:r>
        <w:rPr>
          <w:rStyle w:val="StringTok"/>
        </w:rPr>
        <w:t>'saws37'</w:t>
      </w:r>
      <w:r>
        <w:rPr>
          <w:rStyle w:val="NormalTok"/>
        </w:rPr>
        <w:t>,</w:t>
      </w:r>
      <w:r>
        <w:rPr>
          <w:rStyle w:val="StringTok"/>
        </w:rPr>
        <w:t>'saws38'</w:t>
      </w:r>
      <w:r>
        <w:rPr>
          <w:rStyle w:val="NormalTok"/>
        </w:rPr>
        <w:t>,</w:t>
      </w:r>
      <w:r>
        <w:rPr>
          <w:rStyle w:val="StringTok"/>
        </w:rPr>
        <w:t>'saws39'</w:t>
      </w:r>
      <w:r>
        <w:rPr>
          <w:rStyle w:val="NormalTok"/>
        </w:rPr>
        <w:t>,</w:t>
      </w:r>
      <w:r>
        <w:rPr>
          <w:rStyle w:val="StringTok"/>
        </w:rPr>
        <w:t>'saws40'</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#SAWS</w:t>
      </w:r>
    </w:p>
    <w:p w14:paraId="44DA0429" w14:textId="77777777" w:rsidR="00BE75DC" w:rsidRDefault="00BE75DC" w:rsidP="00BE75DC">
      <w:pPr>
        <w:pStyle w:val="SourceCode"/>
      </w:pPr>
      <w:r>
        <w:rPr>
          <w:rStyle w:val="VerbatimChar"/>
        </w:rPr>
        <w:lastRenderedPageBreak/>
        <w:t>## $total</w:t>
      </w:r>
      <w:r>
        <w:br/>
      </w:r>
      <w:r>
        <w:rPr>
          <w:rStyle w:val="VerbatimChar"/>
        </w:rPr>
        <w:t>##  raw_alpha std.alpha   G6(smc) average_r      S/N         ase     mean</w:t>
      </w:r>
      <w:r>
        <w:br/>
      </w:r>
      <w:r>
        <w:rPr>
          <w:rStyle w:val="VerbatimChar"/>
        </w:rPr>
        <w:t>##  0.9227884 0.9258522 0.9499376 0.2379003 12.48657 0.004479676 4.482261</w:t>
      </w:r>
      <w:r>
        <w:br/>
      </w:r>
      <w:r>
        <w:rPr>
          <w:rStyle w:val="VerbatimChar"/>
        </w:rPr>
        <w:t>##         sd</w:t>
      </w:r>
      <w:r>
        <w:br/>
      </w:r>
      <w:r>
        <w:rPr>
          <w:rStyle w:val="VerbatimChar"/>
        </w:rPr>
        <w:t>##  0.6220203</w:t>
      </w:r>
    </w:p>
    <w:p w14:paraId="7ADE64A5" w14:textId="77777777" w:rsidR="00BE75DC" w:rsidRDefault="00BE75DC" w:rsidP="00BE75DC">
      <w:pPr>
        <w:pStyle w:val="FirstParagraph"/>
      </w:pPr>
      <w:r>
        <w:t>3DWS Brief Form Reliability (Study 6 only)</w:t>
      </w:r>
    </w:p>
    <w:p w14:paraId="40C80048" w14:textId="77777777" w:rsidR="00BE75DC" w:rsidRDefault="00BE75DC" w:rsidP="00BE75DC">
      <w:pPr>
        <w:pStyle w:val="SourceCode"/>
      </w:pPr>
      <w:r>
        <w:rPr>
          <w:rStyle w:val="NormalTok"/>
        </w:rPr>
        <w:t>psych::</w:t>
      </w:r>
      <w:r>
        <w:rPr>
          <w:rStyle w:val="KeywordTok"/>
        </w:rPr>
        <w:t>alpha</w:t>
      </w:r>
      <w:r>
        <w:rPr>
          <w:rStyle w:val="NormalTok"/>
        </w:rPr>
        <w:t>(WIS.MT.I[,</w:t>
      </w:r>
      <w:r>
        <w:rPr>
          <w:rStyle w:val="KeywordTok"/>
        </w:rPr>
        <w:t>c</w:t>
      </w:r>
      <w:r>
        <w:rPr>
          <w:rStyle w:val="NormalTok"/>
        </w:rPr>
        <w:t>(</w:t>
      </w:r>
      <w:r>
        <w:rPr>
          <w:rStyle w:val="StringTok"/>
        </w:rPr>
        <w:t>'TDWS1'</w:t>
      </w:r>
      <w:r>
        <w:rPr>
          <w:rStyle w:val="NormalTok"/>
        </w:rPr>
        <w:t>,</w:t>
      </w:r>
      <w:r>
        <w:rPr>
          <w:rStyle w:val="StringTok"/>
        </w:rPr>
        <w:t>'TDWS2'</w:t>
      </w:r>
      <w:r>
        <w:rPr>
          <w:rStyle w:val="NormalTok"/>
        </w:rPr>
        <w:t>,</w:t>
      </w:r>
      <w:r>
        <w:rPr>
          <w:rStyle w:val="StringTok"/>
        </w:rPr>
        <w:t>'TDWS3'</w:t>
      </w:r>
      <w:r>
        <w:rPr>
          <w:rStyle w:val="NormalTok"/>
        </w:rPr>
        <w:t>,</w:t>
      </w:r>
      <w:r>
        <w:rPr>
          <w:rStyle w:val="StringTok"/>
        </w:rPr>
        <w:t>'TDWS4'</w:t>
      </w:r>
      <w:r>
        <w:rPr>
          <w:rStyle w:val="NormalTok"/>
        </w:rPr>
        <w:t>,</w:t>
      </w:r>
      <w:r>
        <w:rPr>
          <w:rStyle w:val="StringTok"/>
        </w:rPr>
        <w:t>'TDWS5r'</w:t>
      </w:r>
      <w:r>
        <w:rPr>
          <w:rStyle w:val="NormalTok"/>
        </w:rPr>
        <w:t>,</w:t>
      </w:r>
      <w:r>
        <w:rPr>
          <w:rStyle w:val="StringTok"/>
        </w:rPr>
        <w:t>'TDWS6'</w:t>
      </w:r>
      <w:r>
        <w:rPr>
          <w:rStyle w:val="NormalTok"/>
        </w:rPr>
        <w:t>,</w:t>
      </w:r>
      <w:r>
        <w:rPr>
          <w:rStyle w:val="StringTok"/>
        </w:rPr>
        <w:t>'TDWS7'</w:t>
      </w:r>
      <w:r>
        <w:rPr>
          <w:rStyle w:val="NormalTok"/>
        </w:rPr>
        <w:t>,</w:t>
      </w:r>
      <w:r>
        <w:rPr>
          <w:rStyle w:val="StringTok"/>
        </w:rPr>
        <w:t>'TDWS8'</w:t>
      </w:r>
      <w:r>
        <w:rPr>
          <w:rStyle w:val="NormalTok"/>
        </w:rPr>
        <w:t>,</w:t>
      </w:r>
      <w:r>
        <w:rPr>
          <w:rStyle w:val="StringTok"/>
        </w:rPr>
        <w:t>'TDWS9r'</w:t>
      </w:r>
      <w:r>
        <w:rPr>
          <w:rStyle w:val="NormalTok"/>
        </w:rPr>
        <w:t>,</w:t>
      </w:r>
      <w:r>
        <w:rPr>
          <w:rStyle w:val="StringTok"/>
        </w:rPr>
        <w:t>'TDWS10r'</w:t>
      </w:r>
      <w:r>
        <w:rPr>
          <w:rStyle w:val="NormalTok"/>
        </w:rPr>
        <w:t>,</w:t>
      </w:r>
      <w:r>
        <w:rPr>
          <w:rStyle w:val="StringTok"/>
        </w:rPr>
        <w:t>'TDWS11'</w:t>
      </w:r>
      <w:r>
        <w:rPr>
          <w:rStyle w:val="NormalTok"/>
        </w:rPr>
        <w:t>,</w:t>
      </w:r>
      <w:r>
        <w:rPr>
          <w:rStyle w:val="StringTok"/>
        </w:rPr>
        <w:t>'TDWS12'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#3DWS Brief Form with 12 items, all properly named.</w:t>
      </w:r>
    </w:p>
    <w:p w14:paraId="53BFAB30"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0.7419097  0.738481 0.7813319 0.1904917 2.823814 0.01540106 3.420236</w:t>
      </w:r>
      <w:r>
        <w:br/>
      </w:r>
      <w:r>
        <w:rPr>
          <w:rStyle w:val="VerbatimChar"/>
        </w:rPr>
        <w:t>##         sd</w:t>
      </w:r>
      <w:r>
        <w:br/>
      </w:r>
      <w:r>
        <w:rPr>
          <w:rStyle w:val="VerbatimChar"/>
        </w:rPr>
        <w:t>##  0.6252327</w:t>
      </w:r>
    </w:p>
    <w:p w14:paraId="7B1732E4" w14:textId="77777777" w:rsidR="00BE75DC" w:rsidRDefault="00BE75DC" w:rsidP="00BE75DC">
      <w:pPr>
        <w:pStyle w:val="FirstParagraph"/>
      </w:pPr>
      <w:r>
        <w:t>ASTI Reliability (Study 6 only)</w:t>
      </w:r>
    </w:p>
    <w:p w14:paraId="44084898" w14:textId="77777777" w:rsidR="00BE75DC" w:rsidRDefault="00BE75DC" w:rsidP="00BE75DC">
      <w:pPr>
        <w:pStyle w:val="SourceCode"/>
      </w:pPr>
      <w:r>
        <w:rPr>
          <w:rStyle w:val="NormalTok"/>
        </w:rPr>
        <w:t>psych::</w:t>
      </w:r>
      <w:r>
        <w:rPr>
          <w:rStyle w:val="KeywordTok"/>
        </w:rPr>
        <w:t>alpha</w:t>
      </w:r>
      <w:r>
        <w:rPr>
          <w:rStyle w:val="NormalTok"/>
        </w:rPr>
        <w:t>(WIS.MT.I[,</w:t>
      </w:r>
      <w:r>
        <w:rPr>
          <w:rStyle w:val="KeywordTok"/>
        </w:rPr>
        <w:t>c</w:t>
      </w:r>
      <w:r>
        <w:rPr>
          <w:rStyle w:val="NormalTok"/>
        </w:rPr>
        <w:t>(</w:t>
      </w:r>
      <w:r>
        <w:rPr>
          <w:rStyle w:val="StringTok"/>
        </w:rPr>
        <w:t>'asti1'</w:t>
      </w:r>
      <w:r>
        <w:rPr>
          <w:rStyle w:val="NormalTok"/>
        </w:rPr>
        <w:t>,</w:t>
      </w:r>
      <w:r>
        <w:rPr>
          <w:rStyle w:val="StringTok"/>
        </w:rPr>
        <w:t>'asti2'</w:t>
      </w:r>
      <w:r>
        <w:rPr>
          <w:rStyle w:val="NormalTok"/>
        </w:rPr>
        <w:t>,</w:t>
      </w:r>
      <w:r>
        <w:rPr>
          <w:rStyle w:val="StringTok"/>
        </w:rPr>
        <w:t>'asti3'</w:t>
      </w:r>
      <w:r>
        <w:rPr>
          <w:rStyle w:val="NormalTok"/>
        </w:rPr>
        <w:t>,</w:t>
      </w:r>
      <w:r>
        <w:rPr>
          <w:rStyle w:val="StringTok"/>
        </w:rPr>
        <w:t>'asti4'</w:t>
      </w:r>
      <w:r>
        <w:rPr>
          <w:rStyle w:val="NormalTok"/>
        </w:rPr>
        <w:t>,</w:t>
      </w:r>
      <w:r>
        <w:rPr>
          <w:rStyle w:val="StringTok"/>
        </w:rPr>
        <w:t>'asti5'</w:t>
      </w:r>
      <w:r>
        <w:rPr>
          <w:rStyle w:val="NormalTok"/>
        </w:rPr>
        <w:t>,</w:t>
      </w:r>
      <w:r>
        <w:br/>
      </w:r>
      <w:r>
        <w:rPr>
          <w:rStyle w:val="NormalTok"/>
        </w:rPr>
        <w:t xml:space="preserve">                         </w:t>
      </w:r>
      <w:r>
        <w:rPr>
          <w:rStyle w:val="StringTok"/>
        </w:rPr>
        <w:t>'asti6'</w:t>
      </w:r>
      <w:r>
        <w:rPr>
          <w:rStyle w:val="NormalTok"/>
        </w:rPr>
        <w:t>,</w:t>
      </w:r>
      <w:r>
        <w:rPr>
          <w:rStyle w:val="StringTok"/>
        </w:rPr>
        <w:t>'asti7'</w:t>
      </w:r>
      <w:r>
        <w:rPr>
          <w:rStyle w:val="NormalTok"/>
        </w:rPr>
        <w:t>,</w:t>
      </w:r>
      <w:r>
        <w:rPr>
          <w:rStyle w:val="StringTok"/>
        </w:rPr>
        <w:t>'asti8'</w:t>
      </w:r>
      <w:r>
        <w:rPr>
          <w:rStyle w:val="NormalTok"/>
        </w:rPr>
        <w:t>,</w:t>
      </w:r>
      <w:r>
        <w:rPr>
          <w:rStyle w:val="StringTok"/>
        </w:rPr>
        <w:t>'asti9'</w:t>
      </w:r>
      <w:r>
        <w:rPr>
          <w:rStyle w:val="NormalTok"/>
        </w:rPr>
        <w:t>,</w:t>
      </w:r>
      <w:r>
        <w:rPr>
          <w:rStyle w:val="StringTok"/>
        </w:rPr>
        <w:t>'asti10'</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#ASTI</w:t>
      </w:r>
    </w:p>
    <w:p w14:paraId="0CD5BB20"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0.8223154 0.8218883 0.8322988 0.3157459 4.614455 0.01072135 3.611203</w:t>
      </w:r>
      <w:r>
        <w:br/>
      </w:r>
      <w:r>
        <w:rPr>
          <w:rStyle w:val="VerbatimChar"/>
        </w:rPr>
        <w:t>##         sd</w:t>
      </w:r>
      <w:r>
        <w:br/>
      </w:r>
      <w:r>
        <w:rPr>
          <w:rStyle w:val="VerbatimChar"/>
        </w:rPr>
        <w:t>##  0.7059668</w:t>
      </w:r>
    </w:p>
    <w:p w14:paraId="7E786E2C" w14:textId="77777777" w:rsidR="00BE75DC" w:rsidRDefault="00BE75DC" w:rsidP="00BE75DC">
      <w:pPr>
        <w:pStyle w:val="FirstParagraph"/>
      </w:pPr>
      <w:r>
        <w:t>wISE REASONING PCA (Study 6 only)</w:t>
      </w:r>
    </w:p>
    <w:p w14:paraId="6D278CFC" w14:textId="77777777" w:rsidR="00BE75DC" w:rsidRDefault="00BE75DC" w:rsidP="00BE75DC">
      <w:pPr>
        <w:pStyle w:val="SourceCode"/>
      </w:pPr>
      <w:r>
        <w:rPr>
          <w:rStyle w:val="KeywordTok"/>
        </w:rPr>
        <w:t>principal</w:t>
      </w:r>
      <w:r>
        <w:rPr>
          <w:rStyle w:val="NormalTok"/>
        </w:rPr>
        <w:t>(WIS.MT.I[,</w:t>
      </w:r>
      <w:r>
        <w:rPr>
          <w:rStyle w:val="KeywordTok"/>
        </w:rPr>
        <w:t>c</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#Conflict 1: Getting PCA scores (2nd order factor across means of 5 dimensions) |58% var explained</w:t>
      </w:r>
    </w:p>
    <w:p w14:paraId="21589B41" w14:textId="77777777" w:rsidR="00BE75DC" w:rsidRDefault="00BE75DC" w:rsidP="00BE75DC">
      <w:pPr>
        <w:pStyle w:val="SourceCode"/>
      </w:pPr>
      <w:r>
        <w:rPr>
          <w:rStyle w:val="VerbatimChar"/>
        </w:rPr>
        <w:t>## Principal Components Analysis</w:t>
      </w:r>
      <w:r>
        <w:br/>
      </w:r>
      <w:r>
        <w:rPr>
          <w:rStyle w:val="VerbatimChar"/>
        </w:rPr>
        <w:t xml:space="preserve">## Call: principal(r = WIS.MT.I[, c("Perspective.ave", "ChangeOutcomes.ave", </w:t>
      </w:r>
      <w:r>
        <w:br/>
      </w:r>
      <w:r>
        <w:rPr>
          <w:rStyle w:val="VerbatimChar"/>
        </w:rPr>
        <w:t>##     "Limits.ave", "CompResolve.ave", "Outsider.ave")], nfactors = 1</w:t>
      </w:r>
      <w:r>
        <w:rPr>
          <w:rStyle w:val="VerbatimChar"/>
        </w:rPr>
        <w:lastRenderedPageBreak/>
        <w:t xml:space="preserve">, </w:t>
      </w:r>
      <w:r>
        <w:br/>
      </w:r>
      <w:r>
        <w:rPr>
          <w:rStyle w:val="VerbatimChar"/>
        </w:rPr>
        <w:t>##     residuals = TRUE, rotate = "oblimin", missing = TRUE, impute = "median")</w:t>
      </w:r>
      <w:r>
        <w:br/>
      </w:r>
      <w:r>
        <w:rPr>
          <w:rStyle w:val="VerbatimChar"/>
        </w:rPr>
        <w:t>## Standardized loadings (pattern matrix) based upon correlation matrix</w:t>
      </w:r>
      <w:r>
        <w:br/>
      </w:r>
      <w:r>
        <w:rPr>
          <w:rStyle w:val="VerbatimChar"/>
        </w:rPr>
        <w:t>##                     PC1   h2   u2 com</w:t>
      </w:r>
      <w:r>
        <w:br/>
      </w:r>
      <w:r>
        <w:rPr>
          <w:rStyle w:val="VerbatimChar"/>
        </w:rPr>
        <w:t>## Perspective.ave    0.79 0.62 0.38   1</w:t>
      </w:r>
      <w:r>
        <w:br/>
      </w:r>
      <w:r>
        <w:rPr>
          <w:rStyle w:val="VerbatimChar"/>
        </w:rPr>
        <w:t>## ChangeOutcomes.ave 0.75 0.56 0.44   1</w:t>
      </w:r>
      <w:r>
        <w:br/>
      </w:r>
      <w:r>
        <w:rPr>
          <w:rStyle w:val="VerbatimChar"/>
        </w:rPr>
        <w:t>## Limits.ave         0.81 0.65 0.35   1</w:t>
      </w:r>
      <w:r>
        <w:br/>
      </w:r>
      <w:r>
        <w:rPr>
          <w:rStyle w:val="VerbatimChar"/>
        </w:rPr>
        <w:t>## CompResolve.ave    0.81 0.66 0.34   1</w:t>
      </w:r>
      <w:r>
        <w:br/>
      </w:r>
      <w:r>
        <w:rPr>
          <w:rStyle w:val="VerbatimChar"/>
        </w:rPr>
        <w:t>## Outsider.ave       0.65 0.42 0.58   1</w:t>
      </w:r>
      <w:r>
        <w:br/>
      </w:r>
      <w:r>
        <w:rPr>
          <w:rStyle w:val="VerbatimChar"/>
        </w:rPr>
        <w:t xml:space="preserve">## </w:t>
      </w:r>
      <w:r>
        <w:br/>
      </w:r>
      <w:r>
        <w:rPr>
          <w:rStyle w:val="VerbatimChar"/>
        </w:rPr>
        <w:t>##                 PC1</w:t>
      </w:r>
      <w:r>
        <w:br/>
      </w:r>
      <w:r>
        <w:rPr>
          <w:rStyle w:val="VerbatimChar"/>
        </w:rPr>
        <w:t>## SS loadings    2.91</w:t>
      </w:r>
      <w:r>
        <w:br/>
      </w:r>
      <w:r>
        <w:rPr>
          <w:rStyle w:val="VerbatimChar"/>
        </w:rPr>
        <w:t>## Proportion Var 0.58</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0.12 </w:t>
      </w:r>
      <w:r>
        <w:br/>
      </w:r>
      <w:r>
        <w:rPr>
          <w:rStyle w:val="VerbatimChar"/>
        </w:rPr>
        <w:t xml:space="preserve">##  with the empirical chi square  169.04  with prob &lt;  0.00000000000000000000000000000000012 </w:t>
      </w:r>
      <w:r>
        <w:br/>
      </w:r>
      <w:r>
        <w:rPr>
          <w:rStyle w:val="VerbatimChar"/>
        </w:rPr>
        <w:t xml:space="preserve">## </w:t>
      </w:r>
      <w:r>
        <w:br/>
      </w:r>
      <w:r>
        <w:rPr>
          <w:rStyle w:val="VerbatimChar"/>
        </w:rPr>
        <w:t>## Fit based upon off diagonal values = 0.94</w:t>
      </w:r>
    </w:p>
    <w:p w14:paraId="5F48E241" w14:textId="77777777" w:rsidR="00BE75DC" w:rsidRDefault="00BE75DC" w:rsidP="00BE75DC">
      <w:pPr>
        <w:pStyle w:val="FirstParagraph"/>
      </w:pPr>
      <w:r>
        <w:t>"'wise reasoning sub-components PCA</w:t>
      </w:r>
    </w:p>
    <w:p w14:paraId="0A1CC90F" w14:textId="77777777" w:rsidR="00BE75DC" w:rsidRDefault="00BE75DC" w:rsidP="00BE75DC">
      <w:pPr>
        <w:pStyle w:val="SourceCode"/>
      </w:pPr>
      <w:r>
        <w:rPr>
          <w:rStyle w:val="KeywordTok"/>
        </w:rPr>
        <w:t>principal</w:t>
      </w:r>
      <w:r>
        <w:rPr>
          <w:rStyle w:val="NormalTok"/>
        </w:rPr>
        <w:t>(WIS.MT.I[,</w:t>
      </w:r>
      <w:r>
        <w:rPr>
          <w:rStyle w:val="KeywordTok"/>
        </w:rPr>
        <w:t>c</w:t>
      </w:r>
      <w:r>
        <w:rPr>
          <w:rStyle w:val="NormalTok"/>
        </w:rPr>
        <w:t>(</w:t>
      </w:r>
      <w:r>
        <w:rPr>
          <w:rStyle w:val="StringTok"/>
        </w:rPr>
        <w:t>'w1'</w:t>
      </w:r>
      <w:r>
        <w:rPr>
          <w:rStyle w:val="NormalTok"/>
        </w:rPr>
        <w:t>,</w:t>
      </w:r>
      <w:r>
        <w:rPr>
          <w:rStyle w:val="StringTok"/>
        </w:rPr>
        <w:t>'w2'</w:t>
      </w:r>
      <w:r>
        <w:rPr>
          <w:rStyle w:val="NormalTok"/>
        </w:rPr>
        <w:t>,</w:t>
      </w:r>
      <w:r>
        <w:rPr>
          <w:rStyle w:val="StringTok"/>
        </w:rPr>
        <w:t>'w3'</w:t>
      </w:r>
      <w:r>
        <w:rPr>
          <w:rStyle w:val="NormalTok"/>
        </w:rPr>
        <w:t>,</w:t>
      </w:r>
      <w:r>
        <w:rPr>
          <w:rStyle w:val="StringTok"/>
        </w:rPr>
        <w:t>'w4'</w:t>
      </w:r>
      <w:r>
        <w:rPr>
          <w:rStyle w:val="NormalTok"/>
        </w:rPr>
        <w:t>,</w:t>
      </w:r>
      <w:r>
        <w:rPr>
          <w:rStyle w:val="StringTok"/>
        </w:rPr>
        <w:t>'w5'</w:t>
      </w:r>
      <w:r>
        <w:rPr>
          <w:rStyle w:val="NormalTok"/>
        </w:rPr>
        <w:t>,</w:t>
      </w:r>
      <w:r>
        <w:rPr>
          <w:rStyle w:val="StringTok"/>
        </w:rPr>
        <w:t>'w6'</w:t>
      </w:r>
      <w:r>
        <w:rPr>
          <w:rStyle w:val="NormalTok"/>
        </w:rPr>
        <w:t>,</w:t>
      </w:r>
      <w:r>
        <w:rPr>
          <w:rStyle w:val="StringTok"/>
        </w:rPr>
        <w:t>'w7'</w:t>
      </w:r>
      <w:r>
        <w:rPr>
          <w:rStyle w:val="NormalTok"/>
        </w:rPr>
        <w:t>,</w:t>
      </w:r>
      <w:r>
        <w:rPr>
          <w:rStyle w:val="StringTok"/>
        </w:rPr>
        <w:t>'w8'</w:t>
      </w:r>
      <w:r>
        <w:rPr>
          <w:rStyle w:val="NormalTok"/>
        </w:rPr>
        <w:t>,</w:t>
      </w:r>
      <w:r>
        <w:rPr>
          <w:rStyle w:val="StringTok"/>
        </w:rPr>
        <w:t>'w9'</w:t>
      </w:r>
      <w:r>
        <w:rPr>
          <w:rStyle w:val="NormalTok"/>
        </w:rPr>
        <w:t>,</w:t>
      </w:r>
      <w:r>
        <w:rPr>
          <w:rStyle w:val="StringTok"/>
        </w:rPr>
        <w:t>'w10'</w:t>
      </w:r>
      <w:r>
        <w:rPr>
          <w:rStyle w:val="NormalTok"/>
        </w:rPr>
        <w:t>,</w:t>
      </w:r>
      <w:r>
        <w:rPr>
          <w:rStyle w:val="StringTok"/>
        </w:rPr>
        <w:t>'w11'</w:t>
      </w:r>
      <w:r>
        <w:rPr>
          <w:rStyle w:val="NormalTok"/>
        </w:rPr>
        <w:t>,</w:t>
      </w:r>
      <w:r>
        <w:rPr>
          <w:rStyle w:val="StringTok"/>
        </w:rPr>
        <w:t>'w12'</w:t>
      </w:r>
      <w:r>
        <w:rPr>
          <w:rStyle w:val="NormalTok"/>
        </w:rPr>
        <w:t>,</w:t>
      </w:r>
      <w:r>
        <w:rPr>
          <w:rStyle w:val="StringTok"/>
        </w:rPr>
        <w:t>'w13'</w:t>
      </w:r>
      <w:r>
        <w:rPr>
          <w:rStyle w:val="NormalTok"/>
        </w:rPr>
        <w:t>,</w:t>
      </w:r>
      <w:r>
        <w:rPr>
          <w:rStyle w:val="StringTok"/>
        </w:rPr>
        <w:t>'w14'</w:t>
      </w:r>
      <w:r>
        <w:rPr>
          <w:rStyle w:val="NormalTok"/>
        </w:rPr>
        <w:t>,</w:t>
      </w:r>
      <w:r>
        <w:rPr>
          <w:rStyle w:val="StringTok"/>
        </w:rPr>
        <w:t>'w15'</w:t>
      </w:r>
      <w:r>
        <w:rPr>
          <w:rStyle w:val="NormalTok"/>
        </w:rPr>
        <w:t>,</w:t>
      </w:r>
      <w:r>
        <w:rPr>
          <w:rStyle w:val="StringTok"/>
        </w:rPr>
        <w:t>'w16'</w:t>
      </w:r>
      <w:r>
        <w:rPr>
          <w:rStyle w:val="NormalTok"/>
        </w:rPr>
        <w:t>,</w:t>
      </w:r>
      <w:r>
        <w:rPr>
          <w:rStyle w:val="StringTok"/>
        </w:rPr>
        <w:t>'w17'</w:t>
      </w:r>
      <w:r>
        <w:rPr>
          <w:rStyle w:val="NormalTok"/>
        </w:rPr>
        <w:t>,</w:t>
      </w:r>
      <w:r>
        <w:rPr>
          <w:rStyle w:val="StringTok"/>
        </w:rPr>
        <w:t>'w18'</w:t>
      </w:r>
      <w:r>
        <w:rPr>
          <w:rStyle w:val="NormalTok"/>
        </w:rPr>
        <w:t>,</w:t>
      </w:r>
      <w:r>
        <w:rPr>
          <w:rStyle w:val="StringTok"/>
        </w:rPr>
        <w:t>'w19'</w:t>
      </w:r>
      <w:r>
        <w:rPr>
          <w:rStyle w:val="NormalTok"/>
        </w:rPr>
        <w:t>,</w:t>
      </w:r>
      <w:r>
        <w:rPr>
          <w:rStyle w:val="StringTok"/>
        </w:rPr>
        <w:t>'w20'</w:t>
      </w:r>
      <w:r>
        <w:rPr>
          <w:rStyle w:val="NormalTok"/>
        </w:rPr>
        <w:t>,</w:t>
      </w:r>
      <w:r>
        <w:rPr>
          <w:rStyle w:val="StringTok"/>
        </w:rPr>
        <w:t>'w21'</w:t>
      </w:r>
      <w:r>
        <w:rPr>
          <w:rStyle w:val="NormalTok"/>
        </w:rPr>
        <w:t>)],</w:t>
      </w:r>
      <w:r>
        <w:rPr>
          <w:rStyle w:val="DataTypeTok"/>
        </w:rPr>
        <w:t>nfactors=</w:t>
      </w:r>
      <w:r>
        <w:rPr>
          <w:rStyle w:val="DecValTok"/>
        </w:rPr>
        <w:t>5</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#58% var explained</w:t>
      </w:r>
    </w:p>
    <w:p w14:paraId="0D59F814" w14:textId="77777777" w:rsidR="00BE75DC" w:rsidRDefault="00BE75DC" w:rsidP="00BE75DC">
      <w:pPr>
        <w:pStyle w:val="SourceCode"/>
      </w:pPr>
      <w:r>
        <w:rPr>
          <w:rStyle w:val="VerbatimChar"/>
        </w:rPr>
        <w:t>## Loading required namespace: GPArotation</w:t>
      </w:r>
    </w:p>
    <w:p w14:paraId="4F8ED083" w14:textId="77777777" w:rsidR="00BE75DC" w:rsidRDefault="00BE75DC" w:rsidP="00BE75DC">
      <w:pPr>
        <w:pStyle w:val="SourceCode"/>
      </w:pPr>
      <w:r>
        <w:rPr>
          <w:rStyle w:val="VerbatimChar"/>
        </w:rPr>
        <w:t>## Principal Components Analysis</w:t>
      </w:r>
      <w:r>
        <w:br/>
      </w:r>
      <w:r>
        <w:rPr>
          <w:rStyle w:val="VerbatimChar"/>
        </w:rPr>
        <w:t xml:space="preserve">## Call: principal(r = WIS.MT.I[, c("w1", "w2", "w3", "w4", "w5", "w6", </w:t>
      </w:r>
      <w:r>
        <w:br/>
      </w:r>
      <w:r>
        <w:rPr>
          <w:rStyle w:val="VerbatimChar"/>
        </w:rPr>
        <w:t xml:space="preserve">##     "w7", "w8", "w9", "w10", "w11", "w12", "w13", "w14", "w15", </w:t>
      </w:r>
      <w:r>
        <w:br/>
      </w:r>
      <w:r>
        <w:rPr>
          <w:rStyle w:val="VerbatimChar"/>
        </w:rPr>
        <w:t xml:space="preserve">##     "w16", "w17", "w18", "w19", "w20", "w21")], nfactors = 5, </w:t>
      </w:r>
      <w:r>
        <w:br/>
      </w:r>
      <w:r>
        <w:rPr>
          <w:rStyle w:val="VerbatimChar"/>
        </w:rPr>
        <w:t>##     residuals = TRUE, rotate = "oblimin", missing = TRUE, impute = "median")</w:t>
      </w:r>
      <w:r>
        <w:br/>
      </w:r>
      <w:r>
        <w:rPr>
          <w:rStyle w:val="VerbatimChar"/>
        </w:rPr>
        <w:t>## Standardized loadings (pattern matrix) based upon correlation matrix</w:t>
      </w:r>
      <w:r>
        <w:br/>
      </w:r>
      <w:r>
        <w:rPr>
          <w:rStyle w:val="VerbatimChar"/>
        </w:rPr>
        <w:t>##       TC2   TC1   TC4   TC3   TC5   h2   u2 com</w:t>
      </w:r>
      <w:r>
        <w:br/>
      </w:r>
      <w:r>
        <w:rPr>
          <w:rStyle w:val="VerbatimChar"/>
        </w:rPr>
        <w:t>## w1   0.04  0.03  0.76 -0.07  0.12 0.68 0.32 1.1</w:t>
      </w:r>
      <w:r>
        <w:br/>
      </w:r>
      <w:r>
        <w:rPr>
          <w:rStyle w:val="VerbatimChar"/>
        </w:rPr>
        <w:lastRenderedPageBreak/>
        <w:t>## w2  -0.01  0.00  0.74  0.14 -0.13 0.55 0.45 1.1</w:t>
      </w:r>
      <w:r>
        <w:br/>
      </w:r>
      <w:r>
        <w:rPr>
          <w:rStyle w:val="VerbatimChar"/>
        </w:rPr>
        <w:t>## w3   0.06  0.00  0.75 -0.04  0.20 0.73 0.27 1.2</w:t>
      </w:r>
      <w:r>
        <w:br/>
      </w:r>
      <w:r>
        <w:rPr>
          <w:rStyle w:val="VerbatimChar"/>
        </w:rPr>
        <w:t>## w4  -0.02  0.10  0.65  0.00  0.12 0.57 0.43 1.1</w:t>
      </w:r>
      <w:r>
        <w:br/>
      </w:r>
      <w:r>
        <w:rPr>
          <w:rStyle w:val="VerbatimChar"/>
        </w:rPr>
        <w:t>## w5   0.01  0.49  0.28  0.28 -0.19 0.59 0.41 2.6</w:t>
      </w:r>
      <w:r>
        <w:br/>
      </w:r>
      <w:r>
        <w:rPr>
          <w:rStyle w:val="VerbatimChar"/>
        </w:rPr>
        <w:t>## w6   0.03  0.44  0.25  0.40 -0.14 0.64 0.36 2.8</w:t>
      </w:r>
      <w:r>
        <w:br/>
      </w:r>
      <w:r>
        <w:rPr>
          <w:rStyle w:val="VerbatimChar"/>
        </w:rPr>
        <w:t>## w7   0.05 -0.02  0.00  0.90  0.03 0.83 0.17 1.0</w:t>
      </w:r>
      <w:r>
        <w:br/>
      </w:r>
      <w:r>
        <w:rPr>
          <w:rStyle w:val="VerbatimChar"/>
        </w:rPr>
        <w:t>## w8  -0.02 -0.01 -0.04  0.91  0.09 0.82 0.18 1.0</w:t>
      </w:r>
      <w:r>
        <w:br/>
      </w:r>
      <w:r>
        <w:rPr>
          <w:rStyle w:val="VerbatimChar"/>
        </w:rPr>
        <w:t>## w9  -0.01  0.10  0.01  0.06  0.83 0.78 0.22 1.0</w:t>
      </w:r>
      <w:r>
        <w:br/>
      </w:r>
      <w:r>
        <w:rPr>
          <w:rStyle w:val="VerbatimChar"/>
        </w:rPr>
        <w:t>## w10  0.01  0.03  0.14  0.08  0.79 0.80 0.20 1.1</w:t>
      </w:r>
      <w:r>
        <w:br/>
      </w:r>
      <w:r>
        <w:rPr>
          <w:rStyle w:val="VerbatimChar"/>
        </w:rPr>
        <w:t>## w11  0.32  0.09  0.07  0.07  0.40 0.46 0.54 2.2</w:t>
      </w:r>
      <w:r>
        <w:br/>
      </w:r>
      <w:r>
        <w:rPr>
          <w:rStyle w:val="VerbatimChar"/>
        </w:rPr>
        <w:t>## w12  0.31 -0.07  0.13  0.16  0.37 0.43 0.57 2.7</w:t>
      </w:r>
      <w:r>
        <w:br/>
      </w:r>
      <w:r>
        <w:rPr>
          <w:rStyle w:val="VerbatimChar"/>
        </w:rPr>
        <w:t>## w13  0.02  0.67  0.25 -0.07  0.05 0.68 0.32 1.3</w:t>
      </w:r>
      <w:r>
        <w:br/>
      </w:r>
      <w:r>
        <w:rPr>
          <w:rStyle w:val="VerbatimChar"/>
        </w:rPr>
        <w:t>## w14  0.03  0.73  0.17 -0.05  0.07 0.71 0.29 1.1</w:t>
      </w:r>
      <w:r>
        <w:br/>
      </w:r>
      <w:r>
        <w:rPr>
          <w:rStyle w:val="VerbatimChar"/>
        </w:rPr>
        <w:t>## w15  0.11  0.69  0.07 -0.06  0.13 0.65 0.35 1.2</w:t>
      </w:r>
      <w:r>
        <w:br/>
      </w:r>
      <w:r>
        <w:rPr>
          <w:rStyle w:val="VerbatimChar"/>
        </w:rPr>
        <w:t>## w16 -0.07  0.85 -0.19  0.00  0.07 0.61 0.39 1.1</w:t>
      </w:r>
      <w:r>
        <w:br/>
      </w:r>
      <w:r>
        <w:rPr>
          <w:rStyle w:val="VerbatimChar"/>
        </w:rPr>
        <w:t>## w17  0.11  0.74 -0.09  0.12 -0.01 0.62 0.38 1.1</w:t>
      </w:r>
      <w:r>
        <w:br/>
      </w:r>
      <w:r>
        <w:rPr>
          <w:rStyle w:val="VerbatimChar"/>
        </w:rPr>
        <w:t>## w18  0.89  0.03  0.01  0.05 -0.10 0.79 0.21 1.0</w:t>
      </w:r>
      <w:r>
        <w:br/>
      </w:r>
      <w:r>
        <w:rPr>
          <w:rStyle w:val="VerbatimChar"/>
        </w:rPr>
        <w:t>## w19  0.86  0.00  0.11 -0.01 -0.02 0.79 0.21 1.0</w:t>
      </w:r>
      <w:r>
        <w:br/>
      </w:r>
      <w:r>
        <w:rPr>
          <w:rStyle w:val="VerbatimChar"/>
        </w:rPr>
        <w:t>## w20  0.94 -0.01 -0.03  0.00 -0.02 0.85 0.15 1.0</w:t>
      </w:r>
      <w:r>
        <w:br/>
      </w:r>
      <w:r>
        <w:rPr>
          <w:rStyle w:val="VerbatimChar"/>
        </w:rPr>
        <w:t>## w21  0.88  0.01 -0.08 -0.03  0.13 0.81 0.19 1.1</w:t>
      </w:r>
      <w:r>
        <w:br/>
      </w:r>
      <w:r>
        <w:rPr>
          <w:rStyle w:val="VerbatimChar"/>
        </w:rPr>
        <w:t xml:space="preserve">## </w:t>
      </w:r>
      <w:r>
        <w:br/>
      </w:r>
      <w:r>
        <w:rPr>
          <w:rStyle w:val="VerbatimChar"/>
        </w:rPr>
        <w:t>##                        TC2  TC1  TC4  TC3  TC5</w:t>
      </w:r>
      <w:r>
        <w:br/>
      </w:r>
      <w:r>
        <w:rPr>
          <w:rStyle w:val="VerbatimChar"/>
        </w:rPr>
        <w:t>## SS loadings           3.64 3.62 2.87 2.16 2.10</w:t>
      </w:r>
      <w:r>
        <w:br/>
      </w:r>
      <w:r>
        <w:rPr>
          <w:rStyle w:val="VerbatimChar"/>
        </w:rPr>
        <w:t>## Proportion Var        0.17 0.17 0.14 0.10 0.10</w:t>
      </w:r>
      <w:r>
        <w:br/>
      </w:r>
      <w:r>
        <w:rPr>
          <w:rStyle w:val="VerbatimChar"/>
        </w:rPr>
        <w:t>## Cumulative Var        0.17 0.35 0.48 0.59 0.69</w:t>
      </w:r>
      <w:r>
        <w:br/>
      </w:r>
      <w:r>
        <w:rPr>
          <w:rStyle w:val="VerbatimChar"/>
        </w:rPr>
        <w:t>## Proportion Explained  0.25 0.25 0.20 0.15 0.15</w:t>
      </w:r>
      <w:r>
        <w:br/>
      </w:r>
      <w:r>
        <w:rPr>
          <w:rStyle w:val="VerbatimChar"/>
        </w:rPr>
        <w:t>## Cumulative Proportion 0.25 0.50 0.70 0.85 1.00</w:t>
      </w:r>
      <w:r>
        <w:br/>
      </w:r>
      <w:r>
        <w:rPr>
          <w:rStyle w:val="VerbatimChar"/>
        </w:rPr>
        <w:t xml:space="preserve">## </w:t>
      </w:r>
      <w:r>
        <w:br/>
      </w:r>
      <w:r>
        <w:rPr>
          <w:rStyle w:val="VerbatimChar"/>
        </w:rPr>
        <w:t xml:space="preserve">##  With component correlations of </w:t>
      </w:r>
      <w:r>
        <w:br/>
      </w:r>
      <w:r>
        <w:rPr>
          <w:rStyle w:val="VerbatimChar"/>
        </w:rPr>
        <w:t>##      TC2  TC1  TC4  TC3  TC5</w:t>
      </w:r>
      <w:r>
        <w:br/>
      </w:r>
      <w:r>
        <w:rPr>
          <w:rStyle w:val="VerbatimChar"/>
        </w:rPr>
        <w:t>## TC2 1.00 0.29 0.30 0.29 0.31</w:t>
      </w:r>
      <w:r>
        <w:br/>
      </w:r>
      <w:r>
        <w:rPr>
          <w:rStyle w:val="VerbatimChar"/>
        </w:rPr>
        <w:t>## TC1 0.29 1.00 0.46 0.37 0.33</w:t>
      </w:r>
      <w:r>
        <w:br/>
      </w:r>
      <w:r>
        <w:rPr>
          <w:rStyle w:val="VerbatimChar"/>
        </w:rPr>
        <w:t>## TC4 0.30 0.46 1.00 0.25 0.38</w:t>
      </w:r>
      <w:r>
        <w:br/>
      </w:r>
      <w:r>
        <w:rPr>
          <w:rStyle w:val="VerbatimChar"/>
        </w:rPr>
        <w:t>## TC3 0.29 0.37 0.25 1.00 0.18</w:t>
      </w:r>
      <w:r>
        <w:br/>
      </w:r>
      <w:r>
        <w:rPr>
          <w:rStyle w:val="VerbatimChar"/>
        </w:rPr>
        <w:t>## TC5 0.31 0.33 0.38 0.18 1.00</w:t>
      </w:r>
      <w:r>
        <w:br/>
      </w:r>
      <w:r>
        <w:rPr>
          <w:rStyle w:val="VerbatimChar"/>
        </w:rPr>
        <w:t xml:space="preserve">## </w:t>
      </w:r>
      <w:r>
        <w:br/>
      </w:r>
      <w:r>
        <w:rPr>
          <w:rStyle w:val="VerbatimChar"/>
        </w:rPr>
        <w:t>## Mean item complexity =  1.4</w:t>
      </w:r>
      <w:r>
        <w:br/>
      </w:r>
      <w:r>
        <w:rPr>
          <w:rStyle w:val="VerbatimChar"/>
        </w:rPr>
        <w:t>## Test of the hypothesis that 5 components are sufficient.</w:t>
      </w:r>
      <w:r>
        <w:br/>
      </w:r>
      <w:r>
        <w:rPr>
          <w:rStyle w:val="VerbatimChar"/>
        </w:rPr>
        <w:t xml:space="preserve">## </w:t>
      </w:r>
      <w:r>
        <w:br/>
      </w:r>
      <w:r>
        <w:rPr>
          <w:rStyle w:val="VerbatimChar"/>
        </w:rPr>
        <w:t xml:space="preserve">## The root mean square of the residuals (RMSR) is  0.05 </w:t>
      </w:r>
      <w:r>
        <w:br/>
      </w:r>
      <w:r>
        <w:rPr>
          <w:rStyle w:val="VerbatimChar"/>
        </w:rPr>
        <w:t xml:space="preserve">##  with the empirical chi square  725.08  with prob &lt;  0.000000000000000000000000000000000000000000000000000000000000000000000000000000000000000032 </w:t>
      </w:r>
      <w:r>
        <w:br/>
      </w:r>
      <w:r>
        <w:rPr>
          <w:rStyle w:val="VerbatimChar"/>
        </w:rPr>
        <w:lastRenderedPageBreak/>
        <w:t xml:space="preserve">## </w:t>
      </w:r>
      <w:r>
        <w:br/>
      </w:r>
      <w:r>
        <w:rPr>
          <w:rStyle w:val="VerbatimChar"/>
        </w:rPr>
        <w:t>## Fit based upon off diagonal values = 0.98</w:t>
      </w:r>
    </w:p>
    <w:p w14:paraId="34E202BD" w14:textId="77777777" w:rsidR="00BE75DC" w:rsidRDefault="00BE75DC" w:rsidP="00BE75DC">
      <w:pPr>
        <w:pStyle w:val="SourceCode"/>
      </w:pPr>
      <w:r>
        <w:rPr>
          <w:rStyle w:val="CommentTok"/>
        </w:rPr>
        <w:t>#component 1: w5-w6 &amp; 13-17 consideration of different solutions and compromise/resolution 17% var</w:t>
      </w:r>
      <w:r>
        <w:br/>
      </w:r>
      <w:r>
        <w:rPr>
          <w:rStyle w:val="CommentTok"/>
        </w:rPr>
        <w:t>#component 2: w18-21 outsider 17% var</w:t>
      </w:r>
      <w:r>
        <w:br/>
      </w:r>
      <w:r>
        <w:rPr>
          <w:rStyle w:val="CommentTok"/>
        </w:rPr>
        <w:t>#component 3: w6-w8 consideration of multiple ways a situation may unfold &amp; one of the change items 10% var</w:t>
      </w:r>
      <w:r>
        <w:br/>
      </w:r>
      <w:r>
        <w:rPr>
          <w:rStyle w:val="CommentTok"/>
        </w:rPr>
        <w:t>#component 4: w1-4 other's perspectives 14% var</w:t>
      </w:r>
      <w:r>
        <w:br/>
      </w:r>
      <w:r>
        <w:rPr>
          <w:rStyle w:val="CommentTok"/>
        </w:rPr>
        <w:t>#component 5: w9-12 limits of knowledge/intellect. humility 10% var</w:t>
      </w:r>
      <w:r>
        <w:br/>
      </w:r>
      <w:r>
        <w:br/>
      </w:r>
      <w:r>
        <w:rPr>
          <w:rStyle w:val="NormalTok"/>
        </w:rPr>
        <w:t>WIS.MT.I$wisdom.pca&lt;-</w:t>
      </w:r>
      <w:r>
        <w:rPr>
          <w:rStyle w:val="KeywordTok"/>
        </w:rPr>
        <w:t>c</w:t>
      </w:r>
      <w:r>
        <w:rPr>
          <w:rStyle w:val="NormalTok"/>
        </w:rPr>
        <w:t>(</w:t>
      </w:r>
      <w:r>
        <w:rPr>
          <w:rStyle w:val="KeywordTok"/>
        </w:rPr>
        <w:t>principal</w:t>
      </w:r>
      <w:r>
        <w:rPr>
          <w:rStyle w:val="NormalTok"/>
        </w:rPr>
        <w:t>(WIS.MT.I[,</w:t>
      </w:r>
      <w:r>
        <w:rPr>
          <w:rStyle w:val="KeywordTok"/>
        </w:rPr>
        <w:t>c</w:t>
      </w:r>
      <w:r>
        <w:rPr>
          <w:rStyle w:val="NormalTok"/>
        </w:rPr>
        <w:t>(</w:t>
      </w:r>
      <w:r>
        <w:rPr>
          <w:rStyle w:val="StringTok"/>
        </w:rPr>
        <w:t>"Perspective.ave"</w:t>
      </w:r>
      <w:r>
        <w:rPr>
          <w:rStyle w:val="NormalTok"/>
        </w:rPr>
        <w:t>,</w:t>
      </w:r>
      <w:r>
        <w:rPr>
          <w:rStyle w:val="StringTok"/>
        </w:rPr>
        <w:t>"ChangeOutcomes.ave"</w:t>
      </w:r>
      <w:r>
        <w:rPr>
          <w:rStyle w:val="NormalTok"/>
        </w:rPr>
        <w:t>,</w:t>
      </w:r>
      <w:r>
        <w:rPr>
          <w:rStyle w:val="StringTok"/>
        </w:rPr>
        <w:t>"Limits.ave"</w:t>
      </w:r>
      <w:r>
        <w:rPr>
          <w:rStyle w:val="NormalTok"/>
        </w:rPr>
        <w:t>,</w:t>
      </w:r>
      <w:r>
        <w:rPr>
          <w:rStyle w:val="StringTok"/>
        </w:rPr>
        <w:t>"CompResolve.ave"</w:t>
      </w:r>
      <w:r>
        <w:rPr>
          <w:rStyle w:val="NormalTok"/>
        </w:rPr>
        <w:t>,</w:t>
      </w:r>
      <w:r>
        <w:rPr>
          <w:rStyle w:val="StringTok"/>
        </w:rPr>
        <w:t>"Outsider.ave"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w:t>
      </w:r>
      <w:r>
        <w:rPr>
          <w:rStyle w:val="DataTypeTok"/>
        </w:rPr>
        <w:t>scores=</w:t>
      </w:r>
      <w:r>
        <w:rPr>
          <w:rStyle w:val="OtherTok"/>
        </w:rPr>
        <w:t>TRUE</w:t>
      </w:r>
      <w:r>
        <w:rPr>
          <w:rStyle w:val="NormalTok"/>
        </w:rPr>
        <w:t>)$scores[,</w:t>
      </w:r>
      <w:r>
        <w:rPr>
          <w:rStyle w:val="DecValTok"/>
        </w:rPr>
        <w:t>1</w:t>
      </w:r>
      <w:r>
        <w:rPr>
          <w:rStyle w:val="NormalTok"/>
        </w:rPr>
        <w:t>])</w:t>
      </w:r>
      <w:r>
        <w:br/>
      </w:r>
      <w:r>
        <w:br/>
      </w:r>
      <w:r>
        <w:rPr>
          <w:rStyle w:val="CommentTok"/>
        </w:rPr>
        <w:t>#demographics descriptives (no analyses here)</w:t>
      </w:r>
      <w:r>
        <w:br/>
      </w:r>
      <w:r>
        <w:rPr>
          <w:rStyle w:val="KeywordTok"/>
        </w:rPr>
        <w:t>describe</w:t>
      </w:r>
      <w:r>
        <w:rPr>
          <w:rStyle w:val="NormalTok"/>
        </w:rPr>
        <w:t>(WIS.MT.I[,</w:t>
      </w:r>
      <w:r>
        <w:rPr>
          <w:rStyle w:val="KeywordTok"/>
        </w:rPr>
        <w:t>c</w:t>
      </w:r>
      <w:r>
        <w:rPr>
          <w:rStyle w:val="NormalTok"/>
        </w:rPr>
        <w:t>(</w:t>
      </w:r>
      <w:r>
        <w:rPr>
          <w:rStyle w:val="StringTok"/>
        </w:rPr>
        <w:t>'Age'</w:t>
      </w:r>
      <w:r>
        <w:rPr>
          <w:rStyle w:val="NormalTok"/>
        </w:rPr>
        <w:t>,</w:t>
      </w:r>
      <w:r>
        <w:rPr>
          <w:rStyle w:val="StringTok"/>
        </w:rPr>
        <w:t>'Ethnicity'</w:t>
      </w:r>
      <w:r>
        <w:rPr>
          <w:rStyle w:val="NormalTok"/>
        </w:rPr>
        <w:t>,</w:t>
      </w:r>
      <w:r>
        <w:rPr>
          <w:rStyle w:val="StringTok"/>
        </w:rPr>
        <w:t>'gender'</w:t>
      </w:r>
      <w:r>
        <w:rPr>
          <w:rStyle w:val="NormalTok"/>
        </w:rPr>
        <w:t>,</w:t>
      </w:r>
      <w:r>
        <w:rPr>
          <w:rStyle w:val="StringTok"/>
        </w:rPr>
        <w:t>'edu'</w:t>
      </w:r>
      <w:r>
        <w:rPr>
          <w:rStyle w:val="NormalTok"/>
        </w:rPr>
        <w:t>,</w:t>
      </w:r>
      <w:r>
        <w:rPr>
          <w:rStyle w:val="StringTok"/>
        </w:rPr>
        <w:t>'Employment'</w:t>
      </w:r>
      <w:r>
        <w:rPr>
          <w:rStyle w:val="NormalTok"/>
        </w:rPr>
        <w:t>)])</w:t>
      </w:r>
    </w:p>
    <w:p w14:paraId="5D8FDBA2" w14:textId="77777777" w:rsidR="00BE75DC" w:rsidRDefault="00BE75DC" w:rsidP="00BE75DC">
      <w:pPr>
        <w:pStyle w:val="SourceCode"/>
      </w:pPr>
      <w:r>
        <w:rPr>
          <w:rStyle w:val="VerbatimChar"/>
        </w:rPr>
        <w:t xml:space="preserve">## WIS.MT.I[, c("Age", "Ethnicity", "gender", "edu", "Employment")] </w:t>
      </w:r>
      <w:r>
        <w:br/>
      </w:r>
      <w:r>
        <w:rPr>
          <w:rStyle w:val="VerbatimChar"/>
        </w:rPr>
        <w:t xml:space="preserve">## </w:t>
      </w:r>
      <w:r>
        <w:br/>
      </w:r>
      <w:r>
        <w:rPr>
          <w:rStyle w:val="VerbatimChar"/>
        </w:rPr>
        <w:t>##  5  Variables      614  Observations</w:t>
      </w:r>
      <w:r>
        <w:br/>
      </w:r>
      <w:r>
        <w:rPr>
          <w:rStyle w:val="VerbatimChar"/>
        </w:rPr>
        <w:t>## ---------------------------------------------------------------------------</w:t>
      </w:r>
      <w:r>
        <w:br/>
      </w:r>
      <w:r>
        <w:rPr>
          <w:rStyle w:val="VerbatimChar"/>
        </w:rPr>
        <w:t xml:space="preserve">## Age </w:t>
      </w:r>
      <w:r>
        <w:br/>
      </w:r>
      <w:r>
        <w:rPr>
          <w:rStyle w:val="VerbatimChar"/>
        </w:rPr>
        <w:t xml:space="preserve">##        n  missing distinct     Info     Mean      Gmd      .05      .10 </w:t>
      </w:r>
      <w:r>
        <w:br/>
      </w:r>
      <w:r>
        <w:rPr>
          <w:rStyle w:val="VerbatimChar"/>
        </w:rPr>
        <w:t xml:space="preserve">##      614        0       59    0.999    37.82     13.6       23       25 </w:t>
      </w:r>
      <w:r>
        <w:br/>
      </w:r>
      <w:r>
        <w:rPr>
          <w:rStyle w:val="VerbatimChar"/>
        </w:rPr>
        <w:t xml:space="preserve">##      .25      .50      .75      .90      .95 </w:t>
      </w:r>
      <w:r>
        <w:br/>
      </w:r>
      <w:r>
        <w:rPr>
          <w:rStyle w:val="VerbatimChar"/>
        </w:rPr>
        <w:t xml:space="preserve">##       28       35       44       57       63 </w:t>
      </w:r>
      <w:r>
        <w:br/>
      </w:r>
      <w:r>
        <w:rPr>
          <w:rStyle w:val="VerbatimChar"/>
        </w:rPr>
        <w:t xml:space="preserve">## </w:t>
      </w:r>
      <w:r>
        <w:br/>
      </w:r>
      <w:r>
        <w:rPr>
          <w:rStyle w:val="VerbatimChar"/>
        </w:rPr>
        <w:t>## lowest : 18 20 21 22 23, highest: 76 77 78 84 90</w:t>
      </w:r>
      <w:r>
        <w:br/>
      </w:r>
      <w:r>
        <w:rPr>
          <w:rStyle w:val="VerbatimChar"/>
        </w:rPr>
        <w:t>## ---------------------------------------------------------------------------</w:t>
      </w:r>
      <w:r>
        <w:br/>
      </w:r>
      <w:r>
        <w:rPr>
          <w:rStyle w:val="VerbatimChar"/>
        </w:rPr>
        <w:t xml:space="preserve">## Ethnicity </w:t>
      </w:r>
      <w:r>
        <w:br/>
      </w:r>
      <w:r>
        <w:rPr>
          <w:rStyle w:val="VerbatimChar"/>
        </w:rPr>
        <w:t xml:space="preserve">##        n  missing distinct </w:t>
      </w:r>
      <w:r>
        <w:br/>
      </w:r>
      <w:r>
        <w:rPr>
          <w:rStyle w:val="VerbatimChar"/>
        </w:rPr>
        <w:t xml:space="preserve">##      605        9        5 </w:t>
      </w:r>
      <w:r>
        <w:br/>
      </w:r>
      <w:r>
        <w:rPr>
          <w:rStyle w:val="VerbatimChar"/>
        </w:rPr>
        <w:t xml:space="preserve">##                                                              </w:t>
      </w:r>
      <w:r>
        <w:br/>
      </w:r>
      <w:r>
        <w:rPr>
          <w:rStyle w:val="VerbatimChar"/>
        </w:rPr>
        <w:t>## Value      African-American   Asian-American           Latino</w:t>
      </w:r>
      <w:r>
        <w:br/>
      </w:r>
      <w:r>
        <w:rPr>
          <w:rStyle w:val="VerbatimChar"/>
        </w:rPr>
        <w:t>## Frequency                53               37               38</w:t>
      </w:r>
      <w:r>
        <w:br/>
      </w:r>
      <w:r>
        <w:rPr>
          <w:rStyle w:val="VerbatimChar"/>
        </w:rPr>
        <w:t>## Proportion            0.088            0.061            0.063</w:t>
      </w:r>
      <w:r>
        <w:br/>
      </w:r>
      <w:r>
        <w:rPr>
          <w:rStyle w:val="VerbatimChar"/>
        </w:rPr>
        <w:t xml:space="preserve">##                                             </w:t>
      </w:r>
      <w:r>
        <w:br/>
      </w:r>
      <w:r>
        <w:rPr>
          <w:rStyle w:val="VerbatimChar"/>
        </w:rPr>
        <w:t>## Value                 Other   White/European</w:t>
      </w:r>
      <w:r>
        <w:br/>
      </w:r>
      <w:r>
        <w:rPr>
          <w:rStyle w:val="VerbatimChar"/>
        </w:rPr>
        <w:t>## Frequency                33              444</w:t>
      </w:r>
      <w:r>
        <w:br/>
      </w:r>
      <w:r>
        <w:rPr>
          <w:rStyle w:val="VerbatimChar"/>
        </w:rPr>
        <w:lastRenderedPageBreak/>
        <w:t>## Proportion            0.055            0.734</w:t>
      </w:r>
      <w:r>
        <w:br/>
      </w:r>
      <w:r>
        <w:rPr>
          <w:rStyle w:val="VerbatimChar"/>
        </w:rPr>
        <w:t>## ---------------------------------------------------------------------------</w:t>
      </w:r>
      <w:r>
        <w:br/>
      </w:r>
      <w:r>
        <w:rPr>
          <w:rStyle w:val="VerbatimChar"/>
        </w:rPr>
        <w:t xml:space="preserve">## gender </w:t>
      </w:r>
      <w:r>
        <w:br/>
      </w:r>
      <w:r>
        <w:rPr>
          <w:rStyle w:val="VerbatimChar"/>
        </w:rPr>
        <w:t xml:space="preserve">##        n  missing distinct </w:t>
      </w:r>
      <w:r>
        <w:br/>
      </w:r>
      <w:r>
        <w:rPr>
          <w:rStyle w:val="VerbatimChar"/>
        </w:rPr>
        <w:t xml:space="preserve">##      611        3        2 </w:t>
      </w:r>
      <w:r>
        <w:br/>
      </w:r>
      <w:r>
        <w:rPr>
          <w:rStyle w:val="VerbatimChar"/>
        </w:rPr>
        <w:t xml:space="preserve">##                         </w:t>
      </w:r>
      <w:r>
        <w:br/>
      </w:r>
      <w:r>
        <w:rPr>
          <w:rStyle w:val="VerbatimChar"/>
        </w:rPr>
        <w:t>## Value      Female   Male</w:t>
      </w:r>
      <w:r>
        <w:br/>
      </w:r>
      <w:r>
        <w:rPr>
          <w:rStyle w:val="VerbatimChar"/>
        </w:rPr>
        <w:t>## Frequency     343    268</w:t>
      </w:r>
      <w:r>
        <w:br/>
      </w:r>
      <w:r>
        <w:rPr>
          <w:rStyle w:val="VerbatimChar"/>
        </w:rPr>
        <w:t>## Proportion  0.561  0.439</w:t>
      </w:r>
      <w:r>
        <w:br/>
      </w:r>
      <w:r>
        <w:rPr>
          <w:rStyle w:val="VerbatimChar"/>
        </w:rPr>
        <w:t>## ---------------------------------------------------------------------------</w:t>
      </w:r>
      <w:r>
        <w:br/>
      </w:r>
      <w:r>
        <w:rPr>
          <w:rStyle w:val="VerbatimChar"/>
        </w:rPr>
        <w:t xml:space="preserve">## edu </w:t>
      </w:r>
      <w:r>
        <w:br/>
      </w:r>
      <w:r>
        <w:rPr>
          <w:rStyle w:val="VerbatimChar"/>
        </w:rPr>
        <w:t xml:space="preserve">##        n  missing distinct </w:t>
      </w:r>
      <w:r>
        <w:br/>
      </w:r>
      <w:r>
        <w:rPr>
          <w:rStyle w:val="VerbatimChar"/>
        </w:rPr>
        <w:t xml:space="preserve">##      605        9        4 </w:t>
      </w:r>
      <w:r>
        <w:br/>
      </w:r>
      <w:r>
        <w:rPr>
          <w:rStyle w:val="VerbatimChar"/>
        </w:rPr>
        <w:t xml:space="preserve">##                                                               </w:t>
      </w:r>
      <w:r>
        <w:br/>
      </w:r>
      <w:r>
        <w:rPr>
          <w:rStyle w:val="VerbatimChar"/>
        </w:rPr>
        <w:t>## Value           College  High School    Post-Grad Some College</w:t>
      </w:r>
      <w:r>
        <w:br/>
      </w:r>
      <w:r>
        <w:rPr>
          <w:rStyle w:val="VerbatimChar"/>
        </w:rPr>
        <w:t>## Frequency           285           74           80          166</w:t>
      </w:r>
      <w:r>
        <w:br/>
      </w:r>
      <w:r>
        <w:rPr>
          <w:rStyle w:val="VerbatimChar"/>
        </w:rPr>
        <w:t>## Proportion        0.471        0.122        0.132        0.274</w:t>
      </w:r>
      <w:r>
        <w:br/>
      </w:r>
      <w:r>
        <w:rPr>
          <w:rStyle w:val="VerbatimChar"/>
        </w:rPr>
        <w:t>## ---------------------------------------------------------------------------</w:t>
      </w:r>
      <w:r>
        <w:br/>
      </w:r>
      <w:r>
        <w:rPr>
          <w:rStyle w:val="VerbatimChar"/>
        </w:rPr>
        <w:t xml:space="preserve">## Employment </w:t>
      </w:r>
      <w:r>
        <w:br/>
      </w:r>
      <w:r>
        <w:rPr>
          <w:rStyle w:val="VerbatimChar"/>
        </w:rPr>
        <w:t xml:space="preserve">##        n  missing distinct </w:t>
      </w:r>
      <w:r>
        <w:br/>
      </w:r>
      <w:r>
        <w:rPr>
          <w:rStyle w:val="VerbatimChar"/>
        </w:rPr>
        <w:t xml:space="preserve">##      605        9        2 </w:t>
      </w:r>
      <w:r>
        <w:br/>
      </w:r>
      <w:r>
        <w:rPr>
          <w:rStyle w:val="VerbatimChar"/>
        </w:rPr>
        <w:t xml:space="preserve">##                                 </w:t>
      </w:r>
      <w:r>
        <w:br/>
      </w:r>
      <w:r>
        <w:rPr>
          <w:rStyle w:val="VerbatimChar"/>
        </w:rPr>
        <w:t>## Value        Employed Unemployed</w:t>
      </w:r>
      <w:r>
        <w:br/>
      </w:r>
      <w:r>
        <w:rPr>
          <w:rStyle w:val="VerbatimChar"/>
        </w:rPr>
        <w:t>## Frequency         505        100</w:t>
      </w:r>
      <w:r>
        <w:br/>
      </w:r>
      <w:r>
        <w:rPr>
          <w:rStyle w:val="VerbatimChar"/>
        </w:rPr>
        <w:t>## Proportion      0.835      0.165</w:t>
      </w:r>
      <w:r>
        <w:br/>
      </w:r>
      <w:r>
        <w:rPr>
          <w:rStyle w:val="VerbatimChar"/>
        </w:rPr>
        <w:t>## ---------------------------------------------------------------------------</w:t>
      </w:r>
    </w:p>
    <w:p w14:paraId="72E9C0EC" w14:textId="77777777" w:rsidR="00BE75DC" w:rsidRDefault="00BE75DC" w:rsidP="00BE75DC">
      <w:pPr>
        <w:pStyle w:val="FirstParagraph"/>
      </w:pPr>
      <w:r>
        <w:t>relationship between balance and various markers of wisdom goal.balance</w:t>
      </w:r>
    </w:p>
    <w:p w14:paraId="0C9B0D3B"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(goals.balance~ASTISelfTrans+TDWSBrief+SAWSFull,</w:t>
      </w:r>
      <w:r>
        <w:rPr>
          <w:rStyle w:val="DataTypeTok"/>
        </w:rPr>
        <w:t>data=</w:t>
      </w:r>
      <w:r>
        <w:rPr>
          <w:rStyle w:val="NormalTok"/>
        </w:rPr>
        <w:t xml:space="preserve">WIS.MT.I)) </w:t>
      </w:r>
      <w:r>
        <w:rPr>
          <w:rStyle w:val="CommentTok"/>
        </w:rPr>
        <w:t>#neg effects of 3dws &amp; SAWS</w:t>
      </w:r>
    </w:p>
    <w:p w14:paraId="33574EB3"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goals.balance ~ ASTISelfTrans + TDWSBrief + SAWSFull, </w:t>
      </w:r>
      <w:r>
        <w:br/>
      </w:r>
      <w:r>
        <w:rPr>
          <w:rStyle w:val="VerbatimChar"/>
        </w:rPr>
        <w:t>##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-3.401 -1.079  0.021  0.999  4.304 </w:t>
      </w:r>
      <w:r>
        <w:br/>
      </w:r>
      <w:r>
        <w:rPr>
          <w:rStyle w:val="VerbatimChar"/>
        </w:rPr>
        <w:t xml:space="preserve">## </w:t>
      </w:r>
      <w:r>
        <w:br/>
      </w:r>
      <w:r>
        <w:rPr>
          <w:rStyle w:val="VerbatimChar"/>
        </w:rPr>
        <w:lastRenderedPageBreak/>
        <w:t>## Coefficients:</w:t>
      </w:r>
      <w:r>
        <w:br/>
      </w:r>
      <w:r>
        <w:rPr>
          <w:rStyle w:val="VerbatimChar"/>
        </w:rPr>
        <w:t xml:space="preserve">##               Estimate Std. Error t value             Pr(&gt;|t|)    </w:t>
      </w:r>
      <w:r>
        <w:br/>
      </w:r>
      <w:r>
        <w:rPr>
          <w:rStyle w:val="VerbatimChar"/>
        </w:rPr>
        <w:t>## (Intercept)    3.95340    0.46060   8.583 &lt; 0.0000000000000002 ***</w:t>
      </w:r>
      <w:r>
        <w:br/>
      </w:r>
      <w:r>
        <w:rPr>
          <w:rStyle w:val="VerbatimChar"/>
        </w:rPr>
        <w:t xml:space="preserve">## ASTISelfTrans  0.07445    0.10164   0.732             0.464156    </w:t>
      </w:r>
      <w:r>
        <w:br/>
      </w:r>
      <w:r>
        <w:rPr>
          <w:rStyle w:val="VerbatimChar"/>
        </w:rPr>
        <w:t>## TDWSBrief     -0.35871    0.10441  -3.436             0.000632 ***</w:t>
      </w:r>
      <w:r>
        <w:br/>
      </w:r>
      <w:r>
        <w:rPr>
          <w:rStyle w:val="VerbatimChar"/>
        </w:rPr>
        <w:t>## SAWSFull      -0.39987    0.11797  -3.390             0.000746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1.443 on 600 degrees of freedom</w:t>
      </w:r>
      <w:r>
        <w:br/>
      </w:r>
      <w:r>
        <w:rPr>
          <w:rStyle w:val="VerbatimChar"/>
        </w:rPr>
        <w:t>##   (10 observations deleted due to missingness)</w:t>
      </w:r>
      <w:r>
        <w:br/>
      </w:r>
      <w:r>
        <w:rPr>
          <w:rStyle w:val="VerbatimChar"/>
        </w:rPr>
        <w:t xml:space="preserve">## Multiple R-squared:  0.06218,    Adjusted R-squared:  0.05749 </w:t>
      </w:r>
      <w:r>
        <w:br/>
      </w:r>
      <w:r>
        <w:rPr>
          <w:rStyle w:val="VerbatimChar"/>
        </w:rPr>
        <w:t>## F-statistic: 13.26 on 3 and 600 DF,  p-value: 0.00000002159</w:t>
      </w:r>
    </w:p>
    <w:p w14:paraId="377300B2"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(goals.balance~wisdom.pca,</w:t>
      </w:r>
      <w:r>
        <w:rPr>
          <w:rStyle w:val="DataTypeTok"/>
        </w:rPr>
        <w:t>data=</w:t>
      </w:r>
      <w:r>
        <w:rPr>
          <w:rStyle w:val="NormalTok"/>
        </w:rPr>
        <w:t xml:space="preserve">WIS.MT.I)) </w:t>
      </w:r>
      <w:r>
        <w:rPr>
          <w:rStyle w:val="CommentTok"/>
        </w:rPr>
        <w:t>#pos effect of WR</w:t>
      </w:r>
    </w:p>
    <w:p w14:paraId="51EE7412"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goals.balance ~ wisdom.pca,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-3.4862 -1.0585 -0.0685  1.0285  3.9644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1.19628    0.05784  20.681 &lt; 0.0000000000000002 ***</w:t>
      </w:r>
      <w:r>
        <w:br/>
      </w:r>
      <w:r>
        <w:rPr>
          <w:rStyle w:val="VerbatimChar"/>
        </w:rPr>
        <w:t>## wisdom.pca   0.40540    0.05796   6.995     0.00000000000703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1.427 on 607 degrees of freedom</w:t>
      </w:r>
      <w:r>
        <w:br/>
      </w:r>
      <w:r>
        <w:rPr>
          <w:rStyle w:val="VerbatimChar"/>
        </w:rPr>
        <w:t>##   (5 observations deleted due to missingness)</w:t>
      </w:r>
      <w:r>
        <w:br/>
      </w:r>
      <w:r>
        <w:rPr>
          <w:rStyle w:val="VerbatimChar"/>
        </w:rPr>
        <w:t xml:space="preserve">## Multiple R-squared:  0.07459,    Adjusted R-squared:  0.07307 </w:t>
      </w:r>
      <w:r>
        <w:br/>
      </w:r>
      <w:r>
        <w:rPr>
          <w:rStyle w:val="VerbatimChar"/>
        </w:rPr>
        <w:t>## F-statistic: 48.93 on 1 and 607 DF,  p-value: 0.000000000007033</w:t>
      </w:r>
    </w:p>
    <w:p w14:paraId="43E7B459"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(goals.balance~wisdom.pca+ASTISelfTrans+TDWSBrief+SAWSFull,</w:t>
      </w:r>
      <w:r>
        <w:rPr>
          <w:rStyle w:val="DataTypeTok"/>
        </w:rPr>
        <w:t>data=</w:t>
      </w:r>
      <w:r>
        <w:rPr>
          <w:rStyle w:val="NormalTok"/>
        </w:rPr>
        <w:t>WIS.MT.I))</w:t>
      </w:r>
    </w:p>
    <w:p w14:paraId="2AFEA40F"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goals.balance ~ wisdom.pca + ASTISelfTrans + TDWSBrief + </w:t>
      </w:r>
      <w:r>
        <w:br/>
      </w:r>
      <w:r>
        <w:rPr>
          <w:rStyle w:val="VerbatimChar"/>
        </w:rPr>
        <w:t>##     SAWSFull, data = WIS.MT.I)</w:t>
      </w:r>
      <w:r>
        <w:br/>
      </w:r>
      <w:r>
        <w:rPr>
          <w:rStyle w:val="VerbatimChar"/>
        </w:rPr>
        <w:t xml:space="preserve">## </w:t>
      </w:r>
      <w:r>
        <w:br/>
      </w:r>
      <w:r>
        <w:rPr>
          <w:rStyle w:val="VerbatimChar"/>
        </w:rPr>
        <w:lastRenderedPageBreak/>
        <w:t>## Residuals:</w:t>
      </w:r>
      <w:r>
        <w:br/>
      </w:r>
      <w:r>
        <w:rPr>
          <w:rStyle w:val="VerbatimChar"/>
        </w:rPr>
        <w:t xml:space="preserve">##     Min      1Q  Median      3Q     Max </w:t>
      </w:r>
      <w:r>
        <w:br/>
      </w:r>
      <w:r>
        <w:rPr>
          <w:rStyle w:val="VerbatimChar"/>
        </w:rPr>
        <w:t xml:space="preserve">## -4.1071 -0.9598 -0.0171  0.9683  4.4955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5.12269    0.44638  11.476 &lt; 0.0000000000000002 ***</w:t>
      </w:r>
      <w:r>
        <w:br/>
      </w:r>
      <w:r>
        <w:rPr>
          <w:rStyle w:val="VerbatimChar"/>
        </w:rPr>
        <w:t>## wisdom.pca     0.54779    0.05724   9.569 &lt; 0.0000000000000002 ***</w:t>
      </w:r>
      <w:r>
        <w:br/>
      </w:r>
      <w:r>
        <w:rPr>
          <w:rStyle w:val="VerbatimChar"/>
        </w:rPr>
        <w:t xml:space="preserve">## ASTISelfTrans  0.02602    0.09487   0.274             0.783939    </w:t>
      </w:r>
      <w:r>
        <w:br/>
      </w:r>
      <w:r>
        <w:rPr>
          <w:rStyle w:val="VerbatimChar"/>
        </w:rPr>
        <w:t>## TDWSBrief     -0.36895    0.09733  -3.791             0.000165 ***</w:t>
      </w:r>
      <w:r>
        <w:br/>
      </w:r>
      <w:r>
        <w:rPr>
          <w:rStyle w:val="VerbatimChar"/>
        </w:rPr>
        <w:t>## SAWSFull      -0.61384    0.11222  -5.470         0.0000000661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1.345 on 599 degrees of freedom</w:t>
      </w:r>
      <w:r>
        <w:br/>
      </w:r>
      <w:r>
        <w:rPr>
          <w:rStyle w:val="VerbatimChar"/>
        </w:rPr>
        <w:t>##   (10 observations deleted due to missingness)</w:t>
      </w:r>
      <w:r>
        <w:br/>
      </w:r>
      <w:r>
        <w:rPr>
          <w:rStyle w:val="VerbatimChar"/>
        </w:rPr>
        <w:t xml:space="preserve">## Multiple R-squared:  0.1865, Adjusted R-squared:  0.1811 </w:t>
      </w:r>
      <w:r>
        <w:br/>
      </w:r>
      <w:r>
        <w:rPr>
          <w:rStyle w:val="VerbatimChar"/>
        </w:rPr>
        <w:t>## F-statistic: 34.34 on 4 and 599 DF,  p-value: &lt; 0.00000000000000022</w:t>
      </w:r>
    </w:p>
    <w:p w14:paraId="05E8923E" w14:textId="77777777" w:rsidR="00BE75DC" w:rsidRDefault="00BE75DC" w:rsidP="00BE75DC">
      <w:pPr>
        <w:pStyle w:val="SourceCode"/>
      </w:pPr>
      <w:r>
        <w:rPr>
          <w:rStyle w:val="CommentTok"/>
        </w:rPr>
        <w:t>#wise reasoning positively related to balancing influence-adjustment balance, whereas all other measures are negatively related, with a sig effect of of the 3DWS inm the NEGATIVE direction!</w:t>
      </w:r>
      <w:r>
        <w:br/>
      </w:r>
      <w:r>
        <w:rPr>
          <w:rStyle w:val="CommentTok"/>
        </w:rPr>
        <w:t>#model comparison (just trait wisdom vs. trait&amp; WR)</w:t>
      </w:r>
      <w:r>
        <w:br/>
      </w:r>
      <w:r>
        <w:rPr>
          <w:rStyle w:val="KeywordTok"/>
        </w:rPr>
        <w:t>anova</w:t>
      </w:r>
      <w:r>
        <w:rPr>
          <w:rStyle w:val="NormalTok"/>
        </w:rPr>
        <w:t>(</w:t>
      </w:r>
      <w:r>
        <w:rPr>
          <w:rStyle w:val="KeywordTok"/>
        </w:rPr>
        <w:t>lm</w:t>
      </w:r>
      <w:r>
        <w:rPr>
          <w:rStyle w:val="NormalTok"/>
        </w:rPr>
        <w:t>(goals.balance~ASTISelfTrans+TDWSBrief+SAWSFull,</w:t>
      </w:r>
      <w:r>
        <w:rPr>
          <w:rStyle w:val="DataTypeTok"/>
        </w:rPr>
        <w:t>data=</w:t>
      </w:r>
      <w:r>
        <w:rPr>
          <w:rStyle w:val="NormalTok"/>
        </w:rPr>
        <w:t>WIS.MT.I),</w:t>
      </w:r>
      <w:r>
        <w:rPr>
          <w:rStyle w:val="KeywordTok"/>
        </w:rPr>
        <w:t>lm</w:t>
      </w:r>
      <w:r>
        <w:rPr>
          <w:rStyle w:val="NormalTok"/>
        </w:rPr>
        <w:t>(goals.balance~wisdom.pca+ASTISelfTrans+TDWSBrief+SAWSFull,</w:t>
      </w:r>
      <w:r>
        <w:rPr>
          <w:rStyle w:val="DataTypeTok"/>
        </w:rPr>
        <w:t>data=</w:t>
      </w:r>
      <w:r>
        <w:rPr>
          <w:rStyle w:val="NormalTok"/>
        </w:rPr>
        <w:t>WIS.MT.I))</w:t>
      </w:r>
    </w:p>
    <w:p w14:paraId="463F103E"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goals.balance ~ ASTISelfTrans + TDWSBrief + SAWSFull</w:t>
      </w:r>
      <w:r>
        <w:br/>
      </w:r>
      <w:r>
        <w:rPr>
          <w:rStyle w:val="VerbatimChar"/>
        </w:rPr>
        <w:t>## Model 2: goals.balance ~ wisdom.pca + ASTISelfTrans + TDWSBrief + SAWSFull</w:t>
      </w:r>
      <w:r>
        <w:br/>
      </w:r>
      <w:r>
        <w:rPr>
          <w:rStyle w:val="VerbatimChar"/>
        </w:rPr>
        <w:t xml:space="preserve">##   Res.Df    RSS Df Sum of Sq      F                Pr(&gt;F)    </w:t>
      </w:r>
      <w:r>
        <w:br/>
      </w:r>
      <w:r>
        <w:rPr>
          <w:rStyle w:val="VerbatimChar"/>
        </w:rPr>
        <w:t xml:space="preserve">## 1    600 1250.0                                              </w:t>
      </w:r>
      <w:r>
        <w:br/>
      </w:r>
      <w:r>
        <w:rPr>
          <w:rStyle w:val="VerbatimChar"/>
        </w:rPr>
        <w:t>## 2    599 1084.3  1    165.76 91.571 &lt; 0.00000000000000022 ***</w:t>
      </w:r>
      <w:r>
        <w:br/>
      </w:r>
      <w:r>
        <w:rPr>
          <w:rStyle w:val="VerbatimChar"/>
        </w:rPr>
        <w:t>## ---</w:t>
      </w:r>
      <w:r>
        <w:br/>
      </w:r>
      <w:r>
        <w:rPr>
          <w:rStyle w:val="VerbatimChar"/>
        </w:rPr>
        <w:t>## Signif. codes:  0 '***' 0.001 '**' 0.01 '*' 0.05 '.' 0.1 ' ' 1</w:t>
      </w:r>
    </w:p>
    <w:p w14:paraId="7C5EEB71" w14:textId="77777777" w:rsidR="00BE75DC" w:rsidRDefault="00BE75DC" w:rsidP="00BE75DC">
      <w:pPr>
        <w:pStyle w:val="SourceCode"/>
      </w:pPr>
      <w:r>
        <w:rPr>
          <w:rStyle w:val="CommentTok"/>
        </w:rPr>
        <w:t>#sig improvement in the model</w:t>
      </w:r>
      <w:r>
        <w:br/>
      </w:r>
      <w:r>
        <w:rPr>
          <w:rStyle w:val="CommentTok"/>
        </w:rPr>
        <w:t>#estimate Rsq change</w:t>
      </w:r>
      <w:r>
        <w:br/>
      </w:r>
      <w:r>
        <w:rPr>
          <w:rStyle w:val="FloatTok"/>
        </w:rPr>
        <w:t>0.1865-0.06218</w:t>
      </w:r>
      <w:r>
        <w:rPr>
          <w:rStyle w:val="NormalTok"/>
        </w:rPr>
        <w:t xml:space="preserve"> </w:t>
      </w:r>
      <w:r>
        <w:rPr>
          <w:rStyle w:val="CommentTok"/>
        </w:rPr>
        <w:t>#12.43% of additional variance explained by WR compared to trait scales!</w:t>
      </w:r>
    </w:p>
    <w:p w14:paraId="607B54D8" w14:textId="77777777" w:rsidR="00BE75DC" w:rsidRDefault="00BE75DC" w:rsidP="00BE75DC">
      <w:pPr>
        <w:pStyle w:val="SourceCode"/>
      </w:pPr>
      <w:r>
        <w:rPr>
          <w:rStyle w:val="VerbatimChar"/>
        </w:rPr>
        <w:t>## [1] 0.12432</w:t>
      </w:r>
    </w:p>
    <w:p w14:paraId="7672D9FA" w14:textId="77777777" w:rsidR="00BE75DC" w:rsidRDefault="00BE75DC" w:rsidP="00BE75DC">
      <w:pPr>
        <w:pStyle w:val="FirstParagraph"/>
      </w:pPr>
      <w:r>
        <w:t>influence goals</w:t>
      </w:r>
    </w:p>
    <w:p w14:paraId="2F214129" w14:textId="77777777" w:rsidR="00BE75DC" w:rsidRDefault="00BE75DC" w:rsidP="00BE75DC">
      <w:pPr>
        <w:pStyle w:val="SourceCode"/>
      </w:pPr>
      <w:r>
        <w:rPr>
          <w:rStyle w:val="KeywordTok"/>
        </w:rPr>
        <w:lastRenderedPageBreak/>
        <w:t>summary</w:t>
      </w:r>
      <w:r>
        <w:rPr>
          <w:rStyle w:val="NormalTok"/>
        </w:rPr>
        <w:t>(</w:t>
      </w:r>
      <w:r>
        <w:rPr>
          <w:rStyle w:val="KeywordTok"/>
        </w:rPr>
        <w:t>lm</w:t>
      </w:r>
      <w:r>
        <w:rPr>
          <w:rStyle w:val="NormalTok"/>
        </w:rPr>
        <w:t>(Influence~ASTISelfTrans+TDWSBrief+SAWSFull,</w:t>
      </w:r>
      <w:r>
        <w:rPr>
          <w:rStyle w:val="DataTypeTok"/>
        </w:rPr>
        <w:t>data=</w:t>
      </w:r>
      <w:r>
        <w:rPr>
          <w:rStyle w:val="NormalTok"/>
        </w:rPr>
        <w:t xml:space="preserve">WIS.MT.I)) </w:t>
      </w:r>
      <w:r>
        <w:rPr>
          <w:rStyle w:val="CommentTok"/>
        </w:rPr>
        <w:t>#3wds neg whereas saws pos related to influence goals</w:t>
      </w:r>
    </w:p>
    <w:p w14:paraId="29CD86C1"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Influence ~ ASTISelfTrans + TDWSBrief + SAWSFull, </w:t>
      </w:r>
      <w:r>
        <w:br/>
      </w:r>
      <w:r>
        <w:rPr>
          <w:rStyle w:val="VerbatimChar"/>
        </w:rPr>
        <w:t>##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-3.12154 -0.66342  0.06775  0.80705  2.97384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1.97249    0.35411   5.570 0.0000000384002 ***</w:t>
      </w:r>
      <w:r>
        <w:br/>
      </w:r>
      <w:r>
        <w:rPr>
          <w:rStyle w:val="VerbatimChar"/>
        </w:rPr>
        <w:t xml:space="preserve">## ASTISelfTrans  0.03431    0.07833   0.438         0.66150    </w:t>
      </w:r>
      <w:r>
        <w:br/>
      </w:r>
      <w:r>
        <w:rPr>
          <w:rStyle w:val="VerbatimChar"/>
        </w:rPr>
        <w:t xml:space="preserve">## TDWSBrief     -0.22966    0.08042  -2.856         0.00444 ** </w:t>
      </w:r>
      <w:r>
        <w:br/>
      </w:r>
      <w:r>
        <w:rPr>
          <w:rStyle w:val="VerbatimChar"/>
        </w:rPr>
        <w:t>## SAWSFull       0.61961    0.09087   6.819 0.0000000000224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1.112 on 601 degrees of freedom</w:t>
      </w:r>
      <w:r>
        <w:br/>
      </w:r>
      <w:r>
        <w:rPr>
          <w:rStyle w:val="VerbatimChar"/>
        </w:rPr>
        <w:t>##   (9 observations deleted due to missingness)</w:t>
      </w:r>
      <w:r>
        <w:br/>
      </w:r>
      <w:r>
        <w:rPr>
          <w:rStyle w:val="VerbatimChar"/>
        </w:rPr>
        <w:t xml:space="preserve">## Multiple R-squared:  0.0974, Adjusted R-squared:  0.0929 </w:t>
      </w:r>
      <w:r>
        <w:br/>
      </w:r>
      <w:r>
        <w:rPr>
          <w:rStyle w:val="VerbatimChar"/>
        </w:rPr>
        <w:t>## F-statistic: 21.62 on 3 and 601 DF,  p-value: 0.0000000000002622</w:t>
      </w:r>
    </w:p>
    <w:p w14:paraId="4CB7712E"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(Influence~wisdom.pca,</w:t>
      </w:r>
      <w:r>
        <w:rPr>
          <w:rStyle w:val="DataTypeTok"/>
        </w:rPr>
        <w:t>data=</w:t>
      </w:r>
      <w:r>
        <w:rPr>
          <w:rStyle w:val="NormalTok"/>
        </w:rPr>
        <w:t xml:space="preserve">WIS.MT.I)) </w:t>
      </w:r>
      <w:r>
        <w:rPr>
          <w:rStyle w:val="CommentTok"/>
        </w:rPr>
        <w:t>#WR pos related to influence goals, too.</w:t>
      </w:r>
    </w:p>
    <w:p w14:paraId="347DCE19"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Influence ~ wisdom.pca,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-3.3110 -0.7407 -0.0186  0.8103  2.3281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4.08301    0.04668  87.470 &lt; 0.0000000000000002 ***</w:t>
      </w:r>
      <w:r>
        <w:br/>
      </w:r>
      <w:r>
        <w:rPr>
          <w:rStyle w:val="VerbatimChar"/>
        </w:rPr>
        <w:t>## wisdom.pca   0.17545    0.04676   3.752             0.000192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1.153 on 608 degrees of freedom</w:t>
      </w:r>
      <w:r>
        <w:br/>
      </w:r>
      <w:r>
        <w:rPr>
          <w:rStyle w:val="VerbatimChar"/>
        </w:rPr>
        <w:lastRenderedPageBreak/>
        <w:t>##   (4 observations deleted due to missingness)</w:t>
      </w:r>
      <w:r>
        <w:br/>
      </w:r>
      <w:r>
        <w:rPr>
          <w:rStyle w:val="VerbatimChar"/>
        </w:rPr>
        <w:t xml:space="preserve">## Multiple R-squared:  0.02263,    Adjusted R-squared:  0.02102 </w:t>
      </w:r>
      <w:r>
        <w:br/>
      </w:r>
      <w:r>
        <w:rPr>
          <w:rStyle w:val="VerbatimChar"/>
        </w:rPr>
        <w:t>## F-statistic: 14.08 on 1 and 608 DF,  p-value: 0.0001924</w:t>
      </w:r>
    </w:p>
    <w:p w14:paraId="59586D7F"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(Influence~wisdom.pca+ASTISelfTrans+TDWSBrief+SAWSFull,</w:t>
      </w:r>
      <w:r>
        <w:rPr>
          <w:rStyle w:val="DataTypeTok"/>
        </w:rPr>
        <w:t>data=</w:t>
      </w:r>
      <w:r>
        <w:rPr>
          <w:rStyle w:val="NormalTok"/>
        </w:rPr>
        <w:t>WIS.MT.I))</w:t>
      </w:r>
    </w:p>
    <w:p w14:paraId="306D87DD"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Influence ~ wisdom.pca + ASTISelfTrans + TDWSBrief + </w:t>
      </w:r>
      <w:r>
        <w:br/>
      </w:r>
      <w:r>
        <w:rPr>
          <w:rStyle w:val="VerbatimChar"/>
        </w:rPr>
        <w:t>##     SAWSFull,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-3.2477 -0.6702  0.0540  0.7988  2.6529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2.16086    0.36697   5.888 0.000000006495 ***</w:t>
      </w:r>
      <w:r>
        <w:br/>
      </w:r>
      <w:r>
        <w:rPr>
          <w:rStyle w:val="VerbatimChar"/>
        </w:rPr>
        <w:t xml:space="preserve">## wisdom.pca     0.08961    0.04713   1.901        0.05775 .  </w:t>
      </w:r>
      <w:r>
        <w:br/>
      </w:r>
      <w:r>
        <w:rPr>
          <w:rStyle w:val="VerbatimChar"/>
        </w:rPr>
        <w:t xml:space="preserve">## ASTISelfTrans  0.02638    0.07827   0.337        0.73620    </w:t>
      </w:r>
      <w:r>
        <w:br/>
      </w:r>
      <w:r>
        <w:rPr>
          <w:rStyle w:val="VerbatimChar"/>
        </w:rPr>
        <w:t xml:space="preserve">## TDWSBrief     -0.23101    0.08025  -2.879        0.00414 ** </w:t>
      </w:r>
      <w:r>
        <w:br/>
      </w:r>
      <w:r>
        <w:rPr>
          <w:rStyle w:val="VerbatimChar"/>
        </w:rPr>
        <w:t>## SAWSFull       0.58496    0.09248   6.325 0.000000000495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1.11 on 600 degrees of freedom</w:t>
      </w:r>
      <w:r>
        <w:br/>
      </w:r>
      <w:r>
        <w:rPr>
          <w:rStyle w:val="VerbatimChar"/>
        </w:rPr>
        <w:t>##   (9 observations deleted due to missingness)</w:t>
      </w:r>
      <w:r>
        <w:br/>
      </w:r>
      <w:r>
        <w:rPr>
          <w:rStyle w:val="VerbatimChar"/>
        </w:rPr>
        <w:t xml:space="preserve">## Multiple R-squared:  0.1028, Adjusted R-squared:  0.09683 </w:t>
      </w:r>
      <w:r>
        <w:br/>
      </w:r>
      <w:r>
        <w:rPr>
          <w:rStyle w:val="VerbatimChar"/>
        </w:rPr>
        <w:t>## F-statistic: 17.19 on 4 and 600 DF,  p-value: 0.0000000000002337</w:t>
      </w:r>
    </w:p>
    <w:p w14:paraId="7502043F" w14:textId="77777777" w:rsidR="00BE75DC" w:rsidRDefault="00BE75DC" w:rsidP="00BE75DC">
      <w:pPr>
        <w:pStyle w:val="SourceCode"/>
      </w:pPr>
      <w:r>
        <w:rPr>
          <w:rStyle w:val="CommentTok"/>
        </w:rPr>
        <w:t>#wise reasoning unrelated to influence goals. 3DWS marg negatively related to influence, whereas SAWS is sig. positively related to influence goals</w:t>
      </w:r>
      <w:r>
        <w:br/>
      </w:r>
      <w:r>
        <w:rPr>
          <w:rStyle w:val="KeywordTok"/>
        </w:rPr>
        <w:t>anova</w:t>
      </w:r>
      <w:r>
        <w:rPr>
          <w:rStyle w:val="NormalTok"/>
        </w:rPr>
        <w:t>(</w:t>
      </w:r>
      <w:r>
        <w:rPr>
          <w:rStyle w:val="KeywordTok"/>
        </w:rPr>
        <w:t>lm</w:t>
      </w:r>
      <w:r>
        <w:rPr>
          <w:rStyle w:val="NormalTok"/>
        </w:rPr>
        <w:t>(Influence~ASTISelfTrans+TDWSBrief+SAWSFull,</w:t>
      </w:r>
      <w:r>
        <w:rPr>
          <w:rStyle w:val="DataTypeTok"/>
        </w:rPr>
        <w:t>data=</w:t>
      </w:r>
      <w:r>
        <w:rPr>
          <w:rStyle w:val="NormalTok"/>
        </w:rPr>
        <w:t>WIS.MT.I),</w:t>
      </w:r>
      <w:r>
        <w:rPr>
          <w:rStyle w:val="KeywordTok"/>
        </w:rPr>
        <w:t>lm</w:t>
      </w:r>
      <w:r>
        <w:rPr>
          <w:rStyle w:val="NormalTok"/>
        </w:rPr>
        <w:t>(Influence~wisdom.pca+ASTISelfTrans+TDWSBrief+SAWSFull,</w:t>
      </w:r>
      <w:r>
        <w:rPr>
          <w:rStyle w:val="DataTypeTok"/>
        </w:rPr>
        <w:t>data=</w:t>
      </w:r>
      <w:r>
        <w:rPr>
          <w:rStyle w:val="NormalTok"/>
        </w:rPr>
        <w:t>WIS.MT.I))</w:t>
      </w:r>
    </w:p>
    <w:p w14:paraId="6969D25B"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Influence ~ ASTISelfTrans + TDWSBrief + SAWSFull</w:t>
      </w:r>
      <w:r>
        <w:br/>
      </w:r>
      <w:r>
        <w:rPr>
          <w:rStyle w:val="VerbatimChar"/>
        </w:rPr>
        <w:t>## Model 2: Influence ~ wisdom.pca + ASTISelfTrans + TDWSBrief + SAWSFull</w:t>
      </w:r>
      <w:r>
        <w:br/>
      </w:r>
      <w:r>
        <w:rPr>
          <w:rStyle w:val="VerbatimChar"/>
        </w:rPr>
        <w:t xml:space="preserve">##   Res.Df    RSS Df Sum of Sq      F  Pr(&gt;F)  </w:t>
      </w:r>
      <w:r>
        <w:br/>
      </w:r>
      <w:r>
        <w:rPr>
          <w:rStyle w:val="VerbatimChar"/>
        </w:rPr>
        <w:t xml:space="preserve">## 1    601 743.61                              </w:t>
      </w:r>
      <w:r>
        <w:br/>
      </w:r>
      <w:r>
        <w:rPr>
          <w:rStyle w:val="VerbatimChar"/>
        </w:rPr>
        <w:t>## 2    600 739.16  1    4.4532 3.6148 0.05775 .</w:t>
      </w:r>
      <w:r>
        <w:br/>
      </w:r>
      <w:r>
        <w:rPr>
          <w:rStyle w:val="VerbatimChar"/>
        </w:rPr>
        <w:lastRenderedPageBreak/>
        <w:t>## ---</w:t>
      </w:r>
      <w:r>
        <w:br/>
      </w:r>
      <w:r>
        <w:rPr>
          <w:rStyle w:val="VerbatimChar"/>
        </w:rPr>
        <w:t>## Signif. codes:  0 '***' 0.001 '**' 0.01 '*' 0.05 '.' 0.1 ' ' 1</w:t>
      </w:r>
    </w:p>
    <w:p w14:paraId="1BB7D570" w14:textId="77777777" w:rsidR="00BE75DC" w:rsidRDefault="00BE75DC" w:rsidP="00BE75DC">
      <w:pPr>
        <w:pStyle w:val="SourceCode"/>
      </w:pPr>
      <w:r>
        <w:rPr>
          <w:rStyle w:val="CommentTok"/>
        </w:rPr>
        <w:t>#no sig increment by adding WR to the model (marginal)</w:t>
      </w:r>
      <w:r>
        <w:br/>
      </w:r>
      <w:r>
        <w:rPr>
          <w:rStyle w:val="CommentTok"/>
        </w:rPr>
        <w:t>#estimate Rsq change</w:t>
      </w:r>
      <w:r>
        <w:br/>
      </w:r>
      <w:r>
        <w:rPr>
          <w:rStyle w:val="FloatTok"/>
        </w:rPr>
        <w:t>0.1028-0.0974</w:t>
      </w:r>
      <w:r>
        <w:rPr>
          <w:rStyle w:val="NormalTok"/>
        </w:rPr>
        <w:t xml:space="preserve"> </w:t>
      </w:r>
      <w:r>
        <w:rPr>
          <w:rStyle w:val="CommentTok"/>
        </w:rPr>
        <w:t>#.5% additional var explained thru WR - NEGLIGIBLE</w:t>
      </w:r>
    </w:p>
    <w:p w14:paraId="7683DE22" w14:textId="77777777" w:rsidR="00BE75DC" w:rsidRDefault="00BE75DC" w:rsidP="00BE75DC">
      <w:pPr>
        <w:pStyle w:val="SourceCode"/>
      </w:pPr>
      <w:r>
        <w:rPr>
          <w:rStyle w:val="VerbatimChar"/>
        </w:rPr>
        <w:t>## [1] 0.0054</w:t>
      </w:r>
    </w:p>
    <w:p w14:paraId="3BEDC440" w14:textId="77777777" w:rsidR="00BE75DC" w:rsidRDefault="00BE75DC" w:rsidP="00BE75DC">
      <w:pPr>
        <w:pStyle w:val="FirstParagraph"/>
      </w:pPr>
      <w:r>
        <w:t>Adjustment goals</w:t>
      </w:r>
    </w:p>
    <w:p w14:paraId="2B8E9581"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(Adjustment~ASTISelfTrans+TDWSBrief+SAWSFull,</w:t>
      </w:r>
      <w:r>
        <w:rPr>
          <w:rStyle w:val="DataTypeTok"/>
        </w:rPr>
        <w:t>data=</w:t>
      </w:r>
      <w:r>
        <w:rPr>
          <w:rStyle w:val="NormalTok"/>
        </w:rPr>
        <w:t xml:space="preserve">WIS.MT.I)) </w:t>
      </w:r>
      <w:r>
        <w:rPr>
          <w:rStyle w:val="CommentTok"/>
        </w:rPr>
        <w:t>#3dws and SAW NEEG related to adjustment goals</w:t>
      </w:r>
    </w:p>
    <w:p w14:paraId="180A4FEE"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Adjustment ~ ASTISelfTrans + TDWSBrief + SAWSFull, </w:t>
      </w:r>
      <w:r>
        <w:br/>
      </w:r>
      <w:r>
        <w:rPr>
          <w:rStyle w:val="VerbatimChar"/>
        </w:rPr>
        <w:t>##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-1.7895 -0.8409 -0.0951  0.6703  3.4185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3.96557    0.33377  11.881 &lt; 0.0000000000000002 ***</w:t>
      </w:r>
      <w:r>
        <w:br/>
      </w:r>
      <w:r>
        <w:rPr>
          <w:rStyle w:val="VerbatimChar"/>
        </w:rPr>
        <w:t xml:space="preserve">## ASTISelfTrans  0.02705    0.07359   0.368               0.7134    </w:t>
      </w:r>
      <w:r>
        <w:br/>
      </w:r>
      <w:r>
        <w:rPr>
          <w:rStyle w:val="VerbatimChar"/>
        </w:rPr>
        <w:t>## TDWSBrief     -0.31816    0.07566  -4.205            0.0000301 ***</w:t>
      </w:r>
      <w:r>
        <w:br/>
      </w:r>
      <w:r>
        <w:rPr>
          <w:rStyle w:val="VerbatimChar"/>
        </w:rPr>
        <w:t xml:space="preserve">## SAWSFull      -0.14906    0.08551  -1.743               0.0818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1.046 on 601 degrees of freedom</w:t>
      </w:r>
      <w:r>
        <w:br/>
      </w:r>
      <w:r>
        <w:rPr>
          <w:rStyle w:val="VerbatimChar"/>
        </w:rPr>
        <w:t>##   (9 observations deleted due to missingness)</w:t>
      </w:r>
      <w:r>
        <w:br/>
      </w:r>
      <w:r>
        <w:rPr>
          <w:rStyle w:val="VerbatimChar"/>
        </w:rPr>
        <w:t xml:space="preserve">## Multiple R-squared:  0.05121,    Adjusted R-squared:  0.04648 </w:t>
      </w:r>
      <w:r>
        <w:br/>
      </w:r>
      <w:r>
        <w:rPr>
          <w:rStyle w:val="VerbatimChar"/>
        </w:rPr>
        <w:t>## F-statistic: 10.81 on 3 and 601 DF,  p-value: 0.000000629</w:t>
      </w:r>
    </w:p>
    <w:p w14:paraId="5EA91DAC"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(Adjustment~wisdom.pca,</w:t>
      </w:r>
      <w:r>
        <w:rPr>
          <w:rStyle w:val="DataTypeTok"/>
        </w:rPr>
        <w:t>data=</w:t>
      </w:r>
      <w:r>
        <w:rPr>
          <w:rStyle w:val="NormalTok"/>
        </w:rPr>
        <w:t xml:space="preserve">WIS.MT.I))  </w:t>
      </w:r>
      <w:r>
        <w:rPr>
          <w:rStyle w:val="CommentTok"/>
        </w:rPr>
        <w:t>#wr POS related to adjustment goals</w:t>
      </w:r>
    </w:p>
    <w:p w14:paraId="18E442E0"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Adjustment ~ wisdom.pca,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lastRenderedPageBreak/>
        <w:t xml:space="preserve">## -2.1661 -0.7796 -0.1306  0.6836  3.5123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2.29890    0.04127   55.70 &lt; 0.0000000000000002 ***</w:t>
      </w:r>
      <w:r>
        <w:br/>
      </w:r>
      <w:r>
        <w:rPr>
          <w:rStyle w:val="VerbatimChar"/>
        </w:rPr>
        <w:t>## wisdom.pca   0.32770    0.04133    7.93   0.0000000000000106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1.019 on 608 degrees of freedom</w:t>
      </w:r>
      <w:r>
        <w:br/>
      </w:r>
      <w:r>
        <w:rPr>
          <w:rStyle w:val="VerbatimChar"/>
        </w:rPr>
        <w:t>##   (4 observations deleted due to missingness)</w:t>
      </w:r>
      <w:r>
        <w:br/>
      </w:r>
      <w:r>
        <w:rPr>
          <w:rStyle w:val="VerbatimChar"/>
        </w:rPr>
        <w:t xml:space="preserve">## Multiple R-squared:  0.09373,    Adjusted R-squared:  0.09223 </w:t>
      </w:r>
      <w:r>
        <w:br/>
      </w:r>
      <w:r>
        <w:rPr>
          <w:rStyle w:val="VerbatimChar"/>
        </w:rPr>
        <w:t>## F-statistic: 62.88 on 1 and 608 DF,  p-value: 0.00000000000001058</w:t>
      </w:r>
    </w:p>
    <w:p w14:paraId="07E65ABA"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(Adjustment~wisdom.pca+ASTISelfTrans+TDWSBrief+SAWSFull,</w:t>
      </w:r>
      <w:r>
        <w:rPr>
          <w:rStyle w:val="DataTypeTok"/>
        </w:rPr>
        <w:t>data=</w:t>
      </w:r>
      <w:r>
        <w:rPr>
          <w:rStyle w:val="NormalTok"/>
        </w:rPr>
        <w:t>WIS.MT.I))</w:t>
      </w:r>
    </w:p>
    <w:p w14:paraId="2B3352C2"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Adjustment ~ wisdom.pca + ASTISelfTrans + TDWSBrief + </w:t>
      </w:r>
      <w:r>
        <w:br/>
      </w:r>
      <w:r>
        <w:rPr>
          <w:rStyle w:val="VerbatimChar"/>
        </w:rPr>
        <w:t>##     SAWSFull,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-2.4151 -0.6548 -0.1014  0.6143  3.5136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4.848075   0.320848  15.110 &lt; 0.0000000000000002 ***</w:t>
      </w:r>
      <w:r>
        <w:br/>
      </w:r>
      <w:r>
        <w:rPr>
          <w:rStyle w:val="VerbatimChar"/>
        </w:rPr>
        <w:t>## wisdom.pca     0.415662   0.041094  10.115 &lt; 0.0000000000000002 ***</w:t>
      </w:r>
      <w:r>
        <w:br/>
      </w:r>
      <w:r>
        <w:rPr>
          <w:rStyle w:val="VerbatimChar"/>
        </w:rPr>
        <w:t xml:space="preserve">## ASTISelfTrans -0.007663   0.068166  -0.112             0.910532    </w:t>
      </w:r>
      <w:r>
        <w:br/>
      </w:r>
      <w:r>
        <w:rPr>
          <w:rStyle w:val="VerbatimChar"/>
        </w:rPr>
        <w:t>## TDWSBrief     -0.326936   0.070000  -4.671           0.00000371 ***</w:t>
      </w:r>
      <w:r>
        <w:br/>
      </w:r>
      <w:r>
        <w:rPr>
          <w:rStyle w:val="VerbatimChar"/>
        </w:rPr>
        <w:t>## SAWSFull      -0.311462   0.080718  -3.859             0.000126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0.9678 on 600 degrees of freedom</w:t>
      </w:r>
      <w:r>
        <w:br/>
      </w:r>
      <w:r>
        <w:rPr>
          <w:rStyle w:val="VerbatimChar"/>
        </w:rPr>
        <w:t>##   (9 observations deleted due to missingness)</w:t>
      </w:r>
      <w:r>
        <w:br/>
      </w:r>
      <w:r>
        <w:rPr>
          <w:rStyle w:val="VerbatimChar"/>
        </w:rPr>
        <w:t xml:space="preserve">## Multiple R-squared:  0.1894, Adjusted R-squared:  0.184 </w:t>
      </w:r>
      <w:r>
        <w:br/>
      </w:r>
      <w:r>
        <w:rPr>
          <w:rStyle w:val="VerbatimChar"/>
        </w:rPr>
        <w:t>## F-statistic: 35.05 on 4 and 600 DF,  p-value: &lt; 0.00000000000000022</w:t>
      </w:r>
    </w:p>
    <w:p w14:paraId="6AFAB75D" w14:textId="77777777" w:rsidR="00BE75DC" w:rsidRDefault="00BE75DC" w:rsidP="00BE75DC">
      <w:pPr>
        <w:pStyle w:val="SourceCode"/>
      </w:pPr>
      <w:r>
        <w:rPr>
          <w:rStyle w:val="CommentTok"/>
        </w:rPr>
        <w:t>#wise reasoning positively related to Adjustment goals (reflecting consideration of ceondary control), whereas 3DWS and SAWS are NEG related to adjustment (==&gt;reflecting focus on primary control).</w:t>
      </w:r>
      <w:r>
        <w:br/>
      </w:r>
      <w:r>
        <w:rPr>
          <w:rStyle w:val="KeywordTok"/>
        </w:rPr>
        <w:t>anova</w:t>
      </w:r>
      <w:r>
        <w:rPr>
          <w:rStyle w:val="NormalTok"/>
        </w:rPr>
        <w:t>(</w:t>
      </w:r>
      <w:r>
        <w:rPr>
          <w:rStyle w:val="KeywordTok"/>
        </w:rPr>
        <w:t>lm</w:t>
      </w:r>
      <w:r>
        <w:rPr>
          <w:rStyle w:val="NormalTok"/>
        </w:rPr>
        <w:t>(Adjustment~ASTISelfTrans+TDWSBrief+SAWSFull,</w:t>
      </w:r>
      <w:r>
        <w:rPr>
          <w:rStyle w:val="DataTypeTok"/>
        </w:rPr>
        <w:t>data=</w:t>
      </w:r>
      <w:r>
        <w:rPr>
          <w:rStyle w:val="NormalTok"/>
        </w:rPr>
        <w:t>WIS.MT.I),</w:t>
      </w:r>
      <w:r>
        <w:rPr>
          <w:rStyle w:val="KeywordTok"/>
        </w:rPr>
        <w:t>lm</w:t>
      </w:r>
      <w:r>
        <w:rPr>
          <w:rStyle w:val="NormalTok"/>
        </w:rPr>
        <w:lastRenderedPageBreak/>
        <w:t>(Adjustment~wisdom.pca+ASTISelfTrans+TDWSBrief+SAWSFull,</w:t>
      </w:r>
      <w:r>
        <w:rPr>
          <w:rStyle w:val="DataTypeTok"/>
        </w:rPr>
        <w:t>data=</w:t>
      </w:r>
      <w:r>
        <w:rPr>
          <w:rStyle w:val="NormalTok"/>
        </w:rPr>
        <w:t>WIS.MT.I))</w:t>
      </w:r>
    </w:p>
    <w:p w14:paraId="2F59514A"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Adjustment ~ ASTISelfTrans + TDWSBrief + SAWSFull</w:t>
      </w:r>
      <w:r>
        <w:br/>
      </w:r>
      <w:r>
        <w:rPr>
          <w:rStyle w:val="VerbatimChar"/>
        </w:rPr>
        <w:t>## Model 2: Adjustment ~ wisdom.pca + ASTISelfTrans + TDWSBrief + SAWSFull</w:t>
      </w:r>
      <w:r>
        <w:br/>
      </w:r>
      <w:r>
        <w:rPr>
          <w:rStyle w:val="VerbatimChar"/>
        </w:rPr>
        <w:t xml:space="preserve">##   Res.Df    RSS Df Sum of Sq      F                Pr(&gt;F)    </w:t>
      </w:r>
      <w:r>
        <w:br/>
      </w:r>
      <w:r>
        <w:rPr>
          <w:rStyle w:val="VerbatimChar"/>
        </w:rPr>
        <w:t xml:space="preserve">## 1    601 657.86                                              </w:t>
      </w:r>
      <w:r>
        <w:br/>
      </w:r>
      <w:r>
        <w:rPr>
          <w:rStyle w:val="VerbatimChar"/>
        </w:rPr>
        <w:t>## 2    600 562.03  1    95.835 102.31 &lt; 0.00000000000000022 ***</w:t>
      </w:r>
      <w:r>
        <w:br/>
      </w:r>
      <w:r>
        <w:rPr>
          <w:rStyle w:val="VerbatimChar"/>
        </w:rPr>
        <w:t>## ---</w:t>
      </w:r>
      <w:r>
        <w:br/>
      </w:r>
      <w:r>
        <w:rPr>
          <w:rStyle w:val="VerbatimChar"/>
        </w:rPr>
        <w:t>## Signif. codes:  0 '***' 0.001 '**' 0.01 '*' 0.05 '.' 0.1 ' ' 1</w:t>
      </w:r>
    </w:p>
    <w:p w14:paraId="109049F2" w14:textId="77777777" w:rsidR="00BE75DC" w:rsidRDefault="00BE75DC" w:rsidP="00BE75DC">
      <w:pPr>
        <w:pStyle w:val="SourceCode"/>
      </w:pPr>
      <w:r>
        <w:rPr>
          <w:rStyle w:val="CommentTok"/>
        </w:rPr>
        <w:t xml:space="preserve">#HUGE increment by adding WR to the model </w:t>
      </w:r>
      <w:r>
        <w:br/>
      </w:r>
      <w:r>
        <w:rPr>
          <w:rStyle w:val="CommentTok"/>
        </w:rPr>
        <w:t>#estimate Rsq change</w:t>
      </w:r>
      <w:r>
        <w:br/>
      </w:r>
      <w:r>
        <w:rPr>
          <w:rStyle w:val="FloatTok"/>
        </w:rPr>
        <w:t>0.1894-0.05121</w:t>
      </w:r>
      <w:r>
        <w:rPr>
          <w:rStyle w:val="NormalTok"/>
        </w:rPr>
        <w:t xml:space="preserve"> </w:t>
      </w:r>
      <w:r>
        <w:rPr>
          <w:rStyle w:val="CommentTok"/>
        </w:rPr>
        <w:t>#13.82% additional var explained thru WR</w:t>
      </w:r>
    </w:p>
    <w:p w14:paraId="0A717606" w14:textId="77777777" w:rsidR="00BE75DC" w:rsidRDefault="00BE75DC" w:rsidP="00BE75DC">
      <w:pPr>
        <w:pStyle w:val="SourceCode"/>
      </w:pPr>
      <w:r>
        <w:rPr>
          <w:rStyle w:val="VerbatimChar"/>
        </w:rPr>
        <w:t>## [1] 0.13819</w:t>
      </w:r>
    </w:p>
    <w:p w14:paraId="3DC984FE" w14:textId="77777777" w:rsidR="00BE75DC" w:rsidRDefault="00BE75DC" w:rsidP="00BE75DC">
      <w:pPr>
        <w:pStyle w:val="FirstParagraph"/>
      </w:pPr>
      <w:r>
        <w:t>causal inference balance</w:t>
      </w:r>
    </w:p>
    <w:p w14:paraId="76FFE2AE"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(internal.attrib.balance~ASTISelfTrans+TDWSBrief+SAWSFull,</w:t>
      </w:r>
      <w:r>
        <w:rPr>
          <w:rStyle w:val="DataTypeTok"/>
        </w:rPr>
        <w:t>data=</w:t>
      </w:r>
      <w:r>
        <w:rPr>
          <w:rStyle w:val="NormalTok"/>
        </w:rPr>
        <w:t xml:space="preserve">WIS.MT.I)) </w:t>
      </w:r>
      <w:r>
        <w:rPr>
          <w:rStyle w:val="CommentTok"/>
        </w:rPr>
        <w:t>#trait unrelated to causal inference balance</w:t>
      </w:r>
    </w:p>
    <w:p w14:paraId="51A82851"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internal.attrib.balance ~ ASTISelfTrans + TDWSBrief + </w:t>
      </w:r>
      <w:r>
        <w:br/>
      </w:r>
      <w:r>
        <w:rPr>
          <w:rStyle w:val="VerbatimChar"/>
        </w:rPr>
        <w:t>##     SAWSFull,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-7.0701 -1.0442  0.0038  1.0842  7.1898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2.66482    0.45010   5.920 0.0000000054 ***</w:t>
      </w:r>
      <w:r>
        <w:br/>
      </w:r>
      <w:r>
        <w:rPr>
          <w:rStyle w:val="VerbatimChar"/>
        </w:rPr>
        <w:t xml:space="preserve">## ASTISelfTrans -0.03404    0.09951  -0.342        0.732    </w:t>
      </w:r>
      <w:r>
        <w:br/>
      </w:r>
      <w:r>
        <w:rPr>
          <w:rStyle w:val="VerbatimChar"/>
        </w:rPr>
        <w:t xml:space="preserve">## TDWSBrief     -0.14160    0.10220  -1.386        0.166    </w:t>
      </w:r>
      <w:r>
        <w:br/>
      </w:r>
      <w:r>
        <w:rPr>
          <w:rStyle w:val="VerbatimChar"/>
        </w:rPr>
        <w:t xml:space="preserve">## SAWSFull      -0.18907    0.11570  -1.634        0.103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1.414 on 601 degrees of freedom</w:t>
      </w:r>
      <w:r>
        <w:br/>
      </w:r>
      <w:r>
        <w:rPr>
          <w:rStyle w:val="VerbatimChar"/>
        </w:rPr>
        <w:t>##   (9 observations deleted due to missingness)</w:t>
      </w:r>
      <w:r>
        <w:br/>
      </w:r>
      <w:r>
        <w:rPr>
          <w:rStyle w:val="VerbatimChar"/>
        </w:rPr>
        <w:lastRenderedPageBreak/>
        <w:t xml:space="preserve">## Multiple R-squared:  0.01753,    Adjusted R-squared:  0.01262 </w:t>
      </w:r>
      <w:r>
        <w:br/>
      </w:r>
      <w:r>
        <w:rPr>
          <w:rStyle w:val="VerbatimChar"/>
        </w:rPr>
        <w:t>## F-statistic: 3.574 on 3 and 601 DF,  p-value: 0.01386</w:t>
      </w:r>
    </w:p>
    <w:p w14:paraId="3B1F960D"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(internal.attrib.balance~wisdom.pca,</w:t>
      </w:r>
      <w:r>
        <w:rPr>
          <w:rStyle w:val="DataTypeTok"/>
        </w:rPr>
        <w:t>data=</w:t>
      </w:r>
      <w:r>
        <w:rPr>
          <w:rStyle w:val="NormalTok"/>
        </w:rPr>
        <w:t xml:space="preserve">WIS.MT.I)) </w:t>
      </w:r>
      <w:r>
        <w:rPr>
          <w:rStyle w:val="CommentTok"/>
        </w:rPr>
        <w:t>#pos effect of WR on causal inference balance</w:t>
      </w:r>
    </w:p>
    <w:p w14:paraId="45CC3668"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internal.attrib.balance ~ wisdom.pca,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-7.1995 -1.0352 -0.0342  1.1040  7.6627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1.20507    0.05743  20.983 &lt;0.0000000000000002 ***</w:t>
      </w:r>
      <w:r>
        <w:br/>
      </w:r>
      <w:r>
        <w:rPr>
          <w:rStyle w:val="VerbatimChar"/>
        </w:rPr>
        <w:t xml:space="preserve">## wisdom.pca   0.13769    0.05749   2.395              0.0169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1.42 on 609 degrees of freedom</w:t>
      </w:r>
      <w:r>
        <w:br/>
      </w:r>
      <w:r>
        <w:rPr>
          <w:rStyle w:val="VerbatimChar"/>
        </w:rPr>
        <w:t>##   (3 observations deleted due to missingness)</w:t>
      </w:r>
      <w:r>
        <w:br/>
      </w:r>
      <w:r>
        <w:rPr>
          <w:rStyle w:val="VerbatimChar"/>
        </w:rPr>
        <w:t xml:space="preserve">## Multiple R-squared:  0.009331,   Adjusted R-squared:  0.007704 </w:t>
      </w:r>
      <w:r>
        <w:br/>
      </w:r>
      <w:r>
        <w:rPr>
          <w:rStyle w:val="VerbatimChar"/>
        </w:rPr>
        <w:t>## F-statistic: 5.736 on 1 and 609 DF,  p-value: 0.01692</w:t>
      </w:r>
    </w:p>
    <w:p w14:paraId="46500AC6"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(internal.attrib.balance~wisdom.pca+ASTISelfTrans+TDWSBrief+SAWSFull,</w:t>
      </w:r>
      <w:r>
        <w:rPr>
          <w:rStyle w:val="DataTypeTok"/>
        </w:rPr>
        <w:t>data=</w:t>
      </w:r>
      <w:r>
        <w:rPr>
          <w:rStyle w:val="NormalTok"/>
        </w:rPr>
        <w:t>WIS.MT.I))</w:t>
      </w:r>
    </w:p>
    <w:p w14:paraId="07BA235A"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internal.attrib.balance ~ wisdom.pca + ASTISelfTrans + </w:t>
      </w:r>
      <w:r>
        <w:br/>
      </w:r>
      <w:r>
        <w:rPr>
          <w:rStyle w:val="VerbatimChar"/>
        </w:rPr>
        <w:t>##     TDWSBrief + SAWSFull,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-7.0154 -0.9978 -0.0142  1.0514  7.4040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3.08553    0.46330   6.660 0.000000000062 ***</w:t>
      </w:r>
      <w:r>
        <w:br/>
      </w:r>
      <w:r>
        <w:rPr>
          <w:rStyle w:val="VerbatimChar"/>
        </w:rPr>
        <w:t>## wisdom.pca     0.20075    0.05942   3.378       0.000776 ***</w:t>
      </w:r>
      <w:r>
        <w:br/>
      </w:r>
      <w:r>
        <w:rPr>
          <w:rStyle w:val="VerbatimChar"/>
        </w:rPr>
        <w:t xml:space="preserve">## ASTISelfTrans -0.05052    0.09878  -0.511       0.609197    </w:t>
      </w:r>
      <w:r>
        <w:br/>
      </w:r>
      <w:r>
        <w:rPr>
          <w:rStyle w:val="VerbatimChar"/>
        </w:rPr>
        <w:t xml:space="preserve">## TDWSBrief     -0.14497    0.10133  -1.431       0.153030    </w:t>
      </w:r>
      <w:r>
        <w:br/>
      </w:r>
      <w:r>
        <w:rPr>
          <w:rStyle w:val="VerbatimChar"/>
        </w:rPr>
        <w:t xml:space="preserve">## SAWSFull      -0.26732    0.11703  -2.284       0.022707 *  </w:t>
      </w:r>
      <w:r>
        <w:br/>
      </w:r>
      <w:r>
        <w:rPr>
          <w:rStyle w:val="VerbatimChar"/>
        </w:rPr>
        <w:lastRenderedPageBreak/>
        <w:t>## ---</w:t>
      </w:r>
      <w:r>
        <w:br/>
      </w:r>
      <w:r>
        <w:rPr>
          <w:rStyle w:val="VerbatimChar"/>
        </w:rPr>
        <w:t>## Signif. codes:  0 '***' 0.001 '**' 0.01 '*' 0.05 '.' 0.1 ' ' 1</w:t>
      </w:r>
      <w:r>
        <w:br/>
      </w:r>
      <w:r>
        <w:rPr>
          <w:rStyle w:val="VerbatimChar"/>
        </w:rPr>
        <w:t xml:space="preserve">## </w:t>
      </w:r>
      <w:r>
        <w:br/>
      </w:r>
      <w:r>
        <w:rPr>
          <w:rStyle w:val="VerbatimChar"/>
        </w:rPr>
        <w:t>## Residual standard error: 1.402 on 600 degrees of freedom</w:t>
      </w:r>
      <w:r>
        <w:br/>
      </w:r>
      <w:r>
        <w:rPr>
          <w:rStyle w:val="VerbatimChar"/>
        </w:rPr>
        <w:t>##   (9 observations deleted due to missingness)</w:t>
      </w:r>
      <w:r>
        <w:br/>
      </w:r>
      <w:r>
        <w:rPr>
          <w:rStyle w:val="VerbatimChar"/>
        </w:rPr>
        <w:t xml:space="preserve">## Multiple R-squared:  0.03587,    Adjusted R-squared:  0.02944 </w:t>
      </w:r>
      <w:r>
        <w:br/>
      </w:r>
      <w:r>
        <w:rPr>
          <w:rStyle w:val="VerbatimChar"/>
        </w:rPr>
        <w:t>## F-statistic: 5.581 on 4 and 600 DF,  p-value: 0.0002047</w:t>
      </w:r>
    </w:p>
    <w:p w14:paraId="0AEAE9DF" w14:textId="77777777" w:rsidR="00BE75DC" w:rsidRDefault="00BE75DC" w:rsidP="00BE75DC">
      <w:pPr>
        <w:pStyle w:val="SourceCode"/>
      </w:pPr>
      <w:r>
        <w:rPr>
          <w:rStyle w:val="CommentTok"/>
        </w:rPr>
        <w:t>#wise reasoning positively related to balancing self- vs. others' oriented inferences about responsibility for the conflict, whereas all other measures are negatively related, with SAWS SIG NEG related.</w:t>
      </w:r>
      <w:r>
        <w:br/>
      </w:r>
      <w:r>
        <w:rPr>
          <w:rStyle w:val="KeywordTok"/>
        </w:rPr>
        <w:t>anova</w:t>
      </w:r>
      <w:r>
        <w:rPr>
          <w:rStyle w:val="NormalTok"/>
        </w:rPr>
        <w:t>(</w:t>
      </w:r>
      <w:r>
        <w:rPr>
          <w:rStyle w:val="KeywordTok"/>
        </w:rPr>
        <w:t>lm</w:t>
      </w:r>
      <w:r>
        <w:rPr>
          <w:rStyle w:val="NormalTok"/>
        </w:rPr>
        <w:t>(internal.attrib.balance~ASTISelfTrans+TDWSBrief+SAWSFull,</w:t>
      </w:r>
      <w:r>
        <w:rPr>
          <w:rStyle w:val="DataTypeTok"/>
        </w:rPr>
        <w:t>data=</w:t>
      </w:r>
      <w:r>
        <w:rPr>
          <w:rStyle w:val="NormalTok"/>
        </w:rPr>
        <w:t>WIS.MT.I),</w:t>
      </w:r>
      <w:r>
        <w:rPr>
          <w:rStyle w:val="KeywordTok"/>
        </w:rPr>
        <w:t>lm</w:t>
      </w:r>
      <w:r>
        <w:rPr>
          <w:rStyle w:val="NormalTok"/>
        </w:rPr>
        <w:t>(internal.attrib.balance~wisdom.pca+ASTISelfTrans+TDWSBrief+SAWSFull,</w:t>
      </w:r>
      <w:r>
        <w:rPr>
          <w:rStyle w:val="DataTypeTok"/>
        </w:rPr>
        <w:t>data=</w:t>
      </w:r>
      <w:r>
        <w:rPr>
          <w:rStyle w:val="NormalTok"/>
        </w:rPr>
        <w:t>WIS.MT.I))</w:t>
      </w:r>
    </w:p>
    <w:p w14:paraId="711ACFFF"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internal.attrib.balance ~ ASTISelfTrans + TDWSBrief + SAWSFull</w:t>
      </w:r>
      <w:r>
        <w:br/>
      </w:r>
      <w:r>
        <w:rPr>
          <w:rStyle w:val="VerbatimChar"/>
        </w:rPr>
        <w:t xml:space="preserve">## Model 2: internal.attrib.balance ~ wisdom.pca + ASTISelfTrans + TDWSBrief + </w:t>
      </w:r>
      <w:r>
        <w:br/>
      </w:r>
      <w:r>
        <w:rPr>
          <w:rStyle w:val="VerbatimChar"/>
        </w:rPr>
        <w:t>##     SAWSFull</w:t>
      </w:r>
      <w:r>
        <w:br/>
      </w:r>
      <w:r>
        <w:rPr>
          <w:rStyle w:val="VerbatimChar"/>
        </w:rPr>
        <w:t xml:space="preserve">##   Res.Df    RSS Df Sum of Sq      F    Pr(&gt;F)    </w:t>
      </w:r>
      <w:r>
        <w:br/>
      </w:r>
      <w:r>
        <w:rPr>
          <w:rStyle w:val="VerbatimChar"/>
        </w:rPr>
        <w:t xml:space="preserve">## 1    601 1201.3                                  </w:t>
      </w:r>
      <w:r>
        <w:br/>
      </w:r>
      <w:r>
        <w:rPr>
          <w:rStyle w:val="VerbatimChar"/>
        </w:rPr>
        <w:t>## 2    600 1178.9  1    22.426 11.414 0.0007762 ***</w:t>
      </w:r>
      <w:r>
        <w:br/>
      </w:r>
      <w:r>
        <w:rPr>
          <w:rStyle w:val="VerbatimChar"/>
        </w:rPr>
        <w:t>## ---</w:t>
      </w:r>
      <w:r>
        <w:br/>
      </w:r>
      <w:r>
        <w:rPr>
          <w:rStyle w:val="VerbatimChar"/>
        </w:rPr>
        <w:t>## Signif. codes:  0 '***' 0.001 '**' 0.01 '*' 0.05 '.' 0.1 ' ' 1</w:t>
      </w:r>
    </w:p>
    <w:p w14:paraId="2CAA6E7C" w14:textId="77777777" w:rsidR="00BE75DC" w:rsidRDefault="00BE75DC" w:rsidP="00BE75DC">
      <w:pPr>
        <w:pStyle w:val="SourceCode"/>
      </w:pPr>
      <w:r>
        <w:rPr>
          <w:rStyle w:val="CommentTok"/>
        </w:rPr>
        <w:t xml:space="preserve">#sig increment by adding WR to the model </w:t>
      </w:r>
      <w:r>
        <w:br/>
      </w:r>
      <w:r>
        <w:rPr>
          <w:rStyle w:val="CommentTok"/>
        </w:rPr>
        <w:t>#estimate Rsq change</w:t>
      </w:r>
      <w:r>
        <w:br/>
      </w:r>
      <w:r>
        <w:rPr>
          <w:rStyle w:val="FloatTok"/>
        </w:rPr>
        <w:t>0.03587-0.01753</w:t>
      </w:r>
      <w:r>
        <w:rPr>
          <w:rStyle w:val="NormalTok"/>
        </w:rPr>
        <w:t xml:space="preserve"> </w:t>
      </w:r>
      <w:r>
        <w:rPr>
          <w:rStyle w:val="CommentTok"/>
        </w:rPr>
        <w:t>#1.83% additional var explained thru WR</w:t>
      </w:r>
    </w:p>
    <w:p w14:paraId="215D66D6" w14:textId="77777777" w:rsidR="00BE75DC" w:rsidRDefault="00BE75DC" w:rsidP="00BE75DC">
      <w:pPr>
        <w:pStyle w:val="SourceCode"/>
      </w:pPr>
      <w:r>
        <w:rPr>
          <w:rStyle w:val="VerbatimChar"/>
        </w:rPr>
        <w:t>## [1] 0.01834</w:t>
      </w:r>
    </w:p>
    <w:p w14:paraId="173EE6C7" w14:textId="77777777" w:rsidR="00BE75DC" w:rsidRDefault="00BE75DC" w:rsidP="00BE75DC">
      <w:pPr>
        <w:pStyle w:val="FirstParagraph"/>
      </w:pPr>
      <w:r>
        <w:t>inference that one's SELF caused the conflict</w:t>
      </w:r>
    </w:p>
    <w:p w14:paraId="63281B42"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(self.attrib~ASTISelfTrans+TDWSBrief+SAWSFull,</w:t>
      </w:r>
      <w:r>
        <w:rPr>
          <w:rStyle w:val="DataTypeTok"/>
        </w:rPr>
        <w:t>data=</w:t>
      </w:r>
      <w:r>
        <w:rPr>
          <w:rStyle w:val="NormalTok"/>
        </w:rPr>
        <w:t xml:space="preserve">WIS.MT.I)) </w:t>
      </w:r>
      <w:r>
        <w:rPr>
          <w:rStyle w:val="CommentTok"/>
        </w:rPr>
        <w:t>#NEG relationship of 3dws to self-focused attributions</w:t>
      </w:r>
    </w:p>
    <w:p w14:paraId="14AAB14F"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self.attrib ~ ASTISelfTrans + TDWSBrief + SAWSFull, </w:t>
      </w:r>
      <w:r>
        <w:br/>
      </w:r>
      <w:r>
        <w:rPr>
          <w:rStyle w:val="VerbatimChar"/>
        </w:rPr>
        <w:t>##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lastRenderedPageBreak/>
        <w:t xml:space="preserve">## -1.7317 -0.8043 -0.1387  0.6364  6.5788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3.38933    0.34507   9.822 &lt;0.0000000000000002 ***</w:t>
      </w:r>
      <w:r>
        <w:br/>
      </w:r>
      <w:r>
        <w:rPr>
          <w:rStyle w:val="VerbatimChar"/>
        </w:rPr>
        <w:t xml:space="preserve">## ASTISelfTrans -0.00936    0.07629  -0.123              0.9024    </w:t>
      </w:r>
      <w:r>
        <w:br/>
      </w:r>
      <w:r>
        <w:rPr>
          <w:rStyle w:val="VerbatimChar"/>
        </w:rPr>
        <w:t xml:space="preserve">## TDWSBrief     -0.18835    0.07835  -2.404              0.0165 *  </w:t>
      </w:r>
      <w:r>
        <w:br/>
      </w:r>
      <w:r>
        <w:rPr>
          <w:rStyle w:val="VerbatimChar"/>
        </w:rPr>
        <w:t xml:space="preserve">## SAWSFull      -0.06771    0.08871  -0.763              0.4456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1.084 on 601 degrees of freedom</w:t>
      </w:r>
      <w:r>
        <w:br/>
      </w:r>
      <w:r>
        <w:rPr>
          <w:rStyle w:val="VerbatimChar"/>
        </w:rPr>
        <w:t>##   (9 observations deleted due to missingness)</w:t>
      </w:r>
      <w:r>
        <w:br/>
      </w:r>
      <w:r>
        <w:rPr>
          <w:rStyle w:val="VerbatimChar"/>
        </w:rPr>
        <w:t xml:space="preserve">## Multiple R-squared:  0.01735,    Adjusted R-squared:  0.01245 </w:t>
      </w:r>
      <w:r>
        <w:br/>
      </w:r>
      <w:r>
        <w:rPr>
          <w:rStyle w:val="VerbatimChar"/>
        </w:rPr>
        <w:t>## F-statistic: 3.537 on 3 and 601 DF,  p-value: 0.01457</w:t>
      </w:r>
    </w:p>
    <w:p w14:paraId="7360E09D"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(self.attrib~wisdom.pca,</w:t>
      </w:r>
      <w:r>
        <w:rPr>
          <w:rStyle w:val="DataTypeTok"/>
        </w:rPr>
        <w:t>data=</w:t>
      </w:r>
      <w:r>
        <w:rPr>
          <w:rStyle w:val="NormalTok"/>
        </w:rPr>
        <w:t xml:space="preserve">WIS.MT.I)) </w:t>
      </w:r>
      <w:r>
        <w:rPr>
          <w:rStyle w:val="CommentTok"/>
        </w:rPr>
        <w:t>#pos association bw WR and self-attributions</w:t>
      </w:r>
    </w:p>
    <w:p w14:paraId="6695DAB9"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self.attrib ~ wisdom.pca,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-1.6837 -0.8142 -0.1289  0.6442  6.4550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2.40597    0.04400  54.686 &lt;0.0000000000000002 ***</w:t>
      </w:r>
      <w:r>
        <w:br/>
      </w:r>
      <w:r>
        <w:rPr>
          <w:rStyle w:val="VerbatimChar"/>
        </w:rPr>
        <w:t xml:space="preserve">## wisdom.pca   0.10497    0.04404   2.383              0.0175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1.088 on 609 degrees of freedom</w:t>
      </w:r>
      <w:r>
        <w:br/>
      </w:r>
      <w:r>
        <w:rPr>
          <w:rStyle w:val="VerbatimChar"/>
        </w:rPr>
        <w:t>##   (3 observations deleted due to missingness)</w:t>
      </w:r>
      <w:r>
        <w:br/>
      </w:r>
      <w:r>
        <w:rPr>
          <w:rStyle w:val="VerbatimChar"/>
        </w:rPr>
        <w:t xml:space="preserve">## Multiple R-squared:  0.009241,   Adjusted R-squared:  0.007614 </w:t>
      </w:r>
      <w:r>
        <w:br/>
      </w:r>
      <w:r>
        <w:rPr>
          <w:rStyle w:val="VerbatimChar"/>
        </w:rPr>
        <w:t>## F-statistic:  5.68 on 1 and 609 DF,  p-value: 0.01746</w:t>
      </w:r>
    </w:p>
    <w:p w14:paraId="1DF4D66F"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(self.attrib~wisdom.pca+ASTISelfTrans+TDWSBrief+SAWSFull,</w:t>
      </w:r>
      <w:r>
        <w:rPr>
          <w:rStyle w:val="DataTypeTok"/>
        </w:rPr>
        <w:t>data=</w:t>
      </w:r>
      <w:r>
        <w:rPr>
          <w:rStyle w:val="NormalTok"/>
        </w:rPr>
        <w:t>WIS.MT.I))</w:t>
      </w:r>
    </w:p>
    <w:p w14:paraId="54D31107"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self.attrib ~ wisdom.pca + ASTISelfTrans + TDWSBrief + </w:t>
      </w:r>
      <w:r>
        <w:br/>
      </w:r>
      <w:r>
        <w:rPr>
          <w:rStyle w:val="VerbatimChar"/>
        </w:rPr>
        <w:lastRenderedPageBreak/>
        <w:t>##     SAWSFull,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-1.9082 -0.7950 -0.1415  0.6352  6.3550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3.70108    0.35541  10.413 &lt; 0.0000000000000002 ***</w:t>
      </w:r>
      <w:r>
        <w:br/>
      </w:r>
      <w:r>
        <w:rPr>
          <w:rStyle w:val="VerbatimChar"/>
        </w:rPr>
        <w:t xml:space="preserve">## wisdom.pca     0.14876    0.04558   3.263              0.00116 ** </w:t>
      </w:r>
      <w:r>
        <w:br/>
      </w:r>
      <w:r>
        <w:rPr>
          <w:rStyle w:val="VerbatimChar"/>
        </w:rPr>
        <w:t xml:space="preserve">## ASTISelfTrans -0.02157    0.07578  -0.285              0.77597    </w:t>
      </w:r>
      <w:r>
        <w:br/>
      </w:r>
      <w:r>
        <w:rPr>
          <w:rStyle w:val="VerbatimChar"/>
        </w:rPr>
        <w:t xml:space="preserve">## TDWSBrief     -0.19085    0.07773  -2.455              0.01436 *  </w:t>
      </w:r>
      <w:r>
        <w:br/>
      </w:r>
      <w:r>
        <w:rPr>
          <w:rStyle w:val="VerbatimChar"/>
        </w:rPr>
        <w:t xml:space="preserve">## SAWSFull      -0.12569    0.08978  -1.400              0.16202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1.075 on 600 degrees of freedom</w:t>
      </w:r>
      <w:r>
        <w:br/>
      </w:r>
      <w:r>
        <w:rPr>
          <w:rStyle w:val="VerbatimChar"/>
        </w:rPr>
        <w:t>##   (9 observations deleted due to missingness)</w:t>
      </w:r>
      <w:r>
        <w:br/>
      </w:r>
      <w:r>
        <w:rPr>
          <w:rStyle w:val="VerbatimChar"/>
        </w:rPr>
        <w:t xml:space="preserve">## Multiple R-squared:  0.03449,    Adjusted R-squared:  0.02805 </w:t>
      </w:r>
      <w:r>
        <w:br/>
      </w:r>
      <w:r>
        <w:rPr>
          <w:rStyle w:val="VerbatimChar"/>
        </w:rPr>
        <w:t>## F-statistic: 5.358 on 4 and 600 DF,  p-value: 0.0003035</w:t>
      </w:r>
    </w:p>
    <w:p w14:paraId="404115EE" w14:textId="77777777" w:rsidR="00BE75DC" w:rsidRDefault="00BE75DC" w:rsidP="00BE75DC">
      <w:pPr>
        <w:pStyle w:val="SourceCode"/>
      </w:pPr>
      <w:r>
        <w:rPr>
          <w:rStyle w:val="CommentTok"/>
        </w:rPr>
        <w:t xml:space="preserve">#wise reasoning positively related to causal attribution of conflict to the self, whereas 3DWS NEG related to self-focused attributions </w:t>
      </w:r>
      <w:r>
        <w:br/>
      </w:r>
      <w:r>
        <w:rPr>
          <w:rStyle w:val="KeywordTok"/>
        </w:rPr>
        <w:t>anova</w:t>
      </w:r>
      <w:r>
        <w:rPr>
          <w:rStyle w:val="NormalTok"/>
        </w:rPr>
        <w:t>(</w:t>
      </w:r>
      <w:r>
        <w:rPr>
          <w:rStyle w:val="KeywordTok"/>
        </w:rPr>
        <w:t>lm</w:t>
      </w:r>
      <w:r>
        <w:rPr>
          <w:rStyle w:val="NormalTok"/>
        </w:rPr>
        <w:t>(self.attrib~ASTISelfTrans+TDWSBrief+SAWSFull,</w:t>
      </w:r>
      <w:r>
        <w:rPr>
          <w:rStyle w:val="DataTypeTok"/>
        </w:rPr>
        <w:t>data=</w:t>
      </w:r>
      <w:r>
        <w:rPr>
          <w:rStyle w:val="NormalTok"/>
        </w:rPr>
        <w:t>WIS.MT.I),</w:t>
      </w:r>
      <w:r>
        <w:rPr>
          <w:rStyle w:val="KeywordTok"/>
        </w:rPr>
        <w:t>lm</w:t>
      </w:r>
      <w:r>
        <w:rPr>
          <w:rStyle w:val="NormalTok"/>
        </w:rPr>
        <w:t>(self.attrib~wisdom.pca+ASTISelfTrans+TDWSBrief+SAWSFull,</w:t>
      </w:r>
      <w:r>
        <w:rPr>
          <w:rStyle w:val="DataTypeTok"/>
        </w:rPr>
        <w:t>data=</w:t>
      </w:r>
      <w:r>
        <w:rPr>
          <w:rStyle w:val="NormalTok"/>
        </w:rPr>
        <w:t>WIS.MT.I))</w:t>
      </w:r>
    </w:p>
    <w:p w14:paraId="1BF323E1"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self.attrib ~ ASTISelfTrans + TDWSBrief + SAWSFull</w:t>
      </w:r>
      <w:r>
        <w:br/>
      </w:r>
      <w:r>
        <w:rPr>
          <w:rStyle w:val="VerbatimChar"/>
        </w:rPr>
        <w:t>## Model 2: self.attrib ~ wisdom.pca + ASTISelfTrans + TDWSBrief + SAWSFull</w:t>
      </w:r>
      <w:r>
        <w:br/>
      </w:r>
      <w:r>
        <w:rPr>
          <w:rStyle w:val="VerbatimChar"/>
        </w:rPr>
        <w:t xml:space="preserve">##   Res.Df    RSS Df Sum of Sq     F   Pr(&gt;F)   </w:t>
      </w:r>
      <w:r>
        <w:br/>
      </w:r>
      <w:r>
        <w:rPr>
          <w:rStyle w:val="VerbatimChar"/>
        </w:rPr>
        <w:t xml:space="preserve">## 1    601 706.07                               </w:t>
      </w:r>
      <w:r>
        <w:br/>
      </w:r>
      <w:r>
        <w:rPr>
          <w:rStyle w:val="VerbatimChar"/>
        </w:rPr>
        <w:t>## 2    600 693.76  1    12.314 10.65 0.001163 **</w:t>
      </w:r>
      <w:r>
        <w:br/>
      </w:r>
      <w:r>
        <w:rPr>
          <w:rStyle w:val="VerbatimChar"/>
        </w:rPr>
        <w:t>## ---</w:t>
      </w:r>
      <w:r>
        <w:br/>
      </w:r>
      <w:r>
        <w:rPr>
          <w:rStyle w:val="VerbatimChar"/>
        </w:rPr>
        <w:t>## Signif. codes:  0 '***' 0.001 '**' 0.01 '*' 0.05 '.' 0.1 ' ' 1</w:t>
      </w:r>
    </w:p>
    <w:p w14:paraId="59B42F1A" w14:textId="77777777" w:rsidR="00BE75DC" w:rsidRDefault="00BE75DC" w:rsidP="00BE75DC">
      <w:pPr>
        <w:pStyle w:val="SourceCode"/>
      </w:pPr>
      <w:r>
        <w:rPr>
          <w:rStyle w:val="CommentTok"/>
        </w:rPr>
        <w:t xml:space="preserve">#sig increment by adding WR to the model </w:t>
      </w:r>
      <w:r>
        <w:br/>
      </w:r>
      <w:r>
        <w:rPr>
          <w:rStyle w:val="CommentTok"/>
        </w:rPr>
        <w:t>#estimate Rsq change</w:t>
      </w:r>
      <w:r>
        <w:br/>
      </w:r>
      <w:r>
        <w:rPr>
          <w:rStyle w:val="FloatTok"/>
        </w:rPr>
        <w:t>0.03449-0.01735</w:t>
      </w:r>
      <w:r>
        <w:rPr>
          <w:rStyle w:val="NormalTok"/>
        </w:rPr>
        <w:t xml:space="preserve"> </w:t>
      </w:r>
      <w:r>
        <w:rPr>
          <w:rStyle w:val="CommentTok"/>
        </w:rPr>
        <w:t>#1.71% additional var explained thru WR</w:t>
      </w:r>
    </w:p>
    <w:p w14:paraId="707FD368" w14:textId="77777777" w:rsidR="00BE75DC" w:rsidRDefault="00BE75DC" w:rsidP="00BE75DC">
      <w:pPr>
        <w:pStyle w:val="SourceCode"/>
      </w:pPr>
      <w:r>
        <w:rPr>
          <w:rStyle w:val="VerbatimChar"/>
        </w:rPr>
        <w:t>## [1] 0.01714</w:t>
      </w:r>
    </w:p>
    <w:p w14:paraId="72DE2A40" w14:textId="77777777" w:rsidR="00BE75DC" w:rsidRDefault="00BE75DC" w:rsidP="00BE75DC">
      <w:pPr>
        <w:pStyle w:val="FirstParagraph"/>
      </w:pPr>
      <w:r>
        <w:t>inference that OTHER PARTY caused the conflict</w:t>
      </w:r>
    </w:p>
    <w:p w14:paraId="5007C1A0" w14:textId="77777777" w:rsidR="00BE75DC" w:rsidRDefault="00BE75DC" w:rsidP="00BE75DC">
      <w:pPr>
        <w:pStyle w:val="SourceCode"/>
      </w:pPr>
      <w:r>
        <w:rPr>
          <w:rStyle w:val="KeywordTok"/>
        </w:rPr>
        <w:lastRenderedPageBreak/>
        <w:t>summary</w:t>
      </w:r>
      <w:r>
        <w:rPr>
          <w:rStyle w:val="NormalTok"/>
        </w:rPr>
        <w:t>(</w:t>
      </w:r>
      <w:r>
        <w:rPr>
          <w:rStyle w:val="KeywordTok"/>
        </w:rPr>
        <w:t>lm</w:t>
      </w:r>
      <w:r>
        <w:rPr>
          <w:rStyle w:val="NormalTok"/>
        </w:rPr>
        <w:t>(other.attrib~ASTISelfTrans+TDWSBrief+SAWSFull,</w:t>
      </w:r>
      <w:r>
        <w:rPr>
          <w:rStyle w:val="DataTypeTok"/>
        </w:rPr>
        <w:t>data=</w:t>
      </w:r>
      <w:r>
        <w:rPr>
          <w:rStyle w:val="NormalTok"/>
        </w:rPr>
        <w:t xml:space="preserve">WIS.MT.I)) </w:t>
      </w:r>
      <w:r>
        <w:rPr>
          <w:rStyle w:val="CommentTok"/>
        </w:rPr>
        <w:t>#3dws and saws POS linked to other party attributions (i.e. blame)</w:t>
      </w:r>
    </w:p>
    <w:p w14:paraId="549BF203"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other.attrib ~ ASTISelfTrans + TDWSBrief + SAWSFull, </w:t>
      </w:r>
      <w:r>
        <w:br/>
      </w:r>
      <w:r>
        <w:rPr>
          <w:rStyle w:val="VerbatimChar"/>
        </w:rPr>
        <w:t>##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-2.8287 -0.6907  0.1047  0.7595 14.7633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xml:space="preserve">## (Intercept)    1.14645    0.44638   2.568  0.01046 *  </w:t>
      </w:r>
      <w:r>
        <w:br/>
      </w:r>
      <w:r>
        <w:rPr>
          <w:rStyle w:val="VerbatimChar"/>
        </w:rPr>
        <w:t xml:space="preserve">## ASTISelfTrans  0.01744    0.09869   0.177  0.85975    </w:t>
      </w:r>
      <w:r>
        <w:br/>
      </w:r>
      <w:r>
        <w:rPr>
          <w:rStyle w:val="VerbatimChar"/>
        </w:rPr>
        <w:t xml:space="preserve">## TDWSBrief      0.18969    0.10135   1.872  0.06175 .  </w:t>
      </w:r>
      <w:r>
        <w:br/>
      </w:r>
      <w:r>
        <w:rPr>
          <w:rStyle w:val="VerbatimChar"/>
        </w:rPr>
        <w:t>## SAWSFull       0.42394    0.11475   3.694  0.00024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1.402 on 601 degrees of freedom</w:t>
      </w:r>
      <w:r>
        <w:br/>
      </w:r>
      <w:r>
        <w:rPr>
          <w:rStyle w:val="VerbatimChar"/>
        </w:rPr>
        <w:t>##   (9 observations deleted due to missingness)</w:t>
      </w:r>
      <w:r>
        <w:br/>
      </w:r>
      <w:r>
        <w:rPr>
          <w:rStyle w:val="VerbatimChar"/>
        </w:rPr>
        <w:t xml:space="preserve">## Multiple R-squared:  0.05513,    Adjusted R-squared:  0.05041 </w:t>
      </w:r>
      <w:r>
        <w:br/>
      </w:r>
      <w:r>
        <w:rPr>
          <w:rStyle w:val="VerbatimChar"/>
        </w:rPr>
        <w:t>## F-statistic: 11.69 on 3 and 601 DF,  p-value: 0.0000001879</w:t>
      </w:r>
    </w:p>
    <w:p w14:paraId="7DA04397"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(other.attrib~wisdom.pca,</w:t>
      </w:r>
      <w:r>
        <w:rPr>
          <w:rStyle w:val="DataTypeTok"/>
        </w:rPr>
        <w:t>data=</w:t>
      </w:r>
      <w:r>
        <w:rPr>
          <w:rStyle w:val="NormalTok"/>
        </w:rPr>
        <w:t>WIS.MT.I))</w:t>
      </w:r>
    </w:p>
    <w:p w14:paraId="084DE448"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other.attrib ~ wisdom.pca,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-2.9329 -0.7626  0.1626  0.9259 14.8364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3.75584    0.05809  64.653 &lt;0.0000000000000002 ***</w:t>
      </w:r>
      <w:r>
        <w:br/>
      </w:r>
      <w:r>
        <w:rPr>
          <w:rStyle w:val="VerbatimChar"/>
        </w:rPr>
        <w:t xml:space="preserve">## wisdom.pca   0.06691    0.05815   1.151                0.25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1.436 on 609 degrees of freedom</w:t>
      </w:r>
      <w:r>
        <w:br/>
      </w:r>
      <w:r>
        <w:rPr>
          <w:rStyle w:val="VerbatimChar"/>
        </w:rPr>
        <w:t>##   (3 observations deleted due to missingness)</w:t>
      </w:r>
      <w:r>
        <w:br/>
      </w:r>
      <w:r>
        <w:rPr>
          <w:rStyle w:val="VerbatimChar"/>
        </w:rPr>
        <w:lastRenderedPageBreak/>
        <w:t xml:space="preserve">## Multiple R-squared:  0.002169,   Adjusted R-squared:  0.0005304 </w:t>
      </w:r>
      <w:r>
        <w:br/>
      </w:r>
      <w:r>
        <w:rPr>
          <w:rStyle w:val="VerbatimChar"/>
        </w:rPr>
        <w:t>## F-statistic: 1.324 on 1 and 609 DF,  p-value: 0.2504</w:t>
      </w:r>
    </w:p>
    <w:p w14:paraId="2F3B4B57"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(other.attrib~wisdom.pca+ASTISelfTrans+TDWSBrief+SAWSFull,</w:t>
      </w:r>
      <w:r>
        <w:rPr>
          <w:rStyle w:val="DataTypeTok"/>
        </w:rPr>
        <w:t>data=</w:t>
      </w:r>
      <w:r>
        <w:rPr>
          <w:rStyle w:val="NormalTok"/>
        </w:rPr>
        <w:t>WIS.MT.I))</w:t>
      </w:r>
    </w:p>
    <w:p w14:paraId="10C61064"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other.attrib ~ wisdom.pca + ASTISelfTrans + TDWSBrief + </w:t>
      </w:r>
      <w:r>
        <w:br/>
      </w:r>
      <w:r>
        <w:rPr>
          <w:rStyle w:val="VerbatimChar"/>
        </w:rPr>
        <w:t>##     SAWSFull,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-2.8628 -0.6809  0.1157  0.7625 14.7921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xml:space="preserve">## (Intercept)    1.08363    0.46373   2.337 0.019779 *  </w:t>
      </w:r>
      <w:r>
        <w:br/>
      </w:r>
      <w:r>
        <w:rPr>
          <w:rStyle w:val="VerbatimChar"/>
        </w:rPr>
        <w:t xml:space="preserve">## wisdom.pca    -0.02998    0.05948  -0.504 0.614445    </w:t>
      </w:r>
      <w:r>
        <w:br/>
      </w:r>
      <w:r>
        <w:rPr>
          <w:rStyle w:val="VerbatimChar"/>
        </w:rPr>
        <w:t xml:space="preserve">## ASTISelfTrans  0.01991    0.09887   0.201 0.840506    </w:t>
      </w:r>
      <w:r>
        <w:br/>
      </w:r>
      <w:r>
        <w:rPr>
          <w:rStyle w:val="VerbatimChar"/>
        </w:rPr>
        <w:t xml:space="preserve">## TDWSBrief      0.19020    0.10142   1.875 0.061234 .  </w:t>
      </w:r>
      <w:r>
        <w:br/>
      </w:r>
      <w:r>
        <w:rPr>
          <w:rStyle w:val="VerbatimChar"/>
        </w:rPr>
        <w:t>## SAWSFull       0.43562    0.11714   3.719 0.000219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1.403 on 600 degrees of freedom</w:t>
      </w:r>
      <w:r>
        <w:br/>
      </w:r>
      <w:r>
        <w:rPr>
          <w:rStyle w:val="VerbatimChar"/>
        </w:rPr>
        <w:t>##   (9 observations deleted due to missingness)</w:t>
      </w:r>
      <w:r>
        <w:br/>
      </w:r>
      <w:r>
        <w:rPr>
          <w:rStyle w:val="VerbatimChar"/>
        </w:rPr>
        <w:t xml:space="preserve">## Multiple R-squared:  0.05553,    Adjusted R-squared:  0.04923 </w:t>
      </w:r>
      <w:r>
        <w:br/>
      </w:r>
      <w:r>
        <w:rPr>
          <w:rStyle w:val="VerbatimChar"/>
        </w:rPr>
        <w:t>## F-statistic: 8.819 on 4 and 600 DF,  p-value: 0.000000636</w:t>
      </w:r>
    </w:p>
    <w:p w14:paraId="196F8042" w14:textId="77777777" w:rsidR="00BE75DC" w:rsidRDefault="00BE75DC" w:rsidP="00BE75DC">
      <w:pPr>
        <w:pStyle w:val="SourceCode"/>
      </w:pPr>
      <w:r>
        <w:rPr>
          <w:rStyle w:val="CommentTok"/>
        </w:rPr>
        <w:t>#wise reasoning unrelated to causal attribution of conflict to the other party, whereas SAWS is POS related to such attributions</w:t>
      </w:r>
      <w:r>
        <w:br/>
      </w:r>
      <w:r>
        <w:rPr>
          <w:rStyle w:val="KeywordTok"/>
        </w:rPr>
        <w:t>anova</w:t>
      </w:r>
      <w:r>
        <w:rPr>
          <w:rStyle w:val="NormalTok"/>
        </w:rPr>
        <w:t>(</w:t>
      </w:r>
      <w:r>
        <w:rPr>
          <w:rStyle w:val="KeywordTok"/>
        </w:rPr>
        <w:t>lm</w:t>
      </w:r>
      <w:r>
        <w:rPr>
          <w:rStyle w:val="NormalTok"/>
        </w:rPr>
        <w:t>(other.attrib~ASTISelfTrans+TDWSBrief+SAWSFull,</w:t>
      </w:r>
      <w:r>
        <w:rPr>
          <w:rStyle w:val="DataTypeTok"/>
        </w:rPr>
        <w:t>data=</w:t>
      </w:r>
      <w:r>
        <w:rPr>
          <w:rStyle w:val="NormalTok"/>
        </w:rPr>
        <w:t>WIS.MT.I),</w:t>
      </w:r>
      <w:r>
        <w:rPr>
          <w:rStyle w:val="KeywordTok"/>
        </w:rPr>
        <w:t>lm</w:t>
      </w:r>
      <w:r>
        <w:rPr>
          <w:rStyle w:val="NormalTok"/>
        </w:rPr>
        <w:t>(other.attrib~wisdom.pca+ASTISelfTrans+TDWSBrief+SAWSFull,</w:t>
      </w:r>
      <w:r>
        <w:rPr>
          <w:rStyle w:val="DataTypeTok"/>
        </w:rPr>
        <w:t>data=</w:t>
      </w:r>
      <w:r>
        <w:rPr>
          <w:rStyle w:val="NormalTok"/>
        </w:rPr>
        <w:t>WIS.MT.I))</w:t>
      </w:r>
    </w:p>
    <w:p w14:paraId="659812BB"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other.attrib ~ ASTISelfTrans + TDWSBrief + SAWSFull</w:t>
      </w:r>
      <w:r>
        <w:br/>
      </w:r>
      <w:r>
        <w:rPr>
          <w:rStyle w:val="VerbatimChar"/>
        </w:rPr>
        <w:t>## Model 2: other.attrib ~ wisdom.pca + ASTISelfTrans + TDWSBrief + SAWSFull</w:t>
      </w:r>
      <w:r>
        <w:br/>
      </w:r>
      <w:r>
        <w:rPr>
          <w:rStyle w:val="VerbatimChar"/>
        </w:rPr>
        <w:t>##   Res.Df    RSS Df Sum of Sq     F Pr(&gt;F)</w:t>
      </w:r>
      <w:r>
        <w:br/>
      </w:r>
      <w:r>
        <w:rPr>
          <w:rStyle w:val="VerbatimChar"/>
        </w:rPr>
        <w:t xml:space="preserve">## 1    601 1181.6                          </w:t>
      </w:r>
      <w:r>
        <w:br/>
      </w:r>
      <w:r>
        <w:rPr>
          <w:rStyle w:val="VerbatimChar"/>
        </w:rPr>
        <w:t>## 2    600 1181.1  1   0.50001 0.254 0.6144</w:t>
      </w:r>
    </w:p>
    <w:p w14:paraId="161376F6" w14:textId="77777777" w:rsidR="00BE75DC" w:rsidRDefault="00BE75DC" w:rsidP="00BE75DC">
      <w:pPr>
        <w:pStyle w:val="SourceCode"/>
      </w:pPr>
      <w:r>
        <w:rPr>
          <w:rStyle w:val="CommentTok"/>
        </w:rPr>
        <w:lastRenderedPageBreak/>
        <w:t xml:space="preserve">#NO increment by adding WR to the model </w:t>
      </w:r>
      <w:r>
        <w:br/>
      </w:r>
      <w:r>
        <w:rPr>
          <w:rStyle w:val="CommentTok"/>
        </w:rPr>
        <w:t>#estimate Rsq change</w:t>
      </w:r>
      <w:r>
        <w:br/>
      </w:r>
      <w:r>
        <w:rPr>
          <w:rStyle w:val="FloatTok"/>
        </w:rPr>
        <w:t>0.05553-0.05513</w:t>
      </w:r>
      <w:r>
        <w:rPr>
          <w:rStyle w:val="NormalTok"/>
        </w:rPr>
        <w:t xml:space="preserve"> </w:t>
      </w:r>
      <w:r>
        <w:rPr>
          <w:rStyle w:val="CommentTok"/>
        </w:rPr>
        <w:t>#.04% additional var explained thru WR</w:t>
      </w:r>
    </w:p>
    <w:p w14:paraId="03C78BD8" w14:textId="77777777" w:rsidR="00BE75DC" w:rsidRDefault="00BE75DC" w:rsidP="00BE75DC">
      <w:pPr>
        <w:pStyle w:val="SourceCode"/>
      </w:pPr>
      <w:r>
        <w:rPr>
          <w:rStyle w:val="VerbatimChar"/>
        </w:rPr>
        <w:t>## [1] 0.0004</w:t>
      </w:r>
    </w:p>
    <w:p w14:paraId="194C9418" w14:textId="77777777" w:rsidR="00BE75DC" w:rsidRDefault="00BE75DC" w:rsidP="00BE75DC">
      <w:pPr>
        <w:pStyle w:val="FirstParagraph"/>
      </w:pPr>
      <w:r>
        <w:t>supplementary: attributions of other's behavior to contextual factors (often neglected due to dispositional bias)</w:t>
      </w:r>
    </w:p>
    <w:p w14:paraId="29DA2028"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(other.context~ASTISelfTrans+TDWSBrief+SAWSFull,</w:t>
      </w:r>
      <w:r>
        <w:rPr>
          <w:rStyle w:val="DataTypeTok"/>
        </w:rPr>
        <w:t>data=</w:t>
      </w:r>
      <w:r>
        <w:rPr>
          <w:rStyle w:val="NormalTok"/>
        </w:rPr>
        <w:t xml:space="preserve">WIS.MT.I)) </w:t>
      </w:r>
      <w:r>
        <w:rPr>
          <w:rStyle w:val="CommentTok"/>
        </w:rPr>
        <w:t>#saws pos related to situational attributions of the other party</w:t>
      </w:r>
    </w:p>
    <w:p w14:paraId="3010644A"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other.context ~ ASTISelfTrans + TDWSBrief + SAWSFull, </w:t>
      </w:r>
      <w:r>
        <w:br/>
      </w:r>
      <w:r>
        <w:rPr>
          <w:rStyle w:val="VerbatimChar"/>
        </w:rPr>
        <w:t>##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-2.6493 -1.0426 -0.1240  0.8225 15.8162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1.75756    0.58599   2.999  0.00282 **</w:t>
      </w:r>
      <w:r>
        <w:br/>
      </w:r>
      <w:r>
        <w:rPr>
          <w:rStyle w:val="VerbatimChar"/>
        </w:rPr>
        <w:t xml:space="preserve">## ASTISelfTrans -0.13096    0.12955  -1.011  0.31250   </w:t>
      </w:r>
      <w:r>
        <w:br/>
      </w:r>
      <w:r>
        <w:rPr>
          <w:rStyle w:val="VerbatimChar"/>
        </w:rPr>
        <w:t xml:space="preserve">## TDWSBrief      0.04177    0.13305   0.314  0.75367   </w:t>
      </w:r>
      <w:r>
        <w:br/>
      </w:r>
      <w:r>
        <w:rPr>
          <w:rStyle w:val="VerbatimChar"/>
        </w:rPr>
        <w:t>## SAWSFull       0.39443    0.15064   2.618  0.00906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1.841 on 601 degrees of freedom</w:t>
      </w:r>
      <w:r>
        <w:br/>
      </w:r>
      <w:r>
        <w:rPr>
          <w:rStyle w:val="VerbatimChar"/>
        </w:rPr>
        <w:t>##   (9 observations deleted due to missingness)</w:t>
      </w:r>
      <w:r>
        <w:br/>
      </w:r>
      <w:r>
        <w:rPr>
          <w:rStyle w:val="VerbatimChar"/>
        </w:rPr>
        <w:t xml:space="preserve">## Multiple R-squared:  0.01394,    Adjusted R-squared:  0.009018 </w:t>
      </w:r>
      <w:r>
        <w:br/>
      </w:r>
      <w:r>
        <w:rPr>
          <w:rStyle w:val="VerbatimChar"/>
        </w:rPr>
        <w:t>## F-statistic: 2.832 on 3 and 601 DF,  p-value: 0.03767</w:t>
      </w:r>
    </w:p>
    <w:p w14:paraId="7FE448D7"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(other.context~wisdom.pca,</w:t>
      </w:r>
      <w:r>
        <w:rPr>
          <w:rStyle w:val="DataTypeTok"/>
        </w:rPr>
        <w:t>data=</w:t>
      </w:r>
      <w:r>
        <w:rPr>
          <w:rStyle w:val="NormalTok"/>
        </w:rPr>
        <w:t xml:space="preserve">WIS.MT.I)) </w:t>
      </w:r>
      <w:r>
        <w:rPr>
          <w:rStyle w:val="CommentTok"/>
        </w:rPr>
        <w:t>#WR pos related to situational attributions as well</w:t>
      </w:r>
    </w:p>
    <w:p w14:paraId="73CB57C3"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other.context ~ wisdom.pca,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-2.8587 -1.0278 -0.1328  0.7691 15.5009 </w:t>
      </w:r>
      <w:r>
        <w:br/>
      </w:r>
      <w:r>
        <w:rPr>
          <w:rStyle w:val="VerbatimChar"/>
        </w:rPr>
        <w:t xml:space="preserve">## </w:t>
      </w:r>
      <w:r>
        <w:br/>
      </w:r>
      <w:r>
        <w:rPr>
          <w:rStyle w:val="VerbatimChar"/>
        </w:rPr>
        <w:lastRenderedPageBreak/>
        <w:t>## Coefficients:</w:t>
      </w:r>
      <w:r>
        <w:br/>
      </w:r>
      <w:r>
        <w:rPr>
          <w:rStyle w:val="VerbatimChar"/>
        </w:rPr>
        <w:t xml:space="preserve">##             Estimate Std. Error t value             Pr(&gt;|t|)    </w:t>
      </w:r>
      <w:r>
        <w:br/>
      </w:r>
      <w:r>
        <w:rPr>
          <w:rStyle w:val="VerbatimChar"/>
        </w:rPr>
        <w:t>## (Intercept)  3.19355    0.07371   43.32 &lt; 0.0000000000000002 ***</w:t>
      </w:r>
      <w:r>
        <w:br/>
      </w:r>
      <w:r>
        <w:rPr>
          <w:rStyle w:val="VerbatimChar"/>
        </w:rPr>
        <w:t>## wisdom.pca   0.27451    0.07379    3.72             0.000218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1.822 on 609 degrees of freedom</w:t>
      </w:r>
      <w:r>
        <w:br/>
      </w:r>
      <w:r>
        <w:rPr>
          <w:rStyle w:val="VerbatimChar"/>
        </w:rPr>
        <w:t>##   (3 observations deleted due to missingness)</w:t>
      </w:r>
      <w:r>
        <w:br/>
      </w:r>
      <w:r>
        <w:rPr>
          <w:rStyle w:val="VerbatimChar"/>
        </w:rPr>
        <w:t xml:space="preserve">## Multiple R-squared:  0.02222,    Adjusted R-squared:  0.02061 </w:t>
      </w:r>
      <w:r>
        <w:br/>
      </w:r>
      <w:r>
        <w:rPr>
          <w:rStyle w:val="VerbatimChar"/>
        </w:rPr>
        <w:t>## F-statistic: 13.84 on 1 and 609 DF,  p-value: 0.0002175</w:t>
      </w:r>
    </w:p>
    <w:p w14:paraId="5AF2D730"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(other.context~wisdom.pca+ASTISelfTrans+TDWSBrief+SAWSFull,</w:t>
      </w:r>
      <w:r>
        <w:rPr>
          <w:rStyle w:val="DataTypeTok"/>
        </w:rPr>
        <w:t>data=</w:t>
      </w:r>
      <w:r>
        <w:rPr>
          <w:rStyle w:val="NormalTok"/>
        </w:rPr>
        <w:t>WIS.MT.I))</w:t>
      </w:r>
    </w:p>
    <w:p w14:paraId="31363650"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other.context ~ wisdom.pca + ASTISelfTrans + TDWSBrief + </w:t>
      </w:r>
      <w:r>
        <w:br/>
      </w:r>
      <w:r>
        <w:rPr>
          <w:rStyle w:val="VerbatimChar"/>
        </w:rPr>
        <w:t>##     SAWSFull, data = WIS.MT.I)</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-2.9568 -0.9809 -0.0938  0.8253 15.4609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2.2525     0.6042   3.728 0.000211 ***</w:t>
      </w:r>
      <w:r>
        <w:br/>
      </w:r>
      <w:r>
        <w:rPr>
          <w:rStyle w:val="VerbatimChar"/>
        </w:rPr>
        <w:t xml:space="preserve">## wisdom.pca      0.2362     0.0775   3.047 0.002410 ** </w:t>
      </w:r>
      <w:r>
        <w:br/>
      </w:r>
      <w:r>
        <w:rPr>
          <w:rStyle w:val="VerbatimChar"/>
        </w:rPr>
        <w:t xml:space="preserve">## ASTISelfTrans  -0.1504     0.1288  -1.167 0.243645    </w:t>
      </w:r>
      <w:r>
        <w:br/>
      </w:r>
      <w:r>
        <w:rPr>
          <w:rStyle w:val="VerbatimChar"/>
        </w:rPr>
        <w:t xml:space="preserve">## TDWSBrief       0.0378     0.1321   0.286 0.774946    </w:t>
      </w:r>
      <w:r>
        <w:br/>
      </w:r>
      <w:r>
        <w:rPr>
          <w:rStyle w:val="VerbatimChar"/>
        </w:rPr>
        <w:t xml:space="preserve">## SAWSFull        0.3024     0.1526   1.981 0.048023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1.828 on 600 degrees of freedom</w:t>
      </w:r>
      <w:r>
        <w:br/>
      </w:r>
      <w:r>
        <w:rPr>
          <w:rStyle w:val="VerbatimChar"/>
        </w:rPr>
        <w:t>##   (9 observations deleted due to missingness)</w:t>
      </w:r>
      <w:r>
        <w:br/>
      </w:r>
      <w:r>
        <w:rPr>
          <w:rStyle w:val="VerbatimChar"/>
        </w:rPr>
        <w:t xml:space="preserve">## Multiple R-squared:  0.02897,    Adjusted R-squared:  0.0225 </w:t>
      </w:r>
      <w:r>
        <w:br/>
      </w:r>
      <w:r>
        <w:rPr>
          <w:rStyle w:val="VerbatimChar"/>
        </w:rPr>
        <w:t>## F-statistic: 4.475 on 4 and 600 DF,  p-value: 0.001433</w:t>
      </w:r>
    </w:p>
    <w:p w14:paraId="07CE67CB" w14:textId="77777777" w:rsidR="00BE75DC" w:rsidRDefault="00BE75DC" w:rsidP="00BE75DC">
      <w:pPr>
        <w:pStyle w:val="SourceCode"/>
      </w:pPr>
      <w:r>
        <w:rPr>
          <w:rStyle w:val="CommentTok"/>
        </w:rPr>
        <w:t xml:space="preserve">#wise reasoning positively related to recognizing contextual factors on others' behavior. </w:t>
      </w:r>
      <w:r>
        <w:br/>
      </w:r>
      <w:r>
        <w:rPr>
          <w:rStyle w:val="CommentTok"/>
        </w:rPr>
        <w:t>#SAWS also positively related (similar to reviewer's contention). Other measures are unrelated (note that ASTI has a trend in a NEG direction)</w:t>
      </w:r>
      <w:r>
        <w:br/>
      </w:r>
      <w:r>
        <w:rPr>
          <w:rStyle w:val="KeywordTok"/>
        </w:rPr>
        <w:lastRenderedPageBreak/>
        <w:t>anova</w:t>
      </w:r>
      <w:r>
        <w:rPr>
          <w:rStyle w:val="NormalTok"/>
        </w:rPr>
        <w:t>(</w:t>
      </w:r>
      <w:r>
        <w:rPr>
          <w:rStyle w:val="KeywordTok"/>
        </w:rPr>
        <w:t>lm</w:t>
      </w:r>
      <w:r>
        <w:rPr>
          <w:rStyle w:val="NormalTok"/>
        </w:rPr>
        <w:t>(other.context~ASTISelfTrans+TDWSBrief+SAWSFull,</w:t>
      </w:r>
      <w:r>
        <w:rPr>
          <w:rStyle w:val="DataTypeTok"/>
        </w:rPr>
        <w:t>data=</w:t>
      </w:r>
      <w:r>
        <w:rPr>
          <w:rStyle w:val="NormalTok"/>
        </w:rPr>
        <w:t>WIS.MT.I),</w:t>
      </w:r>
      <w:r>
        <w:rPr>
          <w:rStyle w:val="KeywordTok"/>
        </w:rPr>
        <w:t>lm</w:t>
      </w:r>
      <w:r>
        <w:rPr>
          <w:rStyle w:val="NormalTok"/>
        </w:rPr>
        <w:t>(other.context~wisdom.pca+ASTISelfTrans+TDWSBrief+SAWSFull,</w:t>
      </w:r>
      <w:r>
        <w:rPr>
          <w:rStyle w:val="DataTypeTok"/>
        </w:rPr>
        <w:t>data=</w:t>
      </w:r>
      <w:r>
        <w:rPr>
          <w:rStyle w:val="NormalTok"/>
        </w:rPr>
        <w:t>WIS.MT.I))</w:t>
      </w:r>
    </w:p>
    <w:p w14:paraId="14708A3A"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other.context ~ ASTISelfTrans + TDWSBrief + SAWSFull</w:t>
      </w:r>
      <w:r>
        <w:br/>
      </w:r>
      <w:r>
        <w:rPr>
          <w:rStyle w:val="VerbatimChar"/>
        </w:rPr>
        <w:t>## Model 2: other.context ~ wisdom.pca + ASTISelfTrans + TDWSBrief + SAWSFull</w:t>
      </w:r>
      <w:r>
        <w:br/>
      </w:r>
      <w:r>
        <w:rPr>
          <w:rStyle w:val="VerbatimChar"/>
        </w:rPr>
        <w:t xml:space="preserve">##   Res.Df    RSS Df Sum of Sq      F  Pr(&gt;F)   </w:t>
      </w:r>
      <w:r>
        <w:br/>
      </w:r>
      <w:r>
        <w:rPr>
          <w:rStyle w:val="VerbatimChar"/>
        </w:rPr>
        <w:t xml:space="preserve">## 1    601 2036.2                               </w:t>
      </w:r>
      <w:r>
        <w:br/>
      </w:r>
      <w:r>
        <w:rPr>
          <w:rStyle w:val="VerbatimChar"/>
        </w:rPr>
        <w:t>## 2    600 2005.2  1    31.036 9.2869 0.00241 **</w:t>
      </w:r>
      <w:r>
        <w:br/>
      </w:r>
      <w:r>
        <w:rPr>
          <w:rStyle w:val="VerbatimChar"/>
        </w:rPr>
        <w:t>## ---</w:t>
      </w:r>
      <w:r>
        <w:br/>
      </w:r>
      <w:r>
        <w:rPr>
          <w:rStyle w:val="VerbatimChar"/>
        </w:rPr>
        <w:t>## Signif. codes:  0 '***' 0.001 '**' 0.01 '*' 0.05 '.' 0.1 ' ' 1</w:t>
      </w:r>
    </w:p>
    <w:p w14:paraId="3C737E61" w14:textId="77777777" w:rsidR="00BE75DC" w:rsidRDefault="00BE75DC" w:rsidP="00BE75DC">
      <w:pPr>
        <w:pStyle w:val="SourceCode"/>
      </w:pPr>
      <w:r>
        <w:rPr>
          <w:rStyle w:val="CommentTok"/>
        </w:rPr>
        <w:t xml:space="preserve">#Sig increment by adding WR to the model </w:t>
      </w:r>
      <w:r>
        <w:br/>
      </w:r>
      <w:r>
        <w:rPr>
          <w:rStyle w:val="CommentTok"/>
        </w:rPr>
        <w:t>#estimate Rsq change</w:t>
      </w:r>
      <w:r>
        <w:br/>
      </w:r>
      <w:r>
        <w:rPr>
          <w:rStyle w:val="FloatTok"/>
        </w:rPr>
        <w:t>0.02897-0.01394</w:t>
      </w:r>
      <w:r>
        <w:rPr>
          <w:rStyle w:val="NormalTok"/>
        </w:rPr>
        <w:t xml:space="preserve"> </w:t>
      </w:r>
      <w:r>
        <w:rPr>
          <w:rStyle w:val="CommentTok"/>
        </w:rPr>
        <w:t>#1.50% additional var explained thru WR</w:t>
      </w:r>
    </w:p>
    <w:p w14:paraId="35C428A1" w14:textId="77777777" w:rsidR="00BE75DC" w:rsidRDefault="00BE75DC" w:rsidP="00BE75DC">
      <w:pPr>
        <w:pStyle w:val="SourceCode"/>
      </w:pPr>
      <w:r>
        <w:rPr>
          <w:rStyle w:val="VerbatimChar"/>
        </w:rPr>
        <w:t>## [1] 0.01503</w:t>
      </w:r>
    </w:p>
    <w:p w14:paraId="415776B7" w14:textId="77777777" w:rsidR="00BE75DC" w:rsidRDefault="00BE75DC" w:rsidP="00BE75DC">
      <w:pPr>
        <w:pStyle w:val="FirstParagraph"/>
      </w:pPr>
      <w:r>
        <w:t>beliefs about work vs. family conflicts - only perform on a subsample of employed individuals.</w:t>
      </w:r>
    </w:p>
    <w:p w14:paraId="5372163B" w14:textId="77777777" w:rsidR="00BE75DC" w:rsidRDefault="00BE75DC" w:rsidP="00BE75DC">
      <w:pPr>
        <w:pStyle w:val="SourceCode"/>
      </w:pPr>
      <w:r>
        <w:rPr>
          <w:rStyle w:val="NormalTok"/>
        </w:rPr>
        <w:t>WIS.MT.I.working=</w:t>
      </w:r>
      <w:r>
        <w:rPr>
          <w:rStyle w:val="KeywordTok"/>
        </w:rPr>
        <w:t>subset</w:t>
      </w:r>
      <w:r>
        <w:rPr>
          <w:rStyle w:val="NormalTok"/>
        </w:rPr>
        <w:t>(WIS.MT.I, Employment==</w:t>
      </w:r>
      <w:r>
        <w:rPr>
          <w:rStyle w:val="StringTok"/>
        </w:rPr>
        <w:t>'Employed'</w:t>
      </w:r>
      <w:r>
        <w:rPr>
          <w:rStyle w:val="NormalTok"/>
        </w:rPr>
        <w:t xml:space="preserve">) </w:t>
      </w:r>
      <w:r>
        <w:rPr>
          <w:rStyle w:val="CommentTok"/>
        </w:rPr>
        <w:t>#create subsets of data with only employed people for work-family balance</w:t>
      </w:r>
      <w:r>
        <w:br/>
      </w:r>
      <w:r>
        <w:br/>
      </w:r>
      <w:r>
        <w:rPr>
          <w:rStyle w:val="KeywordTok"/>
        </w:rPr>
        <w:t>describe</w:t>
      </w:r>
      <w:r>
        <w:rPr>
          <w:rStyle w:val="NormalTok"/>
        </w:rPr>
        <w:t xml:space="preserve">(WIS.MT.I.working$WorkTOFamilyConflict) </w:t>
      </w:r>
      <w:r>
        <w:rPr>
          <w:rStyle w:val="CommentTok"/>
        </w:rPr>
        <w:t># WORK TO FAMILY: distribution from 1 strongly disagree (10%) to 5 (moderately agree - 90%)</w:t>
      </w:r>
    </w:p>
    <w:p w14:paraId="5ACBC7C6" w14:textId="77777777" w:rsidR="00BE75DC" w:rsidRDefault="00BE75DC" w:rsidP="00BE75DC">
      <w:pPr>
        <w:pStyle w:val="SourceCode"/>
      </w:pPr>
      <w:r>
        <w:rPr>
          <w:rStyle w:val="VerbatimChar"/>
        </w:rPr>
        <w:t xml:space="preserve">## WIS.MT.I.working$WorkTOFamilyConflict </w:t>
      </w:r>
      <w:r>
        <w:br/>
      </w:r>
      <w:r>
        <w:rPr>
          <w:rStyle w:val="VerbatimChar"/>
        </w:rPr>
        <w:t xml:space="preserve">##        n  missing distinct     Info     Mean      Gmd      .05      .10 </w:t>
      </w:r>
      <w:r>
        <w:br/>
      </w:r>
      <w:r>
        <w:rPr>
          <w:rStyle w:val="VerbatimChar"/>
        </w:rPr>
        <w:t xml:space="preserve">##      505        0       11    0.988    3.039     1.68      1.0      1.0 </w:t>
      </w:r>
      <w:r>
        <w:br/>
      </w:r>
      <w:r>
        <w:rPr>
          <w:rStyle w:val="VerbatimChar"/>
        </w:rPr>
        <w:t xml:space="preserve">##      .25      .50      .75      .90      .95 </w:t>
      </w:r>
      <w:r>
        <w:br/>
      </w:r>
      <w:r>
        <w:rPr>
          <w:rStyle w:val="VerbatimChar"/>
        </w:rPr>
        <w:t xml:space="preserve">##      2.0      3.0      4.0      5.0      5.9 </w:t>
      </w:r>
      <w:r>
        <w:br/>
      </w:r>
      <w:r>
        <w:rPr>
          <w:rStyle w:val="VerbatimChar"/>
        </w:rPr>
        <w:t xml:space="preserve">##                                                                       </w:t>
      </w:r>
      <w:r>
        <w:br/>
      </w:r>
      <w:r>
        <w:rPr>
          <w:rStyle w:val="VerbatimChar"/>
        </w:rPr>
        <w:t>## Value        1.0   1.5   2.0   2.5   3.0   3.5   4.0   4.5   5.0   5.5</w:t>
      </w:r>
      <w:r>
        <w:br/>
      </w:r>
      <w:r>
        <w:rPr>
          <w:rStyle w:val="VerbatimChar"/>
        </w:rPr>
        <w:t>## Frequency     80    43    52    50    52    67    49    37    35    14</w:t>
      </w:r>
      <w:r>
        <w:br/>
      </w:r>
      <w:r>
        <w:rPr>
          <w:rStyle w:val="VerbatimChar"/>
        </w:rPr>
        <w:t>## Proportion 0.158 0.085 0.103 0.099 0.103 0.133 0.097 0.073 0.069 0.028</w:t>
      </w:r>
      <w:r>
        <w:br/>
      </w:r>
      <w:r>
        <w:rPr>
          <w:rStyle w:val="VerbatimChar"/>
        </w:rPr>
        <w:t xml:space="preserve">##                 </w:t>
      </w:r>
      <w:r>
        <w:br/>
      </w:r>
      <w:r>
        <w:rPr>
          <w:rStyle w:val="VerbatimChar"/>
        </w:rPr>
        <w:t>## Value        6.0</w:t>
      </w:r>
      <w:r>
        <w:br/>
      </w:r>
      <w:r>
        <w:rPr>
          <w:rStyle w:val="VerbatimChar"/>
        </w:rPr>
        <w:lastRenderedPageBreak/>
        <w:t>## Frequency     26</w:t>
      </w:r>
      <w:r>
        <w:br/>
      </w:r>
      <w:r>
        <w:rPr>
          <w:rStyle w:val="VerbatimChar"/>
        </w:rPr>
        <w:t>## Proportion 0.051</w:t>
      </w:r>
    </w:p>
    <w:p w14:paraId="56BBD7D0" w14:textId="77777777" w:rsidR="00BE75DC" w:rsidRDefault="00BE75DC" w:rsidP="00BE75DC">
      <w:pPr>
        <w:pStyle w:val="SourceCode"/>
      </w:pPr>
      <w:r>
        <w:rPr>
          <w:rStyle w:val="KeywordTok"/>
        </w:rPr>
        <w:t>describe</w:t>
      </w:r>
      <w:r>
        <w:rPr>
          <w:rStyle w:val="NormalTok"/>
        </w:rPr>
        <w:t xml:space="preserve">(WIS.MT.I.working$FamilyTOWorkConflict) </w:t>
      </w:r>
      <w:r>
        <w:rPr>
          <w:rStyle w:val="CommentTok"/>
        </w:rPr>
        <w:t># FAMILY TO WORK: distribution from 1 strongly disagree (10%) to 4 (slightly agree - 90%)</w:t>
      </w:r>
    </w:p>
    <w:p w14:paraId="7F531B14" w14:textId="77777777" w:rsidR="00BE75DC" w:rsidRDefault="00BE75DC" w:rsidP="00BE75DC">
      <w:pPr>
        <w:pStyle w:val="SourceCode"/>
      </w:pPr>
      <w:r>
        <w:rPr>
          <w:rStyle w:val="VerbatimChar"/>
        </w:rPr>
        <w:t xml:space="preserve">## WIS.MT.I.working$FamilyTOWorkConflict </w:t>
      </w:r>
      <w:r>
        <w:br/>
      </w:r>
      <w:r>
        <w:rPr>
          <w:rStyle w:val="VerbatimChar"/>
        </w:rPr>
        <w:t xml:space="preserve">##        n  missing distinct     Info     Mean      Gmd      .05      .10 </w:t>
      </w:r>
      <w:r>
        <w:br/>
      </w:r>
      <w:r>
        <w:rPr>
          <w:rStyle w:val="VerbatimChar"/>
        </w:rPr>
        <w:t xml:space="preserve">##      505        0       11    0.953    2.237    1.369      1.0      1.0 </w:t>
      </w:r>
      <w:r>
        <w:br/>
      </w:r>
      <w:r>
        <w:rPr>
          <w:rStyle w:val="VerbatimChar"/>
        </w:rPr>
        <w:t xml:space="preserve">##      .25      .50      .75      .90      .95 </w:t>
      </w:r>
      <w:r>
        <w:br/>
      </w:r>
      <w:r>
        <w:rPr>
          <w:rStyle w:val="VerbatimChar"/>
        </w:rPr>
        <w:t xml:space="preserve">##      1.0      2.0      3.0      4.0      4.5 </w:t>
      </w:r>
      <w:r>
        <w:br/>
      </w:r>
      <w:r>
        <w:rPr>
          <w:rStyle w:val="VerbatimChar"/>
        </w:rPr>
        <w:t xml:space="preserve">##                                                                       </w:t>
      </w:r>
      <w:r>
        <w:br/>
      </w:r>
      <w:r>
        <w:rPr>
          <w:rStyle w:val="VerbatimChar"/>
        </w:rPr>
        <w:t>## Value        1.0   1.5   2.0   2.5   3.0   3.5   4.0   4.5   5.0   5.5</w:t>
      </w:r>
      <w:r>
        <w:br/>
      </w:r>
      <w:r>
        <w:rPr>
          <w:rStyle w:val="VerbatimChar"/>
        </w:rPr>
        <w:t>## Frequency    173    50    69    47    57    34    35    18    14     6</w:t>
      </w:r>
      <w:r>
        <w:br/>
      </w:r>
      <w:r>
        <w:rPr>
          <w:rStyle w:val="VerbatimChar"/>
        </w:rPr>
        <w:t>## Proportion 0.343 0.099 0.137 0.093 0.113 0.067 0.069 0.036 0.028 0.012</w:t>
      </w:r>
      <w:r>
        <w:br/>
      </w:r>
      <w:r>
        <w:rPr>
          <w:rStyle w:val="VerbatimChar"/>
        </w:rPr>
        <w:t xml:space="preserve">##                 </w:t>
      </w:r>
      <w:r>
        <w:br/>
      </w:r>
      <w:r>
        <w:rPr>
          <w:rStyle w:val="VerbatimChar"/>
        </w:rPr>
        <w:t>## Value        6.0</w:t>
      </w:r>
      <w:r>
        <w:br/>
      </w:r>
      <w:r>
        <w:rPr>
          <w:rStyle w:val="VerbatimChar"/>
        </w:rPr>
        <w:t>## Frequency      2</w:t>
      </w:r>
      <w:r>
        <w:br/>
      </w:r>
      <w:r>
        <w:rPr>
          <w:rStyle w:val="VerbatimChar"/>
        </w:rPr>
        <w:t>## Proportion 0.004</w:t>
      </w:r>
    </w:p>
    <w:p w14:paraId="3242CA46" w14:textId="77777777" w:rsidR="00BE75DC" w:rsidRDefault="00BE75DC" w:rsidP="00BE75DC">
      <w:pPr>
        <w:pStyle w:val="SourceCode"/>
      </w:pPr>
      <w:r>
        <w:rPr>
          <w:rStyle w:val="KeywordTok"/>
        </w:rPr>
        <w:t>describe</w:t>
      </w:r>
      <w:r>
        <w:rPr>
          <w:rStyle w:val="NormalTok"/>
        </w:rPr>
        <w:t>(WIS.MT.I.working$WorkFamilySpecificity)</w:t>
      </w:r>
      <w:r>
        <w:rPr>
          <w:rStyle w:val="CommentTok"/>
        </w:rPr>
        <w:t># SPECIFICITY OF WORK VS. FAMILY TASKS: distribution from 1 strongly disagree (10%) to 4.5 (slighty/moderately agree - 90%)</w:t>
      </w:r>
    </w:p>
    <w:p w14:paraId="4756AA95" w14:textId="77777777" w:rsidR="00BE75DC" w:rsidRDefault="00BE75DC" w:rsidP="00BE75DC">
      <w:pPr>
        <w:pStyle w:val="SourceCode"/>
      </w:pPr>
      <w:r>
        <w:rPr>
          <w:rStyle w:val="VerbatimChar"/>
        </w:rPr>
        <w:t xml:space="preserve">## WIS.MT.I.working$WorkFamilySpecificity </w:t>
      </w:r>
      <w:r>
        <w:br/>
      </w:r>
      <w:r>
        <w:rPr>
          <w:rStyle w:val="VerbatimChar"/>
        </w:rPr>
        <w:t xml:space="preserve">##        n  missing distinct     Info     Mean      Gmd      .05      .10 </w:t>
      </w:r>
      <w:r>
        <w:br/>
      </w:r>
      <w:r>
        <w:rPr>
          <w:rStyle w:val="VerbatimChar"/>
        </w:rPr>
        <w:t xml:space="preserve">##      505        0       11    0.986    2.954    1.472      1.0      1.0 </w:t>
      </w:r>
      <w:r>
        <w:br/>
      </w:r>
      <w:r>
        <w:rPr>
          <w:rStyle w:val="VerbatimChar"/>
        </w:rPr>
        <w:t xml:space="preserve">##      .25      .50      .75      .90      .95 </w:t>
      </w:r>
      <w:r>
        <w:br/>
      </w:r>
      <w:r>
        <w:rPr>
          <w:rStyle w:val="VerbatimChar"/>
        </w:rPr>
        <w:t xml:space="preserve">##      2.0      3.0      4.0      4.5      5.0 </w:t>
      </w:r>
      <w:r>
        <w:br/>
      </w:r>
      <w:r>
        <w:rPr>
          <w:rStyle w:val="VerbatimChar"/>
        </w:rPr>
        <w:t xml:space="preserve">##                                                                       </w:t>
      </w:r>
      <w:r>
        <w:br/>
      </w:r>
      <w:r>
        <w:rPr>
          <w:rStyle w:val="VerbatimChar"/>
        </w:rPr>
        <w:t>## Value        1.0   1.5   2.0   2.5   3.0   3.5   4.0   4.5   5.0   5.5</w:t>
      </w:r>
      <w:r>
        <w:br/>
      </w:r>
      <w:r>
        <w:rPr>
          <w:rStyle w:val="VerbatimChar"/>
        </w:rPr>
        <w:t>## Frequency     69    33    63    54    80    63    63    31    29     9</w:t>
      </w:r>
      <w:r>
        <w:br/>
      </w:r>
      <w:r>
        <w:rPr>
          <w:rStyle w:val="VerbatimChar"/>
        </w:rPr>
        <w:t>## Proportion 0.137 0.065 0.125 0.107 0.158 0.125 0.125 0.061 0.057 0.018</w:t>
      </w:r>
      <w:r>
        <w:br/>
      </w:r>
      <w:r>
        <w:rPr>
          <w:rStyle w:val="VerbatimChar"/>
        </w:rPr>
        <w:t xml:space="preserve">##                 </w:t>
      </w:r>
      <w:r>
        <w:br/>
      </w:r>
      <w:r>
        <w:rPr>
          <w:rStyle w:val="VerbatimChar"/>
        </w:rPr>
        <w:t>## Value        6.0</w:t>
      </w:r>
      <w:r>
        <w:br/>
      </w:r>
      <w:r>
        <w:rPr>
          <w:rStyle w:val="VerbatimChar"/>
        </w:rPr>
        <w:lastRenderedPageBreak/>
        <w:t>## Frequency     11</w:t>
      </w:r>
      <w:r>
        <w:br/>
      </w:r>
      <w:r>
        <w:rPr>
          <w:rStyle w:val="VerbatimChar"/>
        </w:rPr>
        <w:t>## Proportion 0.022</w:t>
      </w:r>
    </w:p>
    <w:p w14:paraId="62DAF716" w14:textId="77777777" w:rsidR="00BE75DC" w:rsidRDefault="00BE75DC" w:rsidP="00BE75DC">
      <w:pPr>
        <w:pStyle w:val="FirstParagraph"/>
      </w:pPr>
      <w:r>
        <w:t>examine balance in strength of work=&gt;family vs. family =&gt;work conflicts</w:t>
      </w:r>
    </w:p>
    <w:p w14:paraId="0545E27C"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(WFConflict.balance~ASTISelfTrans+TDWSBrief+SAWSFull,</w:t>
      </w:r>
      <w:r>
        <w:rPr>
          <w:rStyle w:val="DataTypeTok"/>
        </w:rPr>
        <w:t>data=</w:t>
      </w:r>
      <w:r>
        <w:rPr>
          <w:rStyle w:val="NormalTok"/>
        </w:rPr>
        <w:t>WIS.MT.I.working))</w:t>
      </w:r>
      <w:r>
        <w:rPr>
          <w:rStyle w:val="CommentTok"/>
        </w:rPr>
        <w:t>#3dws neg related to balancing types of conflicts</w:t>
      </w:r>
    </w:p>
    <w:p w14:paraId="650E5A34"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WFConflict.balance ~ ASTISelfTrans + TDWSBrief + </w:t>
      </w:r>
      <w:r>
        <w:br/>
      </w:r>
      <w:r>
        <w:rPr>
          <w:rStyle w:val="VerbatimChar"/>
        </w:rPr>
        <w:t>##     SAWSFull,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-3.0568 -0.7928 -0.2065  0.8926  4.8162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1.99322    0.50006   3.986 0.0000772 ***</w:t>
      </w:r>
      <w:r>
        <w:br/>
      </w:r>
      <w:r>
        <w:rPr>
          <w:rStyle w:val="VerbatimChar"/>
        </w:rPr>
        <w:t xml:space="preserve">## ASTISelfTrans  0.17794    0.11226   1.585    0.1136    </w:t>
      </w:r>
      <w:r>
        <w:br/>
      </w:r>
      <w:r>
        <w:rPr>
          <w:rStyle w:val="VerbatimChar"/>
        </w:rPr>
        <w:t xml:space="preserve">## TDWSBrief     -0.23449    0.10786  -2.174    0.0302 *  </w:t>
      </w:r>
      <w:r>
        <w:br/>
      </w:r>
      <w:r>
        <w:rPr>
          <w:rStyle w:val="VerbatimChar"/>
        </w:rPr>
        <w:t xml:space="preserve">## SAWSFull      -0.09703    0.12699  -0.764    0.4452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1.392 on 501 degrees of freedom</w:t>
      </w:r>
      <w:r>
        <w:br/>
      </w:r>
      <w:r>
        <w:rPr>
          <w:rStyle w:val="VerbatimChar"/>
        </w:rPr>
        <w:t xml:space="preserve">## Multiple R-squared:  0.01344,    Adjusted R-squared:  0.007533 </w:t>
      </w:r>
      <w:r>
        <w:br/>
      </w:r>
      <w:r>
        <w:rPr>
          <w:rStyle w:val="VerbatimChar"/>
        </w:rPr>
        <w:t>## F-statistic: 2.275 on 3 and 501 DF,  p-value: 0.07903</w:t>
      </w:r>
    </w:p>
    <w:p w14:paraId="72A76EB4"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(WFConflict.balance~wisdom.pca,</w:t>
      </w:r>
      <w:r>
        <w:rPr>
          <w:rStyle w:val="DataTypeTok"/>
        </w:rPr>
        <w:t>data=</w:t>
      </w:r>
      <w:r>
        <w:rPr>
          <w:rStyle w:val="NormalTok"/>
        </w:rPr>
        <w:t xml:space="preserve">WIS.MT.I.working)) </w:t>
      </w:r>
      <w:r>
        <w:rPr>
          <w:rStyle w:val="CommentTok"/>
        </w:rPr>
        <w:t>#wr pos related to balancing of diff types of conflict</w:t>
      </w:r>
    </w:p>
    <w:p w14:paraId="1C4EEC39"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WFConflict.balance ~ wisdom.pca,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-3.2129 -0.7825 -0.1733  0.8845  4.2868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1.40021    0.06164  22.717 &lt; 0.0000000000000002 ***</w:t>
      </w:r>
      <w:r>
        <w:br/>
      </w:r>
      <w:r>
        <w:rPr>
          <w:rStyle w:val="VerbatimChar"/>
        </w:rPr>
        <w:t xml:space="preserve">## wisdom.pca   0.19452    0.06206   3.135              0.00182 ** </w:t>
      </w:r>
      <w:r>
        <w:br/>
      </w:r>
      <w:r>
        <w:rPr>
          <w:rStyle w:val="VerbatimChar"/>
        </w:rPr>
        <w:lastRenderedPageBreak/>
        <w:t>## ---</w:t>
      </w:r>
      <w:r>
        <w:br/>
      </w:r>
      <w:r>
        <w:rPr>
          <w:rStyle w:val="VerbatimChar"/>
        </w:rPr>
        <w:t>## Signif. codes:  0 '***' 0.001 '**' 0.01 '*' 0.05 '.' 0.1 ' ' 1</w:t>
      </w:r>
      <w:r>
        <w:br/>
      </w:r>
      <w:r>
        <w:rPr>
          <w:rStyle w:val="VerbatimChar"/>
        </w:rPr>
        <w:t xml:space="preserve">## </w:t>
      </w:r>
      <w:r>
        <w:br/>
      </w:r>
      <w:r>
        <w:rPr>
          <w:rStyle w:val="VerbatimChar"/>
        </w:rPr>
        <w:t>## Residual standard error: 1.385 on 503 degrees of freedom</w:t>
      </w:r>
      <w:r>
        <w:br/>
      </w:r>
      <w:r>
        <w:rPr>
          <w:rStyle w:val="VerbatimChar"/>
        </w:rPr>
        <w:t xml:space="preserve">## Multiple R-squared:  0.01916,    Adjusted R-squared:  0.01721 </w:t>
      </w:r>
      <w:r>
        <w:br/>
      </w:r>
      <w:r>
        <w:rPr>
          <w:rStyle w:val="VerbatimChar"/>
        </w:rPr>
        <w:t>## F-statistic: 9.826 on 1 and 503 DF,  p-value: 0.001822</w:t>
      </w:r>
    </w:p>
    <w:p w14:paraId="1AC911DD"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(WFConflict.balance~wisdom.pca+ASTISelfTrans+TDWSBrief+SAWSFull,</w:t>
      </w:r>
      <w:r>
        <w:rPr>
          <w:rStyle w:val="DataTypeTok"/>
        </w:rPr>
        <w:t>data=</w:t>
      </w:r>
      <w:r>
        <w:rPr>
          <w:rStyle w:val="NormalTok"/>
        </w:rPr>
        <w:t>WIS.MT.I.working))</w:t>
      </w:r>
    </w:p>
    <w:p w14:paraId="2EBF05E1"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WFConflict.balance ~ wisdom.pca + ASTISelfTrans + </w:t>
      </w:r>
      <w:r>
        <w:br/>
      </w:r>
      <w:r>
        <w:rPr>
          <w:rStyle w:val="VerbatimChar"/>
        </w:rPr>
        <w:t>##     TDWSBrief + SAWSFull,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-3.2808 -0.7976 -0.1217  0.8608  4.5622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2.51016    0.51628   4.862 0.00000156 ***</w:t>
      </w:r>
      <w:r>
        <w:br/>
      </w:r>
      <w:r>
        <w:rPr>
          <w:rStyle w:val="VerbatimChar"/>
        </w:rPr>
        <w:t>## wisdom.pca     0.22559    0.06464   3.490   0.000526 ***</w:t>
      </w:r>
      <w:r>
        <w:br/>
      </w:r>
      <w:r>
        <w:rPr>
          <w:rStyle w:val="VerbatimChar"/>
        </w:rPr>
        <w:t xml:space="preserve">## ASTISelfTrans  0.14676    0.11139   1.318   0.188248    </w:t>
      </w:r>
      <w:r>
        <w:br/>
      </w:r>
      <w:r>
        <w:rPr>
          <w:rStyle w:val="VerbatimChar"/>
        </w:rPr>
        <w:t xml:space="preserve">## TDWSBrief     -0.24190    0.10670  -2.267   0.023805 *  </w:t>
      </w:r>
      <w:r>
        <w:br/>
      </w:r>
      <w:r>
        <w:rPr>
          <w:rStyle w:val="VerbatimChar"/>
        </w:rPr>
        <w:t xml:space="preserve">## SAWSFull      -0.18187    0.12793  -1.422   0.155747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1.377 on 500 degrees of freedom</w:t>
      </w:r>
      <w:r>
        <w:br/>
      </w:r>
      <w:r>
        <w:rPr>
          <w:rStyle w:val="VerbatimChar"/>
        </w:rPr>
        <w:t xml:space="preserve">## Multiple R-squared:  0.0369, Adjusted R-squared:  0.02919 </w:t>
      </w:r>
      <w:r>
        <w:br/>
      </w:r>
      <w:r>
        <w:rPr>
          <w:rStyle w:val="VerbatimChar"/>
        </w:rPr>
        <w:t>## F-statistic: 4.789 on 4 and 500 DF,  p-value: 0.0008466</w:t>
      </w:r>
    </w:p>
    <w:p w14:paraId="71516439" w14:textId="77777777" w:rsidR="00BE75DC" w:rsidRDefault="00BE75DC" w:rsidP="00BE75DC">
      <w:pPr>
        <w:pStyle w:val="SourceCode"/>
      </w:pPr>
      <w:r>
        <w:rPr>
          <w:rStyle w:val="CommentTok"/>
        </w:rPr>
        <w:t>#wise reasoning positively linked to balance of work to family vs. family to work conflicts! whereas 3DWS is negatively related to such balance</w:t>
      </w:r>
      <w:r>
        <w:br/>
      </w:r>
      <w:r>
        <w:rPr>
          <w:rStyle w:val="KeywordTok"/>
        </w:rPr>
        <w:t>anova</w:t>
      </w:r>
      <w:r>
        <w:rPr>
          <w:rStyle w:val="NormalTok"/>
        </w:rPr>
        <w:t>(</w:t>
      </w:r>
      <w:r>
        <w:rPr>
          <w:rStyle w:val="KeywordTok"/>
        </w:rPr>
        <w:t>lm</w:t>
      </w:r>
      <w:r>
        <w:rPr>
          <w:rStyle w:val="NormalTok"/>
        </w:rPr>
        <w:t>(WFConflict.balance~ASTISelfTrans+TDWSBrief+SAWSFull,</w:t>
      </w:r>
      <w:r>
        <w:rPr>
          <w:rStyle w:val="DataTypeTok"/>
        </w:rPr>
        <w:t>data=</w:t>
      </w:r>
      <w:r>
        <w:rPr>
          <w:rStyle w:val="NormalTok"/>
        </w:rPr>
        <w:t>WIS.MT.I.working),</w:t>
      </w:r>
      <w:r>
        <w:rPr>
          <w:rStyle w:val="KeywordTok"/>
        </w:rPr>
        <w:t>lm</w:t>
      </w:r>
      <w:r>
        <w:rPr>
          <w:rStyle w:val="NormalTok"/>
        </w:rPr>
        <w:t>(WFConflict.balance~wisdom.pca+ASTISelfTrans+TDWSBrief+SAWSFull,</w:t>
      </w:r>
      <w:r>
        <w:rPr>
          <w:rStyle w:val="DataTypeTok"/>
        </w:rPr>
        <w:t>data=</w:t>
      </w:r>
      <w:r>
        <w:rPr>
          <w:rStyle w:val="NormalTok"/>
        </w:rPr>
        <w:t>WIS.MT.I.working))</w:t>
      </w:r>
    </w:p>
    <w:p w14:paraId="5A7ED697"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WFConflict.balance ~ ASTISelfTrans + TDWSBrief + SAWSFull</w:t>
      </w:r>
      <w:r>
        <w:br/>
      </w:r>
      <w:r>
        <w:rPr>
          <w:rStyle w:val="VerbatimChar"/>
        </w:rPr>
        <w:t xml:space="preserve">## Model 2: WFConflict.balance ~ wisdom.pca + ASTISelfTrans + TDWSBrief + </w:t>
      </w:r>
      <w:r>
        <w:br/>
      </w:r>
      <w:r>
        <w:rPr>
          <w:rStyle w:val="VerbatimChar"/>
        </w:rPr>
        <w:lastRenderedPageBreak/>
        <w:t>##     SAWSFull</w:t>
      </w:r>
      <w:r>
        <w:br/>
      </w:r>
      <w:r>
        <w:rPr>
          <w:rStyle w:val="VerbatimChar"/>
        </w:rPr>
        <w:t xml:space="preserve">##   Res.Df    RSS Df Sum of Sq      F    Pr(&gt;F)    </w:t>
      </w:r>
      <w:r>
        <w:br/>
      </w:r>
      <w:r>
        <w:rPr>
          <w:rStyle w:val="VerbatimChar"/>
        </w:rPr>
        <w:t xml:space="preserve">## 1    501 970.55                                  </w:t>
      </w:r>
      <w:r>
        <w:br/>
      </w:r>
      <w:r>
        <w:rPr>
          <w:rStyle w:val="VerbatimChar"/>
        </w:rPr>
        <w:t>## 2    500 947.47  1    23.077 12.178 0.0005263 ***</w:t>
      </w:r>
      <w:r>
        <w:br/>
      </w:r>
      <w:r>
        <w:rPr>
          <w:rStyle w:val="VerbatimChar"/>
        </w:rPr>
        <w:t>## ---</w:t>
      </w:r>
      <w:r>
        <w:br/>
      </w:r>
      <w:r>
        <w:rPr>
          <w:rStyle w:val="VerbatimChar"/>
        </w:rPr>
        <w:t>## Signif. codes:  0 '***' 0.001 '**' 0.01 '*' 0.05 '.' 0.1 ' ' 1</w:t>
      </w:r>
    </w:p>
    <w:p w14:paraId="4EFB50AC" w14:textId="77777777" w:rsidR="00BE75DC" w:rsidRDefault="00BE75DC" w:rsidP="00BE75DC">
      <w:pPr>
        <w:pStyle w:val="SourceCode"/>
      </w:pPr>
      <w:r>
        <w:rPr>
          <w:rStyle w:val="CommentTok"/>
        </w:rPr>
        <w:t xml:space="preserve">#Sig increment by adding WR to the model </w:t>
      </w:r>
      <w:r>
        <w:br/>
      </w:r>
      <w:r>
        <w:rPr>
          <w:rStyle w:val="CommentTok"/>
        </w:rPr>
        <w:t>#estimate Rsq change</w:t>
      </w:r>
      <w:r>
        <w:br/>
      </w:r>
      <w:r>
        <w:rPr>
          <w:rStyle w:val="FloatTok"/>
        </w:rPr>
        <w:t>0.0369-0.01344</w:t>
      </w:r>
      <w:r>
        <w:rPr>
          <w:rStyle w:val="NormalTok"/>
        </w:rPr>
        <w:t xml:space="preserve"> </w:t>
      </w:r>
      <w:r>
        <w:rPr>
          <w:rStyle w:val="CommentTok"/>
        </w:rPr>
        <w:t>#2.35% additional var explained thru WR</w:t>
      </w:r>
    </w:p>
    <w:p w14:paraId="1A52ACF4" w14:textId="77777777" w:rsidR="00BE75DC" w:rsidRDefault="00BE75DC" w:rsidP="00BE75DC">
      <w:pPr>
        <w:pStyle w:val="SourceCode"/>
      </w:pPr>
      <w:r>
        <w:rPr>
          <w:rStyle w:val="VerbatimChar"/>
        </w:rPr>
        <w:t>## [1] 0.02346</w:t>
      </w:r>
    </w:p>
    <w:p w14:paraId="70C1D7A4" w14:textId="77777777" w:rsidR="00BE75DC" w:rsidRDefault="00BE75DC" w:rsidP="00BE75DC">
      <w:pPr>
        <w:pStyle w:val="FirstParagraph"/>
      </w:pPr>
      <w:r>
        <w:t>examine work impacting family conflicts</w:t>
      </w:r>
    </w:p>
    <w:p w14:paraId="577AA7F6"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(WorkTOFamilyConflict~ASTISelfTrans+TDWSBrief+SAWSFull,</w:t>
      </w:r>
      <w:r>
        <w:rPr>
          <w:rStyle w:val="DataTypeTok"/>
        </w:rPr>
        <w:t>data=</w:t>
      </w:r>
      <w:r>
        <w:rPr>
          <w:rStyle w:val="NormalTok"/>
        </w:rPr>
        <w:t>WIS.MT.I.working))</w:t>
      </w:r>
      <w:r>
        <w:rPr>
          <w:rStyle w:val="CommentTok"/>
        </w:rPr>
        <w:t>#ASTI &amp; 3DWS neg related to global evaluations of work impacting family, SAWS POS related</w:t>
      </w:r>
    </w:p>
    <w:p w14:paraId="178A6C19"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WorkTOFamilyConflict ~ ASTISelfTrans + TDWSBrief + </w:t>
      </w:r>
      <w:r>
        <w:br/>
      </w:r>
      <w:r>
        <w:rPr>
          <w:rStyle w:val="VerbatimChar"/>
        </w:rPr>
        <w:t>##     SAWSFull,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-3.2054 -1.1723  0.0167  0.9880  3.5106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4.3187     0.5108   8.455 0.000000000000000307 ***</w:t>
      </w:r>
      <w:r>
        <w:br/>
      </w:r>
      <w:r>
        <w:rPr>
          <w:rStyle w:val="VerbatimChar"/>
        </w:rPr>
        <w:t>## ASTISelfTrans  -0.5128     0.1147  -4.472 0.000009582457877596 ***</w:t>
      </w:r>
      <w:r>
        <w:br/>
      </w:r>
      <w:r>
        <w:rPr>
          <w:rStyle w:val="VerbatimChar"/>
        </w:rPr>
        <w:t>## TDWSBrief      -0.3751     0.1102  -3.405             0.000715 ***</w:t>
      </w:r>
      <w:r>
        <w:br/>
      </w:r>
      <w:r>
        <w:rPr>
          <w:rStyle w:val="VerbatimChar"/>
        </w:rPr>
        <w:t xml:space="preserve">## SAWSFull        0.4146     0.1297   3.196             0.001479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1.422 on 501 degrees of freedom</w:t>
      </w:r>
      <w:r>
        <w:br/>
      </w:r>
      <w:r>
        <w:rPr>
          <w:rStyle w:val="VerbatimChar"/>
        </w:rPr>
        <w:t xml:space="preserve">## Multiple R-squared:  0.07178,    Adjusted R-squared:  0.06622 </w:t>
      </w:r>
      <w:r>
        <w:br/>
      </w:r>
      <w:r>
        <w:rPr>
          <w:rStyle w:val="VerbatimChar"/>
        </w:rPr>
        <w:t>## F-statistic: 12.91 on 3 and 501 DF,  p-value: 0.00000003874</w:t>
      </w:r>
    </w:p>
    <w:p w14:paraId="3461CBDB"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(WorkTOFamilyConflict~wisdom.pca,</w:t>
      </w:r>
      <w:r>
        <w:rPr>
          <w:rStyle w:val="DataTypeTok"/>
        </w:rPr>
        <w:t>data=</w:t>
      </w:r>
      <w:r>
        <w:rPr>
          <w:rStyle w:val="NormalTok"/>
        </w:rPr>
        <w:t xml:space="preserve">WIS.MT.I.working)) </w:t>
      </w:r>
      <w:r>
        <w:rPr>
          <w:rStyle w:val="CommentTok"/>
        </w:rPr>
        <w:t>#WR marg related to greater global evaluation of work impacting family</w:t>
      </w:r>
    </w:p>
    <w:p w14:paraId="26D6630E" w14:textId="77777777" w:rsidR="00BE75DC" w:rsidRDefault="00BE75DC" w:rsidP="00BE75DC">
      <w:pPr>
        <w:pStyle w:val="SourceCode"/>
      </w:pPr>
      <w:r>
        <w:rPr>
          <w:rStyle w:val="VerbatimChar"/>
        </w:rPr>
        <w:t xml:space="preserve">## </w:t>
      </w:r>
      <w:r>
        <w:br/>
      </w:r>
      <w:r>
        <w:rPr>
          <w:rStyle w:val="VerbatimChar"/>
        </w:rPr>
        <w:t>## Call:</w:t>
      </w:r>
      <w:r>
        <w:br/>
      </w:r>
      <w:r>
        <w:rPr>
          <w:rStyle w:val="VerbatimChar"/>
        </w:rPr>
        <w:lastRenderedPageBreak/>
        <w:t>## lm(formula = WorkTOFamilyConflict ~ wisdom.pca,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-2.3457 -1.2127 -0.0466  0.9823  3.2316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3.03755    0.06534   46.49 &lt;0.0000000000000002 ***</w:t>
      </w:r>
      <w:r>
        <w:br/>
      </w:r>
      <w:r>
        <w:rPr>
          <w:rStyle w:val="VerbatimChar"/>
        </w:rPr>
        <w:t xml:space="preserve">## wisdom.pca   0.11647    0.06578    1.77              0.0773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1.468 on 503 degrees of freedom</w:t>
      </w:r>
      <w:r>
        <w:br/>
      </w:r>
      <w:r>
        <w:rPr>
          <w:rStyle w:val="VerbatimChar"/>
        </w:rPr>
        <w:t xml:space="preserve">## Multiple R-squared:  0.006193,   Adjusted R-squared:  0.004218 </w:t>
      </w:r>
      <w:r>
        <w:br/>
      </w:r>
      <w:r>
        <w:rPr>
          <w:rStyle w:val="VerbatimChar"/>
        </w:rPr>
        <w:t>## F-statistic: 3.135 on 1 and 503 DF,  p-value: 0.07725</w:t>
      </w:r>
    </w:p>
    <w:p w14:paraId="09A2E967"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(WorkTOFamilyConflict~wisdom.pca+ASTISelfTrans+TDWSBrief+SAWSFull,</w:t>
      </w:r>
      <w:r>
        <w:rPr>
          <w:rStyle w:val="DataTypeTok"/>
        </w:rPr>
        <w:t>data=</w:t>
      </w:r>
      <w:r>
        <w:rPr>
          <w:rStyle w:val="NormalTok"/>
        </w:rPr>
        <w:t>WIS.MT.I.working))</w:t>
      </w:r>
    </w:p>
    <w:p w14:paraId="49E0DBAD"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WorkTOFamilyConflict ~ wisdom.pca + ASTISelfTrans + </w:t>
      </w:r>
      <w:r>
        <w:br/>
      </w:r>
      <w:r>
        <w:rPr>
          <w:rStyle w:val="VerbatimChar"/>
        </w:rPr>
        <w:t>##     TDWSBrief + SAWSFull,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-3.0040 -1.1035 -0.0322  0.9686  3.4064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4.71289    0.53020   8.889 &lt; 0.0000000000000002 ***</w:t>
      </w:r>
      <w:r>
        <w:br/>
      </w:r>
      <w:r>
        <w:rPr>
          <w:rStyle w:val="VerbatimChar"/>
        </w:rPr>
        <w:t xml:space="preserve">## wisdom.pca     0.17202    0.06639   2.591             0.009845 ** </w:t>
      </w:r>
      <w:r>
        <w:br/>
      </w:r>
      <w:r>
        <w:rPr>
          <w:rStyle w:val="VerbatimChar"/>
        </w:rPr>
        <w:t>## ASTISelfTrans -0.53661    0.11439  -4.691           0.00000351 ***</w:t>
      </w:r>
      <w:r>
        <w:br/>
      </w:r>
      <w:r>
        <w:rPr>
          <w:rStyle w:val="VerbatimChar"/>
        </w:rPr>
        <w:t>## TDWSBrief     -0.38080    0.10958  -3.475             0.000555 ***</w:t>
      </w:r>
      <w:r>
        <w:br/>
      </w:r>
      <w:r>
        <w:rPr>
          <w:rStyle w:val="VerbatimChar"/>
        </w:rPr>
        <w:t xml:space="preserve">## SAWSFull       0.34993    0.13138   2.664             0.007980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1.414 on 500 degrees of freedom</w:t>
      </w:r>
      <w:r>
        <w:br/>
      </w:r>
      <w:r>
        <w:rPr>
          <w:rStyle w:val="VerbatimChar"/>
        </w:rPr>
        <w:t xml:space="preserve">## Multiple R-squared:  0.08408,    Adjusted R-squared:  0.07675 </w:t>
      </w:r>
      <w:r>
        <w:br/>
      </w:r>
      <w:r>
        <w:rPr>
          <w:rStyle w:val="VerbatimChar"/>
        </w:rPr>
        <w:t>## F-statistic: 11.47 on 4 and 500 DF,  p-value: 0.000000006422</w:t>
      </w:r>
    </w:p>
    <w:p w14:paraId="52584BB8" w14:textId="77777777" w:rsidR="00BE75DC" w:rsidRDefault="00BE75DC" w:rsidP="00BE75DC">
      <w:pPr>
        <w:pStyle w:val="SourceCode"/>
      </w:pPr>
      <w:r>
        <w:rPr>
          <w:rStyle w:val="CommentTok"/>
        </w:rPr>
        <w:lastRenderedPageBreak/>
        <w:t>#wise reasoning unrelated to the view that work negatively impacts family life, whereas ASTI and 3dws are neg related to this belief, whereas SAWS is positively relaed to this belief</w:t>
      </w:r>
      <w:r>
        <w:br/>
      </w:r>
      <w:r>
        <w:rPr>
          <w:rStyle w:val="KeywordTok"/>
        </w:rPr>
        <w:t>anova</w:t>
      </w:r>
      <w:r>
        <w:rPr>
          <w:rStyle w:val="NormalTok"/>
        </w:rPr>
        <w:t>(</w:t>
      </w:r>
      <w:r>
        <w:rPr>
          <w:rStyle w:val="KeywordTok"/>
        </w:rPr>
        <w:t>lm</w:t>
      </w:r>
      <w:r>
        <w:rPr>
          <w:rStyle w:val="NormalTok"/>
        </w:rPr>
        <w:t>(WorkTOFamilyConflict~ASTISelfTrans+TDWSBrief+SAWSFull,</w:t>
      </w:r>
      <w:r>
        <w:rPr>
          <w:rStyle w:val="DataTypeTok"/>
        </w:rPr>
        <w:t>data=</w:t>
      </w:r>
      <w:r>
        <w:rPr>
          <w:rStyle w:val="NormalTok"/>
        </w:rPr>
        <w:t>WIS.MT.I.working),</w:t>
      </w:r>
      <w:r>
        <w:rPr>
          <w:rStyle w:val="KeywordTok"/>
        </w:rPr>
        <w:t>lm</w:t>
      </w:r>
      <w:r>
        <w:rPr>
          <w:rStyle w:val="NormalTok"/>
        </w:rPr>
        <w:t>(WorkTOFamilyConflict~wisdom.pca+ASTISelfTrans+TDWSBrief+SAWSFull,</w:t>
      </w:r>
      <w:r>
        <w:rPr>
          <w:rStyle w:val="DataTypeTok"/>
        </w:rPr>
        <w:t>data=</w:t>
      </w:r>
      <w:r>
        <w:rPr>
          <w:rStyle w:val="NormalTok"/>
        </w:rPr>
        <w:t>WIS.MT.I.working))</w:t>
      </w:r>
    </w:p>
    <w:p w14:paraId="205DC3D0"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WorkTOFamilyConflict ~ ASTISelfTrans + TDWSBrief + SAWSFull</w:t>
      </w:r>
      <w:r>
        <w:br/>
      </w:r>
      <w:r>
        <w:rPr>
          <w:rStyle w:val="VerbatimChar"/>
        </w:rPr>
        <w:t xml:space="preserve">## Model 2: WorkTOFamilyConflict ~ wisdom.pca + ASTISelfTrans + TDWSBrief + </w:t>
      </w:r>
      <w:r>
        <w:br/>
      </w:r>
      <w:r>
        <w:rPr>
          <w:rStyle w:val="VerbatimChar"/>
        </w:rPr>
        <w:t>##     SAWSFull</w:t>
      </w:r>
      <w:r>
        <w:br/>
      </w:r>
      <w:r>
        <w:rPr>
          <w:rStyle w:val="VerbatimChar"/>
        </w:rPr>
        <w:t xml:space="preserve">##   Res.Df     RSS Df Sum of Sq      F   Pr(&gt;F)   </w:t>
      </w:r>
      <w:r>
        <w:br/>
      </w:r>
      <w:r>
        <w:rPr>
          <w:rStyle w:val="VerbatimChar"/>
        </w:rPr>
        <w:t xml:space="preserve">## 1    501 1012.69                                </w:t>
      </w:r>
      <w:r>
        <w:br/>
      </w:r>
      <w:r>
        <w:rPr>
          <w:rStyle w:val="VerbatimChar"/>
        </w:rPr>
        <w:t>## 2    500  999.27  1    13.418 6.7141 0.009845 **</w:t>
      </w:r>
      <w:r>
        <w:br/>
      </w:r>
      <w:r>
        <w:rPr>
          <w:rStyle w:val="VerbatimChar"/>
        </w:rPr>
        <w:t>## ---</w:t>
      </w:r>
      <w:r>
        <w:br/>
      </w:r>
      <w:r>
        <w:rPr>
          <w:rStyle w:val="VerbatimChar"/>
        </w:rPr>
        <w:t>## Signif. codes:  0 '***' 0.001 '**' 0.01 '*' 0.05 '.' 0.1 ' ' 1</w:t>
      </w:r>
    </w:p>
    <w:p w14:paraId="482DC09A" w14:textId="77777777" w:rsidR="00BE75DC" w:rsidRDefault="00BE75DC" w:rsidP="00BE75DC">
      <w:pPr>
        <w:pStyle w:val="SourceCode"/>
      </w:pPr>
      <w:r>
        <w:rPr>
          <w:rStyle w:val="CommentTok"/>
        </w:rPr>
        <w:t xml:space="preserve">#Sig increment by adding WR to the model </w:t>
      </w:r>
      <w:r>
        <w:br/>
      </w:r>
      <w:r>
        <w:rPr>
          <w:rStyle w:val="CommentTok"/>
        </w:rPr>
        <w:t>#estimate Rsq change</w:t>
      </w:r>
      <w:r>
        <w:br/>
      </w:r>
      <w:r>
        <w:rPr>
          <w:rStyle w:val="FloatTok"/>
        </w:rPr>
        <w:t>0.08408-0.07178</w:t>
      </w:r>
      <w:r>
        <w:rPr>
          <w:rStyle w:val="NormalTok"/>
        </w:rPr>
        <w:t xml:space="preserve"> </w:t>
      </w:r>
      <w:r>
        <w:rPr>
          <w:rStyle w:val="CommentTok"/>
        </w:rPr>
        <w:t>#1.23% additional var explained thru WR</w:t>
      </w:r>
    </w:p>
    <w:p w14:paraId="1E42BD12" w14:textId="77777777" w:rsidR="00BE75DC" w:rsidRDefault="00BE75DC" w:rsidP="00BE75DC">
      <w:pPr>
        <w:pStyle w:val="SourceCode"/>
      </w:pPr>
      <w:r>
        <w:rPr>
          <w:rStyle w:val="VerbatimChar"/>
        </w:rPr>
        <w:t>## [1] 0.0123</w:t>
      </w:r>
    </w:p>
    <w:p w14:paraId="015C2F50" w14:textId="77777777" w:rsidR="00BE75DC" w:rsidRDefault="00BE75DC" w:rsidP="00BE75DC">
      <w:pPr>
        <w:pStyle w:val="FirstParagraph"/>
      </w:pPr>
      <w:r>
        <w:t>examine family stress impacting work</w:t>
      </w:r>
    </w:p>
    <w:p w14:paraId="488FC663"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(FamilyTOWorkConflict~ASTISelfTrans+TDWSBrief+SAWSFull,</w:t>
      </w:r>
      <w:r>
        <w:rPr>
          <w:rStyle w:val="DataTypeTok"/>
        </w:rPr>
        <w:t>data=</w:t>
      </w:r>
      <w:r>
        <w:rPr>
          <w:rStyle w:val="NormalTok"/>
        </w:rPr>
        <w:t>WIS.MT.I.working))</w:t>
      </w:r>
      <w:r>
        <w:rPr>
          <w:rStyle w:val="CommentTok"/>
        </w:rPr>
        <w:t>#3dws neg related to claims that family stress impacts work</w:t>
      </w:r>
    </w:p>
    <w:p w14:paraId="4EBA91E4"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FamilyTOWorkConflict ~ ASTISelfTrans + TDWSBrief + </w:t>
      </w:r>
      <w:r>
        <w:br/>
      </w:r>
      <w:r>
        <w:rPr>
          <w:rStyle w:val="VerbatimChar"/>
        </w:rPr>
        <w:t>##     SAWSFull,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-1.7935 -1.0403 -0.2642  0.7759  4.2212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3.53008    0.44288   7.971 0.0000000000000107 ***</w:t>
      </w:r>
      <w:r>
        <w:br/>
      </w:r>
      <w:r>
        <w:rPr>
          <w:rStyle w:val="VerbatimChar"/>
        </w:rPr>
        <w:t xml:space="preserve">## ASTISelfTrans -0.02050    0.09942  -0.206           0.836709    </w:t>
      </w:r>
      <w:r>
        <w:br/>
      </w:r>
      <w:r>
        <w:rPr>
          <w:rStyle w:val="VerbatimChar"/>
        </w:rPr>
        <w:t>## TDWSBrief     -0.33896    0.09553  -3.548           0.000424 ***</w:t>
      </w:r>
      <w:r>
        <w:br/>
      </w:r>
      <w:r>
        <w:rPr>
          <w:rStyle w:val="VerbatimChar"/>
        </w:rPr>
        <w:lastRenderedPageBreak/>
        <w:t xml:space="preserve">## SAWSFull      -0.01367    0.11247  -0.122           0.903277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1.233 on 501 degrees of freedom</w:t>
      </w:r>
      <w:r>
        <w:br/>
      </w:r>
      <w:r>
        <w:rPr>
          <w:rStyle w:val="VerbatimChar"/>
        </w:rPr>
        <w:t xml:space="preserve">## Multiple R-squared:  0.03201,    Adjusted R-squared:  0.02621 </w:t>
      </w:r>
      <w:r>
        <w:br/>
      </w:r>
      <w:r>
        <w:rPr>
          <w:rStyle w:val="VerbatimChar"/>
        </w:rPr>
        <w:t>## F-statistic: 5.522 on 3 and 501 DF,  p-value: 0.0009772</w:t>
      </w:r>
    </w:p>
    <w:p w14:paraId="667BB988"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(FamilyTOWorkConflict~wisdom.pca,</w:t>
      </w:r>
      <w:r>
        <w:rPr>
          <w:rStyle w:val="DataTypeTok"/>
        </w:rPr>
        <w:t>data=</w:t>
      </w:r>
      <w:r>
        <w:rPr>
          <w:rStyle w:val="NormalTok"/>
        </w:rPr>
        <w:t xml:space="preserve">WIS.MT.I.working)) </w:t>
      </w:r>
      <w:r>
        <w:rPr>
          <w:rStyle w:val="CommentTok"/>
        </w:rPr>
        <w:t>#WR pos related to claims that family stress impacts work</w:t>
      </w:r>
    </w:p>
    <w:p w14:paraId="33899137"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FamilyTOWorkConflict ~ wisdom.pca,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-1.7320 -1.0828 -0.2580  0.8132  3.7506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2.23492    0.05502  40.620 &lt; 0.0000000000000002 ***</w:t>
      </w:r>
      <w:r>
        <w:br/>
      </w:r>
      <w:r>
        <w:rPr>
          <w:rStyle w:val="VerbatimChar"/>
        </w:rPr>
        <w:t>## wisdom.pca   0.18783    0.05540   3.391             0.000752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1.236 on 503 degrees of freedom</w:t>
      </w:r>
      <w:r>
        <w:br/>
      </w:r>
      <w:r>
        <w:rPr>
          <w:rStyle w:val="VerbatimChar"/>
        </w:rPr>
        <w:t xml:space="preserve">## Multiple R-squared:  0.02235,    Adjusted R-squared:  0.0204 </w:t>
      </w:r>
      <w:r>
        <w:br/>
      </w:r>
      <w:r>
        <w:rPr>
          <w:rStyle w:val="VerbatimChar"/>
        </w:rPr>
        <w:t>## F-statistic:  11.5 on 1 and 503 DF,  p-value: 0.0007518</w:t>
      </w:r>
    </w:p>
    <w:p w14:paraId="3F94B9A8"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(FamilyTOWorkConflict~wisdom.pca+ASTISelfTrans+TDWSBrief+SAWSFull,</w:t>
      </w:r>
      <w:r>
        <w:rPr>
          <w:rStyle w:val="DataTypeTok"/>
        </w:rPr>
        <w:t>data=</w:t>
      </w:r>
      <w:r>
        <w:rPr>
          <w:rStyle w:val="NormalTok"/>
        </w:rPr>
        <w:t>WIS.MT.I.working))</w:t>
      </w:r>
    </w:p>
    <w:p w14:paraId="47A3313B"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FamilyTOWorkConflict ~ wisdom.pca + ASTISelfTrans + </w:t>
      </w:r>
      <w:r>
        <w:br/>
      </w:r>
      <w:r>
        <w:rPr>
          <w:rStyle w:val="VerbatimChar"/>
        </w:rPr>
        <w:t>##     TDWSBrief + SAWSFull,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-2.0874 -0.9510 -0.2455  0.7959  3.8540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lastRenderedPageBreak/>
        <w:t>## (Intercept)    4.09384    0.45436   9.010 &lt; 0.0000000000000002 ***</w:t>
      </w:r>
      <w:r>
        <w:br/>
      </w:r>
      <w:r>
        <w:rPr>
          <w:rStyle w:val="VerbatimChar"/>
        </w:rPr>
        <w:t>## wisdom.pca     0.24602    0.05689   4.324            0.0000185 ***</w:t>
      </w:r>
      <w:r>
        <w:br/>
      </w:r>
      <w:r>
        <w:rPr>
          <w:rStyle w:val="VerbatimChar"/>
        </w:rPr>
        <w:t xml:space="preserve">## ASTISelfTrans -0.05450    0.09803  -0.556             0.578473    </w:t>
      </w:r>
      <w:r>
        <w:br/>
      </w:r>
      <w:r>
        <w:rPr>
          <w:rStyle w:val="VerbatimChar"/>
        </w:rPr>
        <w:t>## TDWSBrief     -0.34705    0.09390  -3.696             0.000243 ***</w:t>
      </w:r>
      <w:r>
        <w:br/>
      </w:r>
      <w:r>
        <w:rPr>
          <w:rStyle w:val="VerbatimChar"/>
        </w:rPr>
        <w:t xml:space="preserve">## SAWSFull      -0.10620    0.11258  -0.943             0.345985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1.211 on 500 degrees of freedom</w:t>
      </w:r>
      <w:r>
        <w:br/>
      </w:r>
      <w:r>
        <w:rPr>
          <w:rStyle w:val="VerbatimChar"/>
        </w:rPr>
        <w:t xml:space="preserve">## Multiple R-squared:  0.06691,    Adjusted R-squared:  0.05944 </w:t>
      </w:r>
      <w:r>
        <w:br/>
      </w:r>
      <w:r>
        <w:rPr>
          <w:rStyle w:val="VerbatimChar"/>
        </w:rPr>
        <w:t>## F-statistic: 8.963 on 4 and 500 DF,  p-value: 0.0000005369</w:t>
      </w:r>
    </w:p>
    <w:p w14:paraId="5AA47E0C" w14:textId="77777777" w:rsidR="00BE75DC" w:rsidRDefault="00BE75DC" w:rsidP="00BE75DC">
      <w:pPr>
        <w:pStyle w:val="SourceCode"/>
      </w:pPr>
      <w:r>
        <w:rPr>
          <w:rStyle w:val="CommentTok"/>
        </w:rPr>
        <w:t>#wise reasoning positively lined to the view that family stress may negatively impact work, whereas 3dws negatively related to this belief</w:t>
      </w:r>
      <w:r>
        <w:br/>
      </w:r>
      <w:r>
        <w:rPr>
          <w:rStyle w:val="CommentTok"/>
        </w:rPr>
        <w:t>#possibly due to greater focus on family in the first place among wiser reasoners?</w:t>
      </w:r>
      <w:r>
        <w:br/>
      </w:r>
      <w:r>
        <w:rPr>
          <w:rStyle w:val="KeywordTok"/>
        </w:rPr>
        <w:t>anova</w:t>
      </w:r>
      <w:r>
        <w:rPr>
          <w:rStyle w:val="NormalTok"/>
        </w:rPr>
        <w:t>(</w:t>
      </w:r>
      <w:r>
        <w:rPr>
          <w:rStyle w:val="KeywordTok"/>
        </w:rPr>
        <w:t>lm</w:t>
      </w:r>
      <w:r>
        <w:rPr>
          <w:rStyle w:val="NormalTok"/>
        </w:rPr>
        <w:t>(FamilyTOWorkConflict~ASTISelfTrans+TDWSBrief+SAWSFull,</w:t>
      </w:r>
      <w:r>
        <w:rPr>
          <w:rStyle w:val="DataTypeTok"/>
        </w:rPr>
        <w:t>data=</w:t>
      </w:r>
      <w:r>
        <w:rPr>
          <w:rStyle w:val="NormalTok"/>
        </w:rPr>
        <w:t>WIS.MT.I.working),</w:t>
      </w:r>
      <w:r>
        <w:rPr>
          <w:rStyle w:val="KeywordTok"/>
        </w:rPr>
        <w:t>lm</w:t>
      </w:r>
      <w:r>
        <w:rPr>
          <w:rStyle w:val="NormalTok"/>
        </w:rPr>
        <w:t>(FamilyTOWorkConflict~wisdom.pca+ASTISelfTrans+TDWSBrief+SAWSFull,</w:t>
      </w:r>
      <w:r>
        <w:rPr>
          <w:rStyle w:val="DataTypeTok"/>
        </w:rPr>
        <w:t>data=</w:t>
      </w:r>
      <w:r>
        <w:rPr>
          <w:rStyle w:val="NormalTok"/>
        </w:rPr>
        <w:t>WIS.MT.I.working))</w:t>
      </w:r>
    </w:p>
    <w:p w14:paraId="7384757D"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FamilyTOWorkConflict ~ ASTISelfTrans + TDWSBrief + SAWSFull</w:t>
      </w:r>
      <w:r>
        <w:br/>
      </w:r>
      <w:r>
        <w:rPr>
          <w:rStyle w:val="VerbatimChar"/>
        </w:rPr>
        <w:t xml:space="preserve">## Model 2: FamilyTOWorkConflict ~ wisdom.pca + ASTISelfTrans + TDWSBrief + </w:t>
      </w:r>
      <w:r>
        <w:br/>
      </w:r>
      <w:r>
        <w:rPr>
          <w:rStyle w:val="VerbatimChar"/>
        </w:rPr>
        <w:t>##     SAWSFull</w:t>
      </w:r>
      <w:r>
        <w:br/>
      </w:r>
      <w:r>
        <w:rPr>
          <w:rStyle w:val="VerbatimChar"/>
        </w:rPr>
        <w:t xml:space="preserve">##   Res.Df    RSS Df Sum of Sq    F     Pr(&gt;F)    </w:t>
      </w:r>
      <w:r>
        <w:br/>
      </w:r>
      <w:r>
        <w:rPr>
          <w:rStyle w:val="VerbatimChar"/>
        </w:rPr>
        <w:t xml:space="preserve">## 1    501 761.30                                 </w:t>
      </w:r>
      <w:r>
        <w:br/>
      </w:r>
      <w:r>
        <w:rPr>
          <w:rStyle w:val="VerbatimChar"/>
        </w:rPr>
        <w:t>## 2    500 733.85  1    27.446 18.7 0.00001847 ***</w:t>
      </w:r>
      <w:r>
        <w:br/>
      </w:r>
      <w:r>
        <w:rPr>
          <w:rStyle w:val="VerbatimChar"/>
        </w:rPr>
        <w:t>## ---</w:t>
      </w:r>
      <w:r>
        <w:br/>
      </w:r>
      <w:r>
        <w:rPr>
          <w:rStyle w:val="VerbatimChar"/>
        </w:rPr>
        <w:t>## Signif. codes:  0 '***' 0.001 '**' 0.01 '*' 0.05 '.' 0.1 ' ' 1</w:t>
      </w:r>
    </w:p>
    <w:p w14:paraId="3B9C222A" w14:textId="77777777" w:rsidR="00BE75DC" w:rsidRDefault="00BE75DC" w:rsidP="00BE75DC">
      <w:pPr>
        <w:pStyle w:val="SourceCode"/>
      </w:pPr>
      <w:r>
        <w:rPr>
          <w:rStyle w:val="CommentTok"/>
        </w:rPr>
        <w:t xml:space="preserve">#Sig increment by adding WR to the model </w:t>
      </w:r>
      <w:r>
        <w:br/>
      </w:r>
      <w:r>
        <w:rPr>
          <w:rStyle w:val="CommentTok"/>
        </w:rPr>
        <w:t>#estimate Rsq change</w:t>
      </w:r>
      <w:r>
        <w:br/>
      </w:r>
      <w:r>
        <w:rPr>
          <w:rStyle w:val="FloatTok"/>
        </w:rPr>
        <w:t>0.06691-0.03201</w:t>
      </w:r>
      <w:r>
        <w:rPr>
          <w:rStyle w:val="NormalTok"/>
        </w:rPr>
        <w:t xml:space="preserve"> </w:t>
      </w:r>
      <w:r>
        <w:rPr>
          <w:rStyle w:val="CommentTok"/>
        </w:rPr>
        <w:t>#3.49% additional var explained thru WR</w:t>
      </w:r>
    </w:p>
    <w:p w14:paraId="6FD77282" w14:textId="77777777" w:rsidR="00BE75DC" w:rsidRDefault="00BE75DC" w:rsidP="00BE75DC">
      <w:pPr>
        <w:pStyle w:val="SourceCode"/>
      </w:pPr>
      <w:r>
        <w:rPr>
          <w:rStyle w:val="VerbatimChar"/>
        </w:rPr>
        <w:t>## [1] 0.0349</w:t>
      </w:r>
    </w:p>
    <w:p w14:paraId="3750C97B" w14:textId="77777777" w:rsidR="00BE75DC" w:rsidRDefault="00BE75DC" w:rsidP="00BE75DC">
      <w:pPr>
        <w:pStyle w:val="FirstParagraph"/>
      </w:pPr>
      <w:r>
        <w:t>compare simple slopes of wise reasoning and 3dws for family to work conflict</w:t>
      </w:r>
    </w:p>
    <w:p w14:paraId="314E4F06"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(FamilyTOWorkConflict~wisdom.pca,</w:t>
      </w:r>
      <w:r>
        <w:rPr>
          <w:rStyle w:val="DataTypeTok"/>
        </w:rPr>
        <w:t>data=</w:t>
      </w:r>
      <w:r>
        <w:rPr>
          <w:rStyle w:val="NormalTok"/>
        </w:rPr>
        <w:t>WIS.MT.I.working))</w:t>
      </w:r>
    </w:p>
    <w:p w14:paraId="243A5CC4"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FamilyTOWorkConflict ~ wisdom.pca, data = WIS.MT.I.wor</w:t>
      </w:r>
      <w:r>
        <w:rPr>
          <w:rStyle w:val="VerbatimChar"/>
        </w:rPr>
        <w:lastRenderedPageBreak/>
        <w:t>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-1.7320 -1.0828 -0.2580  0.8132  3.7506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2.23492    0.05502  40.620 &lt; 0.0000000000000002 ***</w:t>
      </w:r>
      <w:r>
        <w:br/>
      </w:r>
      <w:r>
        <w:rPr>
          <w:rStyle w:val="VerbatimChar"/>
        </w:rPr>
        <w:t>## wisdom.pca   0.18783    0.05540   3.391             0.000752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1.236 on 503 degrees of freedom</w:t>
      </w:r>
      <w:r>
        <w:br/>
      </w:r>
      <w:r>
        <w:rPr>
          <w:rStyle w:val="VerbatimChar"/>
        </w:rPr>
        <w:t xml:space="preserve">## Multiple R-squared:  0.02235,    Adjusted R-squared:  0.0204 </w:t>
      </w:r>
      <w:r>
        <w:br/>
      </w:r>
      <w:r>
        <w:rPr>
          <w:rStyle w:val="VerbatimChar"/>
        </w:rPr>
        <w:t>## F-statistic:  11.5 on 1 and 503 DF,  p-value: 0.0007518</w:t>
      </w:r>
    </w:p>
    <w:p w14:paraId="6E059EE5" w14:textId="77777777" w:rsidR="00BE75DC" w:rsidRDefault="00BE75DC" w:rsidP="00BE75DC">
      <w:pPr>
        <w:pStyle w:val="SourceCode"/>
      </w:pPr>
      <w:r>
        <w:rPr>
          <w:rStyle w:val="KeywordTok"/>
        </w:rPr>
        <w:t>describe</w:t>
      </w:r>
      <w:r>
        <w:rPr>
          <w:rStyle w:val="NormalTok"/>
        </w:rPr>
        <w:t>(WIS.MT.I.working$wisdom.pca)</w:t>
      </w:r>
    </w:p>
    <w:p w14:paraId="68ADB345" w14:textId="77777777" w:rsidR="00BE75DC" w:rsidRDefault="00BE75DC" w:rsidP="00BE75DC">
      <w:pPr>
        <w:pStyle w:val="SourceCode"/>
      </w:pPr>
      <w:r>
        <w:rPr>
          <w:rStyle w:val="VerbatimChar"/>
        </w:rPr>
        <w:t xml:space="preserve">## WIS.MT.I.working$wisdom.pca </w:t>
      </w:r>
      <w:r>
        <w:br/>
      </w:r>
      <w:r>
        <w:rPr>
          <w:rStyle w:val="VerbatimChar"/>
        </w:rPr>
        <w:t xml:space="preserve">##        n  missing distinct     Info     Mean      Gmd      .05      .10 </w:t>
      </w:r>
      <w:r>
        <w:br/>
      </w:r>
      <w:r>
        <w:rPr>
          <w:rStyle w:val="VerbatimChar"/>
        </w:rPr>
        <w:t xml:space="preserve">##      505        0      500        1 0.009122    1.121 -1.75203 -1.29333 </w:t>
      </w:r>
      <w:r>
        <w:br/>
      </w:r>
      <w:r>
        <w:rPr>
          <w:rStyle w:val="VerbatimChar"/>
        </w:rPr>
        <w:t xml:space="preserve">##      .25      .50      .75      .90      .95 </w:t>
      </w:r>
      <w:r>
        <w:br/>
      </w:r>
      <w:r>
        <w:rPr>
          <w:rStyle w:val="VerbatimChar"/>
        </w:rPr>
        <w:t xml:space="preserve">## -0.60755  0.05855  0.65721  1.25733  1.61894 </w:t>
      </w:r>
      <w:r>
        <w:br/>
      </w:r>
      <w:r>
        <w:rPr>
          <w:rStyle w:val="VerbatimChar"/>
        </w:rPr>
        <w:t xml:space="preserve">## </w:t>
      </w:r>
      <w:r>
        <w:br/>
      </w:r>
      <w:r>
        <w:rPr>
          <w:rStyle w:val="VerbatimChar"/>
        </w:rPr>
        <w:t>## lowest : -2.741703 -2.462385 -2.435425 -2.392555 -2.376313</w:t>
      </w:r>
      <w:r>
        <w:br/>
      </w:r>
      <w:r>
        <w:rPr>
          <w:rStyle w:val="VerbatimChar"/>
        </w:rPr>
        <w:t>## highest:  2.367877  2.423116  2.481300  2.540851  2.646201</w:t>
      </w:r>
    </w:p>
    <w:p w14:paraId="6AC35679" w14:textId="77777777" w:rsidR="00BE75DC" w:rsidRDefault="00BE75DC" w:rsidP="00BE75DC">
      <w:pPr>
        <w:pStyle w:val="SourceCode"/>
      </w:pPr>
      <w:r>
        <w:rPr>
          <w:rStyle w:val="FloatTok"/>
        </w:rPr>
        <w:t>2.23492</w:t>
      </w:r>
      <w:r>
        <w:rPr>
          <w:rStyle w:val="NormalTok"/>
        </w:rPr>
        <w:t>+(</w:t>
      </w:r>
      <w:r>
        <w:rPr>
          <w:rStyle w:val="FloatTok"/>
        </w:rPr>
        <w:t>0.18783</w:t>
      </w:r>
      <w:r>
        <w:rPr>
          <w:rStyle w:val="NormalTok"/>
        </w:rPr>
        <w:t>*-</w:t>
      </w:r>
      <w:r>
        <w:rPr>
          <w:rStyle w:val="FloatTok"/>
        </w:rPr>
        <w:t>1.29333</w:t>
      </w:r>
      <w:r>
        <w:rPr>
          <w:rStyle w:val="NormalTok"/>
        </w:rPr>
        <w:t xml:space="preserve">) </w:t>
      </w:r>
      <w:r>
        <w:rPr>
          <w:rStyle w:val="CommentTok"/>
        </w:rPr>
        <w:t># for low wise reasoning (10%) - 1.99 moderately disagree that family stress impacts work</w:t>
      </w:r>
    </w:p>
    <w:p w14:paraId="62D95C30" w14:textId="77777777" w:rsidR="00BE75DC" w:rsidRDefault="00BE75DC" w:rsidP="00BE75DC">
      <w:pPr>
        <w:pStyle w:val="SourceCode"/>
      </w:pPr>
      <w:r>
        <w:rPr>
          <w:rStyle w:val="VerbatimChar"/>
        </w:rPr>
        <w:t>## [1] 1.991994</w:t>
      </w:r>
    </w:p>
    <w:p w14:paraId="47B27D6C" w14:textId="77777777" w:rsidR="00BE75DC" w:rsidRDefault="00BE75DC" w:rsidP="00BE75DC">
      <w:pPr>
        <w:pStyle w:val="SourceCode"/>
      </w:pPr>
      <w:r>
        <w:rPr>
          <w:rStyle w:val="FloatTok"/>
        </w:rPr>
        <w:t>2.23492</w:t>
      </w:r>
      <w:r>
        <w:rPr>
          <w:rStyle w:val="NormalTok"/>
        </w:rPr>
        <w:t>+(</w:t>
      </w:r>
      <w:r>
        <w:rPr>
          <w:rStyle w:val="FloatTok"/>
        </w:rPr>
        <w:t>0.18783</w:t>
      </w:r>
      <w:r>
        <w:rPr>
          <w:rStyle w:val="NormalTok"/>
        </w:rPr>
        <w:t>*</w:t>
      </w:r>
      <w:r>
        <w:rPr>
          <w:rStyle w:val="FloatTok"/>
        </w:rPr>
        <w:t>1.25733</w:t>
      </w:r>
      <w:r>
        <w:rPr>
          <w:rStyle w:val="NormalTok"/>
        </w:rPr>
        <w:t xml:space="preserve">) </w:t>
      </w:r>
      <w:r>
        <w:rPr>
          <w:rStyle w:val="CommentTok"/>
        </w:rPr>
        <w:t xml:space="preserve"># for high wise reasoning (90%) - 2.47 between moderately and slightly disagree that family stress impacts work </w:t>
      </w:r>
    </w:p>
    <w:p w14:paraId="258265DD" w14:textId="77777777" w:rsidR="00BE75DC" w:rsidRDefault="00BE75DC" w:rsidP="00BE75DC">
      <w:pPr>
        <w:pStyle w:val="SourceCode"/>
      </w:pPr>
      <w:r>
        <w:rPr>
          <w:rStyle w:val="VerbatimChar"/>
        </w:rPr>
        <w:t>## [1] 2.471084</w:t>
      </w:r>
    </w:p>
    <w:p w14:paraId="168A89A8"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(FamilyTOWorkConflict~TDWSBrief,</w:t>
      </w:r>
      <w:r>
        <w:rPr>
          <w:rStyle w:val="DataTypeTok"/>
        </w:rPr>
        <w:t>data=</w:t>
      </w:r>
      <w:r>
        <w:rPr>
          <w:rStyle w:val="NormalTok"/>
        </w:rPr>
        <w:t>WIS.MT.I.working))</w:t>
      </w:r>
    </w:p>
    <w:p w14:paraId="5BCFB89D"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FamilyTOWorkConflict ~ TDWSBrief, data = WIS.MT.I.working)</w:t>
      </w:r>
      <w:r>
        <w:br/>
      </w:r>
      <w:r>
        <w:rPr>
          <w:rStyle w:val="VerbatimChar"/>
        </w:rPr>
        <w:t xml:space="preserve">## </w:t>
      </w:r>
      <w:r>
        <w:br/>
      </w:r>
      <w:r>
        <w:rPr>
          <w:rStyle w:val="VerbatimChar"/>
        </w:rPr>
        <w:lastRenderedPageBreak/>
        <w:t>## Residuals:</w:t>
      </w:r>
      <w:r>
        <w:br/>
      </w:r>
      <w:r>
        <w:rPr>
          <w:rStyle w:val="VerbatimChar"/>
        </w:rPr>
        <w:t xml:space="preserve">##     Min      1Q  Median      3Q     Max </w:t>
      </w:r>
      <w:r>
        <w:br/>
      </w:r>
      <w:r>
        <w:rPr>
          <w:rStyle w:val="VerbatimChar"/>
        </w:rPr>
        <w:t xml:space="preserve">## -1.7931 -1.0312 -0.2656  0.7930  4.2033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3.43777    0.30052  11.439 &lt; 0.0000000000000002 ***</w:t>
      </w:r>
      <w:r>
        <w:br/>
      </w:r>
      <w:r>
        <w:rPr>
          <w:rStyle w:val="VerbatimChar"/>
        </w:rPr>
        <w:t>## TDWSBrief   -0.35165    0.08651  -4.065            0.0000558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1.23 on 503 degrees of freedom</w:t>
      </w:r>
      <w:r>
        <w:br/>
      </w:r>
      <w:r>
        <w:rPr>
          <w:rStyle w:val="VerbatimChar"/>
        </w:rPr>
        <w:t xml:space="preserve">## Multiple R-squared:  0.03181,    Adjusted R-squared:  0.02988 </w:t>
      </w:r>
      <w:r>
        <w:br/>
      </w:r>
      <w:r>
        <w:rPr>
          <w:rStyle w:val="VerbatimChar"/>
        </w:rPr>
        <w:t>## F-statistic: 16.52 on 1 and 503 DF,  p-value: 0.00005575</w:t>
      </w:r>
    </w:p>
    <w:p w14:paraId="4AEA3CEC" w14:textId="77777777" w:rsidR="00BE75DC" w:rsidRDefault="00BE75DC" w:rsidP="00BE75DC">
      <w:pPr>
        <w:pStyle w:val="SourceCode"/>
      </w:pPr>
      <w:r>
        <w:rPr>
          <w:rStyle w:val="KeywordTok"/>
        </w:rPr>
        <w:t>describe</w:t>
      </w:r>
      <w:r>
        <w:rPr>
          <w:rStyle w:val="NormalTok"/>
        </w:rPr>
        <w:t>(WIS.MT.I.working$TDWSBrief)</w:t>
      </w:r>
    </w:p>
    <w:p w14:paraId="172FF411" w14:textId="77777777" w:rsidR="00BE75DC" w:rsidRDefault="00BE75DC" w:rsidP="00BE75DC">
      <w:pPr>
        <w:pStyle w:val="SourceCode"/>
      </w:pPr>
      <w:r>
        <w:rPr>
          <w:rStyle w:val="VerbatimChar"/>
        </w:rPr>
        <w:t xml:space="preserve">## WIS.MT.I.working$TDWSBrief </w:t>
      </w:r>
      <w:r>
        <w:br/>
      </w:r>
      <w:r>
        <w:rPr>
          <w:rStyle w:val="VerbatimChar"/>
        </w:rPr>
        <w:t xml:space="preserve">##        n  missing distinct     Info     Mean      Gmd      .05      .10 </w:t>
      </w:r>
      <w:r>
        <w:br/>
      </w:r>
      <w:r>
        <w:rPr>
          <w:rStyle w:val="VerbatimChar"/>
        </w:rPr>
        <w:t xml:space="preserve">##      505        0       40    0.998    3.416   0.7148    2.417    2.667 </w:t>
      </w:r>
      <w:r>
        <w:br/>
      </w:r>
      <w:r>
        <w:rPr>
          <w:rStyle w:val="VerbatimChar"/>
        </w:rPr>
        <w:t xml:space="preserve">##      .25      .50      .75      .90      .95 </w:t>
      </w:r>
      <w:r>
        <w:br/>
      </w:r>
      <w:r>
        <w:rPr>
          <w:rStyle w:val="VerbatimChar"/>
        </w:rPr>
        <w:t xml:space="preserve">##    3.000    3.417    3.833    4.250    4.500 </w:t>
      </w:r>
      <w:r>
        <w:br/>
      </w:r>
      <w:r>
        <w:rPr>
          <w:rStyle w:val="VerbatimChar"/>
        </w:rPr>
        <w:t xml:space="preserve">## </w:t>
      </w:r>
      <w:r>
        <w:br/>
      </w:r>
      <w:r>
        <w:rPr>
          <w:rStyle w:val="VerbatimChar"/>
        </w:rPr>
        <w:t>## lowest : 1.583333 1.833333 1.916667 2.000000 2.083333</w:t>
      </w:r>
      <w:r>
        <w:br/>
      </w:r>
      <w:r>
        <w:rPr>
          <w:rStyle w:val="VerbatimChar"/>
        </w:rPr>
        <w:t>## highest: 4.666667 4.750000 4.833333 4.916667 5.000000</w:t>
      </w:r>
    </w:p>
    <w:p w14:paraId="25B2EAD9" w14:textId="77777777" w:rsidR="00BE75DC" w:rsidRDefault="00BE75DC" w:rsidP="00BE75DC">
      <w:pPr>
        <w:pStyle w:val="SourceCode"/>
      </w:pPr>
      <w:r>
        <w:rPr>
          <w:rStyle w:val="FloatTok"/>
        </w:rPr>
        <w:t>3.43777</w:t>
      </w:r>
      <w:r>
        <w:rPr>
          <w:rStyle w:val="NormalTok"/>
        </w:rPr>
        <w:t>+(-</w:t>
      </w:r>
      <w:r>
        <w:rPr>
          <w:rStyle w:val="FloatTok"/>
        </w:rPr>
        <w:t>0.35165</w:t>
      </w:r>
      <w:r>
        <w:rPr>
          <w:rStyle w:val="NormalTok"/>
        </w:rPr>
        <w:t>*</w:t>
      </w:r>
      <w:r>
        <w:rPr>
          <w:rStyle w:val="FloatTok"/>
        </w:rPr>
        <w:t>2.667</w:t>
      </w:r>
      <w:r>
        <w:rPr>
          <w:rStyle w:val="NormalTok"/>
        </w:rPr>
        <w:t xml:space="preserve">) </w:t>
      </w:r>
      <w:r>
        <w:rPr>
          <w:rStyle w:val="CommentTok"/>
        </w:rPr>
        <w:t xml:space="preserve"># for low 3dws (10%) - 2.50  between moderately and slightly disagree that family stress impacts work </w:t>
      </w:r>
    </w:p>
    <w:p w14:paraId="5BE842EC" w14:textId="77777777" w:rsidR="00BE75DC" w:rsidRDefault="00BE75DC" w:rsidP="00BE75DC">
      <w:pPr>
        <w:pStyle w:val="SourceCode"/>
      </w:pPr>
      <w:r>
        <w:rPr>
          <w:rStyle w:val="VerbatimChar"/>
        </w:rPr>
        <w:t>## [1] 2.499919</w:t>
      </w:r>
    </w:p>
    <w:p w14:paraId="785C4B7F" w14:textId="77777777" w:rsidR="00BE75DC" w:rsidRDefault="00BE75DC" w:rsidP="00BE75DC">
      <w:pPr>
        <w:pStyle w:val="SourceCode"/>
      </w:pPr>
      <w:r>
        <w:rPr>
          <w:rStyle w:val="FloatTok"/>
        </w:rPr>
        <w:t>3.43777</w:t>
      </w:r>
      <w:r>
        <w:rPr>
          <w:rStyle w:val="NormalTok"/>
        </w:rPr>
        <w:t>+(-</w:t>
      </w:r>
      <w:r>
        <w:rPr>
          <w:rStyle w:val="FloatTok"/>
        </w:rPr>
        <w:t>0.35165</w:t>
      </w:r>
      <w:r>
        <w:rPr>
          <w:rStyle w:val="NormalTok"/>
        </w:rPr>
        <w:t>*</w:t>
      </w:r>
      <w:r>
        <w:rPr>
          <w:rStyle w:val="FloatTok"/>
        </w:rPr>
        <w:t>4.250</w:t>
      </w:r>
      <w:r>
        <w:rPr>
          <w:rStyle w:val="NormalTok"/>
        </w:rPr>
        <w:t xml:space="preserve">) </w:t>
      </w:r>
      <w:r>
        <w:rPr>
          <w:rStyle w:val="CommentTok"/>
        </w:rPr>
        <w:t># for high 3dws (90%) - 2.00 moderately disagree that that family stress impacts work</w:t>
      </w:r>
    </w:p>
    <w:p w14:paraId="07C93955" w14:textId="77777777" w:rsidR="00BE75DC" w:rsidRDefault="00BE75DC" w:rsidP="00BE75DC">
      <w:pPr>
        <w:pStyle w:val="SourceCode"/>
      </w:pPr>
      <w:r>
        <w:rPr>
          <w:rStyle w:val="VerbatimChar"/>
        </w:rPr>
        <w:t>## [1] 1.943257</w:t>
      </w:r>
    </w:p>
    <w:p w14:paraId="4DA91E76" w14:textId="77777777" w:rsidR="00BE75DC" w:rsidRDefault="00BE75DC" w:rsidP="00BE75DC">
      <w:pPr>
        <w:pStyle w:val="FirstParagraph"/>
      </w:pPr>
      <w:r>
        <w:t>in short, the effect of wise reasoning for family to work conflicts is pretty small, and mainly concerns a healthy dose of realism, shifting from moderate disagreement that family stress impacts one's work to slight disagreement with this statement what is critical is that neither WR nor 3dws concern shifts ABOVE THE MIDPOINT of the scale supplemenmtary specificity of work and family-related tasks (not about conflict)</w:t>
      </w:r>
    </w:p>
    <w:p w14:paraId="6C0271A0" w14:textId="77777777" w:rsidR="00BE75DC" w:rsidRDefault="00BE75DC" w:rsidP="00BE75DC">
      <w:pPr>
        <w:pStyle w:val="SourceCode"/>
      </w:pPr>
      <w:r>
        <w:rPr>
          <w:rStyle w:val="KeywordTok"/>
        </w:rPr>
        <w:lastRenderedPageBreak/>
        <w:t>summary</w:t>
      </w:r>
      <w:r>
        <w:rPr>
          <w:rStyle w:val="NormalTok"/>
        </w:rPr>
        <w:t>(</w:t>
      </w:r>
      <w:r>
        <w:rPr>
          <w:rStyle w:val="KeywordTok"/>
        </w:rPr>
        <w:t>lm</w:t>
      </w:r>
      <w:r>
        <w:rPr>
          <w:rStyle w:val="NormalTok"/>
        </w:rPr>
        <w:t>(WorkFamilySpecificity~ASTISelfTrans+TDWSBrief+SAWSFull,</w:t>
      </w:r>
      <w:r>
        <w:rPr>
          <w:rStyle w:val="DataTypeTok"/>
        </w:rPr>
        <w:t>data=</w:t>
      </w:r>
      <w:r>
        <w:rPr>
          <w:rStyle w:val="NormalTok"/>
        </w:rPr>
        <w:t xml:space="preserve">WIS.MT.I.working)) </w:t>
      </w:r>
      <w:r>
        <w:rPr>
          <w:rStyle w:val="CommentTok"/>
        </w:rPr>
        <w:t>#asti &amp; 3dws neg related to separation of work and family tasks</w:t>
      </w:r>
    </w:p>
    <w:p w14:paraId="34CE0262"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WorkFamilySpecificity ~ ASTISelfTrans + TDWSBrief + </w:t>
      </w:r>
      <w:r>
        <w:br/>
      </w:r>
      <w:r>
        <w:rPr>
          <w:rStyle w:val="VerbatimChar"/>
        </w:rPr>
        <w:t>##     SAWSFull,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-2.8744 -0.9380 -0.0281  0.8459  3.4614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4.38303    0.45729   9.585 &lt; 0.0000000000000002 ***</w:t>
      </w:r>
      <w:r>
        <w:br/>
      </w:r>
      <w:r>
        <w:rPr>
          <w:rStyle w:val="VerbatimChar"/>
        </w:rPr>
        <w:t xml:space="preserve">## ASTISelfTrans -0.27264    0.10266  -2.656              0.00817 ** </w:t>
      </w:r>
      <w:r>
        <w:br/>
      </w:r>
      <w:r>
        <w:rPr>
          <w:rStyle w:val="VerbatimChar"/>
        </w:rPr>
        <w:t xml:space="preserve">## TDWSBrief     -0.26661    0.09864  -2.703              0.00711 ** </w:t>
      </w:r>
      <w:r>
        <w:br/>
      </w:r>
      <w:r>
        <w:rPr>
          <w:rStyle w:val="VerbatimChar"/>
        </w:rPr>
        <w:t xml:space="preserve">## SAWSFull       0.10484    0.11613   0.903              0.36708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1.273 on 501 degrees of freedom</w:t>
      </w:r>
      <w:r>
        <w:br/>
      </w:r>
      <w:r>
        <w:rPr>
          <w:rStyle w:val="VerbatimChar"/>
        </w:rPr>
        <w:t xml:space="preserve">## Multiple R-squared:  0.03999,    Adjusted R-squared:  0.03424 </w:t>
      </w:r>
      <w:r>
        <w:br/>
      </w:r>
      <w:r>
        <w:rPr>
          <w:rStyle w:val="VerbatimChar"/>
        </w:rPr>
        <w:t>## F-statistic: 6.957 on 3 and 501 DF,  p-value: 0.0001357</w:t>
      </w:r>
    </w:p>
    <w:p w14:paraId="5E3E3BCC"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(WorkFamilySpecificity~wisdom.pca,</w:t>
      </w:r>
      <w:r>
        <w:rPr>
          <w:rStyle w:val="DataTypeTok"/>
        </w:rPr>
        <w:t>data=</w:t>
      </w:r>
      <w:r>
        <w:rPr>
          <w:rStyle w:val="NormalTok"/>
        </w:rPr>
        <w:t xml:space="preserve">WIS.MT.I.working)) </w:t>
      </w:r>
      <w:r>
        <w:rPr>
          <w:rStyle w:val="CommentTok"/>
        </w:rPr>
        <w:t>#WR unrelated to such separation</w:t>
      </w:r>
    </w:p>
    <w:p w14:paraId="1488E4EB"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WorkFamilySpecificity ~ wisdom.pca,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-2.0609 -0.9611  0.0375  1.0216  3.1074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2.95481    0.05767  51.237 &lt;0.0000000000000002 ***</w:t>
      </w:r>
      <w:r>
        <w:br/>
      </w:r>
      <w:r>
        <w:rPr>
          <w:rStyle w:val="VerbatimChar"/>
        </w:rPr>
        <w:t xml:space="preserve">## wisdom.pca  -0.03870    0.05806  -0.667               0.505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lastRenderedPageBreak/>
        <w:t>## Residual standard error: 1.296 on 503 degrees of freedom</w:t>
      </w:r>
      <w:r>
        <w:br/>
      </w:r>
      <w:r>
        <w:rPr>
          <w:rStyle w:val="VerbatimChar"/>
        </w:rPr>
        <w:t xml:space="preserve">## Multiple R-squared:  0.0008827,  Adjusted R-squared:  -0.001104 </w:t>
      </w:r>
      <w:r>
        <w:br/>
      </w:r>
      <w:r>
        <w:rPr>
          <w:rStyle w:val="VerbatimChar"/>
        </w:rPr>
        <w:t>## F-statistic: 0.4444 on 1 and 503 DF,  p-value: 0.5053</w:t>
      </w:r>
    </w:p>
    <w:p w14:paraId="62C2BCBF"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(WorkFamilySpecificity~wisdom.pca+ASTISelfTrans+TDWSBrief+SAWSFull,</w:t>
      </w:r>
      <w:r>
        <w:rPr>
          <w:rStyle w:val="DataTypeTok"/>
        </w:rPr>
        <w:t>data=</w:t>
      </w:r>
      <w:r>
        <w:rPr>
          <w:rStyle w:val="NormalTok"/>
        </w:rPr>
        <w:t>WIS.MT.I.working))</w:t>
      </w:r>
    </w:p>
    <w:p w14:paraId="63CFE020"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WorkFamilySpecificity ~ wisdom.pca + ASTISelfTrans + </w:t>
      </w:r>
      <w:r>
        <w:br/>
      </w:r>
      <w:r>
        <w:rPr>
          <w:rStyle w:val="VerbatimChar"/>
        </w:rPr>
        <w:t>##     TDWSBrief + SAWSFull, data = WIS.MT.I.working)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-2.8859 -0.9342 -0.0274  0.8597  3.4614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4.405276   0.477828   9.219 &lt; 0.0000000000000002 ***</w:t>
      </w:r>
      <w:r>
        <w:br/>
      </w:r>
      <w:r>
        <w:rPr>
          <w:rStyle w:val="VerbatimChar"/>
        </w:rPr>
        <w:t xml:space="preserve">## wisdom.pca     0.009707   0.059829   0.162              0.87118    </w:t>
      </w:r>
      <w:r>
        <w:br/>
      </w:r>
      <w:r>
        <w:rPr>
          <w:rStyle w:val="VerbatimChar"/>
        </w:rPr>
        <w:t xml:space="preserve">## ASTISelfTrans -0.273977   0.103090  -2.658              0.00812 ** </w:t>
      </w:r>
      <w:r>
        <w:br/>
      </w:r>
      <w:r>
        <w:rPr>
          <w:rStyle w:val="VerbatimChar"/>
        </w:rPr>
        <w:t xml:space="preserve">## TDWSBrief     -0.266927   0.098751  -2.703              0.00710 ** </w:t>
      </w:r>
      <w:r>
        <w:br/>
      </w:r>
      <w:r>
        <w:rPr>
          <w:rStyle w:val="VerbatimChar"/>
        </w:rPr>
        <w:t xml:space="preserve">## SAWSFull       0.101185   0.118398   0.855              0.39317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1.274 on 500 degrees of freedom</w:t>
      </w:r>
      <w:r>
        <w:br/>
      </w:r>
      <w:r>
        <w:rPr>
          <w:rStyle w:val="VerbatimChar"/>
        </w:rPr>
        <w:t xml:space="preserve">## Multiple R-squared:  0.04004,    Adjusted R-squared:  0.03236 </w:t>
      </w:r>
      <w:r>
        <w:br/>
      </w:r>
      <w:r>
        <w:rPr>
          <w:rStyle w:val="VerbatimChar"/>
        </w:rPr>
        <w:t>## F-statistic: 5.214 on 4 and 500 DF,  p-value: 0.0004025</w:t>
      </w:r>
    </w:p>
    <w:p w14:paraId="38D60551" w14:textId="77777777" w:rsidR="00BE75DC" w:rsidRDefault="00BE75DC" w:rsidP="00BE75DC">
      <w:pPr>
        <w:pStyle w:val="SourceCode"/>
      </w:pPr>
      <w:r>
        <w:rPr>
          <w:rStyle w:val="CommentTok"/>
        </w:rPr>
        <w:t># ASTI and 3DWS view work and family domains as interchangable, disagreeing with items. No relationship to wise reasoning here:</w:t>
      </w:r>
      <w:r>
        <w:br/>
      </w:r>
      <w:r>
        <w:rPr>
          <w:rStyle w:val="CommentTok"/>
        </w:rPr>
        <w:t># 3.    The behaviors I perform that make me effective at work do not help me to be a better parent and spouse.</w:t>
      </w:r>
      <w:r>
        <w:br/>
      </w:r>
      <w:r>
        <w:rPr>
          <w:rStyle w:val="CommentTok"/>
        </w:rPr>
        <w:t># 6.    Behavior that is effective and necessary for me at home would be counterproductive at work</w:t>
      </w:r>
      <w:r>
        <w:br/>
      </w:r>
      <w:r>
        <w:rPr>
          <w:rStyle w:val="KeywordTok"/>
        </w:rPr>
        <w:t>anova</w:t>
      </w:r>
      <w:r>
        <w:rPr>
          <w:rStyle w:val="NormalTok"/>
        </w:rPr>
        <w:t>(</w:t>
      </w:r>
      <w:r>
        <w:rPr>
          <w:rStyle w:val="KeywordTok"/>
        </w:rPr>
        <w:t>lm</w:t>
      </w:r>
      <w:r>
        <w:rPr>
          <w:rStyle w:val="NormalTok"/>
        </w:rPr>
        <w:t>(WorkFamilySpecificity~ASTISelfTrans+TDWSBrief+SAWSFull,</w:t>
      </w:r>
      <w:r>
        <w:rPr>
          <w:rStyle w:val="DataTypeTok"/>
        </w:rPr>
        <w:t>data=</w:t>
      </w:r>
      <w:r>
        <w:rPr>
          <w:rStyle w:val="NormalTok"/>
        </w:rPr>
        <w:t>WIS.MT.I.working),</w:t>
      </w:r>
      <w:r>
        <w:rPr>
          <w:rStyle w:val="KeywordTok"/>
        </w:rPr>
        <w:t>lm</w:t>
      </w:r>
      <w:r>
        <w:rPr>
          <w:rStyle w:val="NormalTok"/>
        </w:rPr>
        <w:t>(WorkFamilySpecificity~wisdom.pca+ASTISelfTrans+TDWSBrief+SAWSFull,</w:t>
      </w:r>
      <w:r>
        <w:rPr>
          <w:rStyle w:val="DataTypeTok"/>
        </w:rPr>
        <w:t>data=</w:t>
      </w:r>
      <w:r>
        <w:rPr>
          <w:rStyle w:val="NormalTok"/>
        </w:rPr>
        <w:t>WIS.MT.I.working))</w:t>
      </w:r>
    </w:p>
    <w:p w14:paraId="0596B82A" w14:textId="77777777" w:rsidR="00BE75DC" w:rsidRDefault="00BE75DC" w:rsidP="00BE75DC">
      <w:pPr>
        <w:pStyle w:val="SourceCode"/>
      </w:pPr>
      <w:r>
        <w:rPr>
          <w:rStyle w:val="VerbatimChar"/>
        </w:rPr>
        <w:t>## Analysis of Variance Table</w:t>
      </w:r>
      <w:r>
        <w:br/>
      </w:r>
      <w:r>
        <w:rPr>
          <w:rStyle w:val="VerbatimChar"/>
        </w:rPr>
        <w:t xml:space="preserve">## </w:t>
      </w:r>
      <w:r>
        <w:br/>
      </w:r>
      <w:r>
        <w:rPr>
          <w:rStyle w:val="VerbatimChar"/>
        </w:rPr>
        <w:t>## Model 1: WorkFamilySpecificity ~ ASTISelfTrans + TDWSBrief + SAWSFull</w:t>
      </w:r>
      <w:r>
        <w:br/>
      </w:r>
      <w:r>
        <w:rPr>
          <w:rStyle w:val="VerbatimChar"/>
        </w:rPr>
        <w:t>## Model 2: WorkFamilySpecificity ~ wisdom.pca + ASTISelfTrans + TDWSB</w:t>
      </w:r>
      <w:r>
        <w:rPr>
          <w:rStyle w:val="VerbatimChar"/>
        </w:rPr>
        <w:lastRenderedPageBreak/>
        <w:t xml:space="preserve">rief + </w:t>
      </w:r>
      <w:r>
        <w:br/>
      </w:r>
      <w:r>
        <w:rPr>
          <w:rStyle w:val="VerbatimChar"/>
        </w:rPr>
        <w:t>##     SAWSFull</w:t>
      </w:r>
      <w:r>
        <w:br/>
      </w:r>
      <w:r>
        <w:rPr>
          <w:rStyle w:val="VerbatimChar"/>
        </w:rPr>
        <w:t>##   Res.Df    RSS Df Sum of Sq      F Pr(&gt;F)</w:t>
      </w:r>
      <w:r>
        <w:br/>
      </w:r>
      <w:r>
        <w:rPr>
          <w:rStyle w:val="VerbatimChar"/>
        </w:rPr>
        <w:t xml:space="preserve">## 1    501 811.64                           </w:t>
      </w:r>
      <w:r>
        <w:br/>
      </w:r>
      <w:r>
        <w:rPr>
          <w:rStyle w:val="VerbatimChar"/>
        </w:rPr>
        <w:t>## 2    500 811.60  1  0.042725 0.0263 0.8712</w:t>
      </w:r>
    </w:p>
    <w:p w14:paraId="0223DE88" w14:textId="77777777" w:rsidR="00BE75DC" w:rsidRDefault="00BE75DC" w:rsidP="00BE75DC">
      <w:pPr>
        <w:pStyle w:val="SourceCode"/>
      </w:pPr>
      <w:r>
        <w:rPr>
          <w:rStyle w:val="CommentTok"/>
        </w:rPr>
        <w:t xml:space="preserve">#NO increment by adding WR to the model </w:t>
      </w:r>
      <w:r>
        <w:br/>
      </w:r>
      <w:r>
        <w:rPr>
          <w:rStyle w:val="CommentTok"/>
        </w:rPr>
        <w:t>#estimate Rsq change</w:t>
      </w:r>
      <w:r>
        <w:br/>
      </w:r>
      <w:r>
        <w:rPr>
          <w:rStyle w:val="FloatTok"/>
        </w:rPr>
        <w:t>0.04004-0.03999</w:t>
      </w:r>
      <w:r>
        <w:rPr>
          <w:rStyle w:val="NormalTok"/>
        </w:rPr>
        <w:t xml:space="preserve"> </w:t>
      </w:r>
      <w:r>
        <w:rPr>
          <w:rStyle w:val="CommentTok"/>
        </w:rPr>
        <w:t>#.005% additional var explained thru WR</w:t>
      </w:r>
    </w:p>
    <w:p w14:paraId="351CAE85" w14:textId="77777777" w:rsidR="00BE75DC" w:rsidRDefault="00BE75DC" w:rsidP="00BE75DC">
      <w:pPr>
        <w:pStyle w:val="SourceCode"/>
      </w:pPr>
      <w:r>
        <w:rPr>
          <w:rStyle w:val="VerbatimChar"/>
        </w:rPr>
        <w:t>## [1] 0.00005</w:t>
      </w:r>
    </w:p>
    <w:p w14:paraId="285FF71E" w14:textId="77777777" w:rsidR="00BE75DC" w:rsidRDefault="00BE75DC" w:rsidP="00BE75DC">
      <w:pPr>
        <w:pStyle w:val="SourceCode"/>
      </w:pPr>
      <w:r>
        <w:rPr>
          <w:rStyle w:val="NormalTok"/>
        </w:rPr>
        <w:t>#### S7: STUDY 7 ####</w:t>
      </w:r>
    </w:p>
    <w:p w14:paraId="0497F95E" w14:textId="77777777" w:rsidR="00BE75DC" w:rsidRDefault="00BE75DC" w:rsidP="00BE75DC">
      <w:pPr>
        <w:pStyle w:val="FirstParagraph"/>
      </w:pPr>
      <w:r>
        <w:t>LOADING PACKAGES</w:t>
      </w:r>
    </w:p>
    <w:p w14:paraId="554638DB" w14:textId="77777777" w:rsidR="00BE75DC" w:rsidRDefault="00BE75DC" w:rsidP="00BE75DC">
      <w:pPr>
        <w:pStyle w:val="SourceCode"/>
      </w:pPr>
      <w:r>
        <w:rPr>
          <w:rStyle w:val="KeywordTok"/>
        </w:rPr>
        <w:t>require</w:t>
      </w:r>
      <w:r>
        <w:rPr>
          <w:rStyle w:val="NormalTok"/>
        </w:rPr>
        <w:t>(psych)</w:t>
      </w:r>
      <w:r>
        <w:br/>
      </w:r>
      <w:r>
        <w:rPr>
          <w:rStyle w:val="KeywordTok"/>
        </w:rPr>
        <w:t>require</w:t>
      </w:r>
      <w:r>
        <w:rPr>
          <w:rStyle w:val="NormalTok"/>
        </w:rPr>
        <w:t>(car)</w:t>
      </w:r>
      <w:r>
        <w:br/>
      </w:r>
      <w:r>
        <w:rPr>
          <w:rStyle w:val="KeywordTok"/>
        </w:rPr>
        <w:t>require</w:t>
      </w:r>
      <w:r>
        <w:rPr>
          <w:rStyle w:val="NormalTok"/>
        </w:rPr>
        <w:t>(nFactors)</w:t>
      </w:r>
      <w:r>
        <w:br/>
      </w:r>
      <w:r>
        <w:rPr>
          <w:rStyle w:val="KeywordTok"/>
        </w:rPr>
        <w:t>library</w:t>
      </w:r>
      <w:r>
        <w:rPr>
          <w:rStyle w:val="NormalTok"/>
        </w:rPr>
        <w:t>(Hmisc)</w:t>
      </w:r>
      <w:r>
        <w:br/>
      </w:r>
      <w:r>
        <w:rPr>
          <w:rStyle w:val="KeywordTok"/>
        </w:rPr>
        <w:t>library</w:t>
      </w:r>
      <w:r>
        <w:rPr>
          <w:rStyle w:val="NormalTok"/>
        </w:rPr>
        <w:t>(tidyr)</w:t>
      </w:r>
      <w:r>
        <w:br/>
      </w:r>
      <w:r>
        <w:rPr>
          <w:rStyle w:val="KeywordTok"/>
        </w:rPr>
        <w:t>library</w:t>
      </w:r>
      <w:r>
        <w:rPr>
          <w:rStyle w:val="NormalTok"/>
        </w:rPr>
        <w:t>(dplyr)</w:t>
      </w:r>
      <w:r>
        <w:br/>
      </w:r>
      <w:r>
        <w:rPr>
          <w:rStyle w:val="KeywordTok"/>
        </w:rPr>
        <w:t>library</w:t>
      </w:r>
      <w:r>
        <w:rPr>
          <w:rStyle w:val="NormalTok"/>
        </w:rPr>
        <w:t>(lme4)</w:t>
      </w:r>
      <w:r>
        <w:br/>
      </w:r>
      <w:r>
        <w:rPr>
          <w:rStyle w:val="KeywordTok"/>
        </w:rPr>
        <w:t>library</w:t>
      </w:r>
      <w:r>
        <w:rPr>
          <w:rStyle w:val="NormalTok"/>
        </w:rPr>
        <w:t>(lmerTest)</w:t>
      </w:r>
      <w:r>
        <w:br/>
      </w:r>
      <w:r>
        <w:rPr>
          <w:rStyle w:val="KeywordTok"/>
        </w:rPr>
        <w:t>library</w:t>
      </w:r>
      <w:r>
        <w:rPr>
          <w:rStyle w:val="NormalTok"/>
        </w:rPr>
        <w:t>(apaTables)</w:t>
      </w:r>
      <w:r>
        <w:br/>
      </w:r>
      <w:r>
        <w:rPr>
          <w:rStyle w:val="KeywordTok"/>
        </w:rPr>
        <w:t>library</w:t>
      </w:r>
      <w:r>
        <w:rPr>
          <w:rStyle w:val="NormalTok"/>
        </w:rPr>
        <w:t>(yarrr)</w:t>
      </w:r>
      <w:r>
        <w:br/>
      </w:r>
      <w:r>
        <w:rPr>
          <w:rStyle w:val="KeywordTok"/>
        </w:rPr>
        <w:t>library</w:t>
      </w:r>
      <w:r>
        <w:rPr>
          <w:rStyle w:val="NormalTok"/>
        </w:rPr>
        <w:t>(QuantPsyc)</w:t>
      </w:r>
      <w:r>
        <w:br/>
      </w:r>
      <w:r>
        <w:rPr>
          <w:rStyle w:val="KeywordTok"/>
        </w:rPr>
        <w:t>library</w:t>
      </w:r>
      <w:r>
        <w:rPr>
          <w:rStyle w:val="NormalTok"/>
        </w:rPr>
        <w:t>(ggplot2)</w:t>
      </w:r>
    </w:p>
    <w:p w14:paraId="01FFFBC2" w14:textId="77777777" w:rsidR="00BE75DC" w:rsidRDefault="00BE75DC" w:rsidP="00BE75DC">
      <w:pPr>
        <w:pStyle w:val="FirstParagraph"/>
      </w:pPr>
      <w:r>
        <w:t>DISABLING SCIENTIFIC NOTATION</w:t>
      </w:r>
    </w:p>
    <w:p w14:paraId="5469FEEB" w14:textId="77777777" w:rsidR="00BE75DC" w:rsidRDefault="00BE75DC" w:rsidP="00BE75DC">
      <w:pPr>
        <w:pStyle w:val="SourceCode"/>
      </w:pPr>
      <w:r>
        <w:rPr>
          <w:rStyle w:val="KeywordTok"/>
        </w:rPr>
        <w:t>options</w:t>
      </w:r>
      <w:r>
        <w:rPr>
          <w:rStyle w:val="NormalTok"/>
        </w:rPr>
        <w:t>(</w:t>
      </w:r>
      <w:r>
        <w:rPr>
          <w:rStyle w:val="DataTypeTok"/>
        </w:rPr>
        <w:t>scipen=</w:t>
      </w:r>
      <w:r>
        <w:rPr>
          <w:rStyle w:val="DecValTok"/>
        </w:rPr>
        <w:t>999</w:t>
      </w:r>
      <w:r>
        <w:rPr>
          <w:rStyle w:val="NormalTok"/>
        </w:rPr>
        <w:t>)</w:t>
      </w:r>
    </w:p>
    <w:p w14:paraId="0165551E" w14:textId="77777777" w:rsidR="00BE75DC" w:rsidRDefault="00BE75DC" w:rsidP="00BE75DC">
      <w:pPr>
        <w:pStyle w:val="FirstParagraph"/>
      </w:pPr>
      <w:r>
        <w:t>LOADING AND PREPARING FILE</w:t>
      </w:r>
    </w:p>
    <w:p w14:paraId="277F1EEA" w14:textId="77777777" w:rsidR="00BE75DC" w:rsidRDefault="00BE75DC" w:rsidP="00BE75DC">
      <w:pPr>
        <w:pStyle w:val="SourceCode"/>
      </w:pPr>
      <w:r>
        <w:rPr>
          <w:rStyle w:val="NormalTok"/>
        </w:rPr>
        <w:t>WIS.PA&lt;-WIS.PA.RAW[WIS.PA.RAW$joker==</w:t>
      </w:r>
      <w:r>
        <w:rPr>
          <w:rStyle w:val="DecValTok"/>
        </w:rPr>
        <w:t>0</w:t>
      </w:r>
      <w:r>
        <w:rPr>
          <w:rStyle w:val="NormalTok"/>
        </w:rPr>
        <w:t xml:space="preserve">,] </w:t>
      </w:r>
      <w:r>
        <w:rPr>
          <w:rStyle w:val="CommentTok"/>
        </w:rPr>
        <w:t>#Removing bad responses, should have 300 obs. of 306 variables</w:t>
      </w:r>
      <w:r>
        <w:br/>
      </w:r>
      <w:r>
        <w:rPr>
          <w:rStyle w:val="NormalTok"/>
        </w:rPr>
        <w:t>WIS.PA[WIS.PA==-</w:t>
      </w:r>
      <w:r>
        <w:rPr>
          <w:rStyle w:val="DecValTok"/>
        </w:rPr>
        <w:t>99</w:t>
      </w:r>
      <w:r>
        <w:rPr>
          <w:rStyle w:val="NormalTok"/>
        </w:rPr>
        <w:t>]&lt;-</w:t>
      </w:r>
      <w:r>
        <w:rPr>
          <w:rStyle w:val="OtherTok"/>
        </w:rPr>
        <w:t>NA</w:t>
      </w:r>
      <w:r>
        <w:rPr>
          <w:rStyle w:val="NormalTok"/>
        </w:rPr>
        <w:t xml:space="preserve"> </w:t>
      </w:r>
      <w:r>
        <w:rPr>
          <w:rStyle w:val="CommentTok"/>
        </w:rPr>
        <w:t># Removing missing values</w:t>
      </w:r>
      <w:r>
        <w:br/>
      </w:r>
      <w:r>
        <w:rPr>
          <w:rStyle w:val="NormalTok"/>
        </w:rPr>
        <w:t>WIS.PA[WIS.PA==</w:t>
      </w:r>
      <w:r>
        <w:rPr>
          <w:rStyle w:val="StringTok"/>
        </w:rPr>
        <w:t>'NA'</w:t>
      </w:r>
      <w:r>
        <w:rPr>
          <w:rStyle w:val="NormalTok"/>
        </w:rPr>
        <w:t>]&lt;-</w:t>
      </w:r>
      <w:r>
        <w:rPr>
          <w:rStyle w:val="OtherTok"/>
        </w:rPr>
        <w:t>NA</w:t>
      </w:r>
      <w:r>
        <w:rPr>
          <w:rStyle w:val="NormalTok"/>
        </w:rPr>
        <w:t xml:space="preserve"> </w:t>
      </w:r>
      <w:r>
        <w:rPr>
          <w:rStyle w:val="CommentTok"/>
        </w:rPr>
        <w:t># Removing NA string</w:t>
      </w:r>
      <w:r>
        <w:br/>
      </w:r>
      <w:r>
        <w:rPr>
          <w:rStyle w:val="NormalTok"/>
        </w:rPr>
        <w:t>WIS.PA$id&lt;-</w:t>
      </w:r>
      <w:r>
        <w:rPr>
          <w:rStyle w:val="KeywordTok"/>
        </w:rPr>
        <w:t>rownames</w:t>
      </w:r>
      <w:r>
        <w:rPr>
          <w:rStyle w:val="NormalTok"/>
        </w:rPr>
        <w:t xml:space="preserve">(WIS.PA) </w:t>
      </w:r>
      <w:r>
        <w:rPr>
          <w:rStyle w:val="CommentTok"/>
        </w:rPr>
        <w:t># Creating ID variable</w:t>
      </w:r>
    </w:p>
    <w:p w14:paraId="52D1C7A2" w14:textId="77777777" w:rsidR="00BE75DC" w:rsidRDefault="00BE75DC" w:rsidP="00BE75DC">
      <w:pPr>
        <w:pStyle w:val="FirstParagraph"/>
      </w:pPr>
      <w:r>
        <w:t>RENAMING AND RECODING VARIABLES</w:t>
      </w:r>
    </w:p>
    <w:p w14:paraId="54E461E9" w14:textId="77777777" w:rsidR="00BE75DC" w:rsidRDefault="00BE75DC" w:rsidP="00BE75DC">
      <w:pPr>
        <w:pStyle w:val="SourceCode"/>
      </w:pPr>
      <w:r>
        <w:rPr>
          <w:rStyle w:val="KeywordTok"/>
        </w:rPr>
        <w:t>names</w:t>
      </w:r>
      <w:r>
        <w:rPr>
          <w:rStyle w:val="NormalTok"/>
        </w:rPr>
        <w:t>(WIS.PA)[</w:t>
      </w:r>
      <w:r>
        <w:rPr>
          <w:rStyle w:val="KeywordTok"/>
        </w:rPr>
        <w:t>names</w:t>
      </w:r>
      <w:r>
        <w:rPr>
          <w:rStyle w:val="NormalTok"/>
        </w:rPr>
        <w:t>(WIS.PA)==</w:t>
      </w:r>
      <w:r>
        <w:rPr>
          <w:rStyle w:val="StringTok"/>
        </w:rPr>
        <w:t>'q3.2_1'</w:t>
      </w:r>
      <w:r>
        <w:rPr>
          <w:rStyle w:val="NormalTok"/>
        </w:rPr>
        <w:t>]&lt;-</w:t>
      </w:r>
      <w:r>
        <w:rPr>
          <w:rStyle w:val="StringTok"/>
        </w:rPr>
        <w:t>'Conflict.Friend'</w:t>
      </w:r>
      <w:r>
        <w:rPr>
          <w:rStyle w:val="NormalTok"/>
        </w:rPr>
        <w:t xml:space="preserve"> </w:t>
      </w:r>
      <w:r>
        <w:rPr>
          <w:rStyle w:val="CommentTok"/>
        </w:rPr>
        <w:t>#Recent conflict with friend (multiple responses allowed)</w:t>
      </w:r>
      <w:r>
        <w:br/>
      </w:r>
      <w:r>
        <w:rPr>
          <w:rStyle w:val="KeywordTok"/>
        </w:rPr>
        <w:t>names</w:t>
      </w:r>
      <w:r>
        <w:rPr>
          <w:rStyle w:val="NormalTok"/>
        </w:rPr>
        <w:t>(WIS.PA)[</w:t>
      </w:r>
      <w:r>
        <w:rPr>
          <w:rStyle w:val="KeywordTok"/>
        </w:rPr>
        <w:t>names</w:t>
      </w:r>
      <w:r>
        <w:rPr>
          <w:rStyle w:val="NormalTok"/>
        </w:rPr>
        <w:t>(WIS.PA)==</w:t>
      </w:r>
      <w:r>
        <w:rPr>
          <w:rStyle w:val="StringTok"/>
        </w:rPr>
        <w:t>'q3.2_2'</w:t>
      </w:r>
      <w:r>
        <w:rPr>
          <w:rStyle w:val="NormalTok"/>
        </w:rPr>
        <w:t>]&lt;-</w:t>
      </w:r>
      <w:r>
        <w:rPr>
          <w:rStyle w:val="StringTok"/>
        </w:rPr>
        <w:t>'Conflict.Coworker'</w:t>
      </w:r>
      <w:r>
        <w:rPr>
          <w:rStyle w:val="NormalTok"/>
        </w:rPr>
        <w:t xml:space="preserve"> </w:t>
      </w:r>
      <w:r>
        <w:rPr>
          <w:rStyle w:val="CommentTok"/>
        </w:rPr>
        <w:t>#Recent conflict with co-worker (multiple responses allowed)</w:t>
      </w:r>
      <w:r>
        <w:br/>
      </w:r>
      <w:r>
        <w:rPr>
          <w:rStyle w:val="KeywordTok"/>
        </w:rPr>
        <w:t>names</w:t>
      </w:r>
      <w:r>
        <w:rPr>
          <w:rStyle w:val="NormalTok"/>
        </w:rPr>
        <w:t>(WIS.PA)[</w:t>
      </w:r>
      <w:r>
        <w:rPr>
          <w:rStyle w:val="KeywordTok"/>
        </w:rPr>
        <w:t>names</w:t>
      </w:r>
      <w:r>
        <w:rPr>
          <w:rStyle w:val="NormalTok"/>
        </w:rPr>
        <w:t>(WIS.PA)==</w:t>
      </w:r>
      <w:r>
        <w:rPr>
          <w:rStyle w:val="StringTok"/>
        </w:rPr>
        <w:t>'q3.2_3'</w:t>
      </w:r>
      <w:r>
        <w:rPr>
          <w:rStyle w:val="NormalTok"/>
        </w:rPr>
        <w:t>]&lt;-</w:t>
      </w:r>
      <w:r>
        <w:rPr>
          <w:rStyle w:val="StringTok"/>
        </w:rPr>
        <w:t>'Conflict.Partner'</w:t>
      </w:r>
      <w:r>
        <w:rPr>
          <w:rStyle w:val="NormalTok"/>
        </w:rPr>
        <w:t xml:space="preserve"> </w:t>
      </w:r>
      <w:r>
        <w:rPr>
          <w:rStyle w:val="CommentTok"/>
        </w:rPr>
        <w:t>#Recent con</w:t>
      </w:r>
      <w:r>
        <w:rPr>
          <w:rStyle w:val="CommentTok"/>
        </w:rPr>
        <w:lastRenderedPageBreak/>
        <w:t>flict with romantic partner (multiple responses allowed)</w:t>
      </w:r>
      <w:r>
        <w:br/>
      </w:r>
      <w:r>
        <w:rPr>
          <w:rStyle w:val="KeywordTok"/>
        </w:rPr>
        <w:t>names</w:t>
      </w:r>
      <w:r>
        <w:rPr>
          <w:rStyle w:val="NormalTok"/>
        </w:rPr>
        <w:t>(WIS.PA)[</w:t>
      </w:r>
      <w:r>
        <w:rPr>
          <w:rStyle w:val="KeywordTok"/>
        </w:rPr>
        <w:t>names</w:t>
      </w:r>
      <w:r>
        <w:rPr>
          <w:rStyle w:val="NormalTok"/>
        </w:rPr>
        <w:t>(WIS.PA)==</w:t>
      </w:r>
      <w:r>
        <w:rPr>
          <w:rStyle w:val="StringTok"/>
        </w:rPr>
        <w:t>'q3.2_4'</w:t>
      </w:r>
      <w:r>
        <w:rPr>
          <w:rStyle w:val="NormalTok"/>
        </w:rPr>
        <w:t>]&lt;-</w:t>
      </w:r>
      <w:r>
        <w:rPr>
          <w:rStyle w:val="StringTok"/>
        </w:rPr>
        <w:t>'Conflict.Family'</w:t>
      </w:r>
      <w:r>
        <w:rPr>
          <w:rStyle w:val="NormalTok"/>
        </w:rPr>
        <w:t xml:space="preserve"> </w:t>
      </w:r>
      <w:r>
        <w:rPr>
          <w:rStyle w:val="CommentTok"/>
        </w:rPr>
        <w:t>#Recent conflict with family member (multiple responses allowed)</w:t>
      </w:r>
      <w:r>
        <w:br/>
      </w:r>
      <w:r>
        <w:rPr>
          <w:rStyle w:val="KeywordTok"/>
        </w:rPr>
        <w:t>names</w:t>
      </w:r>
      <w:r>
        <w:rPr>
          <w:rStyle w:val="NormalTok"/>
        </w:rPr>
        <w:t>(WIS.PA)[</w:t>
      </w:r>
      <w:r>
        <w:rPr>
          <w:rStyle w:val="KeywordTok"/>
        </w:rPr>
        <w:t>names</w:t>
      </w:r>
      <w:r>
        <w:rPr>
          <w:rStyle w:val="NormalTok"/>
        </w:rPr>
        <w:t>(WIS.PA)==</w:t>
      </w:r>
      <w:r>
        <w:rPr>
          <w:rStyle w:val="StringTok"/>
        </w:rPr>
        <w:t>'recall1'</w:t>
      </w:r>
      <w:r>
        <w:rPr>
          <w:rStyle w:val="NormalTok"/>
        </w:rPr>
        <w:t>]&lt;-</w:t>
      </w:r>
      <w:r>
        <w:rPr>
          <w:rStyle w:val="StringTok"/>
        </w:rPr>
        <w:t>'C1.Person'</w:t>
      </w:r>
      <w:r>
        <w:rPr>
          <w:rStyle w:val="NormalTok"/>
        </w:rPr>
        <w:t xml:space="preserve"> </w:t>
      </w:r>
      <w:r>
        <w:rPr>
          <w:rStyle w:val="CommentTok"/>
        </w:rPr>
        <w:t>#Conflict 1: Person the conflict was with (displayed to participant)</w:t>
      </w:r>
      <w:r>
        <w:br/>
      </w:r>
      <w:r>
        <w:rPr>
          <w:rStyle w:val="KeywordTok"/>
        </w:rPr>
        <w:t>names</w:t>
      </w:r>
      <w:r>
        <w:rPr>
          <w:rStyle w:val="NormalTok"/>
        </w:rPr>
        <w:t>(WIS.PA)[</w:t>
      </w:r>
      <w:r>
        <w:rPr>
          <w:rStyle w:val="KeywordTok"/>
        </w:rPr>
        <w:t>names</w:t>
      </w:r>
      <w:r>
        <w:rPr>
          <w:rStyle w:val="NormalTok"/>
        </w:rPr>
        <w:t>(WIS.PA)==</w:t>
      </w:r>
      <w:r>
        <w:rPr>
          <w:rStyle w:val="StringTok"/>
        </w:rPr>
        <w:t>'q4.4_3'</w:t>
      </w:r>
      <w:r>
        <w:rPr>
          <w:rStyle w:val="NormalTok"/>
        </w:rPr>
        <w:t>]&lt;-</w:t>
      </w:r>
      <w:r>
        <w:rPr>
          <w:rStyle w:val="StringTok"/>
        </w:rPr>
        <w:t>'C1.Time'</w:t>
      </w:r>
      <w:r>
        <w:rPr>
          <w:rStyle w:val="NormalTok"/>
        </w:rPr>
        <w:t xml:space="preserve"> </w:t>
      </w:r>
      <w:r>
        <w:rPr>
          <w:rStyle w:val="CommentTok"/>
        </w:rPr>
        <w:t>#Conflict 1: Seconds thinking about conflict</w:t>
      </w:r>
      <w:r>
        <w:br/>
      </w:r>
      <w:r>
        <w:rPr>
          <w:rStyle w:val="NormalTok"/>
        </w:rPr>
        <w:t>WIS.PA$C1.Time.log&lt;-</w:t>
      </w:r>
      <w:r>
        <w:rPr>
          <w:rStyle w:val="KeywordTok"/>
        </w:rPr>
        <w:t>log10</w:t>
      </w:r>
      <w:r>
        <w:rPr>
          <w:rStyle w:val="NormalTok"/>
        </w:rPr>
        <w:t xml:space="preserve">(WIS.PA$C1.Time) </w:t>
      </w:r>
      <w:r>
        <w:rPr>
          <w:rStyle w:val="CommentTok"/>
        </w:rPr>
        <w:t>#Conflict 1: Seconds thinking about conflict (log)</w:t>
      </w:r>
      <w:r>
        <w:br/>
      </w:r>
      <w:r>
        <w:rPr>
          <w:rStyle w:val="NormalTok"/>
        </w:rPr>
        <w:t>WIS.PA$C1.When&lt;-car::</w:t>
      </w:r>
      <w:r>
        <w:rPr>
          <w:rStyle w:val="KeywordTok"/>
        </w:rPr>
        <w:t>recode</w:t>
      </w:r>
      <w:r>
        <w:rPr>
          <w:rStyle w:val="NormalTok"/>
        </w:rPr>
        <w:t>(WIS.PA$q4</w:t>
      </w:r>
      <w:r>
        <w:rPr>
          <w:rStyle w:val="FloatTok"/>
        </w:rPr>
        <w:t>.6</w:t>
      </w:r>
      <w:r>
        <w:rPr>
          <w:rStyle w:val="NormalTok"/>
        </w:rPr>
        <w:t>,</w:t>
      </w:r>
      <w:r>
        <w:rPr>
          <w:rStyle w:val="StringTok"/>
        </w:rPr>
        <w:t>"1='This week';2='Last month';3='6 months';4='Last year';5='Over a year'"</w:t>
      </w:r>
      <w:r>
        <w:rPr>
          <w:rStyle w:val="NormalTok"/>
        </w:rPr>
        <w:t xml:space="preserve">) </w:t>
      </w:r>
      <w:r>
        <w:rPr>
          <w:rStyle w:val="CommentTok"/>
        </w:rPr>
        <w:t>#Conflict 1: When did the situation first begin</w:t>
      </w:r>
      <w:r>
        <w:br/>
      </w:r>
      <w:r>
        <w:rPr>
          <w:rStyle w:val="NormalTok"/>
        </w:rPr>
        <w:t>WIS.PA$C1.Day&lt;-car::</w:t>
      </w:r>
      <w:r>
        <w:rPr>
          <w:rStyle w:val="KeywordTok"/>
        </w:rPr>
        <w:t>recode</w:t>
      </w:r>
      <w:r>
        <w:rPr>
          <w:rStyle w:val="NormalTok"/>
        </w:rPr>
        <w:t>(WIS.PA$q4</w:t>
      </w:r>
      <w:r>
        <w:rPr>
          <w:rStyle w:val="FloatTok"/>
        </w:rPr>
        <w:t>.7</w:t>
      </w:r>
      <w:r>
        <w:rPr>
          <w:rStyle w:val="NormalTok"/>
        </w:rPr>
        <w:t>,</w:t>
      </w:r>
      <w:r>
        <w:rPr>
          <w:rStyle w:val="StringTok"/>
        </w:rPr>
        <w:t>"1='Monday';2='Tuesday';3='Wednesday';4='Thursday';5='Friday';6='Saturday';7='Sunday';8='Dont remember'"</w:t>
      </w:r>
      <w:r>
        <w:rPr>
          <w:rStyle w:val="NormalTok"/>
        </w:rPr>
        <w:t xml:space="preserve">) </w:t>
      </w:r>
      <w:r>
        <w:rPr>
          <w:rStyle w:val="CommentTok"/>
        </w:rPr>
        <w:t>#Conflict 1: Day of the week</w:t>
      </w:r>
      <w:r>
        <w:br/>
      </w:r>
      <w:r>
        <w:rPr>
          <w:rStyle w:val="NormalTok"/>
        </w:rPr>
        <w:t>WIS.PA$C1.TimeDay&lt;-car::</w:t>
      </w:r>
      <w:r>
        <w:rPr>
          <w:rStyle w:val="KeywordTok"/>
        </w:rPr>
        <w:t>recode</w:t>
      </w:r>
      <w:r>
        <w:rPr>
          <w:rStyle w:val="NormalTok"/>
        </w:rPr>
        <w:t>(WIS.PA$q4</w:t>
      </w:r>
      <w:r>
        <w:rPr>
          <w:rStyle w:val="FloatTok"/>
        </w:rPr>
        <w:t>.8</w:t>
      </w:r>
      <w:r>
        <w:rPr>
          <w:rStyle w:val="NormalTok"/>
        </w:rPr>
        <w:t>,</w:t>
      </w:r>
      <w:r>
        <w:rPr>
          <w:rStyle w:val="StringTok"/>
        </w:rPr>
        <w:t>"1='Morning';2='Afternoon';3='Evening';4='Dont remember'"</w:t>
      </w:r>
      <w:r>
        <w:rPr>
          <w:rStyle w:val="NormalTok"/>
        </w:rPr>
        <w:t xml:space="preserve">) </w:t>
      </w:r>
      <w:r>
        <w:rPr>
          <w:rStyle w:val="CommentTok"/>
        </w:rPr>
        <w:t>#Conflict 1: Time of day</w:t>
      </w:r>
      <w:r>
        <w:br/>
      </w:r>
      <w:r>
        <w:rPr>
          <w:rStyle w:val="KeywordTok"/>
        </w:rPr>
        <w:t>names</w:t>
      </w:r>
      <w:r>
        <w:rPr>
          <w:rStyle w:val="NormalTok"/>
        </w:rPr>
        <w:t>(WIS.PA)[</w:t>
      </w:r>
      <w:r>
        <w:rPr>
          <w:rStyle w:val="KeywordTok"/>
        </w:rPr>
        <w:t>names</w:t>
      </w:r>
      <w:r>
        <w:rPr>
          <w:rStyle w:val="NormalTok"/>
        </w:rPr>
        <w:t>(WIS.PA)==</w:t>
      </w:r>
      <w:r>
        <w:rPr>
          <w:rStyle w:val="StringTok"/>
        </w:rPr>
        <w:t>'q4.9'</w:t>
      </w:r>
      <w:r>
        <w:rPr>
          <w:rStyle w:val="NormalTok"/>
        </w:rPr>
        <w:t>]&lt;-</w:t>
      </w:r>
      <w:r>
        <w:rPr>
          <w:rStyle w:val="StringTok"/>
        </w:rPr>
        <w:t>'C1.Where'</w:t>
      </w:r>
      <w:r>
        <w:rPr>
          <w:rStyle w:val="NormalTok"/>
        </w:rPr>
        <w:t xml:space="preserve"> </w:t>
      </w:r>
      <w:r>
        <w:rPr>
          <w:rStyle w:val="CommentTok"/>
        </w:rPr>
        <w:t>#Conflict 1: Where the situation happened</w:t>
      </w:r>
      <w:r>
        <w:br/>
      </w:r>
      <w:r>
        <w:rPr>
          <w:rStyle w:val="KeywordTok"/>
        </w:rPr>
        <w:t>names</w:t>
      </w:r>
      <w:r>
        <w:rPr>
          <w:rStyle w:val="NormalTok"/>
        </w:rPr>
        <w:t>(WIS.PA)[</w:t>
      </w:r>
      <w:r>
        <w:rPr>
          <w:rStyle w:val="KeywordTok"/>
        </w:rPr>
        <w:t>names</w:t>
      </w:r>
      <w:r>
        <w:rPr>
          <w:rStyle w:val="NormalTok"/>
        </w:rPr>
        <w:t>(WIS.PA)==</w:t>
      </w:r>
      <w:r>
        <w:rPr>
          <w:rStyle w:val="StringTok"/>
        </w:rPr>
        <w:t>'q4.11'</w:t>
      </w:r>
      <w:r>
        <w:rPr>
          <w:rStyle w:val="NormalTok"/>
        </w:rPr>
        <w:t>]&lt;-</w:t>
      </w:r>
      <w:r>
        <w:rPr>
          <w:rStyle w:val="StringTok"/>
        </w:rPr>
        <w:t>'C1.Doing'</w:t>
      </w:r>
      <w:r>
        <w:rPr>
          <w:rStyle w:val="NormalTok"/>
        </w:rPr>
        <w:t xml:space="preserve"> </w:t>
      </w:r>
      <w:r>
        <w:rPr>
          <w:rStyle w:val="CommentTok"/>
        </w:rPr>
        <w:t>#Conflict 1: What the person was doing when the situation happened</w:t>
      </w:r>
      <w:r>
        <w:br/>
      </w:r>
      <w:r>
        <w:rPr>
          <w:rStyle w:val="NormalTok"/>
        </w:rPr>
        <w:t>WIS.PA$C1.OtherGender&lt;-car::</w:t>
      </w:r>
      <w:r>
        <w:rPr>
          <w:rStyle w:val="KeywordTok"/>
        </w:rPr>
        <w:t>recode</w:t>
      </w:r>
      <w:r>
        <w:rPr>
          <w:rStyle w:val="NormalTok"/>
        </w:rPr>
        <w:t>(WIS.PA$q4</w:t>
      </w:r>
      <w:r>
        <w:rPr>
          <w:rStyle w:val="FloatTok"/>
        </w:rPr>
        <w:t>.12</w:t>
      </w:r>
      <w:r>
        <w:rPr>
          <w:rStyle w:val="NormalTok"/>
        </w:rPr>
        <w:t>,</w:t>
      </w:r>
      <w:r>
        <w:rPr>
          <w:rStyle w:val="StringTok"/>
        </w:rPr>
        <w:t>"1='Male';2='Female';'Other'"</w:t>
      </w:r>
      <w:r>
        <w:rPr>
          <w:rStyle w:val="NormalTok"/>
        </w:rPr>
        <w:t xml:space="preserve">) </w:t>
      </w:r>
      <w:r>
        <w:rPr>
          <w:rStyle w:val="CommentTok"/>
        </w:rPr>
        <w:t>#Conflict 1: Other person's gender</w:t>
      </w:r>
      <w:r>
        <w:br/>
      </w:r>
      <w:r>
        <w:rPr>
          <w:rStyle w:val="KeywordTok"/>
        </w:rPr>
        <w:t>names</w:t>
      </w:r>
      <w:r>
        <w:rPr>
          <w:rStyle w:val="NormalTok"/>
        </w:rPr>
        <w:t>(WIS.PA)[</w:t>
      </w:r>
      <w:r>
        <w:rPr>
          <w:rStyle w:val="KeywordTok"/>
        </w:rPr>
        <w:t>names</w:t>
      </w:r>
      <w:r>
        <w:rPr>
          <w:rStyle w:val="NormalTok"/>
        </w:rPr>
        <w:t>(WIS.PA)==</w:t>
      </w:r>
      <w:r>
        <w:rPr>
          <w:rStyle w:val="StringTok"/>
        </w:rPr>
        <w:t>'q4.13'</w:t>
      </w:r>
      <w:r>
        <w:rPr>
          <w:rStyle w:val="NormalTok"/>
        </w:rPr>
        <w:t>]&lt;-</w:t>
      </w:r>
      <w:r>
        <w:rPr>
          <w:rStyle w:val="StringTok"/>
        </w:rPr>
        <w:t>'C1.Thoughts'</w:t>
      </w:r>
      <w:r>
        <w:rPr>
          <w:rStyle w:val="NormalTok"/>
        </w:rPr>
        <w:t xml:space="preserve"> </w:t>
      </w:r>
      <w:r>
        <w:rPr>
          <w:rStyle w:val="CommentTok"/>
        </w:rPr>
        <w:t>#Conflict 1: Thoughts and emotions about situation</w:t>
      </w:r>
      <w:r>
        <w:br/>
      </w:r>
      <w:r>
        <w:rPr>
          <w:rStyle w:val="KeywordTok"/>
        </w:rPr>
        <w:t>names</w:t>
      </w:r>
      <w:r>
        <w:rPr>
          <w:rStyle w:val="NormalTok"/>
        </w:rPr>
        <w:t>(WIS.PA)[</w:t>
      </w:r>
      <w:r>
        <w:rPr>
          <w:rStyle w:val="KeywordTok"/>
        </w:rPr>
        <w:t>names</w:t>
      </w:r>
      <w:r>
        <w:rPr>
          <w:rStyle w:val="NormalTok"/>
        </w:rPr>
        <w:t>(WIS.PA)==</w:t>
      </w:r>
      <w:r>
        <w:rPr>
          <w:rStyle w:val="StringTok"/>
        </w:rPr>
        <w:t>'q5.2_1'</w:t>
      </w:r>
      <w:r>
        <w:rPr>
          <w:rStyle w:val="NormalTok"/>
        </w:rPr>
        <w:t>]&lt;-</w:t>
      </w:r>
      <w:r>
        <w:rPr>
          <w:rStyle w:val="StringTok"/>
        </w:rPr>
        <w:t>'C1.W1'</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'q5.2_2'</w:t>
      </w:r>
      <w:r>
        <w:rPr>
          <w:rStyle w:val="NormalTok"/>
        </w:rPr>
        <w:t>]&lt;-</w:t>
      </w:r>
      <w:r>
        <w:rPr>
          <w:rStyle w:val="StringTok"/>
        </w:rPr>
        <w:t>'C1.W2'</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'q5.2_3'</w:t>
      </w:r>
      <w:r>
        <w:rPr>
          <w:rStyle w:val="NormalTok"/>
        </w:rPr>
        <w:t>]&lt;-</w:t>
      </w:r>
      <w:r>
        <w:rPr>
          <w:rStyle w:val="StringTok"/>
        </w:rPr>
        <w:t>'C1.W3'</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'q5.2_4'</w:t>
      </w:r>
      <w:r>
        <w:rPr>
          <w:rStyle w:val="NormalTok"/>
        </w:rPr>
        <w:t>]&lt;-</w:t>
      </w:r>
      <w:r>
        <w:rPr>
          <w:rStyle w:val="StringTok"/>
        </w:rPr>
        <w:t>'C1.W4'</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'q5.2_5'</w:t>
      </w:r>
      <w:r>
        <w:rPr>
          <w:rStyle w:val="NormalTok"/>
        </w:rPr>
        <w:t>]&lt;-</w:t>
      </w:r>
      <w:r>
        <w:rPr>
          <w:rStyle w:val="StringTok"/>
        </w:rPr>
        <w:t>'C1.W5'</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'q5.2_6'</w:t>
      </w:r>
      <w:r>
        <w:rPr>
          <w:rStyle w:val="NormalTok"/>
        </w:rPr>
        <w:t>]&lt;-</w:t>
      </w:r>
      <w:r>
        <w:rPr>
          <w:rStyle w:val="StringTok"/>
        </w:rPr>
        <w:t>'C1.W6'</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'q5.2_7'</w:t>
      </w:r>
      <w:r>
        <w:rPr>
          <w:rStyle w:val="NormalTok"/>
        </w:rPr>
        <w:t>]&lt;-</w:t>
      </w:r>
      <w:r>
        <w:rPr>
          <w:rStyle w:val="StringTok"/>
        </w:rPr>
        <w:t>'C1.W7'</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'q5.2_8'</w:t>
      </w:r>
      <w:r>
        <w:rPr>
          <w:rStyle w:val="NormalTok"/>
        </w:rPr>
        <w:t>]&lt;-</w:t>
      </w:r>
      <w:r>
        <w:rPr>
          <w:rStyle w:val="StringTok"/>
        </w:rPr>
        <w:t>'C1.W8'</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'q5.2_9'</w:t>
      </w:r>
      <w:r>
        <w:rPr>
          <w:rStyle w:val="NormalTok"/>
        </w:rPr>
        <w:t>]&lt;-</w:t>
      </w:r>
      <w:r>
        <w:rPr>
          <w:rStyle w:val="StringTok"/>
        </w:rPr>
        <w:t>'C1.W9'</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'q5.2_10'</w:t>
      </w:r>
      <w:r>
        <w:rPr>
          <w:rStyle w:val="NormalTok"/>
        </w:rPr>
        <w:t>]&lt;-</w:t>
      </w:r>
      <w:r>
        <w:rPr>
          <w:rStyle w:val="StringTok"/>
        </w:rPr>
        <w:t>'C1.W10'</w:t>
      </w:r>
      <w:r>
        <w:rPr>
          <w:rStyle w:val="NormalTok"/>
        </w:rPr>
        <w:t xml:space="preserve"> </w:t>
      </w:r>
      <w:r>
        <w:rPr>
          <w:rStyle w:val="CommentTok"/>
        </w:rPr>
        <w:t>#Conflict 1: Wise Re</w:t>
      </w:r>
      <w:r>
        <w:rPr>
          <w:rStyle w:val="CommentTok"/>
        </w:rPr>
        <w:lastRenderedPageBreak/>
        <w:t>asoning</w:t>
      </w:r>
      <w:r>
        <w:br/>
      </w:r>
      <w:r>
        <w:rPr>
          <w:rStyle w:val="KeywordTok"/>
        </w:rPr>
        <w:t>names</w:t>
      </w:r>
      <w:r>
        <w:rPr>
          <w:rStyle w:val="NormalTok"/>
        </w:rPr>
        <w:t>(WIS.PA)[</w:t>
      </w:r>
      <w:r>
        <w:rPr>
          <w:rStyle w:val="KeywordTok"/>
        </w:rPr>
        <w:t>names</w:t>
      </w:r>
      <w:r>
        <w:rPr>
          <w:rStyle w:val="NormalTok"/>
        </w:rPr>
        <w:t>(WIS.PA)==</w:t>
      </w:r>
      <w:r>
        <w:rPr>
          <w:rStyle w:val="StringTok"/>
        </w:rPr>
        <w:t>'q5.4_1'</w:t>
      </w:r>
      <w:r>
        <w:rPr>
          <w:rStyle w:val="NormalTok"/>
        </w:rPr>
        <w:t>]&lt;-</w:t>
      </w:r>
      <w:r>
        <w:rPr>
          <w:rStyle w:val="StringTok"/>
        </w:rPr>
        <w:t>'C1.W11'</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'q5.4_2'</w:t>
      </w:r>
      <w:r>
        <w:rPr>
          <w:rStyle w:val="NormalTok"/>
        </w:rPr>
        <w:t>]&lt;-</w:t>
      </w:r>
      <w:r>
        <w:rPr>
          <w:rStyle w:val="StringTok"/>
        </w:rPr>
        <w:t>'C1.W12'</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'q5.4_3'</w:t>
      </w:r>
      <w:r>
        <w:rPr>
          <w:rStyle w:val="NormalTok"/>
        </w:rPr>
        <w:t>]&lt;-</w:t>
      </w:r>
      <w:r>
        <w:rPr>
          <w:rStyle w:val="StringTok"/>
        </w:rPr>
        <w:t>'C1.W13'</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'q5.4_4'</w:t>
      </w:r>
      <w:r>
        <w:rPr>
          <w:rStyle w:val="NormalTok"/>
        </w:rPr>
        <w:t>]&lt;-</w:t>
      </w:r>
      <w:r>
        <w:rPr>
          <w:rStyle w:val="StringTok"/>
        </w:rPr>
        <w:t>'C1.W14'</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'q5.4_5'</w:t>
      </w:r>
      <w:r>
        <w:rPr>
          <w:rStyle w:val="NormalTok"/>
        </w:rPr>
        <w:t>]&lt;-</w:t>
      </w:r>
      <w:r>
        <w:rPr>
          <w:rStyle w:val="StringTok"/>
        </w:rPr>
        <w:t>'C1.W15'</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'q5.4_6'</w:t>
      </w:r>
      <w:r>
        <w:rPr>
          <w:rStyle w:val="NormalTok"/>
        </w:rPr>
        <w:t>]&lt;-</w:t>
      </w:r>
      <w:r>
        <w:rPr>
          <w:rStyle w:val="StringTok"/>
        </w:rPr>
        <w:t>'C1.W16'</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'q5.4_7'</w:t>
      </w:r>
      <w:r>
        <w:rPr>
          <w:rStyle w:val="NormalTok"/>
        </w:rPr>
        <w:t>]&lt;-</w:t>
      </w:r>
      <w:r>
        <w:rPr>
          <w:rStyle w:val="StringTok"/>
        </w:rPr>
        <w:t>'C1.W17'</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'q5.4_8'</w:t>
      </w:r>
      <w:r>
        <w:rPr>
          <w:rStyle w:val="NormalTok"/>
        </w:rPr>
        <w:t>]&lt;-</w:t>
      </w:r>
      <w:r>
        <w:rPr>
          <w:rStyle w:val="StringTok"/>
        </w:rPr>
        <w:t>'C1.W18'</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'q5.4_9'</w:t>
      </w:r>
      <w:r>
        <w:rPr>
          <w:rStyle w:val="NormalTok"/>
        </w:rPr>
        <w:t>]&lt;-</w:t>
      </w:r>
      <w:r>
        <w:rPr>
          <w:rStyle w:val="StringTok"/>
        </w:rPr>
        <w:t>'C1.W19'</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'q5.4_10'</w:t>
      </w:r>
      <w:r>
        <w:rPr>
          <w:rStyle w:val="NormalTok"/>
        </w:rPr>
        <w:t>]&lt;-</w:t>
      </w:r>
      <w:r>
        <w:rPr>
          <w:rStyle w:val="StringTok"/>
        </w:rPr>
        <w:t>'C1.W20'</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'q5.4_11'</w:t>
      </w:r>
      <w:r>
        <w:rPr>
          <w:rStyle w:val="NormalTok"/>
        </w:rPr>
        <w:t>]&lt;-</w:t>
      </w:r>
      <w:r>
        <w:rPr>
          <w:rStyle w:val="StringTok"/>
        </w:rPr>
        <w:t>'C1.W21'</w:t>
      </w:r>
      <w:r>
        <w:rPr>
          <w:rStyle w:val="NormalTok"/>
        </w:rPr>
        <w:t xml:space="preserve"> </w:t>
      </w:r>
      <w:r>
        <w:rPr>
          <w:rStyle w:val="CommentTok"/>
        </w:rPr>
        <w:t>#Conflict 1: Wise Reasoning</w:t>
      </w:r>
      <w:r>
        <w:br/>
      </w:r>
      <w:r>
        <w:rPr>
          <w:rStyle w:val="KeywordTok"/>
        </w:rPr>
        <w:t>names</w:t>
      </w:r>
      <w:r>
        <w:rPr>
          <w:rStyle w:val="NormalTok"/>
        </w:rPr>
        <w:t>(WIS.PA)[</w:t>
      </w:r>
      <w:r>
        <w:rPr>
          <w:rStyle w:val="KeywordTok"/>
        </w:rPr>
        <w:t>names</w:t>
      </w:r>
      <w:r>
        <w:rPr>
          <w:rStyle w:val="NormalTok"/>
        </w:rPr>
        <w:t>(WIS.PA)==</w:t>
      </w:r>
      <w:r>
        <w:rPr>
          <w:rStyle w:val="StringTok"/>
        </w:rPr>
        <w:t>'q6.3'</w:t>
      </w:r>
      <w:r>
        <w:rPr>
          <w:rStyle w:val="NormalTok"/>
        </w:rPr>
        <w:t>]&lt;-</w:t>
      </w:r>
      <w:r>
        <w:rPr>
          <w:rStyle w:val="StringTok"/>
        </w:rPr>
        <w:t>'C1.Serious'</w:t>
      </w:r>
      <w:r>
        <w:rPr>
          <w:rStyle w:val="NormalTok"/>
        </w:rPr>
        <w:t xml:space="preserve"> </w:t>
      </w:r>
      <w:r>
        <w:rPr>
          <w:rStyle w:val="CommentTok"/>
        </w:rPr>
        <w:t>#Conflict 1: Seriousness of situation</w:t>
      </w:r>
      <w:r>
        <w:br/>
      </w:r>
      <w:r>
        <w:rPr>
          <w:rStyle w:val="KeywordTok"/>
        </w:rPr>
        <w:t>names</w:t>
      </w:r>
      <w:r>
        <w:rPr>
          <w:rStyle w:val="NormalTok"/>
        </w:rPr>
        <w:t>(WIS.PA)[</w:t>
      </w:r>
      <w:r>
        <w:rPr>
          <w:rStyle w:val="KeywordTok"/>
        </w:rPr>
        <w:t>names</w:t>
      </w:r>
      <w:r>
        <w:rPr>
          <w:rStyle w:val="NormalTok"/>
        </w:rPr>
        <w:t>(WIS.PA)==</w:t>
      </w:r>
      <w:r>
        <w:rPr>
          <w:rStyle w:val="StringTok"/>
        </w:rPr>
        <w:t>'q6.4'</w:t>
      </w:r>
      <w:r>
        <w:rPr>
          <w:rStyle w:val="NormalTok"/>
        </w:rPr>
        <w:t>]&lt;-</w:t>
      </w:r>
      <w:r>
        <w:rPr>
          <w:rStyle w:val="StringTok"/>
        </w:rPr>
        <w:t>'C1.OtherNum'</w:t>
      </w:r>
      <w:r>
        <w:rPr>
          <w:rStyle w:val="NormalTok"/>
        </w:rPr>
        <w:t xml:space="preserve"> </w:t>
      </w:r>
      <w:r>
        <w:rPr>
          <w:rStyle w:val="CommentTok"/>
        </w:rPr>
        <w:t>#Conflict 1: NUmber of other people in situation</w:t>
      </w:r>
      <w:r>
        <w:br/>
      </w:r>
      <w:r>
        <w:rPr>
          <w:rStyle w:val="KeywordTok"/>
        </w:rPr>
        <w:t>names</w:t>
      </w:r>
      <w:r>
        <w:rPr>
          <w:rStyle w:val="NormalTok"/>
        </w:rPr>
        <w:t>(WIS.PA)[</w:t>
      </w:r>
      <w:r>
        <w:rPr>
          <w:rStyle w:val="KeywordTok"/>
        </w:rPr>
        <w:t>names</w:t>
      </w:r>
      <w:r>
        <w:rPr>
          <w:rStyle w:val="NormalTok"/>
        </w:rPr>
        <w:t>(WIS.PA)==</w:t>
      </w:r>
      <w:r>
        <w:rPr>
          <w:rStyle w:val="StringTok"/>
        </w:rPr>
        <w:t>'q6.5_1'</w:t>
      </w:r>
      <w:r>
        <w:rPr>
          <w:rStyle w:val="NormalTok"/>
        </w:rPr>
        <w:t>]&lt;-</w:t>
      </w:r>
      <w:r>
        <w:rPr>
          <w:rStyle w:val="StringTok"/>
        </w:rPr>
        <w:t>'C1.OtherClose'</w:t>
      </w:r>
      <w:r>
        <w:rPr>
          <w:rStyle w:val="NormalTok"/>
        </w:rPr>
        <w:t xml:space="preserve"> </w:t>
      </w:r>
      <w:r>
        <w:rPr>
          <w:rStyle w:val="CommentTok"/>
        </w:rPr>
        <w:t>#Conflict 1: Close friend involved in the situation</w:t>
      </w:r>
      <w:r>
        <w:br/>
      </w:r>
      <w:r>
        <w:rPr>
          <w:rStyle w:val="KeywordTok"/>
        </w:rPr>
        <w:t>names</w:t>
      </w:r>
      <w:r>
        <w:rPr>
          <w:rStyle w:val="NormalTok"/>
        </w:rPr>
        <w:t>(WIS.PA)[</w:t>
      </w:r>
      <w:r>
        <w:rPr>
          <w:rStyle w:val="KeywordTok"/>
        </w:rPr>
        <w:t>names</w:t>
      </w:r>
      <w:r>
        <w:rPr>
          <w:rStyle w:val="NormalTok"/>
        </w:rPr>
        <w:t>(WIS.PA)==</w:t>
      </w:r>
      <w:r>
        <w:rPr>
          <w:rStyle w:val="StringTok"/>
        </w:rPr>
        <w:t>'q6.5_3'</w:t>
      </w:r>
      <w:r>
        <w:rPr>
          <w:rStyle w:val="NormalTok"/>
        </w:rPr>
        <w:t>]&lt;-</w:t>
      </w:r>
      <w:r>
        <w:rPr>
          <w:rStyle w:val="StringTok"/>
        </w:rPr>
        <w:t>'C1.OtherCasual'</w:t>
      </w:r>
      <w:r>
        <w:rPr>
          <w:rStyle w:val="NormalTok"/>
        </w:rPr>
        <w:t xml:space="preserve"> </w:t>
      </w:r>
      <w:r>
        <w:rPr>
          <w:rStyle w:val="CommentTok"/>
        </w:rPr>
        <w:t>#Conflict 1: Casual friend involved in the situation</w:t>
      </w:r>
      <w:r>
        <w:br/>
      </w:r>
      <w:r>
        <w:rPr>
          <w:rStyle w:val="KeywordTok"/>
        </w:rPr>
        <w:t>names</w:t>
      </w:r>
      <w:r>
        <w:rPr>
          <w:rStyle w:val="NormalTok"/>
        </w:rPr>
        <w:t>(WIS.PA)[</w:t>
      </w:r>
      <w:r>
        <w:rPr>
          <w:rStyle w:val="KeywordTok"/>
        </w:rPr>
        <w:t>names</w:t>
      </w:r>
      <w:r>
        <w:rPr>
          <w:rStyle w:val="NormalTok"/>
        </w:rPr>
        <w:t>(WIS.PA)==</w:t>
      </w:r>
      <w:r>
        <w:rPr>
          <w:rStyle w:val="StringTok"/>
        </w:rPr>
        <w:t>'q6.5_4'</w:t>
      </w:r>
      <w:r>
        <w:rPr>
          <w:rStyle w:val="NormalTok"/>
        </w:rPr>
        <w:t>]&lt;-</w:t>
      </w:r>
      <w:r>
        <w:rPr>
          <w:rStyle w:val="StringTok"/>
        </w:rPr>
        <w:t>'C1.OtherAcquaintance'</w:t>
      </w:r>
      <w:r>
        <w:rPr>
          <w:rStyle w:val="NormalTok"/>
        </w:rPr>
        <w:t xml:space="preserve"> </w:t>
      </w:r>
      <w:r>
        <w:rPr>
          <w:rStyle w:val="CommentTok"/>
        </w:rPr>
        <w:t>#Conflict 1: Acquaintance involved in the situation</w:t>
      </w:r>
      <w:r>
        <w:br/>
      </w:r>
      <w:r>
        <w:rPr>
          <w:rStyle w:val="KeywordTok"/>
        </w:rPr>
        <w:t>names</w:t>
      </w:r>
      <w:r>
        <w:rPr>
          <w:rStyle w:val="NormalTok"/>
        </w:rPr>
        <w:t>(WIS.PA)[</w:t>
      </w:r>
      <w:r>
        <w:rPr>
          <w:rStyle w:val="KeywordTok"/>
        </w:rPr>
        <w:t>names</w:t>
      </w:r>
      <w:r>
        <w:rPr>
          <w:rStyle w:val="NormalTok"/>
        </w:rPr>
        <w:t>(WIS.PA)==</w:t>
      </w:r>
      <w:r>
        <w:rPr>
          <w:rStyle w:val="StringTok"/>
        </w:rPr>
        <w:t>'q6.5_5'</w:t>
      </w:r>
      <w:r>
        <w:rPr>
          <w:rStyle w:val="NormalTok"/>
        </w:rPr>
        <w:t>]&lt;-</w:t>
      </w:r>
      <w:r>
        <w:rPr>
          <w:rStyle w:val="StringTok"/>
        </w:rPr>
        <w:t>'C1.OtherRelative'</w:t>
      </w:r>
      <w:r>
        <w:rPr>
          <w:rStyle w:val="NormalTok"/>
        </w:rPr>
        <w:t xml:space="preserve"> </w:t>
      </w:r>
      <w:r>
        <w:rPr>
          <w:rStyle w:val="CommentTok"/>
        </w:rPr>
        <w:t>#Conflict 1: Relative involved in the situation</w:t>
      </w:r>
      <w:r>
        <w:br/>
      </w:r>
      <w:r>
        <w:rPr>
          <w:rStyle w:val="KeywordTok"/>
        </w:rPr>
        <w:t>names</w:t>
      </w:r>
      <w:r>
        <w:rPr>
          <w:rStyle w:val="NormalTok"/>
        </w:rPr>
        <w:t>(WIS.PA)[</w:t>
      </w:r>
      <w:r>
        <w:rPr>
          <w:rStyle w:val="KeywordTok"/>
        </w:rPr>
        <w:t>names</w:t>
      </w:r>
      <w:r>
        <w:rPr>
          <w:rStyle w:val="NormalTok"/>
        </w:rPr>
        <w:t>(WIS.PA)==</w:t>
      </w:r>
      <w:r>
        <w:rPr>
          <w:rStyle w:val="StringTok"/>
        </w:rPr>
        <w:t>'q6.5_6'</w:t>
      </w:r>
      <w:r>
        <w:rPr>
          <w:rStyle w:val="NormalTok"/>
        </w:rPr>
        <w:t>]&lt;-</w:t>
      </w:r>
      <w:r>
        <w:rPr>
          <w:rStyle w:val="StringTok"/>
        </w:rPr>
        <w:t>'C1.OtherPartner'</w:t>
      </w:r>
      <w:r>
        <w:rPr>
          <w:rStyle w:val="NormalTok"/>
        </w:rPr>
        <w:t xml:space="preserve"> </w:t>
      </w:r>
      <w:r>
        <w:rPr>
          <w:rStyle w:val="CommentTok"/>
        </w:rPr>
        <w:t>#Conflict 1: Romantic partner involved in the situation</w:t>
      </w:r>
      <w:r>
        <w:br/>
      </w:r>
      <w:r>
        <w:rPr>
          <w:rStyle w:val="KeywordTok"/>
        </w:rPr>
        <w:t>names</w:t>
      </w:r>
      <w:r>
        <w:rPr>
          <w:rStyle w:val="NormalTok"/>
        </w:rPr>
        <w:t>(WIS.PA)[</w:t>
      </w:r>
      <w:r>
        <w:rPr>
          <w:rStyle w:val="KeywordTok"/>
        </w:rPr>
        <w:t>names</w:t>
      </w:r>
      <w:r>
        <w:rPr>
          <w:rStyle w:val="NormalTok"/>
        </w:rPr>
        <w:t>(WIS.PA)==</w:t>
      </w:r>
      <w:r>
        <w:rPr>
          <w:rStyle w:val="StringTok"/>
        </w:rPr>
        <w:t>'q6.5_7'</w:t>
      </w:r>
      <w:r>
        <w:rPr>
          <w:rStyle w:val="NormalTok"/>
        </w:rPr>
        <w:t>]&lt;-</w:t>
      </w:r>
      <w:r>
        <w:rPr>
          <w:rStyle w:val="StringTok"/>
        </w:rPr>
        <w:t>'C1.OtherEx'</w:t>
      </w:r>
      <w:r>
        <w:rPr>
          <w:rStyle w:val="NormalTok"/>
        </w:rPr>
        <w:t xml:space="preserve"> </w:t>
      </w:r>
      <w:r>
        <w:rPr>
          <w:rStyle w:val="CommentTok"/>
        </w:rPr>
        <w:t>#Conflict 1: Ex-partner involved in the situation</w:t>
      </w:r>
      <w:r>
        <w:br/>
      </w:r>
      <w:r>
        <w:rPr>
          <w:rStyle w:val="KeywordTok"/>
        </w:rPr>
        <w:t>names</w:t>
      </w:r>
      <w:r>
        <w:rPr>
          <w:rStyle w:val="NormalTok"/>
        </w:rPr>
        <w:t>(WIS.PA)[</w:t>
      </w:r>
      <w:r>
        <w:rPr>
          <w:rStyle w:val="KeywordTok"/>
        </w:rPr>
        <w:t>names</w:t>
      </w:r>
      <w:r>
        <w:rPr>
          <w:rStyle w:val="NormalTok"/>
        </w:rPr>
        <w:t>(WIS.PA)==</w:t>
      </w:r>
      <w:r>
        <w:rPr>
          <w:rStyle w:val="StringTok"/>
        </w:rPr>
        <w:t>'q6.5_2'</w:t>
      </w:r>
      <w:r>
        <w:rPr>
          <w:rStyle w:val="NormalTok"/>
        </w:rPr>
        <w:t>]&lt;-</w:t>
      </w:r>
      <w:r>
        <w:rPr>
          <w:rStyle w:val="StringTok"/>
        </w:rPr>
        <w:t>'C1.OtherFriendPartner'</w:t>
      </w:r>
      <w:r>
        <w:rPr>
          <w:rStyle w:val="NormalTok"/>
        </w:rPr>
        <w:t xml:space="preserve"> </w:t>
      </w:r>
      <w:r>
        <w:rPr>
          <w:rStyle w:val="CommentTok"/>
        </w:rPr>
        <w:t>#Conflict 1: Friend's romantic partner involved in the situation</w:t>
      </w:r>
      <w:r>
        <w:br/>
      </w:r>
      <w:r>
        <w:rPr>
          <w:rStyle w:val="KeywordTok"/>
        </w:rPr>
        <w:t>names</w:t>
      </w:r>
      <w:r>
        <w:rPr>
          <w:rStyle w:val="NormalTok"/>
        </w:rPr>
        <w:t>(WIS.PA)[</w:t>
      </w:r>
      <w:r>
        <w:rPr>
          <w:rStyle w:val="KeywordTok"/>
        </w:rPr>
        <w:t>names</w:t>
      </w:r>
      <w:r>
        <w:rPr>
          <w:rStyle w:val="NormalTok"/>
        </w:rPr>
        <w:t>(WIS.PA)==</w:t>
      </w:r>
      <w:r>
        <w:rPr>
          <w:rStyle w:val="StringTok"/>
        </w:rPr>
        <w:t>'q6.5_9'</w:t>
      </w:r>
      <w:r>
        <w:rPr>
          <w:rStyle w:val="NormalTok"/>
        </w:rPr>
        <w:t>]&lt;-</w:t>
      </w:r>
      <w:r>
        <w:rPr>
          <w:rStyle w:val="StringTok"/>
        </w:rPr>
        <w:t>'C1.OtherRelativePartner'</w:t>
      </w:r>
      <w:r>
        <w:rPr>
          <w:rStyle w:val="NormalTok"/>
        </w:rPr>
        <w:t xml:space="preserve"> </w:t>
      </w:r>
      <w:r>
        <w:rPr>
          <w:rStyle w:val="CommentTok"/>
        </w:rPr>
        <w:t>#Conflict 1: Relative's romantic partner involved in the situation</w:t>
      </w:r>
      <w:r>
        <w:br/>
      </w:r>
      <w:r>
        <w:rPr>
          <w:rStyle w:val="KeywordTok"/>
        </w:rPr>
        <w:t>names</w:t>
      </w:r>
      <w:r>
        <w:rPr>
          <w:rStyle w:val="NormalTok"/>
        </w:rPr>
        <w:t>(WIS.PA)[</w:t>
      </w:r>
      <w:r>
        <w:rPr>
          <w:rStyle w:val="KeywordTok"/>
        </w:rPr>
        <w:t>names</w:t>
      </w:r>
      <w:r>
        <w:rPr>
          <w:rStyle w:val="NormalTok"/>
        </w:rPr>
        <w:t>(WIS.PA)==</w:t>
      </w:r>
      <w:r>
        <w:rPr>
          <w:rStyle w:val="StringTok"/>
        </w:rPr>
        <w:t>'q6.5_10'</w:t>
      </w:r>
      <w:r>
        <w:rPr>
          <w:rStyle w:val="NormalTok"/>
        </w:rPr>
        <w:t>]&lt;-</w:t>
      </w:r>
      <w:r>
        <w:rPr>
          <w:rStyle w:val="StringTok"/>
        </w:rPr>
        <w:t>'C1.OtherCoworker'</w:t>
      </w:r>
      <w:r>
        <w:rPr>
          <w:rStyle w:val="NormalTok"/>
        </w:rPr>
        <w:t xml:space="preserve"> </w:t>
      </w:r>
      <w:r>
        <w:rPr>
          <w:rStyle w:val="CommentTok"/>
        </w:rPr>
        <w:t xml:space="preserve">#Conflict </w:t>
      </w:r>
      <w:r>
        <w:rPr>
          <w:rStyle w:val="CommentTok"/>
        </w:rPr>
        <w:lastRenderedPageBreak/>
        <w:t>1: Co-worker involved in the situation</w:t>
      </w:r>
      <w:r>
        <w:br/>
      </w:r>
      <w:r>
        <w:rPr>
          <w:rStyle w:val="KeywordTok"/>
        </w:rPr>
        <w:t>names</w:t>
      </w:r>
      <w:r>
        <w:rPr>
          <w:rStyle w:val="NormalTok"/>
        </w:rPr>
        <w:t>(WIS.PA)[</w:t>
      </w:r>
      <w:r>
        <w:rPr>
          <w:rStyle w:val="KeywordTok"/>
        </w:rPr>
        <w:t>names</w:t>
      </w:r>
      <w:r>
        <w:rPr>
          <w:rStyle w:val="NormalTok"/>
        </w:rPr>
        <w:t>(WIS.PA)==</w:t>
      </w:r>
      <w:r>
        <w:rPr>
          <w:rStyle w:val="StringTok"/>
        </w:rPr>
        <w:t>'q6.5_12'</w:t>
      </w:r>
      <w:r>
        <w:rPr>
          <w:rStyle w:val="NormalTok"/>
        </w:rPr>
        <w:t>]&lt;-</w:t>
      </w:r>
      <w:r>
        <w:rPr>
          <w:rStyle w:val="StringTok"/>
        </w:rPr>
        <w:t>'C1.OtherHousemate'</w:t>
      </w:r>
      <w:r>
        <w:rPr>
          <w:rStyle w:val="NormalTok"/>
        </w:rPr>
        <w:t xml:space="preserve"> </w:t>
      </w:r>
      <w:r>
        <w:rPr>
          <w:rStyle w:val="CommentTok"/>
        </w:rPr>
        <w:t>#Conflict 1: Housemate involved in the situation</w:t>
      </w:r>
      <w:r>
        <w:br/>
      </w:r>
      <w:r>
        <w:rPr>
          <w:rStyle w:val="KeywordTok"/>
        </w:rPr>
        <w:t>names</w:t>
      </w:r>
      <w:r>
        <w:rPr>
          <w:rStyle w:val="NormalTok"/>
        </w:rPr>
        <w:t>(WIS.PA)[</w:t>
      </w:r>
      <w:r>
        <w:rPr>
          <w:rStyle w:val="KeywordTok"/>
        </w:rPr>
        <w:t>names</w:t>
      </w:r>
      <w:r>
        <w:rPr>
          <w:rStyle w:val="NormalTok"/>
        </w:rPr>
        <w:t>(WIS.PA)==</w:t>
      </w:r>
      <w:r>
        <w:rPr>
          <w:rStyle w:val="StringTok"/>
        </w:rPr>
        <w:t>'q6.5_13'</w:t>
      </w:r>
      <w:r>
        <w:rPr>
          <w:rStyle w:val="NormalTok"/>
        </w:rPr>
        <w:t>]&lt;-</w:t>
      </w:r>
      <w:r>
        <w:rPr>
          <w:rStyle w:val="StringTok"/>
        </w:rPr>
        <w:t>'C1.OtherFFriend'</w:t>
      </w:r>
      <w:r>
        <w:rPr>
          <w:rStyle w:val="NormalTok"/>
        </w:rPr>
        <w:t xml:space="preserve"> </w:t>
      </w:r>
      <w:r>
        <w:rPr>
          <w:rStyle w:val="CommentTok"/>
        </w:rPr>
        <w:t>#Conflict 1: Friend of a friend involved in the situation</w:t>
      </w:r>
      <w:r>
        <w:br/>
      </w:r>
      <w:r>
        <w:rPr>
          <w:rStyle w:val="KeywordTok"/>
        </w:rPr>
        <w:t>names</w:t>
      </w:r>
      <w:r>
        <w:rPr>
          <w:rStyle w:val="NormalTok"/>
        </w:rPr>
        <w:t>(WIS.PA)[</w:t>
      </w:r>
      <w:r>
        <w:rPr>
          <w:rStyle w:val="KeywordTok"/>
        </w:rPr>
        <w:t>names</w:t>
      </w:r>
      <w:r>
        <w:rPr>
          <w:rStyle w:val="NormalTok"/>
        </w:rPr>
        <w:t>(WIS.PA)==</w:t>
      </w:r>
      <w:r>
        <w:rPr>
          <w:rStyle w:val="StringTok"/>
        </w:rPr>
        <w:t>'q6.5_14'</w:t>
      </w:r>
      <w:r>
        <w:rPr>
          <w:rStyle w:val="NormalTok"/>
        </w:rPr>
        <w:t>]&lt;-</w:t>
      </w:r>
      <w:r>
        <w:rPr>
          <w:rStyle w:val="StringTok"/>
        </w:rPr>
        <w:t>'C1.OtherClient'</w:t>
      </w:r>
      <w:r>
        <w:rPr>
          <w:rStyle w:val="NormalTok"/>
        </w:rPr>
        <w:t xml:space="preserve"> </w:t>
      </w:r>
      <w:r>
        <w:rPr>
          <w:rStyle w:val="CommentTok"/>
        </w:rPr>
        <w:t>#Conflict 1: Client or customer involved in the situation</w:t>
      </w:r>
      <w:r>
        <w:br/>
      </w:r>
      <w:r>
        <w:rPr>
          <w:rStyle w:val="KeywordTok"/>
        </w:rPr>
        <w:t>names</w:t>
      </w:r>
      <w:r>
        <w:rPr>
          <w:rStyle w:val="NormalTok"/>
        </w:rPr>
        <w:t>(WIS.PA)[</w:t>
      </w:r>
      <w:r>
        <w:rPr>
          <w:rStyle w:val="KeywordTok"/>
        </w:rPr>
        <w:t>names</w:t>
      </w:r>
      <w:r>
        <w:rPr>
          <w:rStyle w:val="NormalTok"/>
        </w:rPr>
        <w:t>(WIS.PA)==</w:t>
      </w:r>
      <w:r>
        <w:rPr>
          <w:rStyle w:val="StringTok"/>
        </w:rPr>
        <w:t>'q6.5_8'</w:t>
      </w:r>
      <w:r>
        <w:rPr>
          <w:rStyle w:val="NormalTok"/>
        </w:rPr>
        <w:t>]&lt;-</w:t>
      </w:r>
      <w:r>
        <w:rPr>
          <w:rStyle w:val="StringTok"/>
        </w:rPr>
        <w:t>'C1.OtherOther'</w:t>
      </w:r>
      <w:r>
        <w:rPr>
          <w:rStyle w:val="NormalTok"/>
        </w:rPr>
        <w:t xml:space="preserve"> </w:t>
      </w:r>
      <w:r>
        <w:rPr>
          <w:rStyle w:val="CommentTok"/>
        </w:rPr>
        <w:t>#Conflict 1: Other kind of person involved in the situation</w:t>
      </w:r>
      <w:r>
        <w:br/>
      </w:r>
      <w:r>
        <w:rPr>
          <w:rStyle w:val="NormalTok"/>
        </w:rPr>
        <w:t>WIS.PA$C1.IA1&lt;-car::</w:t>
      </w:r>
      <w:r>
        <w:rPr>
          <w:rStyle w:val="KeywordTok"/>
        </w:rPr>
        <w:t>recode</w:t>
      </w:r>
      <w:r>
        <w:rPr>
          <w:rStyle w:val="NormalTok"/>
        </w:rPr>
        <w:t>(WIS.PA$q7.2_1,</w:t>
      </w:r>
      <w:r>
        <w:rPr>
          <w:rStyle w:val="StringTok"/>
        </w:rPr>
        <w:t>"27=1;28=2;29=3;33=4;31=5;20=6"</w:t>
      </w:r>
      <w:r>
        <w:rPr>
          <w:rStyle w:val="NormalTok"/>
        </w:rPr>
        <w:t xml:space="preserve">) </w:t>
      </w:r>
      <w:r>
        <w:rPr>
          <w:rStyle w:val="CommentTok"/>
        </w:rPr>
        <w:t>#Conflict 1: Influence/Adjustment</w:t>
      </w:r>
      <w:r>
        <w:br/>
      </w:r>
      <w:r>
        <w:rPr>
          <w:rStyle w:val="NormalTok"/>
        </w:rPr>
        <w:t>WIS.PA$C1.IA2&lt;-car::</w:t>
      </w:r>
      <w:r>
        <w:rPr>
          <w:rStyle w:val="KeywordTok"/>
        </w:rPr>
        <w:t>recode</w:t>
      </w:r>
      <w:r>
        <w:rPr>
          <w:rStyle w:val="NormalTok"/>
        </w:rPr>
        <w:t>(WIS.PA$q7.2_21,</w:t>
      </w:r>
      <w:r>
        <w:rPr>
          <w:rStyle w:val="StringTok"/>
        </w:rPr>
        <w:t>"27=1;28=2;29=3;33=4;31=5;20=6"</w:t>
      </w:r>
      <w:r>
        <w:rPr>
          <w:rStyle w:val="NormalTok"/>
        </w:rPr>
        <w:t xml:space="preserve">) </w:t>
      </w:r>
      <w:r>
        <w:rPr>
          <w:rStyle w:val="CommentTok"/>
        </w:rPr>
        <w:t>#Conflict 1: Influence/Adjustment</w:t>
      </w:r>
      <w:r>
        <w:br/>
      </w:r>
      <w:r>
        <w:rPr>
          <w:rStyle w:val="NormalTok"/>
        </w:rPr>
        <w:t>WIS.PA$C1.IA3&lt;-car::</w:t>
      </w:r>
      <w:r>
        <w:rPr>
          <w:rStyle w:val="KeywordTok"/>
        </w:rPr>
        <w:t>recode</w:t>
      </w:r>
      <w:r>
        <w:rPr>
          <w:rStyle w:val="NormalTok"/>
        </w:rPr>
        <w:t>(WIS.PA$q7.2_22,</w:t>
      </w:r>
      <w:r>
        <w:rPr>
          <w:rStyle w:val="StringTok"/>
        </w:rPr>
        <w:t>"27=1;28=2;29=3;33=4;31=5;20=6"</w:t>
      </w:r>
      <w:r>
        <w:rPr>
          <w:rStyle w:val="NormalTok"/>
        </w:rPr>
        <w:t xml:space="preserve">) </w:t>
      </w:r>
      <w:r>
        <w:rPr>
          <w:rStyle w:val="CommentTok"/>
        </w:rPr>
        <w:t>#Conflict 1: Influence/Adjustment</w:t>
      </w:r>
      <w:r>
        <w:br/>
      </w:r>
      <w:r>
        <w:rPr>
          <w:rStyle w:val="NormalTok"/>
        </w:rPr>
        <w:t>WIS.PA$C1.IA4&lt;-car::</w:t>
      </w:r>
      <w:r>
        <w:rPr>
          <w:rStyle w:val="KeywordTok"/>
        </w:rPr>
        <w:t>recode</w:t>
      </w:r>
      <w:r>
        <w:rPr>
          <w:rStyle w:val="NormalTok"/>
        </w:rPr>
        <w:t>(WIS.PA$q7.2_23,</w:t>
      </w:r>
      <w:r>
        <w:rPr>
          <w:rStyle w:val="StringTok"/>
        </w:rPr>
        <w:t>"27=1;28=2;29=3;33=4;31=5;20=6"</w:t>
      </w:r>
      <w:r>
        <w:rPr>
          <w:rStyle w:val="NormalTok"/>
        </w:rPr>
        <w:t xml:space="preserve">) </w:t>
      </w:r>
      <w:r>
        <w:rPr>
          <w:rStyle w:val="CommentTok"/>
        </w:rPr>
        <w:t>#Conflict 1: Influence/Adjustment</w:t>
      </w:r>
      <w:r>
        <w:br/>
      </w:r>
      <w:r>
        <w:rPr>
          <w:rStyle w:val="NormalTok"/>
        </w:rPr>
        <w:t>WIS.PA$C1.IA5&lt;-car::</w:t>
      </w:r>
      <w:r>
        <w:rPr>
          <w:rStyle w:val="KeywordTok"/>
        </w:rPr>
        <w:t>recode</w:t>
      </w:r>
      <w:r>
        <w:rPr>
          <w:rStyle w:val="NormalTok"/>
        </w:rPr>
        <w:t>(WIS.PA$q7.2_24,</w:t>
      </w:r>
      <w:r>
        <w:rPr>
          <w:rStyle w:val="StringTok"/>
        </w:rPr>
        <w:t>"27=1;28=2;29=3;33=4;31=5;20=6"</w:t>
      </w:r>
      <w:r>
        <w:rPr>
          <w:rStyle w:val="NormalTok"/>
        </w:rPr>
        <w:t xml:space="preserve">) </w:t>
      </w:r>
      <w:r>
        <w:rPr>
          <w:rStyle w:val="CommentTok"/>
        </w:rPr>
        <w:t>#Conflict 1: Influence/Adjustment</w:t>
      </w:r>
      <w:r>
        <w:br/>
      </w:r>
      <w:r>
        <w:rPr>
          <w:rStyle w:val="NormalTok"/>
        </w:rPr>
        <w:t>WIS.PA$C1.IA6&lt;-car::</w:t>
      </w:r>
      <w:r>
        <w:rPr>
          <w:rStyle w:val="KeywordTok"/>
        </w:rPr>
        <w:t>recode</w:t>
      </w:r>
      <w:r>
        <w:rPr>
          <w:rStyle w:val="NormalTok"/>
        </w:rPr>
        <w:t>(WIS.PA$q7.2_25,</w:t>
      </w:r>
      <w:r>
        <w:rPr>
          <w:rStyle w:val="StringTok"/>
        </w:rPr>
        <w:t>"27=1;28=2;29=3;33=4;31=5;20=6"</w:t>
      </w:r>
      <w:r>
        <w:rPr>
          <w:rStyle w:val="NormalTok"/>
        </w:rPr>
        <w:t xml:space="preserve">) </w:t>
      </w:r>
      <w:r>
        <w:rPr>
          <w:rStyle w:val="CommentTok"/>
        </w:rPr>
        <w:t>#Conflict 1: Influence/Adjustment</w:t>
      </w:r>
      <w:r>
        <w:br/>
      </w:r>
      <w:r>
        <w:rPr>
          <w:rStyle w:val="NormalTok"/>
        </w:rPr>
        <w:t>WIS.PA$C1.IA7&lt;-car::</w:t>
      </w:r>
      <w:r>
        <w:rPr>
          <w:rStyle w:val="KeywordTok"/>
        </w:rPr>
        <w:t>recode</w:t>
      </w:r>
      <w:r>
        <w:rPr>
          <w:rStyle w:val="NormalTok"/>
        </w:rPr>
        <w:t>(WIS.PA$q7.2_26,</w:t>
      </w:r>
      <w:r>
        <w:rPr>
          <w:rStyle w:val="StringTok"/>
        </w:rPr>
        <w:t>"27=1;28=2;29=3;33=4;31=5;20=6"</w:t>
      </w:r>
      <w:r>
        <w:rPr>
          <w:rStyle w:val="NormalTok"/>
        </w:rPr>
        <w:t xml:space="preserve">) </w:t>
      </w:r>
      <w:r>
        <w:rPr>
          <w:rStyle w:val="CommentTok"/>
        </w:rPr>
        <w:t>#Conflict 1: Influence/Adjustment</w:t>
      </w:r>
      <w:r>
        <w:br/>
      </w:r>
      <w:r>
        <w:rPr>
          <w:rStyle w:val="NormalTok"/>
        </w:rPr>
        <w:t>WIS.PA$C1.IA8&lt;-car::</w:t>
      </w:r>
      <w:r>
        <w:rPr>
          <w:rStyle w:val="KeywordTok"/>
        </w:rPr>
        <w:t>recode</w:t>
      </w:r>
      <w:r>
        <w:rPr>
          <w:rStyle w:val="NormalTok"/>
        </w:rPr>
        <w:t>(WIS.PA$q7.2_27,</w:t>
      </w:r>
      <w:r>
        <w:rPr>
          <w:rStyle w:val="StringTok"/>
        </w:rPr>
        <w:t>"27=1;28=2;29=3;33=4;31=5;20=6"</w:t>
      </w:r>
      <w:r>
        <w:rPr>
          <w:rStyle w:val="NormalTok"/>
        </w:rPr>
        <w:t xml:space="preserve">) </w:t>
      </w:r>
      <w:r>
        <w:rPr>
          <w:rStyle w:val="CommentTok"/>
        </w:rPr>
        <w:t>#Conflict 1: Influence/Adjustment</w:t>
      </w:r>
      <w:r>
        <w:br/>
      </w:r>
      <w:r>
        <w:rPr>
          <w:rStyle w:val="NormalTok"/>
        </w:rPr>
        <w:t>WIS.PA$C1.IA9&lt;-car::</w:t>
      </w:r>
      <w:r>
        <w:rPr>
          <w:rStyle w:val="KeywordTok"/>
        </w:rPr>
        <w:t>recode</w:t>
      </w:r>
      <w:r>
        <w:rPr>
          <w:rStyle w:val="NormalTok"/>
        </w:rPr>
        <w:t>(WIS.PA$q7.2_28,</w:t>
      </w:r>
      <w:r>
        <w:rPr>
          <w:rStyle w:val="StringTok"/>
        </w:rPr>
        <w:t>"27=1;28=2;29=3;33=4;31=5;20=6"</w:t>
      </w:r>
      <w:r>
        <w:rPr>
          <w:rStyle w:val="NormalTok"/>
        </w:rPr>
        <w:t xml:space="preserve">) </w:t>
      </w:r>
      <w:r>
        <w:rPr>
          <w:rStyle w:val="CommentTok"/>
        </w:rPr>
        <w:t>#Conflict 1: Influence/Adjustment</w:t>
      </w:r>
      <w:r>
        <w:br/>
      </w:r>
      <w:r>
        <w:rPr>
          <w:rStyle w:val="NormalTok"/>
        </w:rPr>
        <w:t>WIS.PA$C1.Att1&lt;-car::</w:t>
      </w:r>
      <w:r>
        <w:rPr>
          <w:rStyle w:val="KeywordTok"/>
        </w:rPr>
        <w:t>recode</w:t>
      </w:r>
      <w:r>
        <w:rPr>
          <w:rStyle w:val="NormalTok"/>
        </w:rPr>
        <w:t>(WIS.PA$q8.2_1,</w:t>
      </w:r>
      <w:r>
        <w:rPr>
          <w:rStyle w:val="StringTok"/>
        </w:rPr>
        <w:t>"8=1;14=2;15=3;16=4;17=5"</w:t>
      </w:r>
      <w:r>
        <w:rPr>
          <w:rStyle w:val="NormalTok"/>
        </w:rPr>
        <w:t xml:space="preserve">) </w:t>
      </w:r>
      <w:r>
        <w:rPr>
          <w:rStyle w:val="CommentTok"/>
        </w:rPr>
        <w:t>#Conflict 1: Attributions</w:t>
      </w:r>
      <w:r>
        <w:br/>
      </w:r>
      <w:r>
        <w:rPr>
          <w:rStyle w:val="NormalTok"/>
        </w:rPr>
        <w:t>WIS.PA$C1.Att2&lt;-car::</w:t>
      </w:r>
      <w:r>
        <w:rPr>
          <w:rStyle w:val="KeywordTok"/>
        </w:rPr>
        <w:t>recode</w:t>
      </w:r>
      <w:r>
        <w:rPr>
          <w:rStyle w:val="NormalTok"/>
        </w:rPr>
        <w:t>(WIS.PA$q8.2_2,</w:t>
      </w:r>
      <w:r>
        <w:rPr>
          <w:rStyle w:val="StringTok"/>
        </w:rPr>
        <w:t>"8=1;14=2;15=3;16=4;17=5"</w:t>
      </w:r>
      <w:r>
        <w:rPr>
          <w:rStyle w:val="NormalTok"/>
        </w:rPr>
        <w:t xml:space="preserve">) </w:t>
      </w:r>
      <w:r>
        <w:rPr>
          <w:rStyle w:val="CommentTok"/>
        </w:rPr>
        <w:t>#Conflict 1: Attributions</w:t>
      </w:r>
      <w:r>
        <w:br/>
      </w:r>
      <w:r>
        <w:rPr>
          <w:rStyle w:val="NormalTok"/>
        </w:rPr>
        <w:t>WIS.PA$C1.Att3&lt;-car::</w:t>
      </w:r>
      <w:r>
        <w:rPr>
          <w:rStyle w:val="KeywordTok"/>
        </w:rPr>
        <w:t>recode</w:t>
      </w:r>
      <w:r>
        <w:rPr>
          <w:rStyle w:val="NormalTok"/>
        </w:rPr>
        <w:t>(WIS.PA$q8.2_3,</w:t>
      </w:r>
      <w:r>
        <w:rPr>
          <w:rStyle w:val="StringTok"/>
        </w:rPr>
        <w:t>"8=1;14=2;15=3;16=4;17=5"</w:t>
      </w:r>
      <w:r>
        <w:rPr>
          <w:rStyle w:val="NormalTok"/>
        </w:rPr>
        <w:t xml:space="preserve">) </w:t>
      </w:r>
      <w:r>
        <w:rPr>
          <w:rStyle w:val="CommentTok"/>
        </w:rPr>
        <w:t>#Conflict 1: Attributions</w:t>
      </w:r>
      <w:r>
        <w:br/>
      </w:r>
      <w:r>
        <w:rPr>
          <w:rStyle w:val="NormalTok"/>
        </w:rPr>
        <w:t>WIS.PA$C1.Att4&lt;-car::</w:t>
      </w:r>
      <w:r>
        <w:rPr>
          <w:rStyle w:val="KeywordTok"/>
        </w:rPr>
        <w:t>recode</w:t>
      </w:r>
      <w:r>
        <w:rPr>
          <w:rStyle w:val="NormalTok"/>
        </w:rPr>
        <w:t>(WIS.PA$q8.2_4,</w:t>
      </w:r>
      <w:r>
        <w:rPr>
          <w:rStyle w:val="StringTok"/>
        </w:rPr>
        <w:t>"8=1;14=2;15=3;16=4;17=5"</w:t>
      </w:r>
      <w:r>
        <w:rPr>
          <w:rStyle w:val="NormalTok"/>
        </w:rPr>
        <w:t xml:space="preserve">) </w:t>
      </w:r>
      <w:r>
        <w:rPr>
          <w:rStyle w:val="CommentTok"/>
        </w:rPr>
        <w:t>#Conflict 1: Attributions</w:t>
      </w:r>
      <w:r>
        <w:br/>
      </w:r>
      <w:r>
        <w:rPr>
          <w:rStyle w:val="NormalTok"/>
        </w:rPr>
        <w:t>WIS.PA$C1.Att5&lt;-car::</w:t>
      </w:r>
      <w:r>
        <w:rPr>
          <w:rStyle w:val="KeywordTok"/>
        </w:rPr>
        <w:t>recode</w:t>
      </w:r>
      <w:r>
        <w:rPr>
          <w:rStyle w:val="NormalTok"/>
        </w:rPr>
        <w:t>(WIS.PA$q8.2_5,</w:t>
      </w:r>
      <w:r>
        <w:rPr>
          <w:rStyle w:val="StringTok"/>
        </w:rPr>
        <w:t>"8=1;14=2;15=3;16=4;17=5"</w:t>
      </w:r>
      <w:r>
        <w:rPr>
          <w:rStyle w:val="NormalTok"/>
        </w:rPr>
        <w:t xml:space="preserve">) </w:t>
      </w:r>
      <w:r>
        <w:rPr>
          <w:rStyle w:val="CommentTok"/>
        </w:rPr>
        <w:t>#Conflict 1: Attributions</w:t>
      </w:r>
      <w:r>
        <w:br/>
      </w:r>
      <w:r>
        <w:rPr>
          <w:rStyle w:val="NormalTok"/>
        </w:rPr>
        <w:t>WIS.PA$C1.Att6&lt;-car::</w:t>
      </w:r>
      <w:r>
        <w:rPr>
          <w:rStyle w:val="KeywordTok"/>
        </w:rPr>
        <w:t>recode</w:t>
      </w:r>
      <w:r>
        <w:rPr>
          <w:rStyle w:val="NormalTok"/>
        </w:rPr>
        <w:t>(WIS.PA$q8.2_6,</w:t>
      </w:r>
      <w:r>
        <w:rPr>
          <w:rStyle w:val="StringTok"/>
        </w:rPr>
        <w:t>"8=1;14=2;15=3;16=4;17=5"</w:t>
      </w:r>
      <w:r>
        <w:rPr>
          <w:rStyle w:val="NormalTok"/>
        </w:rPr>
        <w:t xml:space="preserve">) </w:t>
      </w:r>
      <w:r>
        <w:rPr>
          <w:rStyle w:val="CommentTok"/>
        </w:rPr>
        <w:t>#Conflict 1: Attributions</w:t>
      </w:r>
      <w:r>
        <w:br/>
      </w:r>
      <w:r>
        <w:rPr>
          <w:rStyle w:val="NormalTok"/>
        </w:rPr>
        <w:t>WIS.PA$C1.Att7&lt;-car::</w:t>
      </w:r>
      <w:r>
        <w:rPr>
          <w:rStyle w:val="KeywordTok"/>
        </w:rPr>
        <w:t>recode</w:t>
      </w:r>
      <w:r>
        <w:rPr>
          <w:rStyle w:val="NormalTok"/>
        </w:rPr>
        <w:t>(WIS.PA$q8.2_7,</w:t>
      </w:r>
      <w:r>
        <w:rPr>
          <w:rStyle w:val="StringTok"/>
        </w:rPr>
        <w:t>"8=1;14=2;15=3;16=4;17=5"</w:t>
      </w:r>
      <w:r>
        <w:rPr>
          <w:rStyle w:val="NormalTok"/>
        </w:rPr>
        <w:t xml:space="preserve">) </w:t>
      </w:r>
      <w:r>
        <w:rPr>
          <w:rStyle w:val="CommentTok"/>
        </w:rPr>
        <w:t>#Conflict 1: Attributions</w:t>
      </w:r>
      <w:r>
        <w:br/>
      </w:r>
      <w:r>
        <w:rPr>
          <w:rStyle w:val="NormalTok"/>
        </w:rPr>
        <w:t>WIS.PA$C1.Att8&lt;-car::</w:t>
      </w:r>
      <w:r>
        <w:rPr>
          <w:rStyle w:val="KeywordTok"/>
        </w:rPr>
        <w:t>recode</w:t>
      </w:r>
      <w:r>
        <w:rPr>
          <w:rStyle w:val="NormalTok"/>
        </w:rPr>
        <w:t>(WIS.PA$q8.2_8,</w:t>
      </w:r>
      <w:r>
        <w:rPr>
          <w:rStyle w:val="StringTok"/>
        </w:rPr>
        <w:t>"8=1;14=2;15=3;16=4;17=5"</w:t>
      </w:r>
      <w:r>
        <w:rPr>
          <w:rStyle w:val="NormalTok"/>
        </w:rPr>
        <w:t xml:space="preserve">) </w:t>
      </w:r>
      <w:r>
        <w:rPr>
          <w:rStyle w:val="CommentTok"/>
        </w:rPr>
        <w:t>#Conflict 1: Attributions</w:t>
      </w:r>
      <w:r>
        <w:br/>
      </w:r>
      <w:r>
        <w:rPr>
          <w:rStyle w:val="KeywordTok"/>
        </w:rPr>
        <w:t>names</w:t>
      </w:r>
      <w:r>
        <w:rPr>
          <w:rStyle w:val="NormalTok"/>
        </w:rPr>
        <w:t>(WIS.PA)[</w:t>
      </w:r>
      <w:r>
        <w:rPr>
          <w:rStyle w:val="KeywordTok"/>
        </w:rPr>
        <w:t>names</w:t>
      </w:r>
      <w:r>
        <w:rPr>
          <w:rStyle w:val="NormalTok"/>
        </w:rPr>
        <w:t>(WIS.PA)==</w:t>
      </w:r>
      <w:r>
        <w:rPr>
          <w:rStyle w:val="StringTok"/>
        </w:rPr>
        <w:t>'q10.4_3'</w:t>
      </w:r>
      <w:r>
        <w:rPr>
          <w:rStyle w:val="NormalTok"/>
        </w:rPr>
        <w:t>]&lt;-</w:t>
      </w:r>
      <w:r>
        <w:rPr>
          <w:rStyle w:val="StringTok"/>
        </w:rPr>
        <w:t>'C2.Time'</w:t>
      </w:r>
      <w:r>
        <w:rPr>
          <w:rStyle w:val="NormalTok"/>
        </w:rPr>
        <w:t xml:space="preserve"> </w:t>
      </w:r>
      <w:r>
        <w:rPr>
          <w:rStyle w:val="CommentTok"/>
        </w:rPr>
        <w:t>#Conflict 2: Second</w:t>
      </w:r>
      <w:r>
        <w:rPr>
          <w:rStyle w:val="CommentTok"/>
        </w:rPr>
        <w:lastRenderedPageBreak/>
        <w:t>s thinking about conflict</w:t>
      </w:r>
      <w:r>
        <w:br/>
      </w:r>
      <w:r>
        <w:rPr>
          <w:rStyle w:val="KeywordTok"/>
        </w:rPr>
        <w:t>names</w:t>
      </w:r>
      <w:r>
        <w:rPr>
          <w:rStyle w:val="NormalTok"/>
        </w:rPr>
        <w:t>(WIS.PA)[</w:t>
      </w:r>
      <w:r>
        <w:rPr>
          <w:rStyle w:val="KeywordTok"/>
        </w:rPr>
        <w:t>names</w:t>
      </w:r>
      <w:r>
        <w:rPr>
          <w:rStyle w:val="NormalTok"/>
        </w:rPr>
        <w:t>(WIS.PA)==</w:t>
      </w:r>
      <w:r>
        <w:rPr>
          <w:rStyle w:val="StringTok"/>
        </w:rPr>
        <w:t>'recall2'</w:t>
      </w:r>
      <w:r>
        <w:rPr>
          <w:rStyle w:val="NormalTok"/>
        </w:rPr>
        <w:t>]&lt;-</w:t>
      </w:r>
      <w:r>
        <w:rPr>
          <w:rStyle w:val="StringTok"/>
        </w:rPr>
        <w:t>'C2.Person'</w:t>
      </w:r>
      <w:r>
        <w:rPr>
          <w:rStyle w:val="NormalTok"/>
        </w:rPr>
        <w:t xml:space="preserve"> </w:t>
      </w:r>
      <w:r>
        <w:rPr>
          <w:rStyle w:val="CommentTok"/>
        </w:rPr>
        <w:t>#Conflict 2: Person the conflict was with (displayed to participant)</w:t>
      </w:r>
      <w:r>
        <w:br/>
      </w:r>
      <w:r>
        <w:rPr>
          <w:rStyle w:val="NormalTok"/>
        </w:rPr>
        <w:t>WIS.PA$C2.Time.log&lt;-</w:t>
      </w:r>
      <w:r>
        <w:rPr>
          <w:rStyle w:val="KeywordTok"/>
        </w:rPr>
        <w:t>log10</w:t>
      </w:r>
      <w:r>
        <w:rPr>
          <w:rStyle w:val="NormalTok"/>
        </w:rPr>
        <w:t xml:space="preserve">(WIS.PA$C2.Time) </w:t>
      </w:r>
      <w:r>
        <w:rPr>
          <w:rStyle w:val="CommentTok"/>
        </w:rPr>
        <w:t>#Conflict 2: Seconds thinking about conflict (log)</w:t>
      </w:r>
      <w:r>
        <w:br/>
      </w:r>
      <w:r>
        <w:rPr>
          <w:rStyle w:val="NormalTok"/>
        </w:rPr>
        <w:t>WIS.PA$C2.When&lt;-car::</w:t>
      </w:r>
      <w:r>
        <w:rPr>
          <w:rStyle w:val="KeywordTok"/>
        </w:rPr>
        <w:t>recode</w:t>
      </w:r>
      <w:r>
        <w:rPr>
          <w:rStyle w:val="NormalTok"/>
        </w:rPr>
        <w:t>(WIS.PA$q10</w:t>
      </w:r>
      <w:r>
        <w:rPr>
          <w:rStyle w:val="FloatTok"/>
        </w:rPr>
        <w:t>.8</w:t>
      </w:r>
      <w:r>
        <w:rPr>
          <w:rStyle w:val="NormalTok"/>
        </w:rPr>
        <w:t>,</w:t>
      </w:r>
      <w:r>
        <w:rPr>
          <w:rStyle w:val="StringTok"/>
        </w:rPr>
        <w:t>"1='This week';2='Last month';3='6 months';4='Last year';5='Over a year'"</w:t>
      </w:r>
      <w:r>
        <w:rPr>
          <w:rStyle w:val="NormalTok"/>
        </w:rPr>
        <w:t xml:space="preserve">) </w:t>
      </w:r>
      <w:r>
        <w:rPr>
          <w:rStyle w:val="CommentTok"/>
        </w:rPr>
        <w:t>#Conflict 2: When did the situation first begin</w:t>
      </w:r>
      <w:r>
        <w:br/>
      </w:r>
      <w:r>
        <w:rPr>
          <w:rStyle w:val="NormalTok"/>
        </w:rPr>
        <w:t>WIS.PA$C2.Day&lt;-car::</w:t>
      </w:r>
      <w:r>
        <w:rPr>
          <w:rStyle w:val="KeywordTok"/>
        </w:rPr>
        <w:t>recode</w:t>
      </w:r>
      <w:r>
        <w:rPr>
          <w:rStyle w:val="NormalTok"/>
        </w:rPr>
        <w:t>(WIS.PA$q10</w:t>
      </w:r>
      <w:r>
        <w:rPr>
          <w:rStyle w:val="FloatTok"/>
        </w:rPr>
        <w:t>.9</w:t>
      </w:r>
      <w:r>
        <w:rPr>
          <w:rStyle w:val="NormalTok"/>
        </w:rPr>
        <w:t>,</w:t>
      </w:r>
      <w:r>
        <w:rPr>
          <w:rStyle w:val="StringTok"/>
        </w:rPr>
        <w:t>"1='Monday';2='Tuesday';3='Wednesday';4='Thursday';5='Friday';6='Saturday';7='Sunday';8='Dont remember'"</w:t>
      </w:r>
      <w:r>
        <w:rPr>
          <w:rStyle w:val="NormalTok"/>
        </w:rPr>
        <w:t xml:space="preserve">) </w:t>
      </w:r>
      <w:r>
        <w:rPr>
          <w:rStyle w:val="CommentTok"/>
        </w:rPr>
        <w:t>#Conflict 2: Day of the week</w:t>
      </w:r>
      <w:r>
        <w:br/>
      </w:r>
      <w:r>
        <w:rPr>
          <w:rStyle w:val="NormalTok"/>
        </w:rPr>
        <w:t>WIS.PA$C2.TimeDay&lt;-car::</w:t>
      </w:r>
      <w:r>
        <w:rPr>
          <w:rStyle w:val="KeywordTok"/>
        </w:rPr>
        <w:t>recode</w:t>
      </w:r>
      <w:r>
        <w:rPr>
          <w:rStyle w:val="NormalTok"/>
        </w:rPr>
        <w:t>(WIS.PA$q10</w:t>
      </w:r>
      <w:r>
        <w:rPr>
          <w:rStyle w:val="FloatTok"/>
        </w:rPr>
        <w:t>.10</w:t>
      </w:r>
      <w:r>
        <w:rPr>
          <w:rStyle w:val="NormalTok"/>
        </w:rPr>
        <w:t>,</w:t>
      </w:r>
      <w:r>
        <w:rPr>
          <w:rStyle w:val="StringTok"/>
        </w:rPr>
        <w:t>"1='Morning';2='Afternoon';3='Evening';4='Dont remember'"</w:t>
      </w:r>
      <w:r>
        <w:rPr>
          <w:rStyle w:val="NormalTok"/>
        </w:rPr>
        <w:t xml:space="preserve">) </w:t>
      </w:r>
      <w:r>
        <w:rPr>
          <w:rStyle w:val="CommentTok"/>
        </w:rPr>
        <w:t>#Conflict 2: Time of day</w:t>
      </w:r>
      <w:r>
        <w:br/>
      </w:r>
      <w:r>
        <w:rPr>
          <w:rStyle w:val="KeywordTok"/>
        </w:rPr>
        <w:t>names</w:t>
      </w:r>
      <w:r>
        <w:rPr>
          <w:rStyle w:val="NormalTok"/>
        </w:rPr>
        <w:t>(WIS.PA)[</w:t>
      </w:r>
      <w:r>
        <w:rPr>
          <w:rStyle w:val="KeywordTok"/>
        </w:rPr>
        <w:t>names</w:t>
      </w:r>
      <w:r>
        <w:rPr>
          <w:rStyle w:val="NormalTok"/>
        </w:rPr>
        <w:t>(WIS.PA)==</w:t>
      </w:r>
      <w:r>
        <w:rPr>
          <w:rStyle w:val="StringTok"/>
        </w:rPr>
        <w:t>'q10.11'</w:t>
      </w:r>
      <w:r>
        <w:rPr>
          <w:rStyle w:val="NormalTok"/>
        </w:rPr>
        <w:t>]&lt;-</w:t>
      </w:r>
      <w:r>
        <w:rPr>
          <w:rStyle w:val="StringTok"/>
        </w:rPr>
        <w:t>'C2.Where'</w:t>
      </w:r>
      <w:r>
        <w:rPr>
          <w:rStyle w:val="NormalTok"/>
        </w:rPr>
        <w:t xml:space="preserve"> </w:t>
      </w:r>
      <w:r>
        <w:rPr>
          <w:rStyle w:val="CommentTok"/>
        </w:rPr>
        <w:t>#Conflict 2: Where the situation happened</w:t>
      </w:r>
      <w:r>
        <w:br/>
      </w:r>
      <w:r>
        <w:rPr>
          <w:rStyle w:val="KeywordTok"/>
        </w:rPr>
        <w:t>names</w:t>
      </w:r>
      <w:r>
        <w:rPr>
          <w:rStyle w:val="NormalTok"/>
        </w:rPr>
        <w:t>(WIS.PA)[</w:t>
      </w:r>
      <w:r>
        <w:rPr>
          <w:rStyle w:val="KeywordTok"/>
        </w:rPr>
        <w:t>names</w:t>
      </w:r>
      <w:r>
        <w:rPr>
          <w:rStyle w:val="NormalTok"/>
        </w:rPr>
        <w:t>(WIS.PA)==</w:t>
      </w:r>
      <w:r>
        <w:rPr>
          <w:rStyle w:val="StringTok"/>
        </w:rPr>
        <w:t>'q10.12_1'</w:t>
      </w:r>
      <w:r>
        <w:rPr>
          <w:rStyle w:val="NormalTok"/>
        </w:rPr>
        <w:t>]&lt;-</w:t>
      </w:r>
      <w:r>
        <w:rPr>
          <w:rStyle w:val="StringTok"/>
        </w:rPr>
        <w:t>'C2.ConflictFriend'</w:t>
      </w:r>
      <w:r>
        <w:rPr>
          <w:rStyle w:val="NormalTok"/>
        </w:rPr>
        <w:t xml:space="preserve"> </w:t>
      </w:r>
      <w:r>
        <w:rPr>
          <w:rStyle w:val="CommentTok"/>
        </w:rPr>
        <w:t>#Recent conflict with friend (multiple responses allowed)</w:t>
      </w:r>
      <w:r>
        <w:br/>
      </w:r>
      <w:r>
        <w:rPr>
          <w:rStyle w:val="KeywordTok"/>
        </w:rPr>
        <w:t>names</w:t>
      </w:r>
      <w:r>
        <w:rPr>
          <w:rStyle w:val="NormalTok"/>
        </w:rPr>
        <w:t>(WIS.PA)[</w:t>
      </w:r>
      <w:r>
        <w:rPr>
          <w:rStyle w:val="KeywordTok"/>
        </w:rPr>
        <w:t>names</w:t>
      </w:r>
      <w:r>
        <w:rPr>
          <w:rStyle w:val="NormalTok"/>
        </w:rPr>
        <w:t>(WIS.PA)==</w:t>
      </w:r>
      <w:r>
        <w:rPr>
          <w:rStyle w:val="StringTok"/>
        </w:rPr>
        <w:t>'q10.12_2'</w:t>
      </w:r>
      <w:r>
        <w:rPr>
          <w:rStyle w:val="NormalTok"/>
        </w:rPr>
        <w:t>]&lt;-</w:t>
      </w:r>
      <w:r>
        <w:rPr>
          <w:rStyle w:val="StringTok"/>
        </w:rPr>
        <w:t>'C2.ConflictCoworker'</w:t>
      </w:r>
      <w:r>
        <w:rPr>
          <w:rStyle w:val="NormalTok"/>
        </w:rPr>
        <w:t xml:space="preserve"> </w:t>
      </w:r>
      <w:r>
        <w:rPr>
          <w:rStyle w:val="CommentTok"/>
        </w:rPr>
        <w:t>#Recent conflict with co-worker (multiple responses allowed)</w:t>
      </w:r>
      <w:r>
        <w:br/>
      </w:r>
      <w:r>
        <w:rPr>
          <w:rStyle w:val="KeywordTok"/>
        </w:rPr>
        <w:t>names</w:t>
      </w:r>
      <w:r>
        <w:rPr>
          <w:rStyle w:val="NormalTok"/>
        </w:rPr>
        <w:t>(WIS.PA)[</w:t>
      </w:r>
      <w:r>
        <w:rPr>
          <w:rStyle w:val="KeywordTok"/>
        </w:rPr>
        <w:t>names</w:t>
      </w:r>
      <w:r>
        <w:rPr>
          <w:rStyle w:val="NormalTok"/>
        </w:rPr>
        <w:t>(WIS.PA)==</w:t>
      </w:r>
      <w:r>
        <w:rPr>
          <w:rStyle w:val="StringTok"/>
        </w:rPr>
        <w:t>'q10.12_3'</w:t>
      </w:r>
      <w:r>
        <w:rPr>
          <w:rStyle w:val="NormalTok"/>
        </w:rPr>
        <w:t>]&lt;-</w:t>
      </w:r>
      <w:r>
        <w:rPr>
          <w:rStyle w:val="StringTok"/>
        </w:rPr>
        <w:t>'C2.ConflictPartner'</w:t>
      </w:r>
      <w:r>
        <w:rPr>
          <w:rStyle w:val="NormalTok"/>
        </w:rPr>
        <w:t xml:space="preserve"> </w:t>
      </w:r>
      <w:r>
        <w:rPr>
          <w:rStyle w:val="CommentTok"/>
        </w:rPr>
        <w:t>#Recent conflict with romantic partner (multiple responses allowed)</w:t>
      </w:r>
      <w:r>
        <w:br/>
      </w:r>
      <w:r>
        <w:rPr>
          <w:rStyle w:val="KeywordTok"/>
        </w:rPr>
        <w:t>names</w:t>
      </w:r>
      <w:r>
        <w:rPr>
          <w:rStyle w:val="NormalTok"/>
        </w:rPr>
        <w:t>(WIS.PA)[</w:t>
      </w:r>
      <w:r>
        <w:rPr>
          <w:rStyle w:val="KeywordTok"/>
        </w:rPr>
        <w:t>names</w:t>
      </w:r>
      <w:r>
        <w:rPr>
          <w:rStyle w:val="NormalTok"/>
        </w:rPr>
        <w:t>(WIS.PA)==</w:t>
      </w:r>
      <w:r>
        <w:rPr>
          <w:rStyle w:val="StringTok"/>
        </w:rPr>
        <w:t>'q10.12_4'</w:t>
      </w:r>
      <w:r>
        <w:rPr>
          <w:rStyle w:val="NormalTok"/>
        </w:rPr>
        <w:t>]&lt;-</w:t>
      </w:r>
      <w:r>
        <w:rPr>
          <w:rStyle w:val="StringTok"/>
        </w:rPr>
        <w:t>'C2.ConflictFamily'</w:t>
      </w:r>
      <w:r>
        <w:rPr>
          <w:rStyle w:val="NormalTok"/>
        </w:rPr>
        <w:t xml:space="preserve"> </w:t>
      </w:r>
      <w:r>
        <w:rPr>
          <w:rStyle w:val="CommentTok"/>
        </w:rPr>
        <w:t>#Recent conflict with family member (multiple responses allowed)</w:t>
      </w:r>
      <w:r>
        <w:br/>
      </w:r>
      <w:r>
        <w:rPr>
          <w:rStyle w:val="KeywordTok"/>
        </w:rPr>
        <w:t>names</w:t>
      </w:r>
      <w:r>
        <w:rPr>
          <w:rStyle w:val="NormalTok"/>
        </w:rPr>
        <w:t>(WIS.PA)[</w:t>
      </w:r>
      <w:r>
        <w:rPr>
          <w:rStyle w:val="KeywordTok"/>
        </w:rPr>
        <w:t>names</w:t>
      </w:r>
      <w:r>
        <w:rPr>
          <w:rStyle w:val="NormalTok"/>
        </w:rPr>
        <w:t>(WIS.PA)==</w:t>
      </w:r>
      <w:r>
        <w:rPr>
          <w:rStyle w:val="StringTok"/>
        </w:rPr>
        <w:t>'q10.12_5'</w:t>
      </w:r>
      <w:r>
        <w:rPr>
          <w:rStyle w:val="NormalTok"/>
        </w:rPr>
        <w:t>]&lt;-</w:t>
      </w:r>
      <w:r>
        <w:rPr>
          <w:rStyle w:val="StringTok"/>
        </w:rPr>
        <w:t>'C2.ConflictOther'</w:t>
      </w:r>
      <w:r>
        <w:rPr>
          <w:rStyle w:val="NormalTok"/>
        </w:rPr>
        <w:t xml:space="preserve"> </w:t>
      </w:r>
      <w:r>
        <w:rPr>
          <w:rStyle w:val="CommentTok"/>
        </w:rPr>
        <w:t>#Recent conflict with other type of person (multiple responses allowed)</w:t>
      </w:r>
      <w:r>
        <w:br/>
      </w:r>
      <w:r>
        <w:rPr>
          <w:rStyle w:val="KeywordTok"/>
        </w:rPr>
        <w:t>names</w:t>
      </w:r>
      <w:r>
        <w:rPr>
          <w:rStyle w:val="NormalTok"/>
        </w:rPr>
        <w:t>(WIS.PA)[</w:t>
      </w:r>
      <w:r>
        <w:rPr>
          <w:rStyle w:val="KeywordTok"/>
        </w:rPr>
        <w:t>names</w:t>
      </w:r>
      <w:r>
        <w:rPr>
          <w:rStyle w:val="NormalTok"/>
        </w:rPr>
        <w:t>(WIS.PA)==</w:t>
      </w:r>
      <w:r>
        <w:rPr>
          <w:rStyle w:val="StringTok"/>
        </w:rPr>
        <w:t>'q10.15'</w:t>
      </w:r>
      <w:r>
        <w:rPr>
          <w:rStyle w:val="NormalTok"/>
        </w:rPr>
        <w:t>]&lt;-</w:t>
      </w:r>
      <w:r>
        <w:rPr>
          <w:rStyle w:val="StringTok"/>
        </w:rPr>
        <w:t>'C2.Doing'</w:t>
      </w:r>
      <w:r>
        <w:rPr>
          <w:rStyle w:val="NormalTok"/>
        </w:rPr>
        <w:t xml:space="preserve"> </w:t>
      </w:r>
      <w:r>
        <w:rPr>
          <w:rStyle w:val="CommentTok"/>
        </w:rPr>
        <w:t>#Conflict 2: What the person was doing when the situation happened</w:t>
      </w:r>
      <w:r>
        <w:br/>
      </w:r>
      <w:r>
        <w:rPr>
          <w:rStyle w:val="NormalTok"/>
        </w:rPr>
        <w:t>WIS.PA$C2.OtherGender&lt;-car::</w:t>
      </w:r>
      <w:r>
        <w:rPr>
          <w:rStyle w:val="KeywordTok"/>
        </w:rPr>
        <w:t>recode</w:t>
      </w:r>
      <w:r>
        <w:rPr>
          <w:rStyle w:val="NormalTok"/>
        </w:rPr>
        <w:t>(WIS.PA$q10</w:t>
      </w:r>
      <w:r>
        <w:rPr>
          <w:rStyle w:val="FloatTok"/>
        </w:rPr>
        <w:t>.16</w:t>
      </w:r>
      <w:r>
        <w:rPr>
          <w:rStyle w:val="NormalTok"/>
        </w:rPr>
        <w:t>,</w:t>
      </w:r>
      <w:r>
        <w:rPr>
          <w:rStyle w:val="StringTok"/>
        </w:rPr>
        <w:t>"1='Male';2='Female';3='Other'"</w:t>
      </w:r>
      <w:r>
        <w:rPr>
          <w:rStyle w:val="NormalTok"/>
        </w:rPr>
        <w:t xml:space="preserve">) </w:t>
      </w:r>
      <w:r>
        <w:rPr>
          <w:rStyle w:val="CommentTok"/>
        </w:rPr>
        <w:t>#Conflict 2: Other person's gender</w:t>
      </w:r>
      <w:r>
        <w:br/>
      </w:r>
      <w:r>
        <w:rPr>
          <w:rStyle w:val="KeywordTok"/>
        </w:rPr>
        <w:t>names</w:t>
      </w:r>
      <w:r>
        <w:rPr>
          <w:rStyle w:val="NormalTok"/>
        </w:rPr>
        <w:t>(WIS.PA)[</w:t>
      </w:r>
      <w:r>
        <w:rPr>
          <w:rStyle w:val="KeywordTok"/>
        </w:rPr>
        <w:t>names</w:t>
      </w:r>
      <w:r>
        <w:rPr>
          <w:rStyle w:val="NormalTok"/>
        </w:rPr>
        <w:t>(WIS.PA)==</w:t>
      </w:r>
      <w:r>
        <w:rPr>
          <w:rStyle w:val="StringTok"/>
        </w:rPr>
        <w:t>'q10.17'</w:t>
      </w:r>
      <w:r>
        <w:rPr>
          <w:rStyle w:val="NormalTok"/>
        </w:rPr>
        <w:t>]&lt;-</w:t>
      </w:r>
      <w:r>
        <w:rPr>
          <w:rStyle w:val="StringTok"/>
        </w:rPr>
        <w:t>'C2.Thoughts'</w:t>
      </w:r>
      <w:r>
        <w:rPr>
          <w:rStyle w:val="NormalTok"/>
        </w:rPr>
        <w:t xml:space="preserve"> </w:t>
      </w:r>
      <w:r>
        <w:rPr>
          <w:rStyle w:val="CommentTok"/>
        </w:rPr>
        <w:t>#Conflict 2: Thoughts and emotions about situation</w:t>
      </w:r>
      <w:r>
        <w:br/>
      </w:r>
      <w:r>
        <w:rPr>
          <w:rStyle w:val="KeywordTok"/>
        </w:rPr>
        <w:t>names</w:t>
      </w:r>
      <w:r>
        <w:rPr>
          <w:rStyle w:val="NormalTok"/>
        </w:rPr>
        <w:t>(WIS.PA)[</w:t>
      </w:r>
      <w:r>
        <w:rPr>
          <w:rStyle w:val="KeywordTok"/>
        </w:rPr>
        <w:t>names</w:t>
      </w:r>
      <w:r>
        <w:rPr>
          <w:rStyle w:val="NormalTok"/>
        </w:rPr>
        <w:t>(WIS.PA)==</w:t>
      </w:r>
      <w:r>
        <w:rPr>
          <w:rStyle w:val="StringTok"/>
        </w:rPr>
        <w:t>'q11.2_1'</w:t>
      </w:r>
      <w:r>
        <w:rPr>
          <w:rStyle w:val="NormalTok"/>
        </w:rPr>
        <w:t>]&lt;-</w:t>
      </w:r>
      <w:r>
        <w:rPr>
          <w:rStyle w:val="StringTok"/>
        </w:rPr>
        <w:t>'C2.W1'</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'q11.2_2'</w:t>
      </w:r>
      <w:r>
        <w:rPr>
          <w:rStyle w:val="NormalTok"/>
        </w:rPr>
        <w:t>]&lt;-</w:t>
      </w:r>
      <w:r>
        <w:rPr>
          <w:rStyle w:val="StringTok"/>
        </w:rPr>
        <w:t>'C2.W2'</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'q11.2_3'</w:t>
      </w:r>
      <w:r>
        <w:rPr>
          <w:rStyle w:val="NormalTok"/>
        </w:rPr>
        <w:t>]&lt;-</w:t>
      </w:r>
      <w:r>
        <w:rPr>
          <w:rStyle w:val="StringTok"/>
        </w:rPr>
        <w:t>'C2.W3'</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'q11.2_4'</w:t>
      </w:r>
      <w:r>
        <w:rPr>
          <w:rStyle w:val="NormalTok"/>
        </w:rPr>
        <w:t>]&lt;-</w:t>
      </w:r>
      <w:r>
        <w:rPr>
          <w:rStyle w:val="StringTok"/>
        </w:rPr>
        <w:t>'C2.W4'</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'q11.2_5'</w:t>
      </w:r>
      <w:r>
        <w:rPr>
          <w:rStyle w:val="NormalTok"/>
        </w:rPr>
        <w:t>]&lt;-</w:t>
      </w:r>
      <w:r>
        <w:rPr>
          <w:rStyle w:val="StringTok"/>
        </w:rPr>
        <w:t>'C2.W5'</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'q11.2_6'</w:t>
      </w:r>
      <w:r>
        <w:rPr>
          <w:rStyle w:val="NormalTok"/>
        </w:rPr>
        <w:t>]&lt;-</w:t>
      </w:r>
      <w:r>
        <w:rPr>
          <w:rStyle w:val="StringTok"/>
        </w:rPr>
        <w:t>'C2.W6'</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'q11.2_7'</w:t>
      </w:r>
      <w:r>
        <w:rPr>
          <w:rStyle w:val="NormalTok"/>
        </w:rPr>
        <w:t>]&lt;-</w:t>
      </w:r>
      <w:r>
        <w:rPr>
          <w:rStyle w:val="StringTok"/>
        </w:rPr>
        <w:t>'C2.W7'</w:t>
      </w:r>
      <w:r>
        <w:rPr>
          <w:rStyle w:val="NormalTok"/>
        </w:rPr>
        <w:t xml:space="preserve"> </w:t>
      </w:r>
      <w:r>
        <w:rPr>
          <w:rStyle w:val="CommentTok"/>
        </w:rPr>
        <w:t>#Conflict 2: Wise Rea</w:t>
      </w:r>
      <w:r>
        <w:rPr>
          <w:rStyle w:val="CommentTok"/>
        </w:rPr>
        <w:lastRenderedPageBreak/>
        <w:t>soning</w:t>
      </w:r>
      <w:r>
        <w:br/>
      </w:r>
      <w:r>
        <w:rPr>
          <w:rStyle w:val="KeywordTok"/>
        </w:rPr>
        <w:t>names</w:t>
      </w:r>
      <w:r>
        <w:rPr>
          <w:rStyle w:val="NormalTok"/>
        </w:rPr>
        <w:t>(WIS.PA)[</w:t>
      </w:r>
      <w:r>
        <w:rPr>
          <w:rStyle w:val="KeywordTok"/>
        </w:rPr>
        <w:t>names</w:t>
      </w:r>
      <w:r>
        <w:rPr>
          <w:rStyle w:val="NormalTok"/>
        </w:rPr>
        <w:t>(WIS.PA)==</w:t>
      </w:r>
      <w:r>
        <w:rPr>
          <w:rStyle w:val="StringTok"/>
        </w:rPr>
        <w:t>'q11.2_8'</w:t>
      </w:r>
      <w:r>
        <w:rPr>
          <w:rStyle w:val="NormalTok"/>
        </w:rPr>
        <w:t>]&lt;-</w:t>
      </w:r>
      <w:r>
        <w:rPr>
          <w:rStyle w:val="StringTok"/>
        </w:rPr>
        <w:t>'C2.W8'</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'q11.2_9'</w:t>
      </w:r>
      <w:r>
        <w:rPr>
          <w:rStyle w:val="NormalTok"/>
        </w:rPr>
        <w:t>]&lt;-</w:t>
      </w:r>
      <w:r>
        <w:rPr>
          <w:rStyle w:val="StringTok"/>
        </w:rPr>
        <w:t>'C2.W9'</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'q11.2_10'</w:t>
      </w:r>
      <w:r>
        <w:rPr>
          <w:rStyle w:val="NormalTok"/>
        </w:rPr>
        <w:t>]&lt;-</w:t>
      </w:r>
      <w:r>
        <w:rPr>
          <w:rStyle w:val="StringTok"/>
        </w:rPr>
        <w:t>'C2.W10'</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'q11.4_1'</w:t>
      </w:r>
      <w:r>
        <w:rPr>
          <w:rStyle w:val="NormalTok"/>
        </w:rPr>
        <w:t>]&lt;-</w:t>
      </w:r>
      <w:r>
        <w:rPr>
          <w:rStyle w:val="StringTok"/>
        </w:rPr>
        <w:t>'C2.W11'</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'q11.4_2'</w:t>
      </w:r>
      <w:r>
        <w:rPr>
          <w:rStyle w:val="NormalTok"/>
        </w:rPr>
        <w:t>]&lt;-</w:t>
      </w:r>
      <w:r>
        <w:rPr>
          <w:rStyle w:val="StringTok"/>
        </w:rPr>
        <w:t>'C2.W12'</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'q11.4_3'</w:t>
      </w:r>
      <w:r>
        <w:rPr>
          <w:rStyle w:val="NormalTok"/>
        </w:rPr>
        <w:t>]&lt;-</w:t>
      </w:r>
      <w:r>
        <w:rPr>
          <w:rStyle w:val="StringTok"/>
        </w:rPr>
        <w:t>'C2.W13'</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'q11.4_4'</w:t>
      </w:r>
      <w:r>
        <w:rPr>
          <w:rStyle w:val="NormalTok"/>
        </w:rPr>
        <w:t>]&lt;-</w:t>
      </w:r>
      <w:r>
        <w:rPr>
          <w:rStyle w:val="StringTok"/>
        </w:rPr>
        <w:t>'C2.W14'</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'q11.4_5'</w:t>
      </w:r>
      <w:r>
        <w:rPr>
          <w:rStyle w:val="NormalTok"/>
        </w:rPr>
        <w:t>]&lt;-</w:t>
      </w:r>
      <w:r>
        <w:rPr>
          <w:rStyle w:val="StringTok"/>
        </w:rPr>
        <w:t>'C2.W15'</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'q11.4_6'</w:t>
      </w:r>
      <w:r>
        <w:rPr>
          <w:rStyle w:val="NormalTok"/>
        </w:rPr>
        <w:t>]&lt;-</w:t>
      </w:r>
      <w:r>
        <w:rPr>
          <w:rStyle w:val="StringTok"/>
        </w:rPr>
        <w:t>'C2.W16'</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'q11.4_7'</w:t>
      </w:r>
      <w:r>
        <w:rPr>
          <w:rStyle w:val="NormalTok"/>
        </w:rPr>
        <w:t>]&lt;-</w:t>
      </w:r>
      <w:r>
        <w:rPr>
          <w:rStyle w:val="StringTok"/>
        </w:rPr>
        <w:t>'C2.W17'</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'q11.4_8'</w:t>
      </w:r>
      <w:r>
        <w:rPr>
          <w:rStyle w:val="NormalTok"/>
        </w:rPr>
        <w:t>]&lt;-</w:t>
      </w:r>
      <w:r>
        <w:rPr>
          <w:rStyle w:val="StringTok"/>
        </w:rPr>
        <w:t>'C2.W18'</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'q11.4_9'</w:t>
      </w:r>
      <w:r>
        <w:rPr>
          <w:rStyle w:val="NormalTok"/>
        </w:rPr>
        <w:t>]&lt;-</w:t>
      </w:r>
      <w:r>
        <w:rPr>
          <w:rStyle w:val="StringTok"/>
        </w:rPr>
        <w:t>'C2.W19'</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'q11.4_10'</w:t>
      </w:r>
      <w:r>
        <w:rPr>
          <w:rStyle w:val="NormalTok"/>
        </w:rPr>
        <w:t>]&lt;-</w:t>
      </w:r>
      <w:r>
        <w:rPr>
          <w:rStyle w:val="StringTok"/>
        </w:rPr>
        <w:t>'C2.W20'</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'q11.4_11'</w:t>
      </w:r>
      <w:r>
        <w:rPr>
          <w:rStyle w:val="NormalTok"/>
        </w:rPr>
        <w:t>]&lt;-</w:t>
      </w:r>
      <w:r>
        <w:rPr>
          <w:rStyle w:val="StringTok"/>
        </w:rPr>
        <w:t>'C2.W21'</w:t>
      </w:r>
      <w:r>
        <w:rPr>
          <w:rStyle w:val="NormalTok"/>
        </w:rPr>
        <w:t xml:space="preserve"> </w:t>
      </w:r>
      <w:r>
        <w:rPr>
          <w:rStyle w:val="CommentTok"/>
        </w:rPr>
        <w:t>#Conflict 2: Wise Reasoning</w:t>
      </w:r>
      <w:r>
        <w:br/>
      </w:r>
      <w:r>
        <w:rPr>
          <w:rStyle w:val="KeywordTok"/>
        </w:rPr>
        <w:t>names</w:t>
      </w:r>
      <w:r>
        <w:rPr>
          <w:rStyle w:val="NormalTok"/>
        </w:rPr>
        <w:t>(WIS.PA)[</w:t>
      </w:r>
      <w:r>
        <w:rPr>
          <w:rStyle w:val="KeywordTok"/>
        </w:rPr>
        <w:t>names</w:t>
      </w:r>
      <w:r>
        <w:rPr>
          <w:rStyle w:val="NormalTok"/>
        </w:rPr>
        <w:t>(WIS.PA)==</w:t>
      </w:r>
      <w:r>
        <w:rPr>
          <w:rStyle w:val="StringTok"/>
        </w:rPr>
        <w:t>'q12.3'</w:t>
      </w:r>
      <w:r>
        <w:rPr>
          <w:rStyle w:val="NormalTok"/>
        </w:rPr>
        <w:t>]&lt;-</w:t>
      </w:r>
      <w:r>
        <w:rPr>
          <w:rStyle w:val="StringTok"/>
        </w:rPr>
        <w:t>'C2.Serious'</w:t>
      </w:r>
      <w:r>
        <w:rPr>
          <w:rStyle w:val="NormalTok"/>
        </w:rPr>
        <w:t xml:space="preserve"> </w:t>
      </w:r>
      <w:r>
        <w:rPr>
          <w:rStyle w:val="CommentTok"/>
        </w:rPr>
        <w:t>#Conflict 2: Seriousness of situation</w:t>
      </w:r>
      <w:r>
        <w:br/>
      </w:r>
      <w:r>
        <w:rPr>
          <w:rStyle w:val="KeywordTok"/>
        </w:rPr>
        <w:t>names</w:t>
      </w:r>
      <w:r>
        <w:rPr>
          <w:rStyle w:val="NormalTok"/>
        </w:rPr>
        <w:t>(WIS.PA)[</w:t>
      </w:r>
      <w:r>
        <w:rPr>
          <w:rStyle w:val="KeywordTok"/>
        </w:rPr>
        <w:t>names</w:t>
      </w:r>
      <w:r>
        <w:rPr>
          <w:rStyle w:val="NormalTok"/>
        </w:rPr>
        <w:t>(WIS.PA)==</w:t>
      </w:r>
      <w:r>
        <w:rPr>
          <w:rStyle w:val="StringTok"/>
        </w:rPr>
        <w:t>'q12.4'</w:t>
      </w:r>
      <w:r>
        <w:rPr>
          <w:rStyle w:val="NormalTok"/>
        </w:rPr>
        <w:t>]&lt;-</w:t>
      </w:r>
      <w:r>
        <w:rPr>
          <w:rStyle w:val="StringTok"/>
        </w:rPr>
        <w:t>'C2.OtherNum'</w:t>
      </w:r>
      <w:r>
        <w:rPr>
          <w:rStyle w:val="NormalTok"/>
        </w:rPr>
        <w:t xml:space="preserve"> </w:t>
      </w:r>
      <w:r>
        <w:rPr>
          <w:rStyle w:val="CommentTok"/>
        </w:rPr>
        <w:t>#Conflict 2: Number of other people in situation</w:t>
      </w:r>
      <w:r>
        <w:br/>
      </w:r>
      <w:r>
        <w:rPr>
          <w:rStyle w:val="KeywordTok"/>
        </w:rPr>
        <w:t>names</w:t>
      </w:r>
      <w:r>
        <w:rPr>
          <w:rStyle w:val="NormalTok"/>
        </w:rPr>
        <w:t>(WIS.PA)[</w:t>
      </w:r>
      <w:r>
        <w:rPr>
          <w:rStyle w:val="KeywordTok"/>
        </w:rPr>
        <w:t>names</w:t>
      </w:r>
      <w:r>
        <w:rPr>
          <w:rStyle w:val="NormalTok"/>
        </w:rPr>
        <w:t>(WIS.PA)==</w:t>
      </w:r>
      <w:r>
        <w:rPr>
          <w:rStyle w:val="StringTok"/>
        </w:rPr>
        <w:t>'q12.5_1'</w:t>
      </w:r>
      <w:r>
        <w:rPr>
          <w:rStyle w:val="NormalTok"/>
        </w:rPr>
        <w:t>]&lt;-</w:t>
      </w:r>
      <w:r>
        <w:rPr>
          <w:rStyle w:val="StringTok"/>
        </w:rPr>
        <w:t>'C2.OtherClose'</w:t>
      </w:r>
      <w:r>
        <w:rPr>
          <w:rStyle w:val="NormalTok"/>
        </w:rPr>
        <w:t xml:space="preserve"> </w:t>
      </w:r>
      <w:r>
        <w:rPr>
          <w:rStyle w:val="CommentTok"/>
        </w:rPr>
        <w:t>#Conflict 2: Close friend involved in the situation</w:t>
      </w:r>
      <w:r>
        <w:br/>
      </w:r>
      <w:r>
        <w:rPr>
          <w:rStyle w:val="KeywordTok"/>
        </w:rPr>
        <w:t>names</w:t>
      </w:r>
      <w:r>
        <w:rPr>
          <w:rStyle w:val="NormalTok"/>
        </w:rPr>
        <w:t>(WIS.PA)[</w:t>
      </w:r>
      <w:r>
        <w:rPr>
          <w:rStyle w:val="KeywordTok"/>
        </w:rPr>
        <w:t>names</w:t>
      </w:r>
      <w:r>
        <w:rPr>
          <w:rStyle w:val="NormalTok"/>
        </w:rPr>
        <w:t>(WIS.PA)==</w:t>
      </w:r>
      <w:r>
        <w:rPr>
          <w:rStyle w:val="StringTok"/>
        </w:rPr>
        <w:t>'q12.5_3'</w:t>
      </w:r>
      <w:r>
        <w:rPr>
          <w:rStyle w:val="NormalTok"/>
        </w:rPr>
        <w:t>]&lt;-</w:t>
      </w:r>
      <w:r>
        <w:rPr>
          <w:rStyle w:val="StringTok"/>
        </w:rPr>
        <w:t>'C2.OtherCasual'</w:t>
      </w:r>
      <w:r>
        <w:rPr>
          <w:rStyle w:val="NormalTok"/>
        </w:rPr>
        <w:t xml:space="preserve"> </w:t>
      </w:r>
      <w:r>
        <w:rPr>
          <w:rStyle w:val="CommentTok"/>
        </w:rPr>
        <w:t>#Conflict 2: Casual friend involved in the situation</w:t>
      </w:r>
      <w:r>
        <w:br/>
      </w:r>
      <w:r>
        <w:rPr>
          <w:rStyle w:val="KeywordTok"/>
        </w:rPr>
        <w:t>names</w:t>
      </w:r>
      <w:r>
        <w:rPr>
          <w:rStyle w:val="NormalTok"/>
        </w:rPr>
        <w:t>(WIS.PA)[</w:t>
      </w:r>
      <w:r>
        <w:rPr>
          <w:rStyle w:val="KeywordTok"/>
        </w:rPr>
        <w:t>names</w:t>
      </w:r>
      <w:r>
        <w:rPr>
          <w:rStyle w:val="NormalTok"/>
        </w:rPr>
        <w:t>(WIS.PA)==</w:t>
      </w:r>
      <w:r>
        <w:rPr>
          <w:rStyle w:val="StringTok"/>
        </w:rPr>
        <w:t>'q12.5_4'</w:t>
      </w:r>
      <w:r>
        <w:rPr>
          <w:rStyle w:val="NormalTok"/>
        </w:rPr>
        <w:t>]&lt;-</w:t>
      </w:r>
      <w:r>
        <w:rPr>
          <w:rStyle w:val="StringTok"/>
        </w:rPr>
        <w:t>'C2.OtherAcquaintance'</w:t>
      </w:r>
      <w:r>
        <w:rPr>
          <w:rStyle w:val="NormalTok"/>
        </w:rPr>
        <w:t xml:space="preserve"> </w:t>
      </w:r>
      <w:r>
        <w:rPr>
          <w:rStyle w:val="CommentTok"/>
        </w:rPr>
        <w:t>#Conflict 2: Acquaintance involved in the situation</w:t>
      </w:r>
      <w:r>
        <w:br/>
      </w:r>
      <w:r>
        <w:rPr>
          <w:rStyle w:val="KeywordTok"/>
        </w:rPr>
        <w:t>names</w:t>
      </w:r>
      <w:r>
        <w:rPr>
          <w:rStyle w:val="NormalTok"/>
        </w:rPr>
        <w:t>(WIS.PA)[</w:t>
      </w:r>
      <w:r>
        <w:rPr>
          <w:rStyle w:val="KeywordTok"/>
        </w:rPr>
        <w:t>names</w:t>
      </w:r>
      <w:r>
        <w:rPr>
          <w:rStyle w:val="NormalTok"/>
        </w:rPr>
        <w:t>(WIS.PA)==</w:t>
      </w:r>
      <w:r>
        <w:rPr>
          <w:rStyle w:val="StringTok"/>
        </w:rPr>
        <w:t>'q12.5_5'</w:t>
      </w:r>
      <w:r>
        <w:rPr>
          <w:rStyle w:val="NormalTok"/>
        </w:rPr>
        <w:t>]&lt;-</w:t>
      </w:r>
      <w:r>
        <w:rPr>
          <w:rStyle w:val="StringTok"/>
        </w:rPr>
        <w:t>'C2.OtherRelative'</w:t>
      </w:r>
      <w:r>
        <w:rPr>
          <w:rStyle w:val="NormalTok"/>
        </w:rPr>
        <w:t xml:space="preserve"> </w:t>
      </w:r>
      <w:r>
        <w:rPr>
          <w:rStyle w:val="CommentTok"/>
        </w:rPr>
        <w:t>#Conflict 2: Relative involved in the situation</w:t>
      </w:r>
      <w:r>
        <w:br/>
      </w:r>
      <w:r>
        <w:rPr>
          <w:rStyle w:val="KeywordTok"/>
        </w:rPr>
        <w:t>names</w:t>
      </w:r>
      <w:r>
        <w:rPr>
          <w:rStyle w:val="NormalTok"/>
        </w:rPr>
        <w:t>(WIS.PA)[</w:t>
      </w:r>
      <w:r>
        <w:rPr>
          <w:rStyle w:val="KeywordTok"/>
        </w:rPr>
        <w:t>names</w:t>
      </w:r>
      <w:r>
        <w:rPr>
          <w:rStyle w:val="NormalTok"/>
        </w:rPr>
        <w:t>(WIS.PA)==</w:t>
      </w:r>
      <w:r>
        <w:rPr>
          <w:rStyle w:val="StringTok"/>
        </w:rPr>
        <w:t>'q12.5_6'</w:t>
      </w:r>
      <w:r>
        <w:rPr>
          <w:rStyle w:val="NormalTok"/>
        </w:rPr>
        <w:t>]&lt;-</w:t>
      </w:r>
      <w:r>
        <w:rPr>
          <w:rStyle w:val="StringTok"/>
        </w:rPr>
        <w:t>'C2.OtherPartner'</w:t>
      </w:r>
      <w:r>
        <w:rPr>
          <w:rStyle w:val="NormalTok"/>
        </w:rPr>
        <w:t xml:space="preserve"> </w:t>
      </w:r>
      <w:r>
        <w:rPr>
          <w:rStyle w:val="CommentTok"/>
        </w:rPr>
        <w:t>#Conflict 2: Romantic partner involved in the situation</w:t>
      </w:r>
      <w:r>
        <w:br/>
      </w:r>
      <w:r>
        <w:rPr>
          <w:rStyle w:val="KeywordTok"/>
        </w:rPr>
        <w:t>names</w:t>
      </w:r>
      <w:r>
        <w:rPr>
          <w:rStyle w:val="NormalTok"/>
        </w:rPr>
        <w:t>(WIS.PA)[</w:t>
      </w:r>
      <w:r>
        <w:rPr>
          <w:rStyle w:val="KeywordTok"/>
        </w:rPr>
        <w:t>names</w:t>
      </w:r>
      <w:r>
        <w:rPr>
          <w:rStyle w:val="NormalTok"/>
        </w:rPr>
        <w:t>(WIS.PA)==</w:t>
      </w:r>
      <w:r>
        <w:rPr>
          <w:rStyle w:val="StringTok"/>
        </w:rPr>
        <w:t>'q12.5_7'</w:t>
      </w:r>
      <w:r>
        <w:rPr>
          <w:rStyle w:val="NormalTok"/>
        </w:rPr>
        <w:t>]&lt;-</w:t>
      </w:r>
      <w:r>
        <w:rPr>
          <w:rStyle w:val="StringTok"/>
        </w:rPr>
        <w:t>'C2.OtherEx'</w:t>
      </w:r>
      <w:r>
        <w:rPr>
          <w:rStyle w:val="NormalTok"/>
        </w:rPr>
        <w:t xml:space="preserve"> </w:t>
      </w:r>
      <w:r>
        <w:rPr>
          <w:rStyle w:val="CommentTok"/>
        </w:rPr>
        <w:t>#Conflict 2: Ex-</w:t>
      </w:r>
      <w:r>
        <w:rPr>
          <w:rStyle w:val="CommentTok"/>
        </w:rPr>
        <w:lastRenderedPageBreak/>
        <w:t>partner involved in the situation</w:t>
      </w:r>
      <w:r>
        <w:br/>
      </w:r>
      <w:r>
        <w:rPr>
          <w:rStyle w:val="KeywordTok"/>
        </w:rPr>
        <w:t>names</w:t>
      </w:r>
      <w:r>
        <w:rPr>
          <w:rStyle w:val="NormalTok"/>
        </w:rPr>
        <w:t>(WIS.PA)[</w:t>
      </w:r>
      <w:r>
        <w:rPr>
          <w:rStyle w:val="KeywordTok"/>
        </w:rPr>
        <w:t>names</w:t>
      </w:r>
      <w:r>
        <w:rPr>
          <w:rStyle w:val="NormalTok"/>
        </w:rPr>
        <w:t>(WIS.PA)==</w:t>
      </w:r>
      <w:r>
        <w:rPr>
          <w:rStyle w:val="StringTok"/>
        </w:rPr>
        <w:t>'q12.5_2'</w:t>
      </w:r>
      <w:r>
        <w:rPr>
          <w:rStyle w:val="NormalTok"/>
        </w:rPr>
        <w:t>]&lt;-</w:t>
      </w:r>
      <w:r>
        <w:rPr>
          <w:rStyle w:val="StringTok"/>
        </w:rPr>
        <w:t>'C2.OtherFriendPartner'</w:t>
      </w:r>
      <w:r>
        <w:rPr>
          <w:rStyle w:val="NormalTok"/>
        </w:rPr>
        <w:t xml:space="preserve"> </w:t>
      </w:r>
      <w:r>
        <w:rPr>
          <w:rStyle w:val="CommentTok"/>
        </w:rPr>
        <w:t>#Conflict 2: Friend's romantic partner involved in the situation</w:t>
      </w:r>
      <w:r>
        <w:br/>
      </w:r>
      <w:r>
        <w:rPr>
          <w:rStyle w:val="KeywordTok"/>
        </w:rPr>
        <w:t>names</w:t>
      </w:r>
      <w:r>
        <w:rPr>
          <w:rStyle w:val="NormalTok"/>
        </w:rPr>
        <w:t>(WIS.PA)[</w:t>
      </w:r>
      <w:r>
        <w:rPr>
          <w:rStyle w:val="KeywordTok"/>
        </w:rPr>
        <w:t>names</w:t>
      </w:r>
      <w:r>
        <w:rPr>
          <w:rStyle w:val="NormalTok"/>
        </w:rPr>
        <w:t>(WIS.PA)==</w:t>
      </w:r>
      <w:r>
        <w:rPr>
          <w:rStyle w:val="StringTok"/>
        </w:rPr>
        <w:t>'q12.5_9'</w:t>
      </w:r>
      <w:r>
        <w:rPr>
          <w:rStyle w:val="NormalTok"/>
        </w:rPr>
        <w:t>]&lt;-</w:t>
      </w:r>
      <w:r>
        <w:rPr>
          <w:rStyle w:val="StringTok"/>
        </w:rPr>
        <w:t>'C2.OtherRelativePartner'</w:t>
      </w:r>
      <w:r>
        <w:rPr>
          <w:rStyle w:val="NormalTok"/>
        </w:rPr>
        <w:t xml:space="preserve"> </w:t>
      </w:r>
      <w:r>
        <w:rPr>
          <w:rStyle w:val="CommentTok"/>
        </w:rPr>
        <w:t>#Conflict 2: Relative's romantic partner involved in the situation</w:t>
      </w:r>
      <w:r>
        <w:br/>
      </w:r>
      <w:r>
        <w:rPr>
          <w:rStyle w:val="KeywordTok"/>
        </w:rPr>
        <w:t>names</w:t>
      </w:r>
      <w:r>
        <w:rPr>
          <w:rStyle w:val="NormalTok"/>
        </w:rPr>
        <w:t>(WIS.PA)[</w:t>
      </w:r>
      <w:r>
        <w:rPr>
          <w:rStyle w:val="KeywordTok"/>
        </w:rPr>
        <w:t>names</w:t>
      </w:r>
      <w:r>
        <w:rPr>
          <w:rStyle w:val="NormalTok"/>
        </w:rPr>
        <w:t>(WIS.PA)==</w:t>
      </w:r>
      <w:r>
        <w:rPr>
          <w:rStyle w:val="StringTok"/>
        </w:rPr>
        <w:t>'q12.5_10'</w:t>
      </w:r>
      <w:r>
        <w:rPr>
          <w:rStyle w:val="NormalTok"/>
        </w:rPr>
        <w:t>]&lt;-</w:t>
      </w:r>
      <w:r>
        <w:rPr>
          <w:rStyle w:val="StringTok"/>
        </w:rPr>
        <w:t>'C2.OtherCoworker'</w:t>
      </w:r>
      <w:r>
        <w:rPr>
          <w:rStyle w:val="NormalTok"/>
        </w:rPr>
        <w:t xml:space="preserve"> </w:t>
      </w:r>
      <w:r>
        <w:rPr>
          <w:rStyle w:val="CommentTok"/>
        </w:rPr>
        <w:t>#Conflict 2: Co-worker involved in the situation</w:t>
      </w:r>
      <w:r>
        <w:br/>
      </w:r>
      <w:r>
        <w:rPr>
          <w:rStyle w:val="KeywordTok"/>
        </w:rPr>
        <w:t>names</w:t>
      </w:r>
      <w:r>
        <w:rPr>
          <w:rStyle w:val="NormalTok"/>
        </w:rPr>
        <w:t>(WIS.PA)[</w:t>
      </w:r>
      <w:r>
        <w:rPr>
          <w:rStyle w:val="KeywordTok"/>
        </w:rPr>
        <w:t>names</w:t>
      </w:r>
      <w:r>
        <w:rPr>
          <w:rStyle w:val="NormalTok"/>
        </w:rPr>
        <w:t>(WIS.PA)==</w:t>
      </w:r>
      <w:r>
        <w:rPr>
          <w:rStyle w:val="StringTok"/>
        </w:rPr>
        <w:t>'q12.5_12'</w:t>
      </w:r>
      <w:r>
        <w:rPr>
          <w:rStyle w:val="NormalTok"/>
        </w:rPr>
        <w:t>]&lt;-</w:t>
      </w:r>
      <w:r>
        <w:rPr>
          <w:rStyle w:val="StringTok"/>
        </w:rPr>
        <w:t>'C2.OtherHousemate'</w:t>
      </w:r>
      <w:r>
        <w:rPr>
          <w:rStyle w:val="NormalTok"/>
        </w:rPr>
        <w:t xml:space="preserve"> </w:t>
      </w:r>
      <w:r>
        <w:rPr>
          <w:rStyle w:val="CommentTok"/>
        </w:rPr>
        <w:t>#Conflict 2: Housemate involved in the situation</w:t>
      </w:r>
      <w:r>
        <w:br/>
      </w:r>
      <w:r>
        <w:rPr>
          <w:rStyle w:val="KeywordTok"/>
        </w:rPr>
        <w:t>names</w:t>
      </w:r>
      <w:r>
        <w:rPr>
          <w:rStyle w:val="NormalTok"/>
        </w:rPr>
        <w:t>(WIS.PA)[</w:t>
      </w:r>
      <w:r>
        <w:rPr>
          <w:rStyle w:val="KeywordTok"/>
        </w:rPr>
        <w:t>names</w:t>
      </w:r>
      <w:r>
        <w:rPr>
          <w:rStyle w:val="NormalTok"/>
        </w:rPr>
        <w:t>(WIS.PA)==</w:t>
      </w:r>
      <w:r>
        <w:rPr>
          <w:rStyle w:val="StringTok"/>
        </w:rPr>
        <w:t>'q12.5_13'</w:t>
      </w:r>
      <w:r>
        <w:rPr>
          <w:rStyle w:val="NormalTok"/>
        </w:rPr>
        <w:t>]&lt;-</w:t>
      </w:r>
      <w:r>
        <w:rPr>
          <w:rStyle w:val="StringTok"/>
        </w:rPr>
        <w:t>'C2.OtherFFriend'</w:t>
      </w:r>
      <w:r>
        <w:rPr>
          <w:rStyle w:val="NormalTok"/>
        </w:rPr>
        <w:t xml:space="preserve"> </w:t>
      </w:r>
      <w:r>
        <w:rPr>
          <w:rStyle w:val="CommentTok"/>
        </w:rPr>
        <w:t>#Conflict 2: Friend of a friend involved in the situation</w:t>
      </w:r>
      <w:r>
        <w:br/>
      </w:r>
      <w:r>
        <w:rPr>
          <w:rStyle w:val="KeywordTok"/>
        </w:rPr>
        <w:t>names</w:t>
      </w:r>
      <w:r>
        <w:rPr>
          <w:rStyle w:val="NormalTok"/>
        </w:rPr>
        <w:t>(WIS.PA)[</w:t>
      </w:r>
      <w:r>
        <w:rPr>
          <w:rStyle w:val="KeywordTok"/>
        </w:rPr>
        <w:t>names</w:t>
      </w:r>
      <w:r>
        <w:rPr>
          <w:rStyle w:val="NormalTok"/>
        </w:rPr>
        <w:t>(WIS.PA)==</w:t>
      </w:r>
      <w:r>
        <w:rPr>
          <w:rStyle w:val="StringTok"/>
        </w:rPr>
        <w:t>'q12.5_14'</w:t>
      </w:r>
      <w:r>
        <w:rPr>
          <w:rStyle w:val="NormalTok"/>
        </w:rPr>
        <w:t>]&lt;-</w:t>
      </w:r>
      <w:r>
        <w:rPr>
          <w:rStyle w:val="StringTok"/>
        </w:rPr>
        <w:t>'C2.OtherClient'</w:t>
      </w:r>
      <w:r>
        <w:rPr>
          <w:rStyle w:val="NormalTok"/>
        </w:rPr>
        <w:t xml:space="preserve"> </w:t>
      </w:r>
      <w:r>
        <w:rPr>
          <w:rStyle w:val="CommentTok"/>
        </w:rPr>
        <w:t>#Conflict 2: Client or customer involved in the situation</w:t>
      </w:r>
      <w:r>
        <w:br/>
      </w:r>
      <w:r>
        <w:rPr>
          <w:rStyle w:val="KeywordTok"/>
        </w:rPr>
        <w:t>names</w:t>
      </w:r>
      <w:r>
        <w:rPr>
          <w:rStyle w:val="NormalTok"/>
        </w:rPr>
        <w:t>(WIS.PA)[</w:t>
      </w:r>
      <w:r>
        <w:rPr>
          <w:rStyle w:val="KeywordTok"/>
        </w:rPr>
        <w:t>names</w:t>
      </w:r>
      <w:r>
        <w:rPr>
          <w:rStyle w:val="NormalTok"/>
        </w:rPr>
        <w:t>(WIS.PA)==</w:t>
      </w:r>
      <w:r>
        <w:rPr>
          <w:rStyle w:val="StringTok"/>
        </w:rPr>
        <w:t>'q12.5_8'</w:t>
      </w:r>
      <w:r>
        <w:rPr>
          <w:rStyle w:val="NormalTok"/>
        </w:rPr>
        <w:t>]&lt;-</w:t>
      </w:r>
      <w:r>
        <w:rPr>
          <w:rStyle w:val="StringTok"/>
        </w:rPr>
        <w:t>'C2.OtheOther'</w:t>
      </w:r>
      <w:r>
        <w:rPr>
          <w:rStyle w:val="NormalTok"/>
        </w:rPr>
        <w:t xml:space="preserve"> </w:t>
      </w:r>
      <w:r>
        <w:rPr>
          <w:rStyle w:val="CommentTok"/>
        </w:rPr>
        <w:t>#Conflict 2: Other kind of person involved in the situation</w:t>
      </w:r>
      <w:r>
        <w:br/>
      </w:r>
      <w:r>
        <w:rPr>
          <w:rStyle w:val="NormalTok"/>
        </w:rPr>
        <w:t>WIS.PA$C2.IA1&lt;-car::</w:t>
      </w:r>
      <w:r>
        <w:rPr>
          <w:rStyle w:val="KeywordTok"/>
        </w:rPr>
        <w:t>recode</w:t>
      </w:r>
      <w:r>
        <w:rPr>
          <w:rStyle w:val="NormalTok"/>
        </w:rPr>
        <w:t>(WIS.PA$q13.2_1,</w:t>
      </w:r>
      <w:r>
        <w:rPr>
          <w:rStyle w:val="StringTok"/>
        </w:rPr>
        <w:t>"27=1;28=2;29=3;32=4;30=5;31=6"</w:t>
      </w:r>
      <w:r>
        <w:rPr>
          <w:rStyle w:val="NormalTok"/>
        </w:rPr>
        <w:t xml:space="preserve">) </w:t>
      </w:r>
      <w:r>
        <w:rPr>
          <w:rStyle w:val="CommentTok"/>
        </w:rPr>
        <w:t>#Conflict 2: Influence/Adjustment</w:t>
      </w:r>
      <w:r>
        <w:br/>
      </w:r>
      <w:r>
        <w:rPr>
          <w:rStyle w:val="NormalTok"/>
        </w:rPr>
        <w:t>WIS.PA$C2.IA2&lt;-car::</w:t>
      </w:r>
      <w:r>
        <w:rPr>
          <w:rStyle w:val="KeywordTok"/>
        </w:rPr>
        <w:t>recode</w:t>
      </w:r>
      <w:r>
        <w:rPr>
          <w:rStyle w:val="NormalTok"/>
        </w:rPr>
        <w:t>(WIS.PA$q13.2_21,</w:t>
      </w:r>
      <w:r>
        <w:rPr>
          <w:rStyle w:val="StringTok"/>
        </w:rPr>
        <w:t>"27=1;28=2;29=3;32=4;30=5;31=6"</w:t>
      </w:r>
      <w:r>
        <w:rPr>
          <w:rStyle w:val="NormalTok"/>
        </w:rPr>
        <w:t xml:space="preserve">) </w:t>
      </w:r>
      <w:r>
        <w:rPr>
          <w:rStyle w:val="CommentTok"/>
        </w:rPr>
        <w:t>#Conflict 2: Influence/Adjustment</w:t>
      </w:r>
      <w:r>
        <w:br/>
      </w:r>
      <w:r>
        <w:rPr>
          <w:rStyle w:val="NormalTok"/>
        </w:rPr>
        <w:t>WIS.PA$C2.IA3&lt;-car::</w:t>
      </w:r>
      <w:r>
        <w:rPr>
          <w:rStyle w:val="KeywordTok"/>
        </w:rPr>
        <w:t>recode</w:t>
      </w:r>
      <w:r>
        <w:rPr>
          <w:rStyle w:val="NormalTok"/>
        </w:rPr>
        <w:t>(WIS.PA$q13.2_22,</w:t>
      </w:r>
      <w:r>
        <w:rPr>
          <w:rStyle w:val="StringTok"/>
        </w:rPr>
        <w:t>"27=1;28=2;29=3;32=4;30=5;31=6"</w:t>
      </w:r>
      <w:r>
        <w:rPr>
          <w:rStyle w:val="NormalTok"/>
        </w:rPr>
        <w:t xml:space="preserve">) </w:t>
      </w:r>
      <w:r>
        <w:rPr>
          <w:rStyle w:val="CommentTok"/>
        </w:rPr>
        <w:t>#Conflict 2: Influence/Adjustment</w:t>
      </w:r>
      <w:r>
        <w:br/>
      </w:r>
      <w:r>
        <w:rPr>
          <w:rStyle w:val="NormalTok"/>
        </w:rPr>
        <w:t>WIS.PA$C2.IA4&lt;-car::</w:t>
      </w:r>
      <w:r>
        <w:rPr>
          <w:rStyle w:val="KeywordTok"/>
        </w:rPr>
        <w:t>recode</w:t>
      </w:r>
      <w:r>
        <w:rPr>
          <w:rStyle w:val="NormalTok"/>
        </w:rPr>
        <w:t>(WIS.PA$q13.2_23,</w:t>
      </w:r>
      <w:r>
        <w:rPr>
          <w:rStyle w:val="StringTok"/>
        </w:rPr>
        <w:t>"27=1;28=2;29=3;32=4;30=5;31=6"</w:t>
      </w:r>
      <w:r>
        <w:rPr>
          <w:rStyle w:val="NormalTok"/>
        </w:rPr>
        <w:t xml:space="preserve">) </w:t>
      </w:r>
      <w:r>
        <w:rPr>
          <w:rStyle w:val="CommentTok"/>
        </w:rPr>
        <w:t>#Conflict 2: Influence/Adjustment</w:t>
      </w:r>
      <w:r>
        <w:br/>
      </w:r>
      <w:r>
        <w:rPr>
          <w:rStyle w:val="NormalTok"/>
        </w:rPr>
        <w:t>WIS.PA$C2.IA5&lt;-car::</w:t>
      </w:r>
      <w:r>
        <w:rPr>
          <w:rStyle w:val="KeywordTok"/>
        </w:rPr>
        <w:t>recode</w:t>
      </w:r>
      <w:r>
        <w:rPr>
          <w:rStyle w:val="NormalTok"/>
        </w:rPr>
        <w:t>(WIS.PA$q13.2_24,</w:t>
      </w:r>
      <w:r>
        <w:rPr>
          <w:rStyle w:val="StringTok"/>
        </w:rPr>
        <w:t>"27=1;28=2;29=3;32=4;30=5;31=6"</w:t>
      </w:r>
      <w:r>
        <w:rPr>
          <w:rStyle w:val="NormalTok"/>
        </w:rPr>
        <w:t xml:space="preserve">) </w:t>
      </w:r>
      <w:r>
        <w:rPr>
          <w:rStyle w:val="CommentTok"/>
        </w:rPr>
        <w:t>#Conflict 2: Influence/Adjustment</w:t>
      </w:r>
      <w:r>
        <w:br/>
      </w:r>
      <w:r>
        <w:rPr>
          <w:rStyle w:val="NormalTok"/>
        </w:rPr>
        <w:t>WIS.PA$C2.IA6&lt;-car::</w:t>
      </w:r>
      <w:r>
        <w:rPr>
          <w:rStyle w:val="KeywordTok"/>
        </w:rPr>
        <w:t>recode</w:t>
      </w:r>
      <w:r>
        <w:rPr>
          <w:rStyle w:val="NormalTok"/>
        </w:rPr>
        <w:t>(WIS.PA$q13.2_25,</w:t>
      </w:r>
      <w:r>
        <w:rPr>
          <w:rStyle w:val="StringTok"/>
        </w:rPr>
        <w:t>"27=1;28=2;29=3;32=4;30=5;31=6"</w:t>
      </w:r>
      <w:r>
        <w:rPr>
          <w:rStyle w:val="NormalTok"/>
        </w:rPr>
        <w:t xml:space="preserve">) </w:t>
      </w:r>
      <w:r>
        <w:rPr>
          <w:rStyle w:val="CommentTok"/>
        </w:rPr>
        <w:t>#Conflict 2: Influence/Adjustment</w:t>
      </w:r>
      <w:r>
        <w:br/>
      </w:r>
      <w:r>
        <w:rPr>
          <w:rStyle w:val="NormalTok"/>
        </w:rPr>
        <w:t>WIS.PA$C2.IA7&lt;-car::</w:t>
      </w:r>
      <w:r>
        <w:rPr>
          <w:rStyle w:val="KeywordTok"/>
        </w:rPr>
        <w:t>recode</w:t>
      </w:r>
      <w:r>
        <w:rPr>
          <w:rStyle w:val="NormalTok"/>
        </w:rPr>
        <w:t>(WIS.PA$q13.2_26,</w:t>
      </w:r>
      <w:r>
        <w:rPr>
          <w:rStyle w:val="StringTok"/>
        </w:rPr>
        <w:t>"27=1;28=2;29=3;32=4;30=5;31=6"</w:t>
      </w:r>
      <w:r>
        <w:rPr>
          <w:rStyle w:val="NormalTok"/>
        </w:rPr>
        <w:t xml:space="preserve">) </w:t>
      </w:r>
      <w:r>
        <w:rPr>
          <w:rStyle w:val="CommentTok"/>
        </w:rPr>
        <w:t>#Conflict 2: Influence/Adjustment</w:t>
      </w:r>
      <w:r>
        <w:br/>
      </w:r>
      <w:r>
        <w:rPr>
          <w:rStyle w:val="NormalTok"/>
        </w:rPr>
        <w:t>WIS.PA$C2.IA8&lt;-car::</w:t>
      </w:r>
      <w:r>
        <w:rPr>
          <w:rStyle w:val="KeywordTok"/>
        </w:rPr>
        <w:t>recode</w:t>
      </w:r>
      <w:r>
        <w:rPr>
          <w:rStyle w:val="NormalTok"/>
        </w:rPr>
        <w:t>(WIS.PA$q13.2_27,</w:t>
      </w:r>
      <w:r>
        <w:rPr>
          <w:rStyle w:val="StringTok"/>
        </w:rPr>
        <w:t>"27=1;28=2;29=3;32=4;30=5;31=6"</w:t>
      </w:r>
      <w:r>
        <w:rPr>
          <w:rStyle w:val="NormalTok"/>
        </w:rPr>
        <w:t xml:space="preserve">) </w:t>
      </w:r>
      <w:r>
        <w:rPr>
          <w:rStyle w:val="CommentTok"/>
        </w:rPr>
        <w:t>#Conflict 2: Influence/Adjustment</w:t>
      </w:r>
      <w:r>
        <w:br/>
      </w:r>
      <w:r>
        <w:rPr>
          <w:rStyle w:val="NormalTok"/>
        </w:rPr>
        <w:t>WIS.PA$C2.IA9&lt;-car::</w:t>
      </w:r>
      <w:r>
        <w:rPr>
          <w:rStyle w:val="KeywordTok"/>
        </w:rPr>
        <w:t>recode</w:t>
      </w:r>
      <w:r>
        <w:rPr>
          <w:rStyle w:val="NormalTok"/>
        </w:rPr>
        <w:t>(WIS.PA$q13.2_28,</w:t>
      </w:r>
      <w:r>
        <w:rPr>
          <w:rStyle w:val="StringTok"/>
        </w:rPr>
        <w:t>"27=1;28=2;29=3;32=4;30=5;31=6"</w:t>
      </w:r>
      <w:r>
        <w:rPr>
          <w:rStyle w:val="NormalTok"/>
        </w:rPr>
        <w:t xml:space="preserve">) </w:t>
      </w:r>
      <w:r>
        <w:rPr>
          <w:rStyle w:val="CommentTok"/>
        </w:rPr>
        <w:t>#Conflict 2: Influence/Adjustment</w:t>
      </w:r>
      <w:r>
        <w:br/>
      </w:r>
      <w:r>
        <w:rPr>
          <w:rStyle w:val="NormalTok"/>
        </w:rPr>
        <w:t>WIS.PA$C2.Att1&lt;-car::</w:t>
      </w:r>
      <w:r>
        <w:rPr>
          <w:rStyle w:val="KeywordTok"/>
        </w:rPr>
        <w:t>recode</w:t>
      </w:r>
      <w:r>
        <w:rPr>
          <w:rStyle w:val="NormalTok"/>
        </w:rPr>
        <w:t>(WIS.PA$q14.2_1,</w:t>
      </w:r>
      <w:r>
        <w:rPr>
          <w:rStyle w:val="StringTok"/>
        </w:rPr>
        <w:t>"8=1;14=2;15=3;16=4;17=5"</w:t>
      </w:r>
      <w:r>
        <w:rPr>
          <w:rStyle w:val="NormalTok"/>
        </w:rPr>
        <w:t xml:space="preserve">) </w:t>
      </w:r>
      <w:r>
        <w:rPr>
          <w:rStyle w:val="CommentTok"/>
        </w:rPr>
        <w:t>#Conflict 2: Attributions</w:t>
      </w:r>
      <w:r>
        <w:br/>
      </w:r>
      <w:r>
        <w:rPr>
          <w:rStyle w:val="NormalTok"/>
        </w:rPr>
        <w:t>WIS.PA$C2.Att2&lt;-car::</w:t>
      </w:r>
      <w:r>
        <w:rPr>
          <w:rStyle w:val="KeywordTok"/>
        </w:rPr>
        <w:t>recode</w:t>
      </w:r>
      <w:r>
        <w:rPr>
          <w:rStyle w:val="NormalTok"/>
        </w:rPr>
        <w:t>(WIS.PA$q14.2_2,</w:t>
      </w:r>
      <w:r>
        <w:rPr>
          <w:rStyle w:val="StringTok"/>
        </w:rPr>
        <w:t>"8=1;14=2;15=3;16=4;17=5"</w:t>
      </w:r>
      <w:r>
        <w:rPr>
          <w:rStyle w:val="NormalTok"/>
        </w:rPr>
        <w:t xml:space="preserve">) </w:t>
      </w:r>
      <w:r>
        <w:rPr>
          <w:rStyle w:val="CommentTok"/>
        </w:rPr>
        <w:t>#Conflict 2: Attributions</w:t>
      </w:r>
      <w:r>
        <w:br/>
      </w:r>
      <w:r>
        <w:rPr>
          <w:rStyle w:val="NormalTok"/>
        </w:rPr>
        <w:t>WIS.PA$C2.Att3&lt;-car::</w:t>
      </w:r>
      <w:r>
        <w:rPr>
          <w:rStyle w:val="KeywordTok"/>
        </w:rPr>
        <w:t>recode</w:t>
      </w:r>
      <w:r>
        <w:rPr>
          <w:rStyle w:val="NormalTok"/>
        </w:rPr>
        <w:t>(WIS.PA$q14.2_3,</w:t>
      </w:r>
      <w:r>
        <w:rPr>
          <w:rStyle w:val="StringTok"/>
        </w:rPr>
        <w:t>"8=1;14=2;15=3;16=4;17=5"</w:t>
      </w:r>
      <w:r>
        <w:rPr>
          <w:rStyle w:val="NormalTok"/>
        </w:rPr>
        <w:t xml:space="preserve">) </w:t>
      </w:r>
      <w:r>
        <w:rPr>
          <w:rStyle w:val="CommentTok"/>
        </w:rPr>
        <w:t>#Conflict 2: Attributions</w:t>
      </w:r>
      <w:r>
        <w:br/>
      </w:r>
      <w:r>
        <w:rPr>
          <w:rStyle w:val="NormalTok"/>
        </w:rPr>
        <w:t>WIS.PA$C2.Att4&lt;-car::</w:t>
      </w:r>
      <w:r>
        <w:rPr>
          <w:rStyle w:val="KeywordTok"/>
        </w:rPr>
        <w:t>recode</w:t>
      </w:r>
      <w:r>
        <w:rPr>
          <w:rStyle w:val="NormalTok"/>
        </w:rPr>
        <w:t>(WIS.PA$q14.2_4,</w:t>
      </w:r>
      <w:r>
        <w:rPr>
          <w:rStyle w:val="StringTok"/>
        </w:rPr>
        <w:t>"8=1;14=2;15=3;16=4;17=5"</w:t>
      </w:r>
      <w:r>
        <w:rPr>
          <w:rStyle w:val="NormalTok"/>
        </w:rPr>
        <w:t xml:space="preserve">) </w:t>
      </w:r>
      <w:r>
        <w:rPr>
          <w:rStyle w:val="CommentTok"/>
        </w:rPr>
        <w:t>#Conflict 2: Attributions</w:t>
      </w:r>
      <w:r>
        <w:br/>
      </w:r>
      <w:r>
        <w:rPr>
          <w:rStyle w:val="NormalTok"/>
        </w:rPr>
        <w:t>WIS.PA$C2.Att5&lt;-car::</w:t>
      </w:r>
      <w:r>
        <w:rPr>
          <w:rStyle w:val="KeywordTok"/>
        </w:rPr>
        <w:t>recode</w:t>
      </w:r>
      <w:r>
        <w:rPr>
          <w:rStyle w:val="NormalTok"/>
        </w:rPr>
        <w:t>(WIS.PA$q14.2_5,</w:t>
      </w:r>
      <w:r>
        <w:rPr>
          <w:rStyle w:val="StringTok"/>
        </w:rPr>
        <w:t>"8=1;14=2;15=3;16=4;17=5"</w:t>
      </w:r>
      <w:r>
        <w:rPr>
          <w:rStyle w:val="NormalTok"/>
        </w:rPr>
        <w:t xml:space="preserve">) </w:t>
      </w:r>
      <w:r>
        <w:rPr>
          <w:rStyle w:val="CommentTok"/>
        </w:rPr>
        <w:t>#Conflict 2: Attributions</w:t>
      </w:r>
      <w:r>
        <w:br/>
      </w:r>
      <w:r>
        <w:rPr>
          <w:rStyle w:val="NormalTok"/>
        </w:rPr>
        <w:t>WIS.PA$C2.Att6&lt;-car::</w:t>
      </w:r>
      <w:r>
        <w:rPr>
          <w:rStyle w:val="KeywordTok"/>
        </w:rPr>
        <w:t>recode</w:t>
      </w:r>
      <w:r>
        <w:rPr>
          <w:rStyle w:val="NormalTok"/>
        </w:rPr>
        <w:t>(WIS.PA$q14.2_6,</w:t>
      </w:r>
      <w:r>
        <w:rPr>
          <w:rStyle w:val="StringTok"/>
        </w:rPr>
        <w:t>"8=1;14=2;15=3;16=4;17=5"</w:t>
      </w:r>
      <w:r>
        <w:rPr>
          <w:rStyle w:val="NormalTok"/>
        </w:rPr>
        <w:t xml:space="preserve">) </w:t>
      </w:r>
      <w:r>
        <w:rPr>
          <w:rStyle w:val="CommentTok"/>
        </w:rPr>
        <w:lastRenderedPageBreak/>
        <w:t>#Conflict 2: Attributions</w:t>
      </w:r>
      <w:r>
        <w:br/>
      </w:r>
      <w:r>
        <w:rPr>
          <w:rStyle w:val="NormalTok"/>
        </w:rPr>
        <w:t>WIS.PA$C2.Att7&lt;-car::</w:t>
      </w:r>
      <w:r>
        <w:rPr>
          <w:rStyle w:val="KeywordTok"/>
        </w:rPr>
        <w:t>recode</w:t>
      </w:r>
      <w:r>
        <w:rPr>
          <w:rStyle w:val="NormalTok"/>
        </w:rPr>
        <w:t>(WIS.PA$q14.2_7,</w:t>
      </w:r>
      <w:r>
        <w:rPr>
          <w:rStyle w:val="StringTok"/>
        </w:rPr>
        <w:t>"8=1;14=2;15=3;16=4;17=5"</w:t>
      </w:r>
      <w:r>
        <w:rPr>
          <w:rStyle w:val="NormalTok"/>
        </w:rPr>
        <w:t xml:space="preserve">) </w:t>
      </w:r>
      <w:r>
        <w:rPr>
          <w:rStyle w:val="CommentTok"/>
        </w:rPr>
        <w:t>#Conflict 2: Attributions</w:t>
      </w:r>
      <w:r>
        <w:br/>
      </w:r>
      <w:r>
        <w:rPr>
          <w:rStyle w:val="NormalTok"/>
        </w:rPr>
        <w:t>WIS.PA$C2.Att8&lt;-car::</w:t>
      </w:r>
      <w:r>
        <w:rPr>
          <w:rStyle w:val="KeywordTok"/>
        </w:rPr>
        <w:t>recode</w:t>
      </w:r>
      <w:r>
        <w:rPr>
          <w:rStyle w:val="NormalTok"/>
        </w:rPr>
        <w:t>(WIS.PA$q14.2_8,</w:t>
      </w:r>
      <w:r>
        <w:rPr>
          <w:rStyle w:val="StringTok"/>
        </w:rPr>
        <w:t>"8=1;14=2;15=3;16=4;17=5"</w:t>
      </w:r>
      <w:r>
        <w:rPr>
          <w:rStyle w:val="NormalTok"/>
        </w:rPr>
        <w:t xml:space="preserve">) </w:t>
      </w:r>
      <w:r>
        <w:rPr>
          <w:rStyle w:val="CommentTok"/>
        </w:rPr>
        <w:t>#Conflict 2: Attributions</w:t>
      </w:r>
      <w:r>
        <w:br/>
      </w:r>
      <w:r>
        <w:rPr>
          <w:rStyle w:val="NormalTok"/>
        </w:rPr>
        <w:t>WIS.PA$GW1&lt;-car::</w:t>
      </w:r>
      <w:r>
        <w:rPr>
          <w:rStyle w:val="KeywordTok"/>
        </w:rPr>
        <w:t>recode</w:t>
      </w:r>
      <w:r>
        <w:rPr>
          <w:rStyle w:val="NormalTok"/>
        </w:rPr>
        <w:t>(WIS.PA$q15.3_1,</w:t>
      </w:r>
      <w:r>
        <w:rPr>
          <w:rStyle w:val="StringTok"/>
        </w:rPr>
        <w:t>"6=1;7=2;9=3;11=4;12=5"</w:t>
      </w:r>
      <w:r>
        <w:rPr>
          <w:rStyle w:val="NormalTok"/>
        </w:rPr>
        <w:t xml:space="preserve">) </w:t>
      </w:r>
      <w:r>
        <w:rPr>
          <w:rStyle w:val="CommentTok"/>
        </w:rPr>
        <w:t>#Gluck Wisdom</w:t>
      </w:r>
      <w:r>
        <w:br/>
      </w:r>
      <w:r>
        <w:rPr>
          <w:rStyle w:val="NormalTok"/>
        </w:rPr>
        <w:t>WIS.PA$GW2&lt;-car::</w:t>
      </w:r>
      <w:r>
        <w:rPr>
          <w:rStyle w:val="KeywordTok"/>
        </w:rPr>
        <w:t>recode</w:t>
      </w:r>
      <w:r>
        <w:rPr>
          <w:rStyle w:val="NormalTok"/>
        </w:rPr>
        <w:t>(WIS.PA$q15.3_2,</w:t>
      </w:r>
      <w:r>
        <w:rPr>
          <w:rStyle w:val="StringTok"/>
        </w:rPr>
        <w:t>"6=1;7=2;9=3;11=4;12=5"</w:t>
      </w:r>
      <w:r>
        <w:rPr>
          <w:rStyle w:val="NormalTok"/>
        </w:rPr>
        <w:t xml:space="preserve">) </w:t>
      </w:r>
      <w:r>
        <w:rPr>
          <w:rStyle w:val="CommentTok"/>
        </w:rPr>
        <w:t>#Gluck Wisdom</w:t>
      </w:r>
      <w:r>
        <w:br/>
      </w:r>
      <w:r>
        <w:rPr>
          <w:rStyle w:val="NormalTok"/>
        </w:rPr>
        <w:t>WIS.PA$GW3&lt;-car::</w:t>
      </w:r>
      <w:r>
        <w:rPr>
          <w:rStyle w:val="KeywordTok"/>
        </w:rPr>
        <w:t>recode</w:t>
      </w:r>
      <w:r>
        <w:rPr>
          <w:rStyle w:val="NormalTok"/>
        </w:rPr>
        <w:t>(WIS.PA$q15.3_3,</w:t>
      </w:r>
      <w:r>
        <w:rPr>
          <w:rStyle w:val="StringTok"/>
        </w:rPr>
        <w:t>"6=1;7=2;9=3;11=4;12=5"</w:t>
      </w:r>
      <w:r>
        <w:rPr>
          <w:rStyle w:val="NormalTok"/>
        </w:rPr>
        <w:t xml:space="preserve">) </w:t>
      </w:r>
      <w:r>
        <w:rPr>
          <w:rStyle w:val="CommentTok"/>
        </w:rPr>
        <w:t>#Gluck Wisdom</w:t>
      </w:r>
      <w:r>
        <w:br/>
      </w:r>
      <w:r>
        <w:rPr>
          <w:rStyle w:val="NormalTok"/>
        </w:rPr>
        <w:t>WIS.PA$GW4&lt;-car::</w:t>
      </w:r>
      <w:r>
        <w:rPr>
          <w:rStyle w:val="KeywordTok"/>
        </w:rPr>
        <w:t>recode</w:t>
      </w:r>
      <w:r>
        <w:rPr>
          <w:rStyle w:val="NormalTok"/>
        </w:rPr>
        <w:t>(WIS.PA$q15.3_4,</w:t>
      </w:r>
      <w:r>
        <w:rPr>
          <w:rStyle w:val="StringTok"/>
        </w:rPr>
        <w:t>"6=1;7=2;9=3;11=4;12=5"</w:t>
      </w:r>
      <w:r>
        <w:rPr>
          <w:rStyle w:val="NormalTok"/>
        </w:rPr>
        <w:t xml:space="preserve">) </w:t>
      </w:r>
      <w:r>
        <w:rPr>
          <w:rStyle w:val="CommentTok"/>
        </w:rPr>
        <w:t>#Gluck Wisdom</w:t>
      </w:r>
      <w:r>
        <w:br/>
      </w:r>
      <w:r>
        <w:rPr>
          <w:rStyle w:val="NormalTok"/>
        </w:rPr>
        <w:t>WIS.PA$GW5&lt;-car::</w:t>
      </w:r>
      <w:r>
        <w:rPr>
          <w:rStyle w:val="KeywordTok"/>
        </w:rPr>
        <w:t>recode</w:t>
      </w:r>
      <w:r>
        <w:rPr>
          <w:rStyle w:val="NormalTok"/>
        </w:rPr>
        <w:t>(WIS.PA$q15.3_5,</w:t>
      </w:r>
      <w:r>
        <w:rPr>
          <w:rStyle w:val="StringTok"/>
        </w:rPr>
        <w:t>"6=1;7=2;9=3;11=4;12=5"</w:t>
      </w:r>
      <w:r>
        <w:rPr>
          <w:rStyle w:val="NormalTok"/>
        </w:rPr>
        <w:t xml:space="preserve">) </w:t>
      </w:r>
      <w:r>
        <w:rPr>
          <w:rStyle w:val="CommentTok"/>
        </w:rPr>
        <w:t>#Gluck Wisdom</w:t>
      </w:r>
      <w:r>
        <w:br/>
      </w:r>
      <w:r>
        <w:rPr>
          <w:rStyle w:val="NormalTok"/>
        </w:rPr>
        <w:t>WIS.PA$GW6r&lt;-car::</w:t>
      </w:r>
      <w:r>
        <w:rPr>
          <w:rStyle w:val="KeywordTok"/>
        </w:rPr>
        <w:t>recode</w:t>
      </w:r>
      <w:r>
        <w:rPr>
          <w:rStyle w:val="NormalTok"/>
        </w:rPr>
        <w:t>(WIS.PA$q15.3_6,</w:t>
      </w:r>
      <w:r>
        <w:rPr>
          <w:rStyle w:val="StringTok"/>
        </w:rPr>
        <w:t>"6=5;7=4;9=3;11=2;12=1"</w:t>
      </w:r>
      <w:r>
        <w:rPr>
          <w:rStyle w:val="NormalTok"/>
        </w:rPr>
        <w:t xml:space="preserve">) </w:t>
      </w:r>
      <w:r>
        <w:rPr>
          <w:rStyle w:val="CommentTok"/>
        </w:rPr>
        <w:t>#Gluck Wisdom (Reversed)</w:t>
      </w:r>
      <w:r>
        <w:br/>
      </w:r>
      <w:r>
        <w:rPr>
          <w:rStyle w:val="NormalTok"/>
        </w:rPr>
        <w:t>WIS.PA$GW7&lt;-car::</w:t>
      </w:r>
      <w:r>
        <w:rPr>
          <w:rStyle w:val="KeywordTok"/>
        </w:rPr>
        <w:t>recode</w:t>
      </w:r>
      <w:r>
        <w:rPr>
          <w:rStyle w:val="NormalTok"/>
        </w:rPr>
        <w:t>(WIS.PA$q15.3_7,</w:t>
      </w:r>
      <w:r>
        <w:rPr>
          <w:rStyle w:val="StringTok"/>
        </w:rPr>
        <w:t>"6=1;7=2;9=3;11=4;12=5"</w:t>
      </w:r>
      <w:r>
        <w:rPr>
          <w:rStyle w:val="NormalTok"/>
        </w:rPr>
        <w:t xml:space="preserve">) </w:t>
      </w:r>
      <w:r>
        <w:rPr>
          <w:rStyle w:val="CommentTok"/>
        </w:rPr>
        <w:t>#Gluck Wisdom</w:t>
      </w:r>
      <w:r>
        <w:br/>
      </w:r>
      <w:r>
        <w:rPr>
          <w:rStyle w:val="NormalTok"/>
        </w:rPr>
        <w:t>WIS.PA$GW8&lt;-car::</w:t>
      </w:r>
      <w:r>
        <w:rPr>
          <w:rStyle w:val="KeywordTok"/>
        </w:rPr>
        <w:t>recode</w:t>
      </w:r>
      <w:r>
        <w:rPr>
          <w:rStyle w:val="NormalTok"/>
        </w:rPr>
        <w:t>(WIS.PA$q15.3_8,</w:t>
      </w:r>
      <w:r>
        <w:rPr>
          <w:rStyle w:val="StringTok"/>
        </w:rPr>
        <w:t>"6=1;7=2;9=3;11=4;12=5"</w:t>
      </w:r>
      <w:r>
        <w:rPr>
          <w:rStyle w:val="NormalTok"/>
        </w:rPr>
        <w:t xml:space="preserve">) </w:t>
      </w:r>
      <w:r>
        <w:rPr>
          <w:rStyle w:val="CommentTok"/>
        </w:rPr>
        <w:t>#Gluck Wisdom</w:t>
      </w:r>
      <w:r>
        <w:br/>
      </w:r>
      <w:r>
        <w:rPr>
          <w:rStyle w:val="NormalTok"/>
        </w:rPr>
        <w:t>WIS.PA$GW9&lt;-car::</w:t>
      </w:r>
      <w:r>
        <w:rPr>
          <w:rStyle w:val="KeywordTok"/>
        </w:rPr>
        <w:t>recode</w:t>
      </w:r>
      <w:r>
        <w:rPr>
          <w:rStyle w:val="NormalTok"/>
        </w:rPr>
        <w:t>(WIS.PA$q15.3_9,</w:t>
      </w:r>
      <w:r>
        <w:rPr>
          <w:rStyle w:val="StringTok"/>
        </w:rPr>
        <w:t>"6=1;7=2;9=3;11=4;12=5"</w:t>
      </w:r>
      <w:r>
        <w:rPr>
          <w:rStyle w:val="NormalTok"/>
        </w:rPr>
        <w:t xml:space="preserve">) </w:t>
      </w:r>
      <w:r>
        <w:rPr>
          <w:rStyle w:val="CommentTok"/>
        </w:rPr>
        <w:t>#Gluck Wisdom</w:t>
      </w:r>
      <w:r>
        <w:br/>
      </w:r>
      <w:r>
        <w:rPr>
          <w:rStyle w:val="NormalTok"/>
        </w:rPr>
        <w:t>WIS.PA$GW10&lt;-car::</w:t>
      </w:r>
      <w:r>
        <w:rPr>
          <w:rStyle w:val="KeywordTok"/>
        </w:rPr>
        <w:t>recode</w:t>
      </w:r>
      <w:r>
        <w:rPr>
          <w:rStyle w:val="NormalTok"/>
        </w:rPr>
        <w:t>(WIS.PA$q15.3_10,</w:t>
      </w:r>
      <w:r>
        <w:rPr>
          <w:rStyle w:val="StringTok"/>
        </w:rPr>
        <w:t>"6=1;7=2;9=3;11=4;12=5"</w:t>
      </w:r>
      <w:r>
        <w:rPr>
          <w:rStyle w:val="NormalTok"/>
        </w:rPr>
        <w:t xml:space="preserve">) </w:t>
      </w:r>
      <w:r>
        <w:rPr>
          <w:rStyle w:val="CommentTok"/>
        </w:rPr>
        <w:t>#Gluck Wisdom</w:t>
      </w:r>
      <w:r>
        <w:br/>
      </w:r>
      <w:r>
        <w:rPr>
          <w:rStyle w:val="NormalTok"/>
        </w:rPr>
        <w:t>WIS.PA$GW11&lt;-car::</w:t>
      </w:r>
      <w:r>
        <w:rPr>
          <w:rStyle w:val="KeywordTok"/>
        </w:rPr>
        <w:t>recode</w:t>
      </w:r>
      <w:r>
        <w:rPr>
          <w:rStyle w:val="NormalTok"/>
        </w:rPr>
        <w:t>(WIS.PA$q15.3_11,</w:t>
      </w:r>
      <w:r>
        <w:rPr>
          <w:rStyle w:val="StringTok"/>
        </w:rPr>
        <w:t>"6=1;7=2;9=3;11=4;12=5"</w:t>
      </w:r>
      <w:r>
        <w:rPr>
          <w:rStyle w:val="NormalTok"/>
        </w:rPr>
        <w:t xml:space="preserve">) </w:t>
      </w:r>
      <w:r>
        <w:rPr>
          <w:rStyle w:val="CommentTok"/>
        </w:rPr>
        <w:t>#Gluck Wisdom</w:t>
      </w:r>
      <w:r>
        <w:br/>
      </w:r>
      <w:r>
        <w:rPr>
          <w:rStyle w:val="NormalTok"/>
        </w:rPr>
        <w:t>WIS.PA$GW12&lt;-car::</w:t>
      </w:r>
      <w:r>
        <w:rPr>
          <w:rStyle w:val="KeywordTok"/>
        </w:rPr>
        <w:t>recode</w:t>
      </w:r>
      <w:r>
        <w:rPr>
          <w:rStyle w:val="NormalTok"/>
        </w:rPr>
        <w:t>(WIS.PA$q15.3_12,</w:t>
      </w:r>
      <w:r>
        <w:rPr>
          <w:rStyle w:val="StringTok"/>
        </w:rPr>
        <w:t>"6=1;7=2;9=3;11=4;12=5"</w:t>
      </w:r>
      <w:r>
        <w:rPr>
          <w:rStyle w:val="NormalTok"/>
        </w:rPr>
        <w:t xml:space="preserve">) </w:t>
      </w:r>
      <w:r>
        <w:rPr>
          <w:rStyle w:val="CommentTok"/>
        </w:rPr>
        <w:t>#Gluck Wisdom</w:t>
      </w:r>
      <w:r>
        <w:br/>
      </w:r>
      <w:r>
        <w:rPr>
          <w:rStyle w:val="NormalTok"/>
        </w:rPr>
        <w:t>WIS.PA$GW13&lt;-car::</w:t>
      </w:r>
      <w:r>
        <w:rPr>
          <w:rStyle w:val="KeywordTok"/>
        </w:rPr>
        <w:t>recode</w:t>
      </w:r>
      <w:r>
        <w:rPr>
          <w:rStyle w:val="NormalTok"/>
        </w:rPr>
        <w:t>(WIS.PA$q15.3_13,</w:t>
      </w:r>
      <w:r>
        <w:rPr>
          <w:rStyle w:val="StringTok"/>
        </w:rPr>
        <w:t>"6=1;7=2;9=3;11=4;12=5"</w:t>
      </w:r>
      <w:r>
        <w:rPr>
          <w:rStyle w:val="NormalTok"/>
        </w:rPr>
        <w:t xml:space="preserve">) </w:t>
      </w:r>
      <w:r>
        <w:rPr>
          <w:rStyle w:val="CommentTok"/>
        </w:rPr>
        <w:t>#Gluck Wisdom</w:t>
      </w:r>
      <w:r>
        <w:br/>
      </w:r>
      <w:r>
        <w:rPr>
          <w:rStyle w:val="NormalTok"/>
        </w:rPr>
        <w:t>WIS.PA$GW14r&lt;-car::</w:t>
      </w:r>
      <w:r>
        <w:rPr>
          <w:rStyle w:val="KeywordTok"/>
        </w:rPr>
        <w:t>recode</w:t>
      </w:r>
      <w:r>
        <w:rPr>
          <w:rStyle w:val="NormalTok"/>
        </w:rPr>
        <w:t>(WIS.PA$q15.3_14,</w:t>
      </w:r>
      <w:r>
        <w:rPr>
          <w:rStyle w:val="StringTok"/>
        </w:rPr>
        <w:t>"6=5;7=4;9=3;11=2;12=1"</w:t>
      </w:r>
      <w:r>
        <w:rPr>
          <w:rStyle w:val="NormalTok"/>
        </w:rPr>
        <w:t xml:space="preserve">) </w:t>
      </w:r>
      <w:r>
        <w:rPr>
          <w:rStyle w:val="CommentTok"/>
        </w:rPr>
        <w:t>#Gluck Wisdom (Reversed)</w:t>
      </w:r>
      <w:r>
        <w:br/>
      </w:r>
      <w:r>
        <w:rPr>
          <w:rStyle w:val="NormalTok"/>
        </w:rPr>
        <w:t>WIS.PA$GW15&lt;-car::</w:t>
      </w:r>
      <w:r>
        <w:rPr>
          <w:rStyle w:val="KeywordTok"/>
        </w:rPr>
        <w:t>recode</w:t>
      </w:r>
      <w:r>
        <w:rPr>
          <w:rStyle w:val="NormalTok"/>
        </w:rPr>
        <w:t>(WIS.PA$q15.3_15,</w:t>
      </w:r>
      <w:r>
        <w:rPr>
          <w:rStyle w:val="StringTok"/>
        </w:rPr>
        <w:t>"6=1;7=2;9=3;11=4;12=5"</w:t>
      </w:r>
      <w:r>
        <w:rPr>
          <w:rStyle w:val="NormalTok"/>
        </w:rPr>
        <w:t xml:space="preserve">) </w:t>
      </w:r>
      <w:r>
        <w:rPr>
          <w:rStyle w:val="CommentTok"/>
        </w:rPr>
        <w:t>#Gluck Wisdom</w:t>
      </w:r>
      <w:r>
        <w:br/>
      </w:r>
      <w:r>
        <w:rPr>
          <w:rStyle w:val="NormalTok"/>
        </w:rPr>
        <w:t>WIS.PA$GW16&lt;-car::</w:t>
      </w:r>
      <w:r>
        <w:rPr>
          <w:rStyle w:val="KeywordTok"/>
        </w:rPr>
        <w:t>recode</w:t>
      </w:r>
      <w:r>
        <w:rPr>
          <w:rStyle w:val="NormalTok"/>
        </w:rPr>
        <w:t>(WIS.PA$q15.3_16,</w:t>
      </w:r>
      <w:r>
        <w:rPr>
          <w:rStyle w:val="StringTok"/>
        </w:rPr>
        <w:t>"6=1;7=2;9=3;11=4;12=5"</w:t>
      </w:r>
      <w:r>
        <w:rPr>
          <w:rStyle w:val="NormalTok"/>
        </w:rPr>
        <w:t xml:space="preserve">) </w:t>
      </w:r>
      <w:r>
        <w:rPr>
          <w:rStyle w:val="CommentTok"/>
        </w:rPr>
        <w:t>#Gluck Wisdom</w:t>
      </w:r>
      <w:r>
        <w:br/>
      </w:r>
      <w:r>
        <w:rPr>
          <w:rStyle w:val="NormalTok"/>
        </w:rPr>
        <w:t>WIS.PA$GW17&lt;-car::</w:t>
      </w:r>
      <w:r>
        <w:rPr>
          <w:rStyle w:val="KeywordTok"/>
        </w:rPr>
        <w:t>recode</w:t>
      </w:r>
      <w:r>
        <w:rPr>
          <w:rStyle w:val="NormalTok"/>
        </w:rPr>
        <w:t>(WIS.PA$q15.3_17,</w:t>
      </w:r>
      <w:r>
        <w:rPr>
          <w:rStyle w:val="StringTok"/>
        </w:rPr>
        <w:t>"6=1;7=2;9=3;11=4;12=5"</w:t>
      </w:r>
      <w:r>
        <w:rPr>
          <w:rStyle w:val="NormalTok"/>
        </w:rPr>
        <w:t xml:space="preserve">) </w:t>
      </w:r>
      <w:r>
        <w:rPr>
          <w:rStyle w:val="CommentTok"/>
        </w:rPr>
        <w:t>#Gluck Wisdom</w:t>
      </w:r>
      <w:r>
        <w:br/>
      </w:r>
      <w:r>
        <w:rPr>
          <w:rStyle w:val="NormalTok"/>
        </w:rPr>
        <w:t>WIS.PA$GW18&lt;-car::</w:t>
      </w:r>
      <w:r>
        <w:rPr>
          <w:rStyle w:val="KeywordTok"/>
        </w:rPr>
        <w:t>recode</w:t>
      </w:r>
      <w:r>
        <w:rPr>
          <w:rStyle w:val="NormalTok"/>
        </w:rPr>
        <w:t>(WIS.PA$q15.3_18,</w:t>
      </w:r>
      <w:r>
        <w:rPr>
          <w:rStyle w:val="StringTok"/>
        </w:rPr>
        <w:t>"6=1;7=2;9=3;11=4;12=5"</w:t>
      </w:r>
      <w:r>
        <w:rPr>
          <w:rStyle w:val="NormalTok"/>
        </w:rPr>
        <w:t xml:space="preserve">) </w:t>
      </w:r>
      <w:r>
        <w:rPr>
          <w:rStyle w:val="CommentTok"/>
        </w:rPr>
        <w:t>#Gluck Wisdom</w:t>
      </w:r>
      <w:r>
        <w:br/>
      </w:r>
      <w:r>
        <w:rPr>
          <w:rStyle w:val="NormalTok"/>
        </w:rPr>
        <w:t>WIS.PA$GW19&lt;-car::</w:t>
      </w:r>
      <w:r>
        <w:rPr>
          <w:rStyle w:val="KeywordTok"/>
        </w:rPr>
        <w:t>recode</w:t>
      </w:r>
      <w:r>
        <w:rPr>
          <w:rStyle w:val="NormalTok"/>
        </w:rPr>
        <w:t>(WIS.PA$q15.3_19,</w:t>
      </w:r>
      <w:r>
        <w:rPr>
          <w:rStyle w:val="StringTok"/>
        </w:rPr>
        <w:t>"6=1;7=2;9=3;11=4;12=5"</w:t>
      </w:r>
      <w:r>
        <w:rPr>
          <w:rStyle w:val="NormalTok"/>
        </w:rPr>
        <w:t xml:space="preserve">) </w:t>
      </w:r>
      <w:r>
        <w:rPr>
          <w:rStyle w:val="CommentTok"/>
        </w:rPr>
        <w:t>#Gluck Wisdom</w:t>
      </w:r>
      <w:r>
        <w:br/>
      </w:r>
      <w:r>
        <w:rPr>
          <w:rStyle w:val="NormalTok"/>
        </w:rPr>
        <w:t>WIS.PA$GW20r&lt;-car::</w:t>
      </w:r>
      <w:r>
        <w:rPr>
          <w:rStyle w:val="KeywordTok"/>
        </w:rPr>
        <w:t>recode</w:t>
      </w:r>
      <w:r>
        <w:rPr>
          <w:rStyle w:val="NormalTok"/>
        </w:rPr>
        <w:t>(WIS.PA$q15.3_20,</w:t>
      </w:r>
      <w:r>
        <w:rPr>
          <w:rStyle w:val="StringTok"/>
        </w:rPr>
        <w:t>"6=5;7=4;9=3;11=2;12=1"</w:t>
      </w:r>
      <w:r>
        <w:rPr>
          <w:rStyle w:val="NormalTok"/>
        </w:rPr>
        <w:t xml:space="preserve">) </w:t>
      </w:r>
      <w:r>
        <w:rPr>
          <w:rStyle w:val="CommentTok"/>
        </w:rPr>
        <w:t>#Gl</w:t>
      </w:r>
      <w:r>
        <w:rPr>
          <w:rStyle w:val="CommentTok"/>
        </w:rPr>
        <w:lastRenderedPageBreak/>
        <w:t>uck Wisdom (Reversed)</w:t>
      </w:r>
      <w:r>
        <w:br/>
      </w:r>
      <w:r>
        <w:rPr>
          <w:rStyle w:val="NormalTok"/>
        </w:rPr>
        <w:t>WIS.PA$GW21&lt;-car::</w:t>
      </w:r>
      <w:r>
        <w:rPr>
          <w:rStyle w:val="KeywordTok"/>
        </w:rPr>
        <w:t>recode</w:t>
      </w:r>
      <w:r>
        <w:rPr>
          <w:rStyle w:val="NormalTok"/>
        </w:rPr>
        <w:t>(WIS.PA$q15.3_21,</w:t>
      </w:r>
      <w:r>
        <w:rPr>
          <w:rStyle w:val="StringTok"/>
        </w:rPr>
        <w:t>"6=1;7=2;9=3;11=4;12=5"</w:t>
      </w:r>
      <w:r>
        <w:rPr>
          <w:rStyle w:val="NormalTok"/>
        </w:rPr>
        <w:t xml:space="preserve">) </w:t>
      </w:r>
      <w:r>
        <w:rPr>
          <w:rStyle w:val="CommentTok"/>
        </w:rPr>
        <w:t>#Gluck Wisdom</w:t>
      </w:r>
    </w:p>
    <w:p w14:paraId="588D17E3" w14:textId="77777777" w:rsidR="00BE75DC" w:rsidRDefault="00BE75DC" w:rsidP="00BE75DC">
      <w:pPr>
        <w:pStyle w:val="FirstParagraph"/>
      </w:pPr>
      <w:r>
        <w:t>Demographics Recoding</w:t>
      </w:r>
    </w:p>
    <w:p w14:paraId="37DA3D0D" w14:textId="77777777" w:rsidR="00BE75DC" w:rsidRDefault="00BE75DC" w:rsidP="00BE75DC">
      <w:pPr>
        <w:pStyle w:val="SourceCode"/>
      </w:pPr>
      <w:r>
        <w:rPr>
          <w:rStyle w:val="KeywordTok"/>
        </w:rPr>
        <w:t>names</w:t>
      </w:r>
      <w:r>
        <w:rPr>
          <w:rStyle w:val="NormalTok"/>
        </w:rPr>
        <w:t>(WIS.PA)[</w:t>
      </w:r>
      <w:r>
        <w:rPr>
          <w:rStyle w:val="KeywordTok"/>
        </w:rPr>
        <w:t>names</w:t>
      </w:r>
      <w:r>
        <w:rPr>
          <w:rStyle w:val="NormalTok"/>
        </w:rPr>
        <w:t>(WIS.PA)==</w:t>
      </w:r>
      <w:r>
        <w:rPr>
          <w:rStyle w:val="StringTok"/>
        </w:rPr>
        <w:t>'q1.1'</w:t>
      </w:r>
      <w:r>
        <w:rPr>
          <w:rStyle w:val="NormalTok"/>
        </w:rPr>
        <w:t>]&lt;-</w:t>
      </w:r>
      <w:r>
        <w:rPr>
          <w:rStyle w:val="StringTok"/>
        </w:rPr>
        <w:t>'Age'</w:t>
      </w:r>
      <w:r>
        <w:rPr>
          <w:rStyle w:val="NormalTok"/>
        </w:rPr>
        <w:t xml:space="preserve"> </w:t>
      </w:r>
      <w:r>
        <w:rPr>
          <w:rStyle w:val="CommentTok"/>
        </w:rPr>
        <w:t>#Age</w:t>
      </w:r>
      <w:r>
        <w:br/>
      </w:r>
      <w:r>
        <w:rPr>
          <w:rStyle w:val="KeywordTok"/>
        </w:rPr>
        <w:t>names</w:t>
      </w:r>
      <w:r>
        <w:rPr>
          <w:rStyle w:val="NormalTok"/>
        </w:rPr>
        <w:t>(WIS.PA)[</w:t>
      </w:r>
      <w:r>
        <w:rPr>
          <w:rStyle w:val="KeywordTok"/>
        </w:rPr>
        <w:t>names</w:t>
      </w:r>
      <w:r>
        <w:rPr>
          <w:rStyle w:val="NormalTok"/>
        </w:rPr>
        <w:t>(WIS.PA)==</w:t>
      </w:r>
      <w:r>
        <w:rPr>
          <w:rStyle w:val="StringTok"/>
        </w:rPr>
        <w:t>'q1.2'</w:t>
      </w:r>
      <w:r>
        <w:rPr>
          <w:rStyle w:val="NormalTok"/>
        </w:rPr>
        <w:t>]&lt;-</w:t>
      </w:r>
      <w:r>
        <w:rPr>
          <w:rStyle w:val="StringTok"/>
        </w:rPr>
        <w:t>'Country'</w:t>
      </w:r>
      <w:r>
        <w:rPr>
          <w:rStyle w:val="NormalTok"/>
        </w:rPr>
        <w:t xml:space="preserve"> </w:t>
      </w:r>
      <w:r>
        <w:rPr>
          <w:rStyle w:val="CommentTok"/>
        </w:rPr>
        <w:t>#Country</w:t>
      </w:r>
      <w:r>
        <w:br/>
      </w:r>
      <w:r>
        <w:br/>
      </w:r>
      <w:r>
        <w:rPr>
          <w:rStyle w:val="NormalTok"/>
        </w:rPr>
        <w:t>WIS.PA$Region&lt;-car::</w:t>
      </w:r>
      <w:r>
        <w:rPr>
          <w:rStyle w:val="KeywordTok"/>
        </w:rPr>
        <w:t>recode</w:t>
      </w:r>
      <w:r>
        <w:rPr>
          <w:rStyle w:val="NormalTok"/>
        </w:rPr>
        <w:t>(WIS.PA$Country,</w:t>
      </w:r>
      <w:r>
        <w:rPr>
          <w:rStyle w:val="StringTok"/>
        </w:rPr>
        <w:t>"'Australia'='Europe &amp; Others';</w:t>
      </w:r>
      <w:r>
        <w:br/>
      </w:r>
      <w:r>
        <w:rPr>
          <w:rStyle w:val="StringTok"/>
        </w:rPr>
        <w:t xml:space="preserve">                           'Canada'='North America';</w:t>
      </w:r>
      <w:r>
        <w:br/>
      </w:r>
      <w:r>
        <w:rPr>
          <w:rStyle w:val="StringTok"/>
        </w:rPr>
        <w:t xml:space="preserve">                           'England'='Europe &amp; Others';</w:t>
      </w:r>
      <w:r>
        <w:br/>
      </w:r>
      <w:r>
        <w:rPr>
          <w:rStyle w:val="StringTok"/>
        </w:rPr>
        <w:t xml:space="preserve">                           'Germany'='Europe &amp; Others';</w:t>
      </w:r>
      <w:r>
        <w:br/>
      </w:r>
      <w:r>
        <w:rPr>
          <w:rStyle w:val="StringTok"/>
        </w:rPr>
        <w:t xml:space="preserve">                           'Hong Kong'='Europe &amp; Others';</w:t>
      </w:r>
      <w:r>
        <w:br/>
      </w:r>
      <w:r>
        <w:rPr>
          <w:rStyle w:val="StringTok"/>
        </w:rPr>
        <w:t xml:space="preserve">                           'Ireland'='Europe &amp; Others';</w:t>
      </w:r>
      <w:r>
        <w:br/>
      </w:r>
      <w:r>
        <w:rPr>
          <w:rStyle w:val="StringTok"/>
        </w:rPr>
        <w:t xml:space="preserve">                           'israel'='Europe &amp; Others';</w:t>
      </w:r>
      <w:r>
        <w:br/>
      </w:r>
      <w:r>
        <w:rPr>
          <w:rStyle w:val="StringTok"/>
        </w:rPr>
        <w:t xml:space="preserve">                           'Mexico'='North America';</w:t>
      </w:r>
      <w:r>
        <w:br/>
      </w:r>
      <w:r>
        <w:rPr>
          <w:rStyle w:val="StringTok"/>
        </w:rPr>
        <w:t xml:space="preserve">                           'Scotland'='Europe &amp; Others';</w:t>
      </w:r>
      <w:r>
        <w:br/>
      </w:r>
      <w:r>
        <w:rPr>
          <w:rStyle w:val="StringTok"/>
        </w:rPr>
        <w:t xml:space="preserve">                           'Spain'='Europe &amp; Others';</w:t>
      </w:r>
      <w:r>
        <w:br/>
      </w:r>
      <w:r>
        <w:rPr>
          <w:rStyle w:val="StringTok"/>
        </w:rPr>
        <w:t xml:space="preserve">                           'Sweden'='Europe &amp; Others';</w:t>
      </w:r>
      <w:r>
        <w:br/>
      </w:r>
      <w:r>
        <w:rPr>
          <w:rStyle w:val="StringTok"/>
        </w:rPr>
        <w:t xml:space="preserve">                           'The Netherlands'='Europe &amp; Others';</w:t>
      </w:r>
      <w:r>
        <w:br/>
      </w:r>
      <w:r>
        <w:rPr>
          <w:rStyle w:val="StringTok"/>
        </w:rPr>
        <w:t xml:space="preserve">                           'Netherlands'='Europe &amp; Others';</w:t>
      </w:r>
      <w:r>
        <w:br/>
      </w:r>
      <w:r>
        <w:rPr>
          <w:rStyle w:val="StringTok"/>
        </w:rPr>
        <w:t xml:space="preserve">                           'UK'='Europe &amp; Others';'US'='North America'"</w:t>
      </w:r>
      <w:r>
        <w:rPr>
          <w:rStyle w:val="NormalTok"/>
        </w:rPr>
        <w:t>)</w:t>
      </w:r>
      <w:r>
        <w:br/>
      </w:r>
      <w:r>
        <w:br/>
      </w:r>
      <w:r>
        <w:rPr>
          <w:rStyle w:val="NormalTok"/>
        </w:rPr>
        <w:t>WIS.PA$Language&lt;-car::</w:t>
      </w:r>
      <w:r>
        <w:rPr>
          <w:rStyle w:val="KeywordTok"/>
        </w:rPr>
        <w:t>recode</w:t>
      </w:r>
      <w:r>
        <w:rPr>
          <w:rStyle w:val="NormalTok"/>
        </w:rPr>
        <w:t>(WIS.PA$q1</w:t>
      </w:r>
      <w:r>
        <w:rPr>
          <w:rStyle w:val="FloatTok"/>
        </w:rPr>
        <w:t>.3</w:t>
      </w:r>
      <w:r>
        <w:rPr>
          <w:rStyle w:val="NormalTok"/>
        </w:rPr>
        <w:t>,</w:t>
      </w:r>
      <w:r>
        <w:rPr>
          <w:rStyle w:val="StringTok"/>
        </w:rPr>
        <w:t>"1='English';2='Other'"</w:t>
      </w:r>
      <w:r>
        <w:rPr>
          <w:rStyle w:val="NormalTok"/>
        </w:rPr>
        <w:t xml:space="preserve">) </w:t>
      </w:r>
      <w:r>
        <w:rPr>
          <w:rStyle w:val="CommentTok"/>
        </w:rPr>
        <w:t>#First language</w:t>
      </w:r>
      <w:r>
        <w:br/>
      </w:r>
      <w:r>
        <w:rPr>
          <w:rStyle w:val="NormalTok"/>
        </w:rPr>
        <w:t>WIS.PA$Gender&lt;-car::</w:t>
      </w:r>
      <w:r>
        <w:rPr>
          <w:rStyle w:val="KeywordTok"/>
        </w:rPr>
        <w:t>recode</w:t>
      </w:r>
      <w:r>
        <w:rPr>
          <w:rStyle w:val="NormalTok"/>
        </w:rPr>
        <w:t>(WIS.PA$q1</w:t>
      </w:r>
      <w:r>
        <w:rPr>
          <w:rStyle w:val="FloatTok"/>
        </w:rPr>
        <w:t>.4</w:t>
      </w:r>
      <w:r>
        <w:rPr>
          <w:rStyle w:val="NormalTok"/>
        </w:rPr>
        <w:t>,</w:t>
      </w:r>
      <w:r>
        <w:rPr>
          <w:rStyle w:val="StringTok"/>
        </w:rPr>
        <w:t>"1='Male';2='Female';3='Other'"</w:t>
      </w:r>
      <w:r>
        <w:rPr>
          <w:rStyle w:val="NormalTok"/>
        </w:rPr>
        <w:t xml:space="preserve">) </w:t>
      </w:r>
      <w:r>
        <w:rPr>
          <w:rStyle w:val="CommentTok"/>
        </w:rPr>
        <w:t>#Gender</w:t>
      </w:r>
      <w:r>
        <w:br/>
      </w:r>
      <w:r>
        <w:rPr>
          <w:rStyle w:val="NormalTok"/>
        </w:rPr>
        <w:t>WIS.PA$Ethnicity&lt;-car::</w:t>
      </w:r>
      <w:r>
        <w:rPr>
          <w:rStyle w:val="KeywordTok"/>
        </w:rPr>
        <w:t>recode</w:t>
      </w:r>
      <w:r>
        <w:rPr>
          <w:rStyle w:val="NormalTok"/>
        </w:rPr>
        <w:t>(WIS.PA$q16</w:t>
      </w:r>
      <w:r>
        <w:rPr>
          <w:rStyle w:val="FloatTok"/>
        </w:rPr>
        <w:t>.3</w:t>
      </w:r>
      <w:r>
        <w:rPr>
          <w:rStyle w:val="NormalTok"/>
        </w:rPr>
        <w:t>,</w:t>
      </w:r>
      <w:r>
        <w:rPr>
          <w:rStyle w:val="StringTok"/>
        </w:rPr>
        <w:t>"1='East Asian';2='African';3='White/European';4='Latino';5='Other';7='South Asian';8='Middle Eastern';6='Other'"</w:t>
      </w:r>
      <w:r>
        <w:rPr>
          <w:rStyle w:val="NormalTok"/>
        </w:rPr>
        <w:t xml:space="preserve">) </w:t>
      </w:r>
      <w:r>
        <w:rPr>
          <w:rStyle w:val="CommentTok"/>
        </w:rPr>
        <w:t>#Ethnicity</w:t>
      </w:r>
      <w:r>
        <w:br/>
      </w:r>
      <w:r>
        <w:rPr>
          <w:rStyle w:val="KeywordTok"/>
        </w:rPr>
        <w:t>describe</w:t>
      </w:r>
      <w:r>
        <w:rPr>
          <w:rStyle w:val="NormalTok"/>
        </w:rPr>
        <w:t>(WIS.PA$Ethnicity)</w:t>
      </w:r>
    </w:p>
    <w:p w14:paraId="4A64F08B" w14:textId="77777777" w:rsidR="00BE75DC" w:rsidRDefault="00BE75DC" w:rsidP="00BE75DC">
      <w:pPr>
        <w:pStyle w:val="SourceCode"/>
      </w:pPr>
      <w:r>
        <w:rPr>
          <w:rStyle w:val="VerbatimChar"/>
        </w:rPr>
        <w:t xml:space="preserve">## WIS.PA$Ethnicity </w:t>
      </w:r>
      <w:r>
        <w:br/>
      </w:r>
      <w:r>
        <w:rPr>
          <w:rStyle w:val="VerbatimChar"/>
        </w:rPr>
        <w:t xml:space="preserve">##        n  missing distinct </w:t>
      </w:r>
      <w:r>
        <w:br/>
      </w:r>
      <w:r>
        <w:rPr>
          <w:rStyle w:val="VerbatimChar"/>
        </w:rPr>
        <w:t xml:space="preserve">##      300        0        7 </w:t>
      </w:r>
      <w:r>
        <w:br/>
      </w:r>
      <w:r>
        <w:rPr>
          <w:rStyle w:val="VerbatimChar"/>
        </w:rPr>
        <w:t xml:space="preserve">##                                                                       </w:t>
      </w:r>
      <w:r>
        <w:br/>
      </w:r>
      <w:r>
        <w:rPr>
          <w:rStyle w:val="VerbatimChar"/>
        </w:rPr>
        <w:t>## Value             African     East Asian         Latino Middle Eastern</w:t>
      </w:r>
      <w:r>
        <w:br/>
      </w:r>
      <w:r>
        <w:rPr>
          <w:rStyle w:val="VerbatimChar"/>
        </w:rPr>
        <w:t>## Frequency              10             13             14              2</w:t>
      </w:r>
      <w:r>
        <w:br/>
      </w:r>
      <w:r>
        <w:rPr>
          <w:rStyle w:val="VerbatimChar"/>
        </w:rPr>
        <w:t>## Proportion          0.033          0.043          0.047          0.007</w:t>
      </w:r>
      <w:r>
        <w:br/>
      </w:r>
      <w:r>
        <w:rPr>
          <w:rStyle w:val="VerbatimChar"/>
        </w:rPr>
        <w:lastRenderedPageBreak/>
        <w:t xml:space="preserve">##                                                        </w:t>
      </w:r>
      <w:r>
        <w:br/>
      </w:r>
      <w:r>
        <w:rPr>
          <w:rStyle w:val="VerbatimChar"/>
        </w:rPr>
        <w:t>## Value               Other    South Asian White/European</w:t>
      </w:r>
      <w:r>
        <w:br/>
      </w:r>
      <w:r>
        <w:rPr>
          <w:rStyle w:val="VerbatimChar"/>
        </w:rPr>
        <w:t>## Frequency               2              9            250</w:t>
      </w:r>
      <w:r>
        <w:br/>
      </w:r>
      <w:r>
        <w:rPr>
          <w:rStyle w:val="VerbatimChar"/>
        </w:rPr>
        <w:t>## Proportion          0.007          0.030          0.833</w:t>
      </w:r>
    </w:p>
    <w:p w14:paraId="1D6CCFA7" w14:textId="77777777" w:rsidR="00BE75DC" w:rsidRDefault="00BE75DC" w:rsidP="00BE75DC">
      <w:pPr>
        <w:pStyle w:val="SourceCode"/>
      </w:pPr>
      <w:r>
        <w:rPr>
          <w:rStyle w:val="NormalTok"/>
        </w:rPr>
        <w:t>WIS.PA$Ethnic.group&lt;-car::</w:t>
      </w:r>
      <w:r>
        <w:rPr>
          <w:rStyle w:val="KeywordTok"/>
        </w:rPr>
        <w:t>recode</w:t>
      </w:r>
      <w:r>
        <w:rPr>
          <w:rStyle w:val="NormalTok"/>
        </w:rPr>
        <w:t>(WIS.PA$q16</w:t>
      </w:r>
      <w:r>
        <w:rPr>
          <w:rStyle w:val="FloatTok"/>
        </w:rPr>
        <w:t>.3</w:t>
      </w:r>
      <w:r>
        <w:rPr>
          <w:rStyle w:val="NormalTok"/>
        </w:rPr>
        <w:t>,</w:t>
      </w:r>
      <w:r>
        <w:rPr>
          <w:rStyle w:val="StringTok"/>
        </w:rPr>
        <w:t>"1='Other';2='Other';3='White';4='Other';5='Other';7='Other';8='Other';6='Other'"</w:t>
      </w:r>
      <w:r>
        <w:rPr>
          <w:rStyle w:val="NormalTok"/>
        </w:rPr>
        <w:t>)</w:t>
      </w:r>
      <w:r>
        <w:br/>
      </w:r>
      <w:r>
        <w:rPr>
          <w:rStyle w:val="NormalTok"/>
        </w:rPr>
        <w:t>WIS.PA$Education&lt;-car::</w:t>
      </w:r>
      <w:r>
        <w:rPr>
          <w:rStyle w:val="KeywordTok"/>
        </w:rPr>
        <w:t>recode</w:t>
      </w:r>
      <w:r>
        <w:rPr>
          <w:rStyle w:val="NormalTok"/>
        </w:rPr>
        <w:t>(WIS.PA$q16</w:t>
      </w:r>
      <w:r>
        <w:rPr>
          <w:rStyle w:val="FloatTok"/>
        </w:rPr>
        <w:t>.4</w:t>
      </w:r>
      <w:r>
        <w:rPr>
          <w:rStyle w:val="NormalTok"/>
        </w:rPr>
        <w:t>,</w:t>
      </w:r>
      <w:r>
        <w:rPr>
          <w:rStyle w:val="StringTok"/>
        </w:rPr>
        <w:t>"1='High School';2='High School';3='Some College';4='College';5='College';6='Post-Grad'"</w:t>
      </w:r>
      <w:r>
        <w:rPr>
          <w:rStyle w:val="NormalTok"/>
        </w:rPr>
        <w:t xml:space="preserve">) </w:t>
      </w:r>
      <w:r>
        <w:rPr>
          <w:rStyle w:val="CommentTok"/>
        </w:rPr>
        <w:t>#Education</w:t>
      </w:r>
      <w:r>
        <w:br/>
      </w:r>
      <w:r>
        <w:rPr>
          <w:rStyle w:val="NormalTok"/>
        </w:rPr>
        <w:t>WIS.PA$EducationN&lt;-car::</w:t>
      </w:r>
      <w:r>
        <w:rPr>
          <w:rStyle w:val="KeywordTok"/>
        </w:rPr>
        <w:t>recode</w:t>
      </w:r>
      <w:r>
        <w:rPr>
          <w:rStyle w:val="NormalTok"/>
        </w:rPr>
        <w:t>(WIS.PA$q16</w:t>
      </w:r>
      <w:r>
        <w:rPr>
          <w:rStyle w:val="FloatTok"/>
        </w:rPr>
        <w:t>.4</w:t>
      </w:r>
      <w:r>
        <w:rPr>
          <w:rStyle w:val="NormalTok"/>
        </w:rPr>
        <w:t>,</w:t>
      </w:r>
      <w:r>
        <w:rPr>
          <w:rStyle w:val="StringTok"/>
        </w:rPr>
        <w:t>"1=1;2=1;3=2;4=3;5=3;6=4"</w:t>
      </w:r>
      <w:r>
        <w:rPr>
          <w:rStyle w:val="NormalTok"/>
        </w:rPr>
        <w:t xml:space="preserve">) </w:t>
      </w:r>
      <w:r>
        <w:rPr>
          <w:rStyle w:val="CommentTok"/>
        </w:rPr>
        <w:t>#Education numeric</w:t>
      </w:r>
      <w:r>
        <w:br/>
      </w:r>
      <w:r>
        <w:rPr>
          <w:rStyle w:val="KeywordTok"/>
        </w:rPr>
        <w:t>names</w:t>
      </w:r>
      <w:r>
        <w:rPr>
          <w:rStyle w:val="NormalTok"/>
        </w:rPr>
        <w:t>(WIS.PA)[</w:t>
      </w:r>
      <w:r>
        <w:rPr>
          <w:rStyle w:val="KeywordTok"/>
        </w:rPr>
        <w:t>names</w:t>
      </w:r>
      <w:r>
        <w:rPr>
          <w:rStyle w:val="NormalTok"/>
        </w:rPr>
        <w:t>(WIS.PA)==</w:t>
      </w:r>
      <w:r>
        <w:rPr>
          <w:rStyle w:val="StringTok"/>
        </w:rPr>
        <w:t>'q16.5'</w:t>
      </w:r>
      <w:r>
        <w:rPr>
          <w:rStyle w:val="NormalTok"/>
        </w:rPr>
        <w:t>]&lt;-</w:t>
      </w:r>
      <w:r>
        <w:rPr>
          <w:rStyle w:val="StringTok"/>
        </w:rPr>
        <w:t>'Income'</w:t>
      </w:r>
      <w:r>
        <w:rPr>
          <w:rStyle w:val="NormalTok"/>
        </w:rPr>
        <w:t xml:space="preserve"> </w:t>
      </w:r>
      <w:r>
        <w:rPr>
          <w:rStyle w:val="CommentTok"/>
        </w:rPr>
        <w:t>#Income - no use, as too much variance between countries.</w:t>
      </w:r>
      <w:r>
        <w:br/>
      </w:r>
      <w:r>
        <w:rPr>
          <w:rStyle w:val="KeywordTok"/>
        </w:rPr>
        <w:t>names</w:t>
      </w:r>
      <w:r>
        <w:rPr>
          <w:rStyle w:val="NormalTok"/>
        </w:rPr>
        <w:t>(WIS.PA)[</w:t>
      </w:r>
      <w:r>
        <w:rPr>
          <w:rStyle w:val="KeywordTok"/>
        </w:rPr>
        <w:t>names</w:t>
      </w:r>
      <w:r>
        <w:rPr>
          <w:rStyle w:val="NormalTok"/>
        </w:rPr>
        <w:t>(WIS.PA)==</w:t>
      </w:r>
      <w:r>
        <w:rPr>
          <w:rStyle w:val="StringTok"/>
        </w:rPr>
        <w:t>'q16.6'</w:t>
      </w:r>
      <w:r>
        <w:rPr>
          <w:rStyle w:val="NormalTok"/>
        </w:rPr>
        <w:t>]&lt;-</w:t>
      </w:r>
      <w:r>
        <w:rPr>
          <w:rStyle w:val="StringTok"/>
        </w:rPr>
        <w:t>'Religion'</w:t>
      </w:r>
      <w:r>
        <w:rPr>
          <w:rStyle w:val="NormalTok"/>
        </w:rPr>
        <w:t xml:space="preserve"> </w:t>
      </w:r>
      <w:r>
        <w:rPr>
          <w:rStyle w:val="CommentTok"/>
        </w:rPr>
        <w:t>#Religion</w:t>
      </w:r>
      <w:r>
        <w:br/>
      </w:r>
      <w:r>
        <w:rPr>
          <w:rStyle w:val="NormalTok"/>
        </w:rPr>
        <w:t>WIS.PA$Employed&lt;-car::</w:t>
      </w:r>
      <w:r>
        <w:rPr>
          <w:rStyle w:val="KeywordTok"/>
        </w:rPr>
        <w:t>recode</w:t>
      </w:r>
      <w:r>
        <w:rPr>
          <w:rStyle w:val="NormalTok"/>
        </w:rPr>
        <w:t>(WIS.PA$q16</w:t>
      </w:r>
      <w:r>
        <w:rPr>
          <w:rStyle w:val="FloatTok"/>
        </w:rPr>
        <w:t>.7</w:t>
      </w:r>
      <w:r>
        <w:rPr>
          <w:rStyle w:val="NormalTok"/>
        </w:rPr>
        <w:t>,</w:t>
      </w:r>
      <w:r>
        <w:rPr>
          <w:rStyle w:val="StringTok"/>
        </w:rPr>
        <w:t>"1='Employed';2='Not employed'"</w:t>
      </w:r>
      <w:r>
        <w:rPr>
          <w:rStyle w:val="NormalTok"/>
        </w:rPr>
        <w:t xml:space="preserve">) </w:t>
      </w:r>
      <w:r>
        <w:rPr>
          <w:rStyle w:val="CommentTok"/>
        </w:rPr>
        <w:t>#Employed</w:t>
      </w:r>
      <w:r>
        <w:br/>
      </w:r>
      <w:r>
        <w:rPr>
          <w:rStyle w:val="NormalTok"/>
        </w:rPr>
        <w:t>WIS.PA$FullEmployed&lt;-car::</w:t>
      </w:r>
      <w:r>
        <w:rPr>
          <w:rStyle w:val="KeywordTok"/>
        </w:rPr>
        <w:t>recode</w:t>
      </w:r>
      <w:r>
        <w:rPr>
          <w:rStyle w:val="NormalTok"/>
        </w:rPr>
        <w:t>(WIS.PA$q16</w:t>
      </w:r>
      <w:r>
        <w:rPr>
          <w:rStyle w:val="FloatTok"/>
        </w:rPr>
        <w:t>.8</w:t>
      </w:r>
      <w:r>
        <w:rPr>
          <w:rStyle w:val="NormalTok"/>
        </w:rPr>
        <w:t>,</w:t>
      </w:r>
      <w:r>
        <w:rPr>
          <w:rStyle w:val="StringTok"/>
        </w:rPr>
        <w:t>"1='Employed full-time';2='Employed part-time'"</w:t>
      </w:r>
      <w:r>
        <w:rPr>
          <w:rStyle w:val="NormalTok"/>
        </w:rPr>
        <w:t xml:space="preserve">) </w:t>
      </w:r>
      <w:r>
        <w:rPr>
          <w:rStyle w:val="CommentTok"/>
        </w:rPr>
        <w:t>#Full-time Employed</w:t>
      </w:r>
      <w:r>
        <w:br/>
      </w:r>
      <w:r>
        <w:rPr>
          <w:rStyle w:val="KeywordTok"/>
        </w:rPr>
        <w:t>describe</w:t>
      </w:r>
      <w:r>
        <w:rPr>
          <w:rStyle w:val="NormalTok"/>
        </w:rPr>
        <w:t>(WIS.PA$Employed)</w:t>
      </w:r>
    </w:p>
    <w:p w14:paraId="7266F442" w14:textId="77777777" w:rsidR="00BE75DC" w:rsidRDefault="00BE75DC" w:rsidP="00BE75DC">
      <w:pPr>
        <w:pStyle w:val="SourceCode"/>
      </w:pPr>
      <w:r>
        <w:rPr>
          <w:rStyle w:val="VerbatimChar"/>
        </w:rPr>
        <w:t xml:space="preserve">## WIS.PA$Employed </w:t>
      </w:r>
      <w:r>
        <w:br/>
      </w:r>
      <w:r>
        <w:rPr>
          <w:rStyle w:val="VerbatimChar"/>
        </w:rPr>
        <w:t xml:space="preserve">##        n  missing distinct </w:t>
      </w:r>
      <w:r>
        <w:br/>
      </w:r>
      <w:r>
        <w:rPr>
          <w:rStyle w:val="VerbatimChar"/>
        </w:rPr>
        <w:t xml:space="preserve">##      300        0        2 </w:t>
      </w:r>
      <w:r>
        <w:br/>
      </w:r>
      <w:r>
        <w:rPr>
          <w:rStyle w:val="VerbatimChar"/>
        </w:rPr>
        <w:t xml:space="preserve">##                                     </w:t>
      </w:r>
      <w:r>
        <w:br/>
      </w:r>
      <w:r>
        <w:rPr>
          <w:rStyle w:val="VerbatimChar"/>
        </w:rPr>
        <w:t>## Value          Employed Not employed</w:t>
      </w:r>
      <w:r>
        <w:br/>
      </w:r>
      <w:r>
        <w:rPr>
          <w:rStyle w:val="VerbatimChar"/>
        </w:rPr>
        <w:t>## Frequency           239           61</w:t>
      </w:r>
      <w:r>
        <w:br/>
      </w:r>
      <w:r>
        <w:rPr>
          <w:rStyle w:val="VerbatimChar"/>
        </w:rPr>
        <w:t>## Proportion        0.797        0.203</w:t>
      </w:r>
    </w:p>
    <w:p w14:paraId="72B589D3" w14:textId="77777777" w:rsidR="00BE75DC" w:rsidRDefault="00BE75DC" w:rsidP="00BE75DC">
      <w:pPr>
        <w:pStyle w:val="SourceCode"/>
      </w:pPr>
      <w:r>
        <w:rPr>
          <w:rStyle w:val="NormalTok"/>
        </w:rPr>
        <w:t>WIS.PA$Employment &lt;-</w:t>
      </w:r>
      <w:r>
        <w:rPr>
          <w:rStyle w:val="StringTok"/>
        </w:rPr>
        <w:t xml:space="preserve"> </w:t>
      </w:r>
      <w:r>
        <w:rPr>
          <w:rStyle w:val="KeywordTok"/>
        </w:rPr>
        <w:t>ifelse</w:t>
      </w:r>
      <w:r>
        <w:rPr>
          <w:rStyle w:val="NormalTok"/>
        </w:rPr>
        <w:t>(WIS.PA$Employed==</w:t>
      </w:r>
      <w:r>
        <w:rPr>
          <w:rStyle w:val="StringTok"/>
        </w:rPr>
        <w:t>"Not employed"</w:t>
      </w:r>
      <w:r>
        <w:rPr>
          <w:rStyle w:val="NormalTok"/>
        </w:rPr>
        <w:t xml:space="preserve">, WIS.PA$Employed, WIS.PA$FullEmployed) </w:t>
      </w:r>
      <w:r>
        <w:br/>
      </w:r>
      <w:r>
        <w:rPr>
          <w:rStyle w:val="KeywordTok"/>
        </w:rPr>
        <w:t>describe</w:t>
      </w:r>
      <w:r>
        <w:rPr>
          <w:rStyle w:val="NormalTok"/>
        </w:rPr>
        <w:t>(WIS.PA$Employment)</w:t>
      </w:r>
    </w:p>
    <w:p w14:paraId="39755B9D" w14:textId="77777777" w:rsidR="00BE75DC" w:rsidRDefault="00BE75DC" w:rsidP="00BE75DC">
      <w:pPr>
        <w:pStyle w:val="SourceCode"/>
      </w:pPr>
      <w:r>
        <w:rPr>
          <w:rStyle w:val="VerbatimChar"/>
        </w:rPr>
        <w:t xml:space="preserve">## WIS.PA$Employment </w:t>
      </w:r>
      <w:r>
        <w:br/>
      </w:r>
      <w:r>
        <w:rPr>
          <w:rStyle w:val="VerbatimChar"/>
        </w:rPr>
        <w:t xml:space="preserve">##        n  missing distinct </w:t>
      </w:r>
      <w:r>
        <w:br/>
      </w:r>
      <w:r>
        <w:rPr>
          <w:rStyle w:val="VerbatimChar"/>
        </w:rPr>
        <w:t xml:space="preserve">##      300        0        3 </w:t>
      </w:r>
      <w:r>
        <w:br/>
      </w:r>
      <w:r>
        <w:rPr>
          <w:rStyle w:val="VerbatimChar"/>
        </w:rPr>
        <w:t xml:space="preserve">##                                                                    </w:t>
      </w:r>
      <w:r>
        <w:br/>
      </w:r>
      <w:r>
        <w:rPr>
          <w:rStyle w:val="VerbatimChar"/>
        </w:rPr>
        <w:t>## Value      Employed full-time Employed part-time       Not employed</w:t>
      </w:r>
      <w:r>
        <w:br/>
      </w:r>
      <w:r>
        <w:rPr>
          <w:rStyle w:val="VerbatimChar"/>
        </w:rPr>
        <w:t>## Frequency                 170                 69                 61</w:t>
      </w:r>
      <w:r>
        <w:br/>
      </w:r>
      <w:r>
        <w:rPr>
          <w:rStyle w:val="VerbatimChar"/>
        </w:rPr>
        <w:t>## Proportion              0.567              0.230              0.203</w:t>
      </w:r>
    </w:p>
    <w:p w14:paraId="66486887" w14:textId="77777777" w:rsidR="00BE75DC" w:rsidRDefault="00BE75DC" w:rsidP="00BE75DC">
      <w:pPr>
        <w:pStyle w:val="SourceCode"/>
      </w:pPr>
      <w:r>
        <w:rPr>
          <w:rStyle w:val="NormalTok"/>
        </w:rPr>
        <w:t>WIS.PA$Believer&lt;-car::</w:t>
      </w:r>
      <w:r>
        <w:rPr>
          <w:rStyle w:val="KeywordTok"/>
        </w:rPr>
        <w:t>recode</w:t>
      </w:r>
      <w:r>
        <w:rPr>
          <w:rStyle w:val="NormalTok"/>
        </w:rPr>
        <w:t>(WIS.PA$Religion,</w:t>
      </w:r>
      <w:r>
        <w:rPr>
          <w:rStyle w:val="StringTok"/>
        </w:rPr>
        <w:t>"'Agnostic'='Believer';</w:t>
      </w:r>
      <w:r>
        <w:br/>
      </w:r>
      <w:r>
        <w:rPr>
          <w:rStyle w:val="StringTok"/>
        </w:rPr>
        <w:t xml:space="preserve">                             'Atheist'='NBeliever';'Baptist'='Believer';</w:t>
      </w:r>
      <w:r>
        <w:br/>
      </w:r>
      <w:r>
        <w:rPr>
          <w:rStyle w:val="StringTok"/>
        </w:rPr>
        <w:t xml:space="preserve">                             'Catholic'='Believer';</w:t>
      </w:r>
      <w:r>
        <w:br/>
      </w:r>
      <w:r>
        <w:rPr>
          <w:rStyle w:val="StringTok"/>
        </w:rPr>
        <w:t xml:space="preserve">                             'Christian'='Believer';</w:t>
      </w:r>
      <w:r>
        <w:br/>
      </w:r>
      <w:r>
        <w:rPr>
          <w:rStyle w:val="StringTok"/>
        </w:rPr>
        <w:lastRenderedPageBreak/>
        <w:t xml:space="preserve">                             'Lutheran'='Believer';</w:t>
      </w:r>
      <w:r>
        <w:br/>
      </w:r>
      <w:r>
        <w:rPr>
          <w:rStyle w:val="StringTok"/>
        </w:rPr>
        <w:t xml:space="preserve">                             'Methodist'='Believer';</w:t>
      </w:r>
      <w:r>
        <w:br/>
      </w:r>
      <w:r>
        <w:rPr>
          <w:rStyle w:val="StringTok"/>
        </w:rPr>
        <w:t xml:space="preserve">                             'Orthodox'='Believer';</w:t>
      </w:r>
      <w:r>
        <w:br/>
      </w:r>
      <w:r>
        <w:rPr>
          <w:rStyle w:val="StringTok"/>
        </w:rPr>
        <w:t xml:space="preserve">                             'Protestant'='Believer';</w:t>
      </w:r>
      <w:r>
        <w:br/>
      </w:r>
      <w:r>
        <w:rPr>
          <w:rStyle w:val="StringTok"/>
        </w:rPr>
        <w:t xml:space="preserve">                             'Buddhism'='Believer';</w:t>
      </w:r>
      <w:r>
        <w:br/>
      </w:r>
      <w:r>
        <w:rPr>
          <w:rStyle w:val="StringTok"/>
        </w:rPr>
        <w:t xml:space="preserve">                             'Buddhist'='Believer';</w:t>
      </w:r>
      <w:r>
        <w:br/>
      </w:r>
      <w:r>
        <w:rPr>
          <w:rStyle w:val="StringTok"/>
        </w:rPr>
        <w:t xml:space="preserve">                             'Zen'='Believer';</w:t>
      </w:r>
      <w:r>
        <w:br/>
      </w:r>
      <w:r>
        <w:rPr>
          <w:rStyle w:val="StringTok"/>
        </w:rPr>
        <w:t xml:space="preserve">                             'Mormon'='Believer';</w:t>
      </w:r>
      <w:r>
        <w:br/>
      </w:r>
      <w:r>
        <w:rPr>
          <w:rStyle w:val="StringTok"/>
        </w:rPr>
        <w:t xml:space="preserve">                             'Muslim'='Believer';</w:t>
      </w:r>
      <w:r>
        <w:br/>
      </w:r>
      <w:r>
        <w:rPr>
          <w:rStyle w:val="StringTok"/>
        </w:rPr>
        <w:t xml:space="preserve">                             'Pagan'='Believer';</w:t>
      </w:r>
      <w:r>
        <w:br/>
      </w:r>
      <w:r>
        <w:rPr>
          <w:rStyle w:val="StringTok"/>
        </w:rPr>
        <w:t xml:space="preserve">                             'refused'='NBeliever';</w:t>
      </w:r>
      <w:r>
        <w:br/>
      </w:r>
      <w:r>
        <w:rPr>
          <w:rStyle w:val="StringTok"/>
        </w:rPr>
        <w:t xml:space="preserve">                             'Unificationist'='Believer';</w:t>
      </w:r>
      <w:r>
        <w:br/>
      </w:r>
      <w:r>
        <w:rPr>
          <w:rStyle w:val="StringTok"/>
        </w:rPr>
        <w:t xml:space="preserve">                             'Spiritual'='NBeliever';</w:t>
      </w:r>
      <w:r>
        <w:br/>
      </w:r>
      <w:r>
        <w:rPr>
          <w:rStyle w:val="StringTok"/>
        </w:rPr>
        <w:t xml:space="preserve">                             'no answer'='NBeliever'; </w:t>
      </w:r>
      <w:r>
        <w:br/>
      </w:r>
      <w:r>
        <w:rPr>
          <w:rStyle w:val="StringTok"/>
        </w:rPr>
        <w:t xml:space="preserve">                             'Jewish'='Believer'"</w:t>
      </w:r>
      <w:r>
        <w:rPr>
          <w:rStyle w:val="NormalTok"/>
        </w:rPr>
        <w:t>)</w:t>
      </w:r>
    </w:p>
    <w:p w14:paraId="02DF02BA" w14:textId="77777777" w:rsidR="00BE75DC" w:rsidRDefault="00BE75DC" w:rsidP="00BE75DC">
      <w:pPr>
        <w:pStyle w:val="FirstParagraph"/>
      </w:pPr>
      <w:r>
        <w:t>WISE REASONING COMPOSITES (Average of individual dimensions and overall scale)</w:t>
      </w:r>
    </w:p>
    <w:p w14:paraId="40783A77" w14:textId="77777777" w:rsidR="00BE75DC" w:rsidRDefault="00BE75DC" w:rsidP="00BE75DC">
      <w:pPr>
        <w:pStyle w:val="SourceCode"/>
      </w:pPr>
      <w:r>
        <w:rPr>
          <w:rStyle w:val="NormalTok"/>
        </w:rPr>
        <w:t>WIS.PA$C1.Perspective.ave&lt;-</w:t>
      </w:r>
      <w:r>
        <w:rPr>
          <w:rStyle w:val="KeywordTok"/>
        </w:rPr>
        <w:t>apply</w:t>
      </w:r>
      <w:r>
        <w:rPr>
          <w:rStyle w:val="NormalTok"/>
        </w:rPr>
        <w:t>(WIS.PA[,</w:t>
      </w:r>
      <w:r>
        <w:rPr>
          <w:rStyle w:val="KeywordTok"/>
        </w:rPr>
        <w:t>c</w:t>
      </w:r>
      <w:r>
        <w:rPr>
          <w:rStyle w:val="NormalTok"/>
        </w:rPr>
        <w:t>(</w:t>
      </w:r>
      <w:r>
        <w:rPr>
          <w:rStyle w:val="StringTok"/>
        </w:rPr>
        <w:t>'C1.W1'</w:t>
      </w:r>
      <w:r>
        <w:rPr>
          <w:rStyle w:val="NormalTok"/>
        </w:rPr>
        <w:t>,</w:t>
      </w:r>
      <w:r>
        <w:rPr>
          <w:rStyle w:val="StringTok"/>
        </w:rPr>
        <w:t>'C1.W2'</w:t>
      </w:r>
      <w:r>
        <w:rPr>
          <w:rStyle w:val="NormalTok"/>
        </w:rPr>
        <w:t>,</w:t>
      </w:r>
      <w:r>
        <w:rPr>
          <w:rStyle w:val="StringTok"/>
        </w:rPr>
        <w:t>'C1.W3'</w:t>
      </w:r>
      <w:r>
        <w:rPr>
          <w:rStyle w:val="NormalTok"/>
        </w:rPr>
        <w:t>,</w:t>
      </w:r>
      <w:r>
        <w:rPr>
          <w:rStyle w:val="StringTok"/>
        </w:rPr>
        <w:t>'C1.W4'</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1: Wise reasoning - Perspective Seeking Aspect</w:t>
      </w:r>
      <w:r>
        <w:br/>
      </w:r>
      <w:r>
        <w:rPr>
          <w:rStyle w:val="NormalTok"/>
        </w:rPr>
        <w:t>WIS.PA$C1.ChangeOutcomes.ave&lt;-</w:t>
      </w:r>
      <w:r>
        <w:rPr>
          <w:rStyle w:val="KeywordTok"/>
        </w:rPr>
        <w:t>apply</w:t>
      </w:r>
      <w:r>
        <w:rPr>
          <w:rStyle w:val="NormalTok"/>
        </w:rPr>
        <w:t>(WIS.PA[,</w:t>
      </w:r>
      <w:r>
        <w:rPr>
          <w:rStyle w:val="KeywordTok"/>
        </w:rPr>
        <w:t>c</w:t>
      </w:r>
      <w:r>
        <w:rPr>
          <w:rStyle w:val="NormalTok"/>
        </w:rPr>
        <w:t>(</w:t>
      </w:r>
      <w:r>
        <w:rPr>
          <w:rStyle w:val="StringTok"/>
        </w:rPr>
        <w:t>'C1.W5'</w:t>
      </w:r>
      <w:r>
        <w:rPr>
          <w:rStyle w:val="NormalTok"/>
        </w:rPr>
        <w:t>,</w:t>
      </w:r>
      <w:r>
        <w:rPr>
          <w:rStyle w:val="StringTok"/>
        </w:rPr>
        <w:t>'C1.W6'</w:t>
      </w:r>
      <w:r>
        <w:rPr>
          <w:rStyle w:val="NormalTok"/>
        </w:rPr>
        <w:t>,</w:t>
      </w:r>
      <w:r>
        <w:rPr>
          <w:rStyle w:val="StringTok"/>
        </w:rPr>
        <w:t>'C1.W7'</w:t>
      </w:r>
      <w:r>
        <w:rPr>
          <w:rStyle w:val="NormalTok"/>
        </w:rPr>
        <w:t>,</w:t>
      </w:r>
      <w:r>
        <w:rPr>
          <w:rStyle w:val="StringTok"/>
        </w:rPr>
        <w:t>'C1.W8'</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1: Wise reasoning - Change and Multiple Outcomes Aspect</w:t>
      </w:r>
      <w:r>
        <w:br/>
      </w:r>
      <w:r>
        <w:rPr>
          <w:rStyle w:val="NormalTok"/>
        </w:rPr>
        <w:t>WIS.PA$C1.Limits.ave&lt;-</w:t>
      </w:r>
      <w:r>
        <w:rPr>
          <w:rStyle w:val="KeywordTok"/>
        </w:rPr>
        <w:t>apply</w:t>
      </w:r>
      <w:r>
        <w:rPr>
          <w:rStyle w:val="NormalTok"/>
        </w:rPr>
        <w:t>(WIS.PA[,</w:t>
      </w:r>
      <w:r>
        <w:rPr>
          <w:rStyle w:val="KeywordTok"/>
        </w:rPr>
        <w:t>c</w:t>
      </w:r>
      <w:r>
        <w:rPr>
          <w:rStyle w:val="NormalTok"/>
        </w:rPr>
        <w:t>(</w:t>
      </w:r>
      <w:r>
        <w:rPr>
          <w:rStyle w:val="StringTok"/>
        </w:rPr>
        <w:t>'C1.W9'</w:t>
      </w:r>
      <w:r>
        <w:rPr>
          <w:rStyle w:val="NormalTok"/>
        </w:rPr>
        <w:t>,</w:t>
      </w:r>
      <w:r>
        <w:rPr>
          <w:rStyle w:val="StringTok"/>
        </w:rPr>
        <w:t>'C1.W10'</w:t>
      </w:r>
      <w:r>
        <w:rPr>
          <w:rStyle w:val="NormalTok"/>
        </w:rPr>
        <w:t>,</w:t>
      </w:r>
      <w:r>
        <w:rPr>
          <w:rStyle w:val="StringTok"/>
        </w:rPr>
        <w:t>'C1.W11'</w:t>
      </w:r>
      <w:r>
        <w:rPr>
          <w:rStyle w:val="NormalTok"/>
        </w:rPr>
        <w:t>,</w:t>
      </w:r>
      <w:r>
        <w:rPr>
          <w:rStyle w:val="StringTok"/>
        </w:rPr>
        <w:t>'C1.W12'</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1: Wise reasoning - Limits of Knowledge Aspect</w:t>
      </w:r>
      <w:r>
        <w:br/>
      </w:r>
      <w:r>
        <w:rPr>
          <w:rStyle w:val="NormalTok"/>
        </w:rPr>
        <w:t>WIS.PA$C1.CompResolve.ave&lt;-</w:t>
      </w:r>
      <w:r>
        <w:rPr>
          <w:rStyle w:val="KeywordTok"/>
        </w:rPr>
        <w:t>apply</w:t>
      </w:r>
      <w:r>
        <w:rPr>
          <w:rStyle w:val="NormalTok"/>
        </w:rPr>
        <w:t>(WIS.PA[,</w:t>
      </w:r>
      <w:r>
        <w:rPr>
          <w:rStyle w:val="KeywordTok"/>
        </w:rPr>
        <w:t>c</w:t>
      </w:r>
      <w:r>
        <w:rPr>
          <w:rStyle w:val="NormalTok"/>
        </w:rPr>
        <w:t>(</w:t>
      </w:r>
      <w:r>
        <w:rPr>
          <w:rStyle w:val="StringTok"/>
        </w:rPr>
        <w:t>'C1.W13'</w:t>
      </w:r>
      <w:r>
        <w:rPr>
          <w:rStyle w:val="NormalTok"/>
        </w:rPr>
        <w:t>,</w:t>
      </w:r>
      <w:r>
        <w:rPr>
          <w:rStyle w:val="StringTok"/>
        </w:rPr>
        <w:t>'C1.W14'</w:t>
      </w:r>
      <w:r>
        <w:rPr>
          <w:rStyle w:val="NormalTok"/>
        </w:rPr>
        <w:t>,</w:t>
      </w:r>
      <w:r>
        <w:rPr>
          <w:rStyle w:val="StringTok"/>
        </w:rPr>
        <w:t>'C1.W15'</w:t>
      </w:r>
      <w:r>
        <w:rPr>
          <w:rStyle w:val="NormalTok"/>
        </w:rPr>
        <w:t>,</w:t>
      </w:r>
      <w:r>
        <w:rPr>
          <w:rStyle w:val="StringTok"/>
        </w:rPr>
        <w:t>'C1.W16'</w:t>
      </w:r>
      <w:r>
        <w:rPr>
          <w:rStyle w:val="NormalTok"/>
        </w:rPr>
        <w:t>,</w:t>
      </w:r>
      <w:r>
        <w:rPr>
          <w:rStyle w:val="StringTok"/>
        </w:rPr>
        <w:t>'C1.W17'</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1: Wise reasoning - Compromise and Resolution Aspect</w:t>
      </w:r>
      <w:r>
        <w:br/>
      </w:r>
      <w:r>
        <w:rPr>
          <w:rStyle w:val="NormalTok"/>
        </w:rPr>
        <w:t>WIS.PA$C1.Outsider.ave&lt;-</w:t>
      </w:r>
      <w:r>
        <w:rPr>
          <w:rStyle w:val="KeywordTok"/>
        </w:rPr>
        <w:t>apply</w:t>
      </w:r>
      <w:r>
        <w:rPr>
          <w:rStyle w:val="NormalTok"/>
        </w:rPr>
        <w:t>(WIS.PA[,</w:t>
      </w:r>
      <w:r>
        <w:rPr>
          <w:rStyle w:val="KeywordTok"/>
        </w:rPr>
        <w:t>c</w:t>
      </w:r>
      <w:r>
        <w:rPr>
          <w:rStyle w:val="NormalTok"/>
        </w:rPr>
        <w:t>(</w:t>
      </w:r>
      <w:r>
        <w:rPr>
          <w:rStyle w:val="StringTok"/>
        </w:rPr>
        <w:t>'C1.W18'</w:t>
      </w:r>
      <w:r>
        <w:rPr>
          <w:rStyle w:val="NormalTok"/>
        </w:rPr>
        <w:t>,</w:t>
      </w:r>
      <w:r>
        <w:rPr>
          <w:rStyle w:val="StringTok"/>
        </w:rPr>
        <w:t>'C1.W19'</w:t>
      </w:r>
      <w:r>
        <w:rPr>
          <w:rStyle w:val="NormalTok"/>
        </w:rPr>
        <w:t>,</w:t>
      </w:r>
      <w:r>
        <w:rPr>
          <w:rStyle w:val="StringTok"/>
        </w:rPr>
        <w:t>'C1.W20'</w:t>
      </w:r>
      <w:r>
        <w:rPr>
          <w:rStyle w:val="NormalTok"/>
        </w:rPr>
        <w:t>,</w:t>
      </w:r>
      <w:r>
        <w:rPr>
          <w:rStyle w:val="StringTok"/>
        </w:rPr>
        <w:t>'C1.W21'</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1: Wise reasoning - Outsider Perspective Aspect</w:t>
      </w:r>
      <w:r>
        <w:br/>
      </w:r>
      <w:r>
        <w:rPr>
          <w:rStyle w:val="NormalTok"/>
        </w:rPr>
        <w:t>WIS.PA$C1.wisdom.ave&lt;-</w:t>
      </w:r>
      <w:r>
        <w:rPr>
          <w:rStyle w:val="KeywordTok"/>
        </w:rPr>
        <w:t>apply</w:t>
      </w:r>
      <w:r>
        <w:rPr>
          <w:rStyle w:val="NormalTok"/>
        </w:rPr>
        <w:t>(WIS.PA[,</w:t>
      </w:r>
      <w:r>
        <w:rPr>
          <w:rStyle w:val="KeywordTok"/>
        </w:rPr>
        <w:t>c</w:t>
      </w:r>
      <w:r>
        <w:rPr>
          <w:rStyle w:val="NormalTok"/>
        </w:rPr>
        <w:t>(</w:t>
      </w:r>
      <w:r>
        <w:rPr>
          <w:rStyle w:val="StringTok"/>
        </w:rPr>
        <w:t>'C1.Perspective.ave'</w:t>
      </w:r>
      <w:r>
        <w:rPr>
          <w:rStyle w:val="NormalTok"/>
        </w:rPr>
        <w:t>,</w:t>
      </w:r>
      <w:r>
        <w:rPr>
          <w:rStyle w:val="StringTok"/>
        </w:rPr>
        <w:t>'C1.ChangeOutcomes.ave'</w:t>
      </w:r>
      <w:r>
        <w:rPr>
          <w:rStyle w:val="NormalTok"/>
        </w:rPr>
        <w:t>,</w:t>
      </w:r>
      <w:r>
        <w:rPr>
          <w:rStyle w:val="StringTok"/>
        </w:rPr>
        <w:t>'C1.Limits.ave'</w:t>
      </w:r>
      <w:r>
        <w:rPr>
          <w:rStyle w:val="NormalTok"/>
        </w:rPr>
        <w:t>,</w:t>
      </w:r>
      <w:r>
        <w:rPr>
          <w:rStyle w:val="StringTok"/>
        </w:rPr>
        <w:t>'C1.CompResolve.ave'</w:t>
      </w:r>
      <w:r>
        <w:rPr>
          <w:rStyle w:val="NormalTok"/>
        </w:rPr>
        <w:t>,</w:t>
      </w:r>
      <w:r>
        <w:rPr>
          <w:rStyle w:val="StringTok"/>
        </w:rPr>
        <w:t>'C1.Outsider.ave'</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1: Wise reasoning - Overall</w:t>
      </w:r>
      <w:r>
        <w:br/>
      </w:r>
      <w:r>
        <w:rPr>
          <w:rStyle w:val="NormalTok"/>
        </w:rPr>
        <w:t>WIS.PA$C2.Perspective.ave&lt;-</w:t>
      </w:r>
      <w:r>
        <w:rPr>
          <w:rStyle w:val="KeywordTok"/>
        </w:rPr>
        <w:t>apply</w:t>
      </w:r>
      <w:r>
        <w:rPr>
          <w:rStyle w:val="NormalTok"/>
        </w:rPr>
        <w:t>(WIS.PA[,</w:t>
      </w:r>
      <w:r>
        <w:rPr>
          <w:rStyle w:val="KeywordTok"/>
        </w:rPr>
        <w:t>c</w:t>
      </w:r>
      <w:r>
        <w:rPr>
          <w:rStyle w:val="NormalTok"/>
        </w:rPr>
        <w:t>(</w:t>
      </w:r>
      <w:r>
        <w:rPr>
          <w:rStyle w:val="StringTok"/>
        </w:rPr>
        <w:t>'C2.W1'</w:t>
      </w:r>
      <w:r>
        <w:rPr>
          <w:rStyle w:val="NormalTok"/>
        </w:rPr>
        <w:t>,</w:t>
      </w:r>
      <w:r>
        <w:rPr>
          <w:rStyle w:val="StringTok"/>
        </w:rPr>
        <w:t>'C2.W2'</w:t>
      </w:r>
      <w:r>
        <w:rPr>
          <w:rStyle w:val="NormalTok"/>
        </w:rPr>
        <w:t>,</w:t>
      </w:r>
      <w:r>
        <w:rPr>
          <w:rStyle w:val="StringTok"/>
        </w:rPr>
        <w:t>'C2.W3'</w:t>
      </w:r>
      <w:r>
        <w:rPr>
          <w:rStyle w:val="NormalTok"/>
        </w:rPr>
        <w:t>,</w:t>
      </w:r>
      <w:r>
        <w:rPr>
          <w:rStyle w:val="StringTok"/>
        </w:rPr>
        <w:t>'C2.W4'</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2: Wise reasoning - Perspective Seeking Aspect</w:t>
      </w:r>
      <w:r>
        <w:br/>
      </w:r>
      <w:r>
        <w:rPr>
          <w:rStyle w:val="NormalTok"/>
        </w:rPr>
        <w:t>WIS.PA$C2.ChangeOutcomes.ave&lt;-</w:t>
      </w:r>
      <w:r>
        <w:rPr>
          <w:rStyle w:val="KeywordTok"/>
        </w:rPr>
        <w:t>apply</w:t>
      </w:r>
      <w:r>
        <w:rPr>
          <w:rStyle w:val="NormalTok"/>
        </w:rPr>
        <w:t>(WIS.PA[,</w:t>
      </w:r>
      <w:r>
        <w:rPr>
          <w:rStyle w:val="KeywordTok"/>
        </w:rPr>
        <w:t>c</w:t>
      </w:r>
      <w:r>
        <w:rPr>
          <w:rStyle w:val="NormalTok"/>
        </w:rPr>
        <w:t>(</w:t>
      </w:r>
      <w:r>
        <w:rPr>
          <w:rStyle w:val="StringTok"/>
        </w:rPr>
        <w:t>'C2.W5'</w:t>
      </w:r>
      <w:r>
        <w:rPr>
          <w:rStyle w:val="NormalTok"/>
        </w:rPr>
        <w:t>,</w:t>
      </w:r>
      <w:r>
        <w:rPr>
          <w:rStyle w:val="StringTok"/>
        </w:rPr>
        <w:t>'C2.W6'</w:t>
      </w:r>
      <w:r>
        <w:rPr>
          <w:rStyle w:val="NormalTok"/>
        </w:rPr>
        <w:t>,</w:t>
      </w:r>
      <w:r>
        <w:rPr>
          <w:rStyle w:val="StringTok"/>
        </w:rPr>
        <w:t>'C2.W7'</w:t>
      </w:r>
      <w:r>
        <w:rPr>
          <w:rStyle w:val="NormalTok"/>
        </w:rPr>
        <w:t>,</w:t>
      </w:r>
      <w:r>
        <w:rPr>
          <w:rStyle w:val="StringTok"/>
        </w:rPr>
        <w:t>'C2.W8'</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2: Wise reasoning - Change and Multiple Outcomes Aspect</w:t>
      </w:r>
      <w:r>
        <w:br/>
      </w:r>
      <w:r>
        <w:rPr>
          <w:rStyle w:val="NormalTok"/>
        </w:rPr>
        <w:t>WIS.PA$C2.Limits.ave&lt;-</w:t>
      </w:r>
      <w:r>
        <w:rPr>
          <w:rStyle w:val="KeywordTok"/>
        </w:rPr>
        <w:t>apply</w:t>
      </w:r>
      <w:r>
        <w:rPr>
          <w:rStyle w:val="NormalTok"/>
        </w:rPr>
        <w:t>(WIS.PA[,</w:t>
      </w:r>
      <w:r>
        <w:rPr>
          <w:rStyle w:val="KeywordTok"/>
        </w:rPr>
        <w:t>c</w:t>
      </w:r>
      <w:r>
        <w:rPr>
          <w:rStyle w:val="NormalTok"/>
        </w:rPr>
        <w:t>(</w:t>
      </w:r>
      <w:r>
        <w:rPr>
          <w:rStyle w:val="StringTok"/>
        </w:rPr>
        <w:t>'C2.W9'</w:t>
      </w:r>
      <w:r>
        <w:rPr>
          <w:rStyle w:val="NormalTok"/>
        </w:rPr>
        <w:t>,</w:t>
      </w:r>
      <w:r>
        <w:rPr>
          <w:rStyle w:val="StringTok"/>
        </w:rPr>
        <w:t>'C2.W10'</w:t>
      </w:r>
      <w:r>
        <w:rPr>
          <w:rStyle w:val="NormalTok"/>
        </w:rPr>
        <w:t>,</w:t>
      </w:r>
      <w:r>
        <w:rPr>
          <w:rStyle w:val="StringTok"/>
        </w:rPr>
        <w:t>'C2.W11'</w:t>
      </w:r>
      <w:r>
        <w:rPr>
          <w:rStyle w:val="NormalTok"/>
        </w:rPr>
        <w:t>,</w:t>
      </w:r>
      <w:r>
        <w:rPr>
          <w:rStyle w:val="StringTok"/>
        </w:rPr>
        <w:t>'C2.W12'</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2: Wise reasoning - Limits of Knowledge Aspect</w:t>
      </w:r>
      <w:r>
        <w:br/>
      </w:r>
      <w:r>
        <w:rPr>
          <w:rStyle w:val="NormalTok"/>
        </w:rPr>
        <w:lastRenderedPageBreak/>
        <w:t>WIS.PA$C2.CompResolve.ave&lt;-</w:t>
      </w:r>
      <w:r>
        <w:rPr>
          <w:rStyle w:val="KeywordTok"/>
        </w:rPr>
        <w:t>apply</w:t>
      </w:r>
      <w:r>
        <w:rPr>
          <w:rStyle w:val="NormalTok"/>
        </w:rPr>
        <w:t>(WIS.PA[,</w:t>
      </w:r>
      <w:r>
        <w:rPr>
          <w:rStyle w:val="KeywordTok"/>
        </w:rPr>
        <w:t>c</w:t>
      </w:r>
      <w:r>
        <w:rPr>
          <w:rStyle w:val="NormalTok"/>
        </w:rPr>
        <w:t>(</w:t>
      </w:r>
      <w:r>
        <w:rPr>
          <w:rStyle w:val="StringTok"/>
        </w:rPr>
        <w:t>'C2.W13'</w:t>
      </w:r>
      <w:r>
        <w:rPr>
          <w:rStyle w:val="NormalTok"/>
        </w:rPr>
        <w:t>,</w:t>
      </w:r>
      <w:r>
        <w:rPr>
          <w:rStyle w:val="StringTok"/>
        </w:rPr>
        <w:t>'C2.W14'</w:t>
      </w:r>
      <w:r>
        <w:rPr>
          <w:rStyle w:val="NormalTok"/>
        </w:rPr>
        <w:t>,</w:t>
      </w:r>
      <w:r>
        <w:rPr>
          <w:rStyle w:val="StringTok"/>
        </w:rPr>
        <w:t>'C2.W15'</w:t>
      </w:r>
      <w:r>
        <w:rPr>
          <w:rStyle w:val="NormalTok"/>
        </w:rPr>
        <w:t>,</w:t>
      </w:r>
      <w:r>
        <w:rPr>
          <w:rStyle w:val="StringTok"/>
        </w:rPr>
        <w:t>'C2.W16'</w:t>
      </w:r>
      <w:r>
        <w:rPr>
          <w:rStyle w:val="NormalTok"/>
        </w:rPr>
        <w:t>,</w:t>
      </w:r>
      <w:r>
        <w:rPr>
          <w:rStyle w:val="StringTok"/>
        </w:rPr>
        <w:t>'C2.W17'</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2: Wise reasoning - Compromise and Resolution Aspect</w:t>
      </w:r>
      <w:r>
        <w:br/>
      </w:r>
      <w:r>
        <w:rPr>
          <w:rStyle w:val="NormalTok"/>
        </w:rPr>
        <w:t>WIS.PA$C2.Outsider.ave&lt;-</w:t>
      </w:r>
      <w:r>
        <w:rPr>
          <w:rStyle w:val="KeywordTok"/>
        </w:rPr>
        <w:t>apply</w:t>
      </w:r>
      <w:r>
        <w:rPr>
          <w:rStyle w:val="NormalTok"/>
        </w:rPr>
        <w:t>(WIS.PA[,</w:t>
      </w:r>
      <w:r>
        <w:rPr>
          <w:rStyle w:val="KeywordTok"/>
        </w:rPr>
        <w:t>c</w:t>
      </w:r>
      <w:r>
        <w:rPr>
          <w:rStyle w:val="NormalTok"/>
        </w:rPr>
        <w:t>(</w:t>
      </w:r>
      <w:r>
        <w:rPr>
          <w:rStyle w:val="StringTok"/>
        </w:rPr>
        <w:t>'C2.W18'</w:t>
      </w:r>
      <w:r>
        <w:rPr>
          <w:rStyle w:val="NormalTok"/>
        </w:rPr>
        <w:t>,</w:t>
      </w:r>
      <w:r>
        <w:rPr>
          <w:rStyle w:val="StringTok"/>
        </w:rPr>
        <w:t>'C2.W19'</w:t>
      </w:r>
      <w:r>
        <w:rPr>
          <w:rStyle w:val="NormalTok"/>
        </w:rPr>
        <w:t>,</w:t>
      </w:r>
      <w:r>
        <w:rPr>
          <w:rStyle w:val="StringTok"/>
        </w:rPr>
        <w:t>'C2.W20'</w:t>
      </w:r>
      <w:r>
        <w:rPr>
          <w:rStyle w:val="NormalTok"/>
        </w:rPr>
        <w:t>,</w:t>
      </w:r>
      <w:r>
        <w:rPr>
          <w:rStyle w:val="StringTok"/>
        </w:rPr>
        <w:t>'C2.W21'</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2: Wise reasoning - Outsider Perspective Aspect</w:t>
      </w:r>
      <w:r>
        <w:br/>
      </w:r>
      <w:r>
        <w:rPr>
          <w:rStyle w:val="NormalTok"/>
        </w:rPr>
        <w:t>WIS.PA$C2.wisdom.ave&lt;-</w:t>
      </w:r>
      <w:r>
        <w:rPr>
          <w:rStyle w:val="KeywordTok"/>
        </w:rPr>
        <w:t>apply</w:t>
      </w:r>
      <w:r>
        <w:rPr>
          <w:rStyle w:val="NormalTok"/>
        </w:rPr>
        <w:t>(WIS.PA[,</w:t>
      </w:r>
      <w:r>
        <w:rPr>
          <w:rStyle w:val="KeywordTok"/>
        </w:rPr>
        <w:t>c</w:t>
      </w:r>
      <w:r>
        <w:rPr>
          <w:rStyle w:val="NormalTok"/>
        </w:rPr>
        <w:t>(</w:t>
      </w:r>
      <w:r>
        <w:rPr>
          <w:rStyle w:val="StringTok"/>
        </w:rPr>
        <w:t>'C2.Perspective.ave'</w:t>
      </w:r>
      <w:r>
        <w:rPr>
          <w:rStyle w:val="NormalTok"/>
        </w:rPr>
        <w:t>,</w:t>
      </w:r>
      <w:r>
        <w:rPr>
          <w:rStyle w:val="StringTok"/>
        </w:rPr>
        <w:t>'C2.ChangeOutcomes.ave'</w:t>
      </w:r>
      <w:r>
        <w:rPr>
          <w:rStyle w:val="NormalTok"/>
        </w:rPr>
        <w:t>,</w:t>
      </w:r>
      <w:r>
        <w:rPr>
          <w:rStyle w:val="StringTok"/>
        </w:rPr>
        <w:t>'C2.Limits.ave'</w:t>
      </w:r>
      <w:r>
        <w:rPr>
          <w:rStyle w:val="NormalTok"/>
        </w:rPr>
        <w:t>,</w:t>
      </w:r>
      <w:r>
        <w:rPr>
          <w:rStyle w:val="StringTok"/>
        </w:rPr>
        <w:t>'C2.CompResolve.ave'</w:t>
      </w:r>
      <w:r>
        <w:rPr>
          <w:rStyle w:val="NormalTok"/>
        </w:rPr>
        <w:t>,</w:t>
      </w:r>
      <w:r>
        <w:rPr>
          <w:rStyle w:val="StringTok"/>
        </w:rPr>
        <w:t>'C2.Outsider.ave'</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2: Wise reasoning - Overall</w:t>
      </w:r>
    </w:p>
    <w:p w14:paraId="5F67B71B" w14:textId="77777777" w:rsidR="00BE75DC" w:rsidRDefault="00BE75DC" w:rsidP="00BE75DC">
      <w:pPr>
        <w:pStyle w:val="FirstParagraph"/>
      </w:pPr>
      <w:r>
        <w:t>create subsets of data for comparison of reliability in wisdom in North America vs. Europe/Others.</w:t>
      </w:r>
    </w:p>
    <w:p w14:paraId="28E8696A" w14:textId="77777777" w:rsidR="00BE75DC" w:rsidRDefault="00BE75DC" w:rsidP="00BE75DC">
      <w:pPr>
        <w:pStyle w:val="SourceCode"/>
      </w:pPr>
      <w:r>
        <w:rPr>
          <w:rStyle w:val="NormalTok"/>
        </w:rPr>
        <w:t>wisdom.dataNA=</w:t>
      </w:r>
      <w:r>
        <w:rPr>
          <w:rStyle w:val="KeywordTok"/>
        </w:rPr>
        <w:t>subset</w:t>
      </w:r>
      <w:r>
        <w:rPr>
          <w:rStyle w:val="NormalTok"/>
        </w:rPr>
        <w:t>(WIS.PA, Region==</w:t>
      </w:r>
      <w:r>
        <w:rPr>
          <w:rStyle w:val="StringTok"/>
        </w:rPr>
        <w:t>'North America'</w:t>
      </w:r>
      <w:r>
        <w:rPr>
          <w:rStyle w:val="NormalTok"/>
        </w:rPr>
        <w:t xml:space="preserve">) </w:t>
      </w:r>
      <w:r>
        <w:rPr>
          <w:rStyle w:val="CommentTok"/>
        </w:rPr>
        <w:t>#create subsets of North America (as in prior studies)</w:t>
      </w:r>
      <w:r>
        <w:br/>
      </w:r>
      <w:r>
        <w:rPr>
          <w:rStyle w:val="NormalTok"/>
        </w:rPr>
        <w:t>wisdom.dataEU=</w:t>
      </w:r>
      <w:r>
        <w:rPr>
          <w:rStyle w:val="KeywordTok"/>
        </w:rPr>
        <w:t>subset</w:t>
      </w:r>
      <w:r>
        <w:rPr>
          <w:rStyle w:val="NormalTok"/>
        </w:rPr>
        <w:t>(WIS.PA, Region==</w:t>
      </w:r>
      <w:r>
        <w:rPr>
          <w:rStyle w:val="StringTok"/>
        </w:rPr>
        <w:t>'Europe &amp; Others'</w:t>
      </w:r>
      <w:r>
        <w:rPr>
          <w:rStyle w:val="NormalTok"/>
        </w:rPr>
        <w:t xml:space="preserve">) </w:t>
      </w:r>
      <w:r>
        <w:rPr>
          <w:rStyle w:val="CommentTok"/>
        </w:rPr>
        <w:t>#create a subset of Europe + a few other countries.</w:t>
      </w:r>
      <w:r>
        <w:br/>
      </w:r>
      <w:r>
        <w:rPr>
          <w:rStyle w:val="NormalTok"/>
        </w:rPr>
        <w:t>wisdom.dataUK=</w:t>
      </w:r>
      <w:r>
        <w:rPr>
          <w:rStyle w:val="KeywordTok"/>
        </w:rPr>
        <w:t>subset</w:t>
      </w:r>
      <w:r>
        <w:rPr>
          <w:rStyle w:val="NormalTok"/>
        </w:rPr>
        <w:t>(WIS.PA, Country==</w:t>
      </w:r>
      <w:r>
        <w:rPr>
          <w:rStyle w:val="StringTok"/>
        </w:rPr>
        <w:t>'UK'</w:t>
      </w:r>
      <w:r>
        <w:rPr>
          <w:rStyle w:val="NormalTok"/>
        </w:rPr>
        <w:t>|Country==</w:t>
      </w:r>
      <w:r>
        <w:rPr>
          <w:rStyle w:val="StringTok"/>
        </w:rPr>
        <w:t>'Scotland'</w:t>
      </w:r>
      <w:r>
        <w:rPr>
          <w:rStyle w:val="NormalTok"/>
        </w:rPr>
        <w:t>|Country==</w:t>
      </w:r>
      <w:r>
        <w:rPr>
          <w:rStyle w:val="StringTok"/>
        </w:rPr>
        <w:t>'Ireland'</w:t>
      </w:r>
      <w:r>
        <w:rPr>
          <w:rStyle w:val="NormalTok"/>
        </w:rPr>
        <w:t>|Country==</w:t>
      </w:r>
      <w:r>
        <w:rPr>
          <w:rStyle w:val="StringTok"/>
        </w:rPr>
        <w:t>'England'</w:t>
      </w:r>
      <w:r>
        <w:rPr>
          <w:rStyle w:val="NormalTok"/>
        </w:rPr>
        <w:t xml:space="preserve">) </w:t>
      </w:r>
      <w:r>
        <w:rPr>
          <w:rStyle w:val="CommentTok"/>
        </w:rPr>
        <w:t>#create a subset of UK participants.</w:t>
      </w:r>
    </w:p>
    <w:p w14:paraId="7720E2D8" w14:textId="77777777" w:rsidR="00BE75DC" w:rsidRDefault="00BE75DC" w:rsidP="00BE75DC">
      <w:pPr>
        <w:pStyle w:val="FirstParagraph"/>
      </w:pPr>
      <w:r>
        <w:t>WISE REASONING RELIABILITY</w:t>
      </w:r>
    </w:p>
    <w:p w14:paraId="43AB626B"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'C1.W1'</w:t>
      </w:r>
      <w:r>
        <w:rPr>
          <w:rStyle w:val="NormalTok"/>
        </w:rPr>
        <w:t>,</w:t>
      </w:r>
      <w:r>
        <w:rPr>
          <w:rStyle w:val="StringTok"/>
        </w:rPr>
        <w:t>'C1.W2'</w:t>
      </w:r>
      <w:r>
        <w:rPr>
          <w:rStyle w:val="NormalTok"/>
        </w:rPr>
        <w:t>,</w:t>
      </w:r>
      <w:r>
        <w:rPr>
          <w:rStyle w:val="StringTok"/>
        </w:rPr>
        <w:t>'C1.W3'</w:t>
      </w:r>
      <w:r>
        <w:rPr>
          <w:rStyle w:val="NormalTok"/>
        </w:rPr>
        <w:t>,</w:t>
      </w:r>
      <w:r>
        <w:rPr>
          <w:rStyle w:val="StringTok"/>
        </w:rPr>
        <w:t>'C1.W4'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Wise reasoning - Perspective Seeking Aspect</w:t>
      </w:r>
    </w:p>
    <w:p w14:paraId="20EB76B8"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0.8172851 0.8180979 0.7875921 0.5292712 4.497463 0.01736213 2.8525</w:t>
      </w:r>
      <w:r>
        <w:br/>
      </w:r>
      <w:r>
        <w:rPr>
          <w:rStyle w:val="VerbatimChar"/>
        </w:rPr>
        <w:t>##         sd</w:t>
      </w:r>
      <w:r>
        <w:br/>
      </w:r>
      <w:r>
        <w:rPr>
          <w:rStyle w:val="VerbatimChar"/>
        </w:rPr>
        <w:t>##  0.8929501</w:t>
      </w:r>
    </w:p>
    <w:p w14:paraId="04362E24"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'C1.W5'</w:t>
      </w:r>
      <w:r>
        <w:rPr>
          <w:rStyle w:val="NormalTok"/>
        </w:rPr>
        <w:t>,</w:t>
      </w:r>
      <w:r>
        <w:rPr>
          <w:rStyle w:val="StringTok"/>
        </w:rPr>
        <w:t>'C1.W6'</w:t>
      </w:r>
      <w:r>
        <w:rPr>
          <w:rStyle w:val="NormalTok"/>
        </w:rPr>
        <w:t>,</w:t>
      </w:r>
      <w:r>
        <w:rPr>
          <w:rStyle w:val="StringTok"/>
        </w:rPr>
        <w:t>'C1.W7'</w:t>
      </w:r>
      <w:r>
        <w:rPr>
          <w:rStyle w:val="NormalTok"/>
        </w:rPr>
        <w:t>,</w:t>
      </w:r>
      <w:r>
        <w:rPr>
          <w:rStyle w:val="StringTok"/>
        </w:rPr>
        <w:t>'C1.W8'</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Wise reasoning  - Change and Multiple Outcomes Aspect</w:t>
      </w:r>
    </w:p>
    <w:p w14:paraId="2D94BE85" w14:textId="77777777" w:rsidR="00BE75DC" w:rsidRDefault="00BE75DC" w:rsidP="00BE75DC">
      <w:pPr>
        <w:pStyle w:val="SourceCode"/>
      </w:pPr>
      <w:r>
        <w:rPr>
          <w:rStyle w:val="VerbatimChar"/>
        </w:rPr>
        <w:t>## $total</w:t>
      </w:r>
      <w:r>
        <w:br/>
      </w:r>
      <w:r>
        <w:rPr>
          <w:rStyle w:val="VerbatimChar"/>
        </w:rPr>
        <w:t>##  raw_alpha std.alpha  G6(smc) average_r      S/N        ase mean        sd</w:t>
      </w:r>
      <w:r>
        <w:br/>
      </w:r>
      <w:r>
        <w:rPr>
          <w:rStyle w:val="VerbatimChar"/>
        </w:rPr>
        <w:t>##  0.8164724 0.8168445 0.863677 0.5271779 4.459841 0.01864352 3.18 0.9372539</w:t>
      </w:r>
    </w:p>
    <w:p w14:paraId="3E5DCAEF"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'C1.W9'</w:t>
      </w:r>
      <w:r>
        <w:rPr>
          <w:rStyle w:val="NormalTok"/>
        </w:rPr>
        <w:t>,</w:t>
      </w:r>
      <w:r>
        <w:rPr>
          <w:rStyle w:val="StringTok"/>
        </w:rPr>
        <w:t>'C1.W10'</w:t>
      </w:r>
      <w:r>
        <w:rPr>
          <w:rStyle w:val="NormalTok"/>
        </w:rPr>
        <w:t>,</w:t>
      </w:r>
      <w:r>
        <w:rPr>
          <w:rStyle w:val="StringTok"/>
        </w:rPr>
        <w:t>'C1.W11'</w:t>
      </w:r>
      <w:r>
        <w:rPr>
          <w:rStyle w:val="NormalTok"/>
        </w:rPr>
        <w:t>,</w:t>
      </w:r>
      <w:r>
        <w:rPr>
          <w:rStyle w:val="StringTok"/>
        </w:rPr>
        <w:t>'C1.W12'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Wise reasoning - Intellectual Humility Aspect</w:t>
      </w:r>
    </w:p>
    <w:p w14:paraId="2F3F0BC4"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lastRenderedPageBreak/>
        <w:t>##  0.7456727 0.7448311 0.742644 0.4218795 2.918972 0.02447313 2.808333</w:t>
      </w:r>
      <w:r>
        <w:br/>
      </w:r>
      <w:r>
        <w:rPr>
          <w:rStyle w:val="VerbatimChar"/>
        </w:rPr>
        <w:t>##         sd</w:t>
      </w:r>
      <w:r>
        <w:br/>
      </w:r>
      <w:r>
        <w:rPr>
          <w:rStyle w:val="VerbatimChar"/>
        </w:rPr>
        <w:t>##  0.9272972</w:t>
      </w:r>
    </w:p>
    <w:p w14:paraId="20B328FC"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'C1.W13'</w:t>
      </w:r>
      <w:r>
        <w:rPr>
          <w:rStyle w:val="NormalTok"/>
        </w:rPr>
        <w:t>,</w:t>
      </w:r>
      <w:r>
        <w:rPr>
          <w:rStyle w:val="StringTok"/>
        </w:rPr>
        <w:t>'C1.W14'</w:t>
      </w:r>
      <w:r>
        <w:rPr>
          <w:rStyle w:val="NormalTok"/>
        </w:rPr>
        <w:t>,</w:t>
      </w:r>
      <w:r>
        <w:rPr>
          <w:rStyle w:val="StringTok"/>
        </w:rPr>
        <w:t>'C1.W15'</w:t>
      </w:r>
      <w:r>
        <w:rPr>
          <w:rStyle w:val="NormalTok"/>
        </w:rPr>
        <w:t>,</w:t>
      </w:r>
      <w:r>
        <w:rPr>
          <w:rStyle w:val="StringTok"/>
        </w:rPr>
        <w:t>'C1.W16'</w:t>
      </w:r>
      <w:r>
        <w:rPr>
          <w:rStyle w:val="NormalTok"/>
        </w:rPr>
        <w:t>,</w:t>
      </w:r>
      <w:r>
        <w:rPr>
          <w:rStyle w:val="StringTok"/>
        </w:rPr>
        <w:t>'C1.W17'</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Wise reasoning - Compromise and Resolution Aspect</w:t>
      </w:r>
    </w:p>
    <w:p w14:paraId="143809AA"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0.8438494 0.8448281 0.8335915 0.5212776 5.444467 0.01447841 3.33</w:t>
      </w:r>
      <w:r>
        <w:br/>
      </w:r>
      <w:r>
        <w:rPr>
          <w:rStyle w:val="VerbatimChar"/>
        </w:rPr>
        <w:t>##         sd</w:t>
      </w:r>
      <w:r>
        <w:br/>
      </w:r>
      <w:r>
        <w:rPr>
          <w:rStyle w:val="VerbatimChar"/>
        </w:rPr>
        <w:t>##  0.9030791</w:t>
      </w:r>
    </w:p>
    <w:p w14:paraId="44D7887D"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'C1.W18'</w:t>
      </w:r>
      <w:r>
        <w:rPr>
          <w:rStyle w:val="NormalTok"/>
        </w:rPr>
        <w:t>,</w:t>
      </w:r>
      <w:r>
        <w:rPr>
          <w:rStyle w:val="StringTok"/>
        </w:rPr>
        <w:t>'C1.W19'</w:t>
      </w:r>
      <w:r>
        <w:rPr>
          <w:rStyle w:val="NormalTok"/>
        </w:rPr>
        <w:t>,</w:t>
      </w:r>
      <w:r>
        <w:rPr>
          <w:rStyle w:val="StringTok"/>
        </w:rPr>
        <w:t>'C1.W20'</w:t>
      </w:r>
      <w:r>
        <w:rPr>
          <w:rStyle w:val="NormalTok"/>
        </w:rPr>
        <w:t>,</w:t>
      </w:r>
      <w:r>
        <w:rPr>
          <w:rStyle w:val="StringTok"/>
        </w:rPr>
        <w:t>'C1.W21'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Wise reasoning - Outsider Perspective Aspect</w:t>
      </w:r>
    </w:p>
    <w:p w14:paraId="1B9BF310"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0.9141507 0.9142103 0.8918907 0.7270818 10.65641 0.008113494 2.541667</w:t>
      </w:r>
      <w:r>
        <w:br/>
      </w:r>
      <w:r>
        <w:rPr>
          <w:rStyle w:val="VerbatimChar"/>
        </w:rPr>
        <w:t>##        sd</w:t>
      </w:r>
      <w:r>
        <w:br/>
      </w:r>
      <w:r>
        <w:rPr>
          <w:rStyle w:val="VerbatimChar"/>
        </w:rPr>
        <w:t>##  1.188862</w:t>
      </w:r>
    </w:p>
    <w:p w14:paraId="48C86383"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'C1.W1'</w:t>
      </w:r>
      <w:r>
        <w:rPr>
          <w:rStyle w:val="NormalTok"/>
        </w:rPr>
        <w:t>,</w:t>
      </w:r>
      <w:r>
        <w:rPr>
          <w:rStyle w:val="StringTok"/>
        </w:rPr>
        <w:t>'C1.W2'</w:t>
      </w:r>
      <w:r>
        <w:rPr>
          <w:rStyle w:val="NormalTok"/>
        </w:rPr>
        <w:t>,</w:t>
      </w:r>
      <w:r>
        <w:rPr>
          <w:rStyle w:val="StringTok"/>
        </w:rPr>
        <w:t>'C1.W3'</w:t>
      </w:r>
      <w:r>
        <w:rPr>
          <w:rStyle w:val="NormalTok"/>
        </w:rPr>
        <w:t>,</w:t>
      </w:r>
      <w:r>
        <w:rPr>
          <w:rStyle w:val="StringTok"/>
        </w:rPr>
        <w:t>'C1.W4'</w:t>
      </w:r>
      <w:r>
        <w:rPr>
          <w:rStyle w:val="NormalTok"/>
        </w:rPr>
        <w:t>,</w:t>
      </w:r>
      <w:r>
        <w:rPr>
          <w:rStyle w:val="StringTok"/>
        </w:rPr>
        <w:t>'C1.W5'</w:t>
      </w:r>
      <w:r>
        <w:rPr>
          <w:rStyle w:val="NormalTok"/>
        </w:rPr>
        <w:t>,</w:t>
      </w:r>
      <w:r>
        <w:rPr>
          <w:rStyle w:val="StringTok"/>
        </w:rPr>
        <w:t>'C1.W6'</w:t>
      </w:r>
      <w:r>
        <w:rPr>
          <w:rStyle w:val="NormalTok"/>
        </w:rPr>
        <w:t>,</w:t>
      </w:r>
      <w:r>
        <w:rPr>
          <w:rStyle w:val="StringTok"/>
        </w:rPr>
        <w:t>'C1.W7'</w:t>
      </w:r>
      <w:r>
        <w:rPr>
          <w:rStyle w:val="NormalTok"/>
        </w:rPr>
        <w:t>,</w:t>
      </w:r>
      <w:r>
        <w:rPr>
          <w:rStyle w:val="StringTok"/>
        </w:rPr>
        <w:t>'C1.W8'</w:t>
      </w:r>
      <w:r>
        <w:rPr>
          <w:rStyle w:val="NormalTok"/>
        </w:rPr>
        <w:t>,</w:t>
      </w:r>
      <w:r>
        <w:rPr>
          <w:rStyle w:val="StringTok"/>
        </w:rPr>
        <w:t>'C1.W9'</w:t>
      </w:r>
      <w:r>
        <w:rPr>
          <w:rStyle w:val="NormalTok"/>
        </w:rPr>
        <w:t>,</w:t>
      </w:r>
      <w:r>
        <w:rPr>
          <w:rStyle w:val="StringTok"/>
        </w:rPr>
        <w:t>'C1.W10'</w:t>
      </w:r>
      <w:r>
        <w:rPr>
          <w:rStyle w:val="NormalTok"/>
        </w:rPr>
        <w:t>,</w:t>
      </w:r>
      <w:r>
        <w:rPr>
          <w:rStyle w:val="StringTok"/>
        </w:rPr>
        <w:t>'C1.W11'</w:t>
      </w:r>
      <w:r>
        <w:rPr>
          <w:rStyle w:val="NormalTok"/>
        </w:rPr>
        <w:t>,</w:t>
      </w:r>
      <w:r>
        <w:rPr>
          <w:rStyle w:val="StringTok"/>
        </w:rPr>
        <w:t>'C1.W12'</w:t>
      </w:r>
      <w:r>
        <w:rPr>
          <w:rStyle w:val="NormalTok"/>
        </w:rPr>
        <w:t>,</w:t>
      </w:r>
      <w:r>
        <w:rPr>
          <w:rStyle w:val="StringTok"/>
        </w:rPr>
        <w:t>'C1.W13'</w:t>
      </w:r>
      <w:r>
        <w:rPr>
          <w:rStyle w:val="NormalTok"/>
        </w:rPr>
        <w:t>,</w:t>
      </w:r>
      <w:r>
        <w:rPr>
          <w:rStyle w:val="StringTok"/>
        </w:rPr>
        <w:t>'C1.W14'</w:t>
      </w:r>
      <w:r>
        <w:rPr>
          <w:rStyle w:val="NormalTok"/>
        </w:rPr>
        <w:t>,</w:t>
      </w:r>
      <w:r>
        <w:rPr>
          <w:rStyle w:val="StringTok"/>
        </w:rPr>
        <w:t>'C1.W15'</w:t>
      </w:r>
      <w:r>
        <w:rPr>
          <w:rStyle w:val="NormalTok"/>
        </w:rPr>
        <w:t>,</w:t>
      </w:r>
      <w:r>
        <w:rPr>
          <w:rStyle w:val="StringTok"/>
        </w:rPr>
        <w:t>'C1.W16'</w:t>
      </w:r>
      <w:r>
        <w:rPr>
          <w:rStyle w:val="NormalTok"/>
        </w:rPr>
        <w:t>,</w:t>
      </w:r>
      <w:r>
        <w:rPr>
          <w:rStyle w:val="StringTok"/>
        </w:rPr>
        <w:t>'C1.W17'</w:t>
      </w:r>
      <w:r>
        <w:rPr>
          <w:rStyle w:val="NormalTok"/>
        </w:rPr>
        <w:t>,</w:t>
      </w:r>
      <w:r>
        <w:rPr>
          <w:rStyle w:val="StringTok"/>
        </w:rPr>
        <w:t>'C1.W18'</w:t>
      </w:r>
      <w:r>
        <w:rPr>
          <w:rStyle w:val="NormalTok"/>
        </w:rPr>
        <w:t>,</w:t>
      </w:r>
      <w:r>
        <w:rPr>
          <w:rStyle w:val="StringTok"/>
        </w:rPr>
        <w:t>'C1.W19'</w:t>
      </w:r>
      <w:r>
        <w:rPr>
          <w:rStyle w:val="NormalTok"/>
        </w:rPr>
        <w:t>,</w:t>
      </w:r>
      <w:r>
        <w:rPr>
          <w:rStyle w:val="StringTok"/>
        </w:rPr>
        <w:t>'C1.W20'</w:t>
      </w:r>
      <w:r>
        <w:rPr>
          <w:rStyle w:val="NormalTok"/>
        </w:rPr>
        <w:t>,</w:t>
      </w:r>
      <w:r>
        <w:rPr>
          <w:rStyle w:val="StringTok"/>
        </w:rPr>
        <w:t>'C1.W21'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Wise reasoning - Overall</w:t>
      </w:r>
    </w:p>
    <w:p w14:paraId="4A9E62FE"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0.920708 0.9215593 0.9500573  0.358749 11.74849 0.00669827 2.960952</w:t>
      </w:r>
      <w:r>
        <w:br/>
      </w:r>
      <w:r>
        <w:rPr>
          <w:rStyle w:val="VerbatimChar"/>
        </w:rPr>
        <w:t>##         sd</w:t>
      </w:r>
      <w:r>
        <w:br/>
      </w:r>
      <w:r>
        <w:rPr>
          <w:rStyle w:val="VerbatimChar"/>
        </w:rPr>
        <w:t>##  0.7455558</w:t>
      </w:r>
    </w:p>
    <w:p w14:paraId="39489246" w14:textId="77777777" w:rsidR="00BE75DC" w:rsidRDefault="00BE75DC" w:rsidP="00BE75DC">
      <w:pPr>
        <w:pStyle w:val="SourceCode"/>
      </w:pPr>
      <w:r>
        <w:rPr>
          <w:rStyle w:val="NormalTok"/>
        </w:rPr>
        <w:t>psych::</w:t>
      </w:r>
      <w:r>
        <w:rPr>
          <w:rStyle w:val="KeywordTok"/>
        </w:rPr>
        <w:t>alpha</w:t>
      </w:r>
      <w:r>
        <w:rPr>
          <w:rStyle w:val="NormalTok"/>
        </w:rPr>
        <w:t>(wisdom.dataNA[,</w:t>
      </w:r>
      <w:r>
        <w:rPr>
          <w:rStyle w:val="KeywordTok"/>
        </w:rPr>
        <w:t>c</w:t>
      </w:r>
      <w:r>
        <w:rPr>
          <w:rStyle w:val="NormalTok"/>
        </w:rPr>
        <w:t>(</w:t>
      </w:r>
      <w:r>
        <w:rPr>
          <w:rStyle w:val="StringTok"/>
        </w:rPr>
        <w:t>'C1.W1'</w:t>
      </w:r>
      <w:r>
        <w:rPr>
          <w:rStyle w:val="NormalTok"/>
        </w:rPr>
        <w:t>,</w:t>
      </w:r>
      <w:r>
        <w:rPr>
          <w:rStyle w:val="StringTok"/>
        </w:rPr>
        <w:t>'C1.W2'</w:t>
      </w:r>
      <w:r>
        <w:rPr>
          <w:rStyle w:val="NormalTok"/>
        </w:rPr>
        <w:t>,</w:t>
      </w:r>
      <w:r>
        <w:rPr>
          <w:rStyle w:val="StringTok"/>
        </w:rPr>
        <w:t>'C1.W3'</w:t>
      </w:r>
      <w:r>
        <w:rPr>
          <w:rStyle w:val="NormalTok"/>
        </w:rPr>
        <w:t>,</w:t>
      </w:r>
      <w:r>
        <w:rPr>
          <w:rStyle w:val="StringTok"/>
        </w:rPr>
        <w:t>'C1.W4'</w:t>
      </w:r>
      <w:r>
        <w:rPr>
          <w:rStyle w:val="NormalTok"/>
        </w:rPr>
        <w:t>,</w:t>
      </w:r>
      <w:r>
        <w:rPr>
          <w:rStyle w:val="StringTok"/>
        </w:rPr>
        <w:t>'C1.W5'</w:t>
      </w:r>
      <w:r>
        <w:rPr>
          <w:rStyle w:val="NormalTok"/>
        </w:rPr>
        <w:t>,</w:t>
      </w:r>
      <w:r>
        <w:rPr>
          <w:rStyle w:val="StringTok"/>
        </w:rPr>
        <w:t>'C1.W6'</w:t>
      </w:r>
      <w:r>
        <w:rPr>
          <w:rStyle w:val="NormalTok"/>
        </w:rPr>
        <w:t>,</w:t>
      </w:r>
      <w:r>
        <w:rPr>
          <w:rStyle w:val="StringTok"/>
        </w:rPr>
        <w:t>'C1.W7'</w:t>
      </w:r>
      <w:r>
        <w:rPr>
          <w:rStyle w:val="NormalTok"/>
        </w:rPr>
        <w:t>,</w:t>
      </w:r>
      <w:r>
        <w:rPr>
          <w:rStyle w:val="StringTok"/>
        </w:rPr>
        <w:t>'C1.W8'</w:t>
      </w:r>
      <w:r>
        <w:rPr>
          <w:rStyle w:val="NormalTok"/>
        </w:rPr>
        <w:t>,</w:t>
      </w:r>
      <w:r>
        <w:rPr>
          <w:rStyle w:val="StringTok"/>
        </w:rPr>
        <w:t>'C1.W9'</w:t>
      </w:r>
      <w:r>
        <w:rPr>
          <w:rStyle w:val="NormalTok"/>
        </w:rPr>
        <w:t>,</w:t>
      </w:r>
      <w:r>
        <w:rPr>
          <w:rStyle w:val="StringTok"/>
        </w:rPr>
        <w:t>'C1.W10'</w:t>
      </w:r>
      <w:r>
        <w:rPr>
          <w:rStyle w:val="NormalTok"/>
        </w:rPr>
        <w:t>,</w:t>
      </w:r>
      <w:r>
        <w:rPr>
          <w:rStyle w:val="StringTok"/>
        </w:rPr>
        <w:t>'C1.W11'</w:t>
      </w:r>
      <w:r>
        <w:rPr>
          <w:rStyle w:val="NormalTok"/>
        </w:rPr>
        <w:t>,</w:t>
      </w:r>
      <w:r>
        <w:rPr>
          <w:rStyle w:val="StringTok"/>
        </w:rPr>
        <w:t>'C1.W12'</w:t>
      </w:r>
      <w:r>
        <w:rPr>
          <w:rStyle w:val="NormalTok"/>
        </w:rPr>
        <w:t>,</w:t>
      </w:r>
      <w:r>
        <w:rPr>
          <w:rStyle w:val="StringTok"/>
        </w:rPr>
        <w:t>'C1.W13'</w:t>
      </w:r>
      <w:r>
        <w:rPr>
          <w:rStyle w:val="NormalTok"/>
        </w:rPr>
        <w:t>,</w:t>
      </w:r>
      <w:r>
        <w:rPr>
          <w:rStyle w:val="StringTok"/>
        </w:rPr>
        <w:t>'C1.W14'</w:t>
      </w:r>
      <w:r>
        <w:rPr>
          <w:rStyle w:val="NormalTok"/>
        </w:rPr>
        <w:t>,</w:t>
      </w:r>
      <w:r>
        <w:rPr>
          <w:rStyle w:val="StringTok"/>
        </w:rPr>
        <w:t>'C1.W15'</w:t>
      </w:r>
      <w:r>
        <w:rPr>
          <w:rStyle w:val="NormalTok"/>
        </w:rPr>
        <w:t>,</w:t>
      </w:r>
      <w:r>
        <w:rPr>
          <w:rStyle w:val="StringTok"/>
        </w:rPr>
        <w:t>'C1.W16'</w:t>
      </w:r>
      <w:r>
        <w:rPr>
          <w:rStyle w:val="NormalTok"/>
        </w:rPr>
        <w:t>,</w:t>
      </w:r>
      <w:r>
        <w:rPr>
          <w:rStyle w:val="StringTok"/>
        </w:rPr>
        <w:t>'C1.W17'</w:t>
      </w:r>
      <w:r>
        <w:rPr>
          <w:rStyle w:val="NormalTok"/>
        </w:rPr>
        <w:t>,</w:t>
      </w:r>
      <w:r>
        <w:rPr>
          <w:rStyle w:val="StringTok"/>
        </w:rPr>
        <w:t>'C1.W18'</w:t>
      </w:r>
      <w:r>
        <w:rPr>
          <w:rStyle w:val="NormalTok"/>
        </w:rPr>
        <w:t>,</w:t>
      </w:r>
      <w:r>
        <w:rPr>
          <w:rStyle w:val="StringTok"/>
        </w:rPr>
        <w:t>'C1.W19'</w:t>
      </w:r>
      <w:r>
        <w:rPr>
          <w:rStyle w:val="NormalTok"/>
        </w:rPr>
        <w:t>,</w:t>
      </w:r>
      <w:r>
        <w:rPr>
          <w:rStyle w:val="StringTok"/>
        </w:rPr>
        <w:t>'C1.W20'</w:t>
      </w:r>
      <w:r>
        <w:rPr>
          <w:rStyle w:val="NormalTok"/>
        </w:rPr>
        <w:t>,</w:t>
      </w:r>
      <w:r>
        <w:rPr>
          <w:rStyle w:val="StringTok"/>
        </w:rPr>
        <w:t>'C1.W21'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Wise reasoning - North America - Overall</w:t>
      </w:r>
    </w:p>
    <w:p w14:paraId="302065C4"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lastRenderedPageBreak/>
        <w:t>##  0.9129198 0.9138787 0.9526415 0.3356855 10.61153 0.011251 3.023625</w:t>
      </w:r>
      <w:r>
        <w:br/>
      </w:r>
      <w:r>
        <w:rPr>
          <w:rStyle w:val="VerbatimChar"/>
        </w:rPr>
        <w:t>##         sd</w:t>
      </w:r>
      <w:r>
        <w:br/>
      </w:r>
      <w:r>
        <w:rPr>
          <w:rStyle w:val="VerbatimChar"/>
        </w:rPr>
        <w:t>##  0.7385061</w:t>
      </w:r>
    </w:p>
    <w:p w14:paraId="65ECDDFA" w14:textId="77777777" w:rsidR="00BE75DC" w:rsidRDefault="00BE75DC" w:rsidP="00BE75DC">
      <w:pPr>
        <w:pStyle w:val="SourceCode"/>
      </w:pPr>
      <w:r>
        <w:rPr>
          <w:rStyle w:val="NormalTok"/>
        </w:rPr>
        <w:t>psych::</w:t>
      </w:r>
      <w:r>
        <w:rPr>
          <w:rStyle w:val="KeywordTok"/>
        </w:rPr>
        <w:t>alpha</w:t>
      </w:r>
      <w:r>
        <w:rPr>
          <w:rStyle w:val="NormalTok"/>
        </w:rPr>
        <w:t>(wisdom.dataEU[,</w:t>
      </w:r>
      <w:r>
        <w:rPr>
          <w:rStyle w:val="KeywordTok"/>
        </w:rPr>
        <w:t>c</w:t>
      </w:r>
      <w:r>
        <w:rPr>
          <w:rStyle w:val="NormalTok"/>
        </w:rPr>
        <w:t>(</w:t>
      </w:r>
      <w:r>
        <w:rPr>
          <w:rStyle w:val="StringTok"/>
        </w:rPr>
        <w:t>'C1.W1'</w:t>
      </w:r>
      <w:r>
        <w:rPr>
          <w:rStyle w:val="NormalTok"/>
        </w:rPr>
        <w:t>,</w:t>
      </w:r>
      <w:r>
        <w:rPr>
          <w:rStyle w:val="StringTok"/>
        </w:rPr>
        <w:t>'C1.W2'</w:t>
      </w:r>
      <w:r>
        <w:rPr>
          <w:rStyle w:val="NormalTok"/>
        </w:rPr>
        <w:t>,</w:t>
      </w:r>
      <w:r>
        <w:rPr>
          <w:rStyle w:val="StringTok"/>
        </w:rPr>
        <w:t>'C1.W3'</w:t>
      </w:r>
      <w:r>
        <w:rPr>
          <w:rStyle w:val="NormalTok"/>
        </w:rPr>
        <w:t>,</w:t>
      </w:r>
      <w:r>
        <w:rPr>
          <w:rStyle w:val="StringTok"/>
        </w:rPr>
        <w:t>'C1.W4'</w:t>
      </w:r>
      <w:r>
        <w:rPr>
          <w:rStyle w:val="NormalTok"/>
        </w:rPr>
        <w:t>,</w:t>
      </w:r>
      <w:r>
        <w:rPr>
          <w:rStyle w:val="StringTok"/>
        </w:rPr>
        <w:t>'C1.W5'</w:t>
      </w:r>
      <w:r>
        <w:rPr>
          <w:rStyle w:val="NormalTok"/>
        </w:rPr>
        <w:t>,</w:t>
      </w:r>
      <w:r>
        <w:rPr>
          <w:rStyle w:val="StringTok"/>
        </w:rPr>
        <w:t>'C1.W6'</w:t>
      </w:r>
      <w:r>
        <w:rPr>
          <w:rStyle w:val="NormalTok"/>
        </w:rPr>
        <w:t>,</w:t>
      </w:r>
      <w:r>
        <w:rPr>
          <w:rStyle w:val="StringTok"/>
        </w:rPr>
        <w:t>'C1.W7'</w:t>
      </w:r>
      <w:r>
        <w:rPr>
          <w:rStyle w:val="NormalTok"/>
        </w:rPr>
        <w:t>,</w:t>
      </w:r>
      <w:r>
        <w:rPr>
          <w:rStyle w:val="StringTok"/>
        </w:rPr>
        <w:t>'C1.W8'</w:t>
      </w:r>
      <w:r>
        <w:rPr>
          <w:rStyle w:val="NormalTok"/>
        </w:rPr>
        <w:t>,</w:t>
      </w:r>
      <w:r>
        <w:rPr>
          <w:rStyle w:val="StringTok"/>
        </w:rPr>
        <w:t>'C1.W9'</w:t>
      </w:r>
      <w:r>
        <w:rPr>
          <w:rStyle w:val="NormalTok"/>
        </w:rPr>
        <w:t>,</w:t>
      </w:r>
      <w:r>
        <w:rPr>
          <w:rStyle w:val="StringTok"/>
        </w:rPr>
        <w:t>'C1.W10'</w:t>
      </w:r>
      <w:r>
        <w:rPr>
          <w:rStyle w:val="NormalTok"/>
        </w:rPr>
        <w:t>,</w:t>
      </w:r>
      <w:r>
        <w:rPr>
          <w:rStyle w:val="StringTok"/>
        </w:rPr>
        <w:t>'C1.W11'</w:t>
      </w:r>
      <w:r>
        <w:rPr>
          <w:rStyle w:val="NormalTok"/>
        </w:rPr>
        <w:t>,</w:t>
      </w:r>
      <w:r>
        <w:rPr>
          <w:rStyle w:val="StringTok"/>
        </w:rPr>
        <w:t>'C1.W12'</w:t>
      </w:r>
      <w:r>
        <w:rPr>
          <w:rStyle w:val="NormalTok"/>
        </w:rPr>
        <w:t>,</w:t>
      </w:r>
      <w:r>
        <w:rPr>
          <w:rStyle w:val="StringTok"/>
        </w:rPr>
        <w:t>'C1.W13'</w:t>
      </w:r>
      <w:r>
        <w:rPr>
          <w:rStyle w:val="NormalTok"/>
        </w:rPr>
        <w:t>,</w:t>
      </w:r>
      <w:r>
        <w:rPr>
          <w:rStyle w:val="StringTok"/>
        </w:rPr>
        <w:t>'C1.W14'</w:t>
      </w:r>
      <w:r>
        <w:rPr>
          <w:rStyle w:val="NormalTok"/>
        </w:rPr>
        <w:t>,</w:t>
      </w:r>
      <w:r>
        <w:rPr>
          <w:rStyle w:val="StringTok"/>
        </w:rPr>
        <w:t>'C1.W15'</w:t>
      </w:r>
      <w:r>
        <w:rPr>
          <w:rStyle w:val="NormalTok"/>
        </w:rPr>
        <w:t>,</w:t>
      </w:r>
      <w:r>
        <w:rPr>
          <w:rStyle w:val="StringTok"/>
        </w:rPr>
        <w:t>'C1.W16'</w:t>
      </w:r>
      <w:r>
        <w:rPr>
          <w:rStyle w:val="NormalTok"/>
        </w:rPr>
        <w:t>,</w:t>
      </w:r>
      <w:r>
        <w:rPr>
          <w:rStyle w:val="StringTok"/>
        </w:rPr>
        <w:t>'C1.W17'</w:t>
      </w:r>
      <w:r>
        <w:rPr>
          <w:rStyle w:val="NormalTok"/>
        </w:rPr>
        <w:t>,</w:t>
      </w:r>
      <w:r>
        <w:rPr>
          <w:rStyle w:val="StringTok"/>
        </w:rPr>
        <w:t>'C1.W18'</w:t>
      </w:r>
      <w:r>
        <w:rPr>
          <w:rStyle w:val="NormalTok"/>
        </w:rPr>
        <w:t>,</w:t>
      </w:r>
      <w:r>
        <w:rPr>
          <w:rStyle w:val="StringTok"/>
        </w:rPr>
        <w:t>'C1.W19'</w:t>
      </w:r>
      <w:r>
        <w:rPr>
          <w:rStyle w:val="NormalTok"/>
        </w:rPr>
        <w:t>,</w:t>
      </w:r>
      <w:r>
        <w:rPr>
          <w:rStyle w:val="StringTok"/>
        </w:rPr>
        <w:t>'C1.W20'</w:t>
      </w:r>
      <w:r>
        <w:rPr>
          <w:rStyle w:val="NormalTok"/>
        </w:rPr>
        <w:t>,</w:t>
      </w:r>
      <w:r>
        <w:rPr>
          <w:rStyle w:val="StringTok"/>
        </w:rPr>
        <w:t>'C1.W21'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Wise reasoning - Europe+rest -  Overall</w:t>
      </w:r>
    </w:p>
    <w:p w14:paraId="4B0CAE7D"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0.926641 0.9273481 0.9555181 0.3780407 12.76427 0.008169822 2.913673</w:t>
      </w:r>
      <w:r>
        <w:br/>
      </w:r>
      <w:r>
        <w:rPr>
          <w:rStyle w:val="VerbatimChar"/>
        </w:rPr>
        <w:t>##         sd</w:t>
      </w:r>
      <w:r>
        <w:br/>
      </w:r>
      <w:r>
        <w:rPr>
          <w:rStyle w:val="VerbatimChar"/>
        </w:rPr>
        <w:t>##  0.7495142</w:t>
      </w:r>
    </w:p>
    <w:p w14:paraId="408ED61D" w14:textId="77777777" w:rsidR="00BE75DC" w:rsidRDefault="00BE75DC" w:rsidP="00BE75DC">
      <w:pPr>
        <w:pStyle w:val="SourceCode"/>
      </w:pPr>
      <w:r>
        <w:rPr>
          <w:rStyle w:val="NormalTok"/>
        </w:rPr>
        <w:t>psych::</w:t>
      </w:r>
      <w:r>
        <w:rPr>
          <w:rStyle w:val="KeywordTok"/>
        </w:rPr>
        <w:t>alpha</w:t>
      </w:r>
      <w:r>
        <w:rPr>
          <w:rStyle w:val="NormalTok"/>
        </w:rPr>
        <w:t>(wisdom.dataUK[,</w:t>
      </w:r>
      <w:r>
        <w:rPr>
          <w:rStyle w:val="KeywordTok"/>
        </w:rPr>
        <w:t>c</w:t>
      </w:r>
      <w:r>
        <w:rPr>
          <w:rStyle w:val="NormalTok"/>
        </w:rPr>
        <w:t>(</w:t>
      </w:r>
      <w:r>
        <w:rPr>
          <w:rStyle w:val="StringTok"/>
        </w:rPr>
        <w:t>'C1.W1'</w:t>
      </w:r>
      <w:r>
        <w:rPr>
          <w:rStyle w:val="NormalTok"/>
        </w:rPr>
        <w:t>,</w:t>
      </w:r>
      <w:r>
        <w:rPr>
          <w:rStyle w:val="StringTok"/>
        </w:rPr>
        <w:t>'C1.W2'</w:t>
      </w:r>
      <w:r>
        <w:rPr>
          <w:rStyle w:val="NormalTok"/>
        </w:rPr>
        <w:t>,</w:t>
      </w:r>
      <w:r>
        <w:rPr>
          <w:rStyle w:val="StringTok"/>
        </w:rPr>
        <w:t>'C1.W3'</w:t>
      </w:r>
      <w:r>
        <w:rPr>
          <w:rStyle w:val="NormalTok"/>
        </w:rPr>
        <w:t>,</w:t>
      </w:r>
      <w:r>
        <w:rPr>
          <w:rStyle w:val="StringTok"/>
        </w:rPr>
        <w:t>'C1.W4'</w:t>
      </w:r>
      <w:r>
        <w:rPr>
          <w:rStyle w:val="NormalTok"/>
        </w:rPr>
        <w:t>,</w:t>
      </w:r>
      <w:r>
        <w:rPr>
          <w:rStyle w:val="StringTok"/>
        </w:rPr>
        <w:t>'C1.W5'</w:t>
      </w:r>
      <w:r>
        <w:rPr>
          <w:rStyle w:val="NormalTok"/>
        </w:rPr>
        <w:t>,</w:t>
      </w:r>
      <w:r>
        <w:rPr>
          <w:rStyle w:val="StringTok"/>
        </w:rPr>
        <w:t>'C1.W6'</w:t>
      </w:r>
      <w:r>
        <w:rPr>
          <w:rStyle w:val="NormalTok"/>
        </w:rPr>
        <w:t>,</w:t>
      </w:r>
      <w:r>
        <w:rPr>
          <w:rStyle w:val="StringTok"/>
        </w:rPr>
        <w:t>'C1.W7'</w:t>
      </w:r>
      <w:r>
        <w:rPr>
          <w:rStyle w:val="NormalTok"/>
        </w:rPr>
        <w:t>,</w:t>
      </w:r>
      <w:r>
        <w:rPr>
          <w:rStyle w:val="StringTok"/>
        </w:rPr>
        <w:t>'C1.W8'</w:t>
      </w:r>
      <w:r>
        <w:rPr>
          <w:rStyle w:val="NormalTok"/>
        </w:rPr>
        <w:t>,</w:t>
      </w:r>
      <w:r>
        <w:rPr>
          <w:rStyle w:val="StringTok"/>
        </w:rPr>
        <w:t>'C1.W9'</w:t>
      </w:r>
      <w:r>
        <w:rPr>
          <w:rStyle w:val="NormalTok"/>
        </w:rPr>
        <w:t>,</w:t>
      </w:r>
      <w:r>
        <w:rPr>
          <w:rStyle w:val="StringTok"/>
        </w:rPr>
        <w:t>'C1.W10'</w:t>
      </w:r>
      <w:r>
        <w:rPr>
          <w:rStyle w:val="NormalTok"/>
        </w:rPr>
        <w:t>,</w:t>
      </w:r>
      <w:r>
        <w:rPr>
          <w:rStyle w:val="StringTok"/>
        </w:rPr>
        <w:t>'C1.W11'</w:t>
      </w:r>
      <w:r>
        <w:rPr>
          <w:rStyle w:val="NormalTok"/>
        </w:rPr>
        <w:t>,</w:t>
      </w:r>
      <w:r>
        <w:rPr>
          <w:rStyle w:val="StringTok"/>
        </w:rPr>
        <w:t>'C1.W12'</w:t>
      </w:r>
      <w:r>
        <w:rPr>
          <w:rStyle w:val="NormalTok"/>
        </w:rPr>
        <w:t>,</w:t>
      </w:r>
      <w:r>
        <w:rPr>
          <w:rStyle w:val="StringTok"/>
        </w:rPr>
        <w:t>'C1.W13'</w:t>
      </w:r>
      <w:r>
        <w:rPr>
          <w:rStyle w:val="NormalTok"/>
        </w:rPr>
        <w:t>,</w:t>
      </w:r>
      <w:r>
        <w:rPr>
          <w:rStyle w:val="StringTok"/>
        </w:rPr>
        <w:t>'C1.W14'</w:t>
      </w:r>
      <w:r>
        <w:rPr>
          <w:rStyle w:val="NormalTok"/>
        </w:rPr>
        <w:t>,</w:t>
      </w:r>
      <w:r>
        <w:rPr>
          <w:rStyle w:val="StringTok"/>
        </w:rPr>
        <w:t>'C1.W15'</w:t>
      </w:r>
      <w:r>
        <w:rPr>
          <w:rStyle w:val="NormalTok"/>
        </w:rPr>
        <w:t>,</w:t>
      </w:r>
      <w:r>
        <w:rPr>
          <w:rStyle w:val="StringTok"/>
        </w:rPr>
        <w:t>'C1.W16'</w:t>
      </w:r>
      <w:r>
        <w:rPr>
          <w:rStyle w:val="NormalTok"/>
        </w:rPr>
        <w:t>,</w:t>
      </w:r>
      <w:r>
        <w:rPr>
          <w:rStyle w:val="StringTok"/>
        </w:rPr>
        <w:t>'C1.W17'</w:t>
      </w:r>
      <w:r>
        <w:rPr>
          <w:rStyle w:val="NormalTok"/>
        </w:rPr>
        <w:t>,</w:t>
      </w:r>
      <w:r>
        <w:rPr>
          <w:rStyle w:val="StringTok"/>
        </w:rPr>
        <w:t>'C1.W18'</w:t>
      </w:r>
      <w:r>
        <w:rPr>
          <w:rStyle w:val="NormalTok"/>
        </w:rPr>
        <w:t>,</w:t>
      </w:r>
      <w:r>
        <w:rPr>
          <w:rStyle w:val="StringTok"/>
        </w:rPr>
        <w:t>'C1.W19'</w:t>
      </w:r>
      <w:r>
        <w:rPr>
          <w:rStyle w:val="NormalTok"/>
        </w:rPr>
        <w:t>,</w:t>
      </w:r>
      <w:r>
        <w:rPr>
          <w:rStyle w:val="StringTok"/>
        </w:rPr>
        <w:t>'C1.W20'</w:t>
      </w:r>
      <w:r>
        <w:rPr>
          <w:rStyle w:val="NormalTok"/>
        </w:rPr>
        <w:t>,</w:t>
      </w:r>
      <w:r>
        <w:rPr>
          <w:rStyle w:val="StringTok"/>
        </w:rPr>
        <w:t>'C1.W21'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Wise reasoning - UK -  Overall</w:t>
      </w:r>
    </w:p>
    <w:p w14:paraId="42B8F52B"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0.9294119 0.9299424 0.9580206 0.3872901 13.27397 0.008243065 2.904455</w:t>
      </w:r>
      <w:r>
        <w:br/>
      </w:r>
      <w:r>
        <w:rPr>
          <w:rStyle w:val="VerbatimChar"/>
        </w:rPr>
        <w:t>##         sd</w:t>
      </w:r>
      <w:r>
        <w:br/>
      </w:r>
      <w:r>
        <w:rPr>
          <w:rStyle w:val="VerbatimChar"/>
        </w:rPr>
        <w:t>##  0.7629958</w:t>
      </w:r>
    </w:p>
    <w:p w14:paraId="4CA25C45"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'C2.W1'</w:t>
      </w:r>
      <w:r>
        <w:rPr>
          <w:rStyle w:val="NormalTok"/>
        </w:rPr>
        <w:t>,</w:t>
      </w:r>
      <w:r>
        <w:rPr>
          <w:rStyle w:val="StringTok"/>
        </w:rPr>
        <w:t>'C2.W2'</w:t>
      </w:r>
      <w:r>
        <w:rPr>
          <w:rStyle w:val="NormalTok"/>
        </w:rPr>
        <w:t>,</w:t>
      </w:r>
      <w:r>
        <w:rPr>
          <w:rStyle w:val="StringTok"/>
        </w:rPr>
        <w:t>'C2.W3'</w:t>
      </w:r>
      <w:r>
        <w:rPr>
          <w:rStyle w:val="NormalTok"/>
        </w:rPr>
        <w:t>,</w:t>
      </w:r>
      <w:r>
        <w:rPr>
          <w:rStyle w:val="StringTok"/>
        </w:rPr>
        <w:t>'C2.W4'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Wise reasoning - Perspective Seeking Aspect</w:t>
      </w:r>
    </w:p>
    <w:p w14:paraId="0BBAA141"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0.878631 0.8793943 0.8527195 0.6457506 7.29148 0.01153413 3.01087</w:t>
      </w:r>
      <w:r>
        <w:br/>
      </w:r>
      <w:r>
        <w:rPr>
          <w:rStyle w:val="VerbatimChar"/>
        </w:rPr>
        <w:t>##        sd</w:t>
      </w:r>
      <w:r>
        <w:br/>
      </w:r>
      <w:r>
        <w:rPr>
          <w:rStyle w:val="VerbatimChar"/>
        </w:rPr>
        <w:t>##  1.064453</w:t>
      </w:r>
    </w:p>
    <w:p w14:paraId="11C8FA75"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'C2.W5'</w:t>
      </w:r>
      <w:r>
        <w:rPr>
          <w:rStyle w:val="NormalTok"/>
        </w:rPr>
        <w:t>,</w:t>
      </w:r>
      <w:r>
        <w:rPr>
          <w:rStyle w:val="StringTok"/>
        </w:rPr>
        <w:t>'C2.W6'</w:t>
      </w:r>
      <w:r>
        <w:rPr>
          <w:rStyle w:val="NormalTok"/>
        </w:rPr>
        <w:t>,</w:t>
      </w:r>
      <w:r>
        <w:rPr>
          <w:rStyle w:val="StringTok"/>
        </w:rPr>
        <w:t>'C2.W7'</w:t>
      </w:r>
      <w:r>
        <w:rPr>
          <w:rStyle w:val="NormalTok"/>
        </w:rPr>
        <w:t>,</w:t>
      </w:r>
      <w:r>
        <w:rPr>
          <w:rStyle w:val="StringTok"/>
        </w:rPr>
        <w:t>'C2.W8'</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Wise reasoning  - Change and Multiple Outcomes Aspect</w:t>
      </w:r>
    </w:p>
    <w:p w14:paraId="663D04B0"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lastRenderedPageBreak/>
        <w:t>##  0.8341902 0.8340752 0.8661254 0.5568764 5.026827 0.01667826 3.173913</w:t>
      </w:r>
      <w:r>
        <w:br/>
      </w:r>
      <w:r>
        <w:rPr>
          <w:rStyle w:val="VerbatimChar"/>
        </w:rPr>
        <w:t>##         sd</w:t>
      </w:r>
      <w:r>
        <w:br/>
      </w:r>
      <w:r>
        <w:rPr>
          <w:rStyle w:val="VerbatimChar"/>
        </w:rPr>
        <w:t>##  0.9840703</w:t>
      </w:r>
    </w:p>
    <w:p w14:paraId="4DE9B7E4"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'C2.W9'</w:t>
      </w:r>
      <w:r>
        <w:rPr>
          <w:rStyle w:val="NormalTok"/>
        </w:rPr>
        <w:t>,</w:t>
      </w:r>
      <w:r>
        <w:rPr>
          <w:rStyle w:val="StringTok"/>
        </w:rPr>
        <w:t>'C2.W10'</w:t>
      </w:r>
      <w:r>
        <w:rPr>
          <w:rStyle w:val="NormalTok"/>
        </w:rPr>
        <w:t>,</w:t>
      </w:r>
      <w:r>
        <w:rPr>
          <w:rStyle w:val="StringTok"/>
        </w:rPr>
        <w:t>'C2.W11'</w:t>
      </w:r>
      <w:r>
        <w:rPr>
          <w:rStyle w:val="NormalTok"/>
        </w:rPr>
        <w:t>,</w:t>
      </w:r>
      <w:r>
        <w:rPr>
          <w:rStyle w:val="StringTok"/>
        </w:rPr>
        <w:t>'C2.W12'</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Wise reasoning - Intellectual Humility Aspect</w:t>
      </w:r>
    </w:p>
    <w:p w14:paraId="1A408B82"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0.8152361 0.8152997 0.8084629 0.5246118 4.414175 0.01777084 2.897993</w:t>
      </w:r>
      <w:r>
        <w:br/>
      </w:r>
      <w:r>
        <w:rPr>
          <w:rStyle w:val="VerbatimChar"/>
        </w:rPr>
        <w:t>##        sd</w:t>
      </w:r>
      <w:r>
        <w:br/>
      </w:r>
      <w:r>
        <w:rPr>
          <w:rStyle w:val="VerbatimChar"/>
        </w:rPr>
        <w:t>##  1.025086</w:t>
      </w:r>
    </w:p>
    <w:p w14:paraId="3934C05C"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'C2.W13'</w:t>
      </w:r>
      <w:r>
        <w:rPr>
          <w:rStyle w:val="NormalTok"/>
        </w:rPr>
        <w:t>,</w:t>
      </w:r>
      <w:r>
        <w:rPr>
          <w:rStyle w:val="StringTok"/>
        </w:rPr>
        <w:t>'C2.W14'</w:t>
      </w:r>
      <w:r>
        <w:rPr>
          <w:rStyle w:val="NormalTok"/>
        </w:rPr>
        <w:t>,</w:t>
      </w:r>
      <w:r>
        <w:rPr>
          <w:rStyle w:val="StringTok"/>
        </w:rPr>
        <w:t>'C2.W15'</w:t>
      </w:r>
      <w:r>
        <w:rPr>
          <w:rStyle w:val="NormalTok"/>
        </w:rPr>
        <w:t>,</w:t>
      </w:r>
      <w:r>
        <w:rPr>
          <w:rStyle w:val="StringTok"/>
        </w:rPr>
        <w:t>'C2.W16'</w:t>
      </w:r>
      <w:r>
        <w:rPr>
          <w:rStyle w:val="NormalTok"/>
        </w:rPr>
        <w:t>,</w:t>
      </w:r>
      <w:r>
        <w:rPr>
          <w:rStyle w:val="StringTok"/>
        </w:rPr>
        <w:t>'C2.W17'</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Wise reasoning - Compromise and Resolution Aspect</w:t>
      </w:r>
    </w:p>
    <w:p w14:paraId="37C463DC"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0.8814717 0.8812574 0.875949 0.5974745 7.421575 0.01097953 3.32107</w:t>
      </w:r>
      <w:r>
        <w:br/>
      </w:r>
      <w:r>
        <w:rPr>
          <w:rStyle w:val="VerbatimChar"/>
        </w:rPr>
        <w:t>##        sd</w:t>
      </w:r>
      <w:r>
        <w:br/>
      </w:r>
      <w:r>
        <w:rPr>
          <w:rStyle w:val="VerbatimChar"/>
        </w:rPr>
        <w:t>##  1.037254</w:t>
      </w:r>
    </w:p>
    <w:p w14:paraId="0437D1FB"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'C2.W18'</w:t>
      </w:r>
      <w:r>
        <w:rPr>
          <w:rStyle w:val="NormalTok"/>
        </w:rPr>
        <w:t>,</w:t>
      </w:r>
      <w:r>
        <w:rPr>
          <w:rStyle w:val="StringTok"/>
        </w:rPr>
        <w:t>'C2.W19'</w:t>
      </w:r>
      <w:r>
        <w:rPr>
          <w:rStyle w:val="NormalTok"/>
        </w:rPr>
        <w:t>,</w:t>
      </w:r>
      <w:r>
        <w:rPr>
          <w:rStyle w:val="StringTok"/>
        </w:rPr>
        <w:t>'C2.W20'</w:t>
      </w:r>
      <w:r>
        <w:rPr>
          <w:rStyle w:val="NormalTok"/>
        </w:rPr>
        <w:t>,</w:t>
      </w:r>
      <w:r>
        <w:rPr>
          <w:rStyle w:val="StringTok"/>
        </w:rPr>
        <w:t>'C2.W21'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Wise reasoning - Outsider Perspective Aspect</w:t>
      </w:r>
    </w:p>
    <w:p w14:paraId="6C7F429A"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0.9313952 0.9315459 0.9167608 0.7728348 13.60833 0.006560585 2.642977</w:t>
      </w:r>
      <w:r>
        <w:br/>
      </w:r>
      <w:r>
        <w:rPr>
          <w:rStyle w:val="VerbatimChar"/>
        </w:rPr>
        <w:t>##       sd</w:t>
      </w:r>
      <w:r>
        <w:br/>
      </w:r>
      <w:r>
        <w:rPr>
          <w:rStyle w:val="VerbatimChar"/>
        </w:rPr>
        <w:t>##  1.25295</w:t>
      </w:r>
    </w:p>
    <w:p w14:paraId="692B0587"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'C2.W1'</w:t>
      </w:r>
      <w:r>
        <w:rPr>
          <w:rStyle w:val="NormalTok"/>
        </w:rPr>
        <w:t>,</w:t>
      </w:r>
      <w:r>
        <w:rPr>
          <w:rStyle w:val="StringTok"/>
        </w:rPr>
        <w:t>'C2.W2'</w:t>
      </w:r>
      <w:r>
        <w:rPr>
          <w:rStyle w:val="NormalTok"/>
        </w:rPr>
        <w:t>,</w:t>
      </w:r>
      <w:r>
        <w:rPr>
          <w:rStyle w:val="StringTok"/>
        </w:rPr>
        <w:t>'C2.W3'</w:t>
      </w:r>
      <w:r>
        <w:rPr>
          <w:rStyle w:val="NormalTok"/>
        </w:rPr>
        <w:t>,</w:t>
      </w:r>
      <w:r>
        <w:rPr>
          <w:rStyle w:val="StringTok"/>
        </w:rPr>
        <w:t>'C2.W4'</w:t>
      </w:r>
      <w:r>
        <w:rPr>
          <w:rStyle w:val="NormalTok"/>
        </w:rPr>
        <w:t>,</w:t>
      </w:r>
      <w:r>
        <w:rPr>
          <w:rStyle w:val="StringTok"/>
        </w:rPr>
        <w:t>'C2.W5'</w:t>
      </w:r>
      <w:r>
        <w:rPr>
          <w:rStyle w:val="NormalTok"/>
        </w:rPr>
        <w:t>,</w:t>
      </w:r>
      <w:r>
        <w:rPr>
          <w:rStyle w:val="StringTok"/>
        </w:rPr>
        <w:t>'C2.W6'</w:t>
      </w:r>
      <w:r>
        <w:rPr>
          <w:rStyle w:val="NormalTok"/>
        </w:rPr>
        <w:t>,</w:t>
      </w:r>
      <w:r>
        <w:rPr>
          <w:rStyle w:val="StringTok"/>
        </w:rPr>
        <w:t>'C2.W7'</w:t>
      </w:r>
      <w:r>
        <w:rPr>
          <w:rStyle w:val="NormalTok"/>
        </w:rPr>
        <w:t>,</w:t>
      </w:r>
      <w:r>
        <w:rPr>
          <w:rStyle w:val="StringTok"/>
        </w:rPr>
        <w:t>'C2.W8'</w:t>
      </w:r>
      <w:r>
        <w:rPr>
          <w:rStyle w:val="NormalTok"/>
        </w:rPr>
        <w:t>,</w:t>
      </w:r>
      <w:r>
        <w:rPr>
          <w:rStyle w:val="StringTok"/>
        </w:rPr>
        <w:t>'C2.W9'</w:t>
      </w:r>
      <w:r>
        <w:rPr>
          <w:rStyle w:val="NormalTok"/>
        </w:rPr>
        <w:t>,</w:t>
      </w:r>
      <w:r>
        <w:rPr>
          <w:rStyle w:val="StringTok"/>
        </w:rPr>
        <w:t>'C2.W10'</w:t>
      </w:r>
      <w:r>
        <w:rPr>
          <w:rStyle w:val="NormalTok"/>
        </w:rPr>
        <w:t>,</w:t>
      </w:r>
      <w:r>
        <w:rPr>
          <w:rStyle w:val="StringTok"/>
        </w:rPr>
        <w:t>'C2.W11'</w:t>
      </w:r>
      <w:r>
        <w:rPr>
          <w:rStyle w:val="NormalTok"/>
        </w:rPr>
        <w:t>,</w:t>
      </w:r>
      <w:r>
        <w:rPr>
          <w:rStyle w:val="StringTok"/>
        </w:rPr>
        <w:t>'C2.W12'</w:t>
      </w:r>
      <w:r>
        <w:rPr>
          <w:rStyle w:val="NormalTok"/>
        </w:rPr>
        <w:t>,</w:t>
      </w:r>
      <w:r>
        <w:rPr>
          <w:rStyle w:val="StringTok"/>
        </w:rPr>
        <w:t>'C2.W13'</w:t>
      </w:r>
      <w:r>
        <w:rPr>
          <w:rStyle w:val="NormalTok"/>
        </w:rPr>
        <w:t>,</w:t>
      </w:r>
      <w:r>
        <w:rPr>
          <w:rStyle w:val="StringTok"/>
        </w:rPr>
        <w:t>'C2.W14'</w:t>
      </w:r>
      <w:r>
        <w:rPr>
          <w:rStyle w:val="NormalTok"/>
        </w:rPr>
        <w:t>,</w:t>
      </w:r>
      <w:r>
        <w:rPr>
          <w:rStyle w:val="StringTok"/>
        </w:rPr>
        <w:t>'C2.W15'</w:t>
      </w:r>
      <w:r>
        <w:rPr>
          <w:rStyle w:val="NormalTok"/>
        </w:rPr>
        <w:t>,</w:t>
      </w:r>
      <w:r>
        <w:rPr>
          <w:rStyle w:val="StringTok"/>
        </w:rPr>
        <w:t>'C2.W16'</w:t>
      </w:r>
      <w:r>
        <w:rPr>
          <w:rStyle w:val="NormalTok"/>
        </w:rPr>
        <w:t>,</w:t>
      </w:r>
      <w:r>
        <w:rPr>
          <w:rStyle w:val="StringTok"/>
        </w:rPr>
        <w:t>'C2.W17'</w:t>
      </w:r>
      <w:r>
        <w:rPr>
          <w:rStyle w:val="NormalTok"/>
        </w:rPr>
        <w:t>,</w:t>
      </w:r>
      <w:r>
        <w:rPr>
          <w:rStyle w:val="StringTok"/>
        </w:rPr>
        <w:t>'C2.W18'</w:t>
      </w:r>
      <w:r>
        <w:rPr>
          <w:rStyle w:val="NormalTok"/>
        </w:rPr>
        <w:t>,</w:t>
      </w:r>
      <w:r>
        <w:rPr>
          <w:rStyle w:val="StringTok"/>
        </w:rPr>
        <w:t>'C2.W19'</w:t>
      </w:r>
      <w:r>
        <w:rPr>
          <w:rStyle w:val="NormalTok"/>
        </w:rPr>
        <w:t>,</w:t>
      </w:r>
      <w:r>
        <w:rPr>
          <w:rStyle w:val="StringTok"/>
        </w:rPr>
        <w:t>'C2.W20'</w:t>
      </w:r>
      <w:r>
        <w:rPr>
          <w:rStyle w:val="NormalTok"/>
        </w:rPr>
        <w:t>,</w:t>
      </w:r>
      <w:r>
        <w:rPr>
          <w:rStyle w:val="StringTok"/>
        </w:rPr>
        <w:t>'C2.W21'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Wise reasoning - Overall</w:t>
      </w:r>
    </w:p>
    <w:p w14:paraId="3280085A"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0.9277329 0.9287871 0.9600787 0.3831223 13.0424 0.006167389 3.024208</w:t>
      </w:r>
      <w:r>
        <w:br/>
      </w:r>
      <w:r>
        <w:rPr>
          <w:rStyle w:val="VerbatimChar"/>
        </w:rPr>
        <w:lastRenderedPageBreak/>
        <w:t>##         sd</w:t>
      </w:r>
      <w:r>
        <w:br/>
      </w:r>
      <w:r>
        <w:rPr>
          <w:rStyle w:val="VerbatimChar"/>
        </w:rPr>
        <w:t>##  0.8139051</w:t>
      </w:r>
    </w:p>
    <w:p w14:paraId="74CD2548" w14:textId="77777777" w:rsidR="00BE75DC" w:rsidRDefault="00BE75DC" w:rsidP="00BE75DC">
      <w:pPr>
        <w:pStyle w:val="SourceCode"/>
      </w:pPr>
      <w:r>
        <w:rPr>
          <w:rStyle w:val="NormalTok"/>
        </w:rPr>
        <w:t>psych::</w:t>
      </w:r>
      <w:r>
        <w:rPr>
          <w:rStyle w:val="KeywordTok"/>
        </w:rPr>
        <w:t>alpha</w:t>
      </w:r>
      <w:r>
        <w:rPr>
          <w:rStyle w:val="NormalTok"/>
        </w:rPr>
        <w:t>(wisdom.dataNA[,</w:t>
      </w:r>
      <w:r>
        <w:rPr>
          <w:rStyle w:val="KeywordTok"/>
        </w:rPr>
        <w:t>c</w:t>
      </w:r>
      <w:r>
        <w:rPr>
          <w:rStyle w:val="NormalTok"/>
        </w:rPr>
        <w:t>(</w:t>
      </w:r>
      <w:r>
        <w:rPr>
          <w:rStyle w:val="StringTok"/>
        </w:rPr>
        <w:t>'C2.W1'</w:t>
      </w:r>
      <w:r>
        <w:rPr>
          <w:rStyle w:val="NormalTok"/>
        </w:rPr>
        <w:t>,</w:t>
      </w:r>
      <w:r>
        <w:rPr>
          <w:rStyle w:val="StringTok"/>
        </w:rPr>
        <w:t>'C2.W2'</w:t>
      </w:r>
      <w:r>
        <w:rPr>
          <w:rStyle w:val="NormalTok"/>
        </w:rPr>
        <w:t>,</w:t>
      </w:r>
      <w:r>
        <w:rPr>
          <w:rStyle w:val="StringTok"/>
        </w:rPr>
        <w:t>'C2.W3'</w:t>
      </w:r>
      <w:r>
        <w:rPr>
          <w:rStyle w:val="NormalTok"/>
        </w:rPr>
        <w:t>,</w:t>
      </w:r>
      <w:r>
        <w:rPr>
          <w:rStyle w:val="StringTok"/>
        </w:rPr>
        <w:t>'C2.W4'</w:t>
      </w:r>
      <w:r>
        <w:rPr>
          <w:rStyle w:val="NormalTok"/>
        </w:rPr>
        <w:t>,</w:t>
      </w:r>
      <w:r>
        <w:rPr>
          <w:rStyle w:val="StringTok"/>
        </w:rPr>
        <w:t>'C2.W5'</w:t>
      </w:r>
      <w:r>
        <w:rPr>
          <w:rStyle w:val="NormalTok"/>
        </w:rPr>
        <w:t>,</w:t>
      </w:r>
      <w:r>
        <w:rPr>
          <w:rStyle w:val="StringTok"/>
        </w:rPr>
        <w:t>'C2.W6'</w:t>
      </w:r>
      <w:r>
        <w:rPr>
          <w:rStyle w:val="NormalTok"/>
        </w:rPr>
        <w:t>,</w:t>
      </w:r>
      <w:r>
        <w:rPr>
          <w:rStyle w:val="StringTok"/>
        </w:rPr>
        <w:t>'C2.W7'</w:t>
      </w:r>
      <w:r>
        <w:rPr>
          <w:rStyle w:val="NormalTok"/>
        </w:rPr>
        <w:t>,</w:t>
      </w:r>
      <w:r>
        <w:rPr>
          <w:rStyle w:val="StringTok"/>
        </w:rPr>
        <w:t>'C2.W8'</w:t>
      </w:r>
      <w:r>
        <w:rPr>
          <w:rStyle w:val="NormalTok"/>
        </w:rPr>
        <w:t>,</w:t>
      </w:r>
      <w:r>
        <w:rPr>
          <w:rStyle w:val="StringTok"/>
        </w:rPr>
        <w:t>'C2.W9'</w:t>
      </w:r>
      <w:r>
        <w:rPr>
          <w:rStyle w:val="NormalTok"/>
        </w:rPr>
        <w:t>,</w:t>
      </w:r>
      <w:r>
        <w:rPr>
          <w:rStyle w:val="StringTok"/>
        </w:rPr>
        <w:t>'C2.W10'</w:t>
      </w:r>
      <w:r>
        <w:rPr>
          <w:rStyle w:val="NormalTok"/>
        </w:rPr>
        <w:t>,</w:t>
      </w:r>
      <w:r>
        <w:rPr>
          <w:rStyle w:val="StringTok"/>
        </w:rPr>
        <w:t>'C2.W11'</w:t>
      </w:r>
      <w:r>
        <w:rPr>
          <w:rStyle w:val="NormalTok"/>
        </w:rPr>
        <w:t>,</w:t>
      </w:r>
      <w:r>
        <w:rPr>
          <w:rStyle w:val="StringTok"/>
        </w:rPr>
        <w:t>'C2.W12'</w:t>
      </w:r>
      <w:r>
        <w:rPr>
          <w:rStyle w:val="NormalTok"/>
        </w:rPr>
        <w:t>,</w:t>
      </w:r>
      <w:r>
        <w:rPr>
          <w:rStyle w:val="StringTok"/>
        </w:rPr>
        <w:t>'C2.W13'</w:t>
      </w:r>
      <w:r>
        <w:rPr>
          <w:rStyle w:val="NormalTok"/>
        </w:rPr>
        <w:t>,</w:t>
      </w:r>
      <w:r>
        <w:rPr>
          <w:rStyle w:val="StringTok"/>
        </w:rPr>
        <w:t>'C2.W14'</w:t>
      </w:r>
      <w:r>
        <w:rPr>
          <w:rStyle w:val="NormalTok"/>
        </w:rPr>
        <w:t>,</w:t>
      </w:r>
      <w:r>
        <w:rPr>
          <w:rStyle w:val="StringTok"/>
        </w:rPr>
        <w:t>'C2.W15'</w:t>
      </w:r>
      <w:r>
        <w:rPr>
          <w:rStyle w:val="NormalTok"/>
        </w:rPr>
        <w:t>,</w:t>
      </w:r>
      <w:r>
        <w:rPr>
          <w:rStyle w:val="StringTok"/>
        </w:rPr>
        <w:t>'C2.W16'</w:t>
      </w:r>
      <w:r>
        <w:rPr>
          <w:rStyle w:val="NormalTok"/>
        </w:rPr>
        <w:t>,</w:t>
      </w:r>
      <w:r>
        <w:rPr>
          <w:rStyle w:val="StringTok"/>
        </w:rPr>
        <w:t>'C2.W17'</w:t>
      </w:r>
      <w:r>
        <w:rPr>
          <w:rStyle w:val="NormalTok"/>
        </w:rPr>
        <w:t>,</w:t>
      </w:r>
      <w:r>
        <w:rPr>
          <w:rStyle w:val="StringTok"/>
        </w:rPr>
        <w:t>'C2.W18'</w:t>
      </w:r>
      <w:r>
        <w:rPr>
          <w:rStyle w:val="NormalTok"/>
        </w:rPr>
        <w:t>,</w:t>
      </w:r>
      <w:r>
        <w:rPr>
          <w:rStyle w:val="StringTok"/>
        </w:rPr>
        <w:t>'C2.W19'</w:t>
      </w:r>
      <w:r>
        <w:rPr>
          <w:rStyle w:val="NormalTok"/>
        </w:rPr>
        <w:t>,</w:t>
      </w:r>
      <w:r>
        <w:rPr>
          <w:rStyle w:val="StringTok"/>
        </w:rPr>
        <w:t>'C2.W20'</w:t>
      </w:r>
      <w:r>
        <w:rPr>
          <w:rStyle w:val="NormalTok"/>
        </w:rPr>
        <w:t>,</w:t>
      </w:r>
      <w:r>
        <w:rPr>
          <w:rStyle w:val="StringTok"/>
        </w:rPr>
        <w:t>'C2.W21'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Wise reasoning - Overall - North America</w:t>
      </w:r>
    </w:p>
    <w:p w14:paraId="7D1C2B05"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0.914814 0.9165423 0.9594776 0.3433832 10.98212 0.01109422 2.941964</w:t>
      </w:r>
      <w:r>
        <w:br/>
      </w:r>
      <w:r>
        <w:rPr>
          <w:rStyle w:val="VerbatimChar"/>
        </w:rPr>
        <w:t>##         sd</w:t>
      </w:r>
      <w:r>
        <w:br/>
      </w:r>
      <w:r>
        <w:rPr>
          <w:rStyle w:val="VerbatimChar"/>
        </w:rPr>
        <w:t>##  0.7941916</w:t>
      </w:r>
    </w:p>
    <w:p w14:paraId="3CAB665D" w14:textId="77777777" w:rsidR="00BE75DC" w:rsidRDefault="00BE75DC" w:rsidP="00BE75DC">
      <w:pPr>
        <w:pStyle w:val="SourceCode"/>
      </w:pPr>
      <w:r>
        <w:rPr>
          <w:rStyle w:val="NormalTok"/>
        </w:rPr>
        <w:t>psych::</w:t>
      </w:r>
      <w:r>
        <w:rPr>
          <w:rStyle w:val="KeywordTok"/>
        </w:rPr>
        <w:t>alpha</w:t>
      </w:r>
      <w:r>
        <w:rPr>
          <w:rStyle w:val="NormalTok"/>
        </w:rPr>
        <w:t>(wisdom.dataEU[,</w:t>
      </w:r>
      <w:r>
        <w:rPr>
          <w:rStyle w:val="KeywordTok"/>
        </w:rPr>
        <w:t>c</w:t>
      </w:r>
      <w:r>
        <w:rPr>
          <w:rStyle w:val="NormalTok"/>
        </w:rPr>
        <w:t>(</w:t>
      </w:r>
      <w:r>
        <w:rPr>
          <w:rStyle w:val="StringTok"/>
        </w:rPr>
        <w:t>'C2.W1'</w:t>
      </w:r>
      <w:r>
        <w:rPr>
          <w:rStyle w:val="NormalTok"/>
        </w:rPr>
        <w:t>,</w:t>
      </w:r>
      <w:r>
        <w:rPr>
          <w:rStyle w:val="StringTok"/>
        </w:rPr>
        <w:t>'C2.W2'</w:t>
      </w:r>
      <w:r>
        <w:rPr>
          <w:rStyle w:val="NormalTok"/>
        </w:rPr>
        <w:t>,</w:t>
      </w:r>
      <w:r>
        <w:rPr>
          <w:rStyle w:val="StringTok"/>
        </w:rPr>
        <w:t>'C2.W3'</w:t>
      </w:r>
      <w:r>
        <w:rPr>
          <w:rStyle w:val="NormalTok"/>
        </w:rPr>
        <w:t>,</w:t>
      </w:r>
      <w:r>
        <w:rPr>
          <w:rStyle w:val="StringTok"/>
        </w:rPr>
        <w:t>'C2.W4'</w:t>
      </w:r>
      <w:r>
        <w:rPr>
          <w:rStyle w:val="NormalTok"/>
        </w:rPr>
        <w:t>,</w:t>
      </w:r>
      <w:r>
        <w:rPr>
          <w:rStyle w:val="StringTok"/>
        </w:rPr>
        <w:t>'C2.W5'</w:t>
      </w:r>
      <w:r>
        <w:rPr>
          <w:rStyle w:val="NormalTok"/>
        </w:rPr>
        <w:t>,</w:t>
      </w:r>
      <w:r>
        <w:rPr>
          <w:rStyle w:val="StringTok"/>
        </w:rPr>
        <w:t>'C2.W6'</w:t>
      </w:r>
      <w:r>
        <w:rPr>
          <w:rStyle w:val="NormalTok"/>
        </w:rPr>
        <w:t>,</w:t>
      </w:r>
      <w:r>
        <w:rPr>
          <w:rStyle w:val="StringTok"/>
        </w:rPr>
        <w:t>'C2.W7'</w:t>
      </w:r>
      <w:r>
        <w:rPr>
          <w:rStyle w:val="NormalTok"/>
        </w:rPr>
        <w:t>,</w:t>
      </w:r>
      <w:r>
        <w:rPr>
          <w:rStyle w:val="StringTok"/>
        </w:rPr>
        <w:t>'C2.W8'</w:t>
      </w:r>
      <w:r>
        <w:rPr>
          <w:rStyle w:val="NormalTok"/>
        </w:rPr>
        <w:t>,</w:t>
      </w:r>
      <w:r>
        <w:rPr>
          <w:rStyle w:val="StringTok"/>
        </w:rPr>
        <w:t>'C2.W9'</w:t>
      </w:r>
      <w:r>
        <w:rPr>
          <w:rStyle w:val="NormalTok"/>
        </w:rPr>
        <w:t>,</w:t>
      </w:r>
      <w:r>
        <w:rPr>
          <w:rStyle w:val="StringTok"/>
        </w:rPr>
        <w:t>'C2.W10'</w:t>
      </w:r>
      <w:r>
        <w:rPr>
          <w:rStyle w:val="NormalTok"/>
        </w:rPr>
        <w:t>,</w:t>
      </w:r>
      <w:r>
        <w:rPr>
          <w:rStyle w:val="StringTok"/>
        </w:rPr>
        <w:t>'C2.W11'</w:t>
      </w:r>
      <w:r>
        <w:rPr>
          <w:rStyle w:val="NormalTok"/>
        </w:rPr>
        <w:t>,</w:t>
      </w:r>
      <w:r>
        <w:rPr>
          <w:rStyle w:val="StringTok"/>
        </w:rPr>
        <w:t>'C2.W12'</w:t>
      </w:r>
      <w:r>
        <w:rPr>
          <w:rStyle w:val="NormalTok"/>
        </w:rPr>
        <w:t>,</w:t>
      </w:r>
      <w:r>
        <w:rPr>
          <w:rStyle w:val="StringTok"/>
        </w:rPr>
        <w:t>'C2.W13'</w:t>
      </w:r>
      <w:r>
        <w:rPr>
          <w:rStyle w:val="NormalTok"/>
        </w:rPr>
        <w:t>,</w:t>
      </w:r>
      <w:r>
        <w:rPr>
          <w:rStyle w:val="StringTok"/>
        </w:rPr>
        <w:t>'C2.W14'</w:t>
      </w:r>
      <w:r>
        <w:rPr>
          <w:rStyle w:val="NormalTok"/>
        </w:rPr>
        <w:t>,</w:t>
      </w:r>
      <w:r>
        <w:rPr>
          <w:rStyle w:val="StringTok"/>
        </w:rPr>
        <w:t>'C2.W15'</w:t>
      </w:r>
      <w:r>
        <w:rPr>
          <w:rStyle w:val="NormalTok"/>
        </w:rPr>
        <w:t>,</w:t>
      </w:r>
      <w:r>
        <w:rPr>
          <w:rStyle w:val="StringTok"/>
        </w:rPr>
        <w:t>'C2.W16'</w:t>
      </w:r>
      <w:r>
        <w:rPr>
          <w:rStyle w:val="NormalTok"/>
        </w:rPr>
        <w:t>,</w:t>
      </w:r>
      <w:r>
        <w:rPr>
          <w:rStyle w:val="StringTok"/>
        </w:rPr>
        <w:t>'C2.W17'</w:t>
      </w:r>
      <w:r>
        <w:rPr>
          <w:rStyle w:val="NormalTok"/>
        </w:rPr>
        <w:t>,</w:t>
      </w:r>
      <w:r>
        <w:rPr>
          <w:rStyle w:val="StringTok"/>
        </w:rPr>
        <w:t>'C2.W18'</w:t>
      </w:r>
      <w:r>
        <w:rPr>
          <w:rStyle w:val="NormalTok"/>
        </w:rPr>
        <w:t>,</w:t>
      </w:r>
      <w:r>
        <w:rPr>
          <w:rStyle w:val="StringTok"/>
        </w:rPr>
        <w:t>'C2.W19'</w:t>
      </w:r>
      <w:r>
        <w:rPr>
          <w:rStyle w:val="NormalTok"/>
        </w:rPr>
        <w:t>,</w:t>
      </w:r>
      <w:r>
        <w:rPr>
          <w:rStyle w:val="StringTok"/>
        </w:rPr>
        <w:t>'C2.W20'</w:t>
      </w:r>
      <w:r>
        <w:rPr>
          <w:rStyle w:val="NormalTok"/>
        </w:rPr>
        <w:t>,</w:t>
      </w:r>
      <w:r>
        <w:rPr>
          <w:rStyle w:val="StringTok"/>
        </w:rPr>
        <w:t>'C2.W21'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Wise reasoning - Overall - Europe</w:t>
      </w:r>
    </w:p>
    <w:p w14:paraId="1682C7E4"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0.9360334 0.9368452 0.9662492 0.4139661 14.83411 0.007233428 3.08577</w:t>
      </w:r>
      <w:r>
        <w:br/>
      </w:r>
      <w:r>
        <w:rPr>
          <w:rStyle w:val="VerbatimChar"/>
        </w:rPr>
        <w:t>##         sd</w:t>
      </w:r>
      <w:r>
        <w:br/>
      </w:r>
      <w:r>
        <w:rPr>
          <w:rStyle w:val="VerbatimChar"/>
        </w:rPr>
        <w:t>##  0.8252973</w:t>
      </w:r>
    </w:p>
    <w:p w14:paraId="323B41F5" w14:textId="77777777" w:rsidR="00BE75DC" w:rsidRDefault="00BE75DC" w:rsidP="00BE75DC">
      <w:pPr>
        <w:pStyle w:val="SourceCode"/>
      </w:pPr>
      <w:r>
        <w:rPr>
          <w:rStyle w:val="NormalTok"/>
        </w:rPr>
        <w:t>psych::</w:t>
      </w:r>
      <w:r>
        <w:rPr>
          <w:rStyle w:val="KeywordTok"/>
        </w:rPr>
        <w:t>alpha</w:t>
      </w:r>
      <w:r>
        <w:rPr>
          <w:rStyle w:val="NormalTok"/>
        </w:rPr>
        <w:t>(wisdom.dataUK[,</w:t>
      </w:r>
      <w:r>
        <w:rPr>
          <w:rStyle w:val="KeywordTok"/>
        </w:rPr>
        <w:t>c</w:t>
      </w:r>
      <w:r>
        <w:rPr>
          <w:rStyle w:val="NormalTok"/>
        </w:rPr>
        <w:t>(</w:t>
      </w:r>
      <w:r>
        <w:rPr>
          <w:rStyle w:val="StringTok"/>
        </w:rPr>
        <w:t>'C2.W1'</w:t>
      </w:r>
      <w:r>
        <w:rPr>
          <w:rStyle w:val="NormalTok"/>
        </w:rPr>
        <w:t>,</w:t>
      </w:r>
      <w:r>
        <w:rPr>
          <w:rStyle w:val="StringTok"/>
        </w:rPr>
        <w:t>'C2.W2'</w:t>
      </w:r>
      <w:r>
        <w:rPr>
          <w:rStyle w:val="NormalTok"/>
        </w:rPr>
        <w:t>,</w:t>
      </w:r>
      <w:r>
        <w:rPr>
          <w:rStyle w:val="StringTok"/>
        </w:rPr>
        <w:t>'C2.W3'</w:t>
      </w:r>
      <w:r>
        <w:rPr>
          <w:rStyle w:val="NormalTok"/>
        </w:rPr>
        <w:t>,</w:t>
      </w:r>
      <w:r>
        <w:rPr>
          <w:rStyle w:val="StringTok"/>
        </w:rPr>
        <w:t>'C2.W4'</w:t>
      </w:r>
      <w:r>
        <w:rPr>
          <w:rStyle w:val="NormalTok"/>
        </w:rPr>
        <w:t>,</w:t>
      </w:r>
      <w:r>
        <w:rPr>
          <w:rStyle w:val="StringTok"/>
        </w:rPr>
        <w:t>'C2.W5'</w:t>
      </w:r>
      <w:r>
        <w:rPr>
          <w:rStyle w:val="NormalTok"/>
        </w:rPr>
        <w:t>,</w:t>
      </w:r>
      <w:r>
        <w:rPr>
          <w:rStyle w:val="StringTok"/>
        </w:rPr>
        <w:t>'C2.W6'</w:t>
      </w:r>
      <w:r>
        <w:rPr>
          <w:rStyle w:val="NormalTok"/>
        </w:rPr>
        <w:t>,</w:t>
      </w:r>
      <w:r>
        <w:rPr>
          <w:rStyle w:val="StringTok"/>
        </w:rPr>
        <w:t>'C2.W7'</w:t>
      </w:r>
      <w:r>
        <w:rPr>
          <w:rStyle w:val="NormalTok"/>
        </w:rPr>
        <w:t>,</w:t>
      </w:r>
      <w:r>
        <w:rPr>
          <w:rStyle w:val="StringTok"/>
        </w:rPr>
        <w:t>'C2.W8'</w:t>
      </w:r>
      <w:r>
        <w:rPr>
          <w:rStyle w:val="NormalTok"/>
        </w:rPr>
        <w:t>,</w:t>
      </w:r>
      <w:r>
        <w:rPr>
          <w:rStyle w:val="StringTok"/>
        </w:rPr>
        <w:t>'C2.W9'</w:t>
      </w:r>
      <w:r>
        <w:rPr>
          <w:rStyle w:val="NormalTok"/>
        </w:rPr>
        <w:t>,</w:t>
      </w:r>
      <w:r>
        <w:rPr>
          <w:rStyle w:val="StringTok"/>
        </w:rPr>
        <w:t>'C2.W10'</w:t>
      </w:r>
      <w:r>
        <w:rPr>
          <w:rStyle w:val="NormalTok"/>
        </w:rPr>
        <w:t>,</w:t>
      </w:r>
      <w:r>
        <w:rPr>
          <w:rStyle w:val="StringTok"/>
        </w:rPr>
        <w:t>'C2.W11'</w:t>
      </w:r>
      <w:r>
        <w:rPr>
          <w:rStyle w:val="NormalTok"/>
        </w:rPr>
        <w:t>,</w:t>
      </w:r>
      <w:r>
        <w:rPr>
          <w:rStyle w:val="StringTok"/>
        </w:rPr>
        <w:t>'C2.W12'</w:t>
      </w:r>
      <w:r>
        <w:rPr>
          <w:rStyle w:val="NormalTok"/>
        </w:rPr>
        <w:t>,</w:t>
      </w:r>
      <w:r>
        <w:rPr>
          <w:rStyle w:val="StringTok"/>
        </w:rPr>
        <w:t>'C2.W13'</w:t>
      </w:r>
      <w:r>
        <w:rPr>
          <w:rStyle w:val="NormalTok"/>
        </w:rPr>
        <w:t>,</w:t>
      </w:r>
      <w:r>
        <w:rPr>
          <w:rStyle w:val="StringTok"/>
        </w:rPr>
        <w:t>'C2.W14'</w:t>
      </w:r>
      <w:r>
        <w:rPr>
          <w:rStyle w:val="NormalTok"/>
        </w:rPr>
        <w:t>,</w:t>
      </w:r>
      <w:r>
        <w:rPr>
          <w:rStyle w:val="StringTok"/>
        </w:rPr>
        <w:t>'C2.W15'</w:t>
      </w:r>
      <w:r>
        <w:rPr>
          <w:rStyle w:val="NormalTok"/>
        </w:rPr>
        <w:t>,</w:t>
      </w:r>
      <w:r>
        <w:rPr>
          <w:rStyle w:val="StringTok"/>
        </w:rPr>
        <w:t>'C2.W16'</w:t>
      </w:r>
      <w:r>
        <w:rPr>
          <w:rStyle w:val="NormalTok"/>
        </w:rPr>
        <w:t>,</w:t>
      </w:r>
      <w:r>
        <w:rPr>
          <w:rStyle w:val="StringTok"/>
        </w:rPr>
        <w:t>'C2.W17'</w:t>
      </w:r>
      <w:r>
        <w:rPr>
          <w:rStyle w:val="NormalTok"/>
        </w:rPr>
        <w:t>,</w:t>
      </w:r>
      <w:r>
        <w:rPr>
          <w:rStyle w:val="StringTok"/>
        </w:rPr>
        <w:t>'C2.W18'</w:t>
      </w:r>
      <w:r>
        <w:rPr>
          <w:rStyle w:val="NormalTok"/>
        </w:rPr>
        <w:t>,</w:t>
      </w:r>
      <w:r>
        <w:rPr>
          <w:rStyle w:val="StringTok"/>
        </w:rPr>
        <w:t>'C2.W19'</w:t>
      </w:r>
      <w:r>
        <w:rPr>
          <w:rStyle w:val="NormalTok"/>
        </w:rPr>
        <w:t>,</w:t>
      </w:r>
      <w:r>
        <w:rPr>
          <w:rStyle w:val="StringTok"/>
        </w:rPr>
        <w:t>'C2.W20'</w:t>
      </w:r>
      <w:r>
        <w:rPr>
          <w:rStyle w:val="NormalTok"/>
        </w:rPr>
        <w:t>,</w:t>
      </w:r>
      <w:r>
        <w:rPr>
          <w:rStyle w:val="StringTok"/>
        </w:rPr>
        <w:t>'C2.W21'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Wise reasoning - Overall - UK</w:t>
      </w:r>
    </w:p>
    <w:p w14:paraId="265E1C76"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0.9391699 0.9399247 0.968854 0.4269463 15.64578 0.007229403 3.073425</w:t>
      </w:r>
      <w:r>
        <w:br/>
      </w:r>
      <w:r>
        <w:rPr>
          <w:rStyle w:val="VerbatimChar"/>
        </w:rPr>
        <w:t>##         sd</w:t>
      </w:r>
      <w:r>
        <w:br/>
      </w:r>
      <w:r>
        <w:rPr>
          <w:rStyle w:val="VerbatimChar"/>
        </w:rPr>
        <w:t>##  0.8517013</w:t>
      </w:r>
    </w:p>
    <w:p w14:paraId="0376A726" w14:textId="77777777" w:rsidR="00BE75DC" w:rsidRDefault="00BE75DC" w:rsidP="00BE75DC">
      <w:pPr>
        <w:pStyle w:val="FirstParagraph"/>
      </w:pPr>
      <w:r>
        <w:t>WISE REASONING PCA</w:t>
      </w:r>
    </w:p>
    <w:p w14:paraId="79F70CD5" w14:textId="77777777" w:rsidR="00BE75DC" w:rsidRDefault="00BE75DC" w:rsidP="00BE75DC">
      <w:pPr>
        <w:pStyle w:val="SourceCode"/>
      </w:pPr>
      <w:r>
        <w:rPr>
          <w:rStyle w:val="KeywordTok"/>
        </w:rPr>
        <w:t>principal</w:t>
      </w:r>
      <w:r>
        <w:rPr>
          <w:rStyle w:val="NormalTok"/>
        </w:rPr>
        <w:t>(WIS.PA[,</w:t>
      </w:r>
      <w:r>
        <w:rPr>
          <w:rStyle w:val="KeywordTok"/>
        </w:rPr>
        <w:t>c</w:t>
      </w:r>
      <w:r>
        <w:rPr>
          <w:rStyle w:val="NormalTok"/>
        </w:rPr>
        <w:t>(</w:t>
      </w:r>
      <w:r>
        <w:rPr>
          <w:rStyle w:val="StringTok"/>
        </w:rPr>
        <w:t>"C1.Perspective.ave"</w:t>
      </w:r>
      <w:r>
        <w:rPr>
          <w:rStyle w:val="NormalTok"/>
        </w:rPr>
        <w:t>,</w:t>
      </w:r>
      <w:r>
        <w:rPr>
          <w:rStyle w:val="StringTok"/>
        </w:rPr>
        <w:t>"C1.ChangeOutcomes.ave"</w:t>
      </w:r>
      <w:r>
        <w:rPr>
          <w:rStyle w:val="NormalTok"/>
        </w:rPr>
        <w:t>,</w:t>
      </w:r>
      <w:r>
        <w:rPr>
          <w:rStyle w:val="StringTok"/>
        </w:rPr>
        <w:t>"C1.Limits.ave"</w:t>
      </w:r>
      <w:r>
        <w:rPr>
          <w:rStyle w:val="NormalTok"/>
        </w:rPr>
        <w:t>,</w:t>
      </w:r>
      <w:r>
        <w:rPr>
          <w:rStyle w:val="StringTok"/>
        </w:rPr>
        <w:t>"C1.CompResolve.ave"</w:t>
      </w:r>
      <w:r>
        <w:rPr>
          <w:rStyle w:val="NormalTok"/>
        </w:rPr>
        <w:t>,</w:t>
      </w:r>
      <w:r>
        <w:rPr>
          <w:rStyle w:val="StringTok"/>
        </w:rPr>
        <w:t>"C1.Outsider.ave"</w:t>
      </w:r>
      <w:r>
        <w:rPr>
          <w:rStyle w:val="NormalTok"/>
        </w:rPr>
        <w:t>)],</w:t>
      </w:r>
      <w:r>
        <w:rPr>
          <w:rStyle w:val="DataTypeTok"/>
        </w:rPr>
        <w:t>nfactors=</w:t>
      </w:r>
      <w:r>
        <w:rPr>
          <w:rStyle w:val="DecValTok"/>
        </w:rPr>
        <w:t>1</w:t>
      </w:r>
      <w:r>
        <w:rPr>
          <w:rStyle w:val="NormalTok"/>
        </w:rPr>
        <w:t>,</w:t>
      </w:r>
      <w:r>
        <w:rPr>
          <w:rStyle w:val="DataTypeTok"/>
        </w:rPr>
        <w:t>residua</w:t>
      </w:r>
      <w:r>
        <w:rPr>
          <w:rStyle w:val="DataTypeTok"/>
        </w:rPr>
        <w:lastRenderedPageBreak/>
        <w:t>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#Conflict 1: Getting PCA scores (2nd order factor across means of 5 dimensions) |61% var explained</w:t>
      </w:r>
    </w:p>
    <w:p w14:paraId="15B431C8" w14:textId="77777777" w:rsidR="00BE75DC" w:rsidRDefault="00BE75DC" w:rsidP="00BE75DC">
      <w:pPr>
        <w:pStyle w:val="SourceCode"/>
      </w:pPr>
      <w:r>
        <w:rPr>
          <w:rStyle w:val="VerbatimChar"/>
        </w:rPr>
        <w:t>## Principal Components Analysis</w:t>
      </w:r>
      <w:r>
        <w:br/>
      </w:r>
      <w:r>
        <w:rPr>
          <w:rStyle w:val="VerbatimChar"/>
        </w:rPr>
        <w:t xml:space="preserve">## Call: principal(r = WIS.PA[, c("C1.Perspective.ave", "C1.ChangeOutcomes.ave", </w:t>
      </w:r>
      <w:r>
        <w:br/>
      </w:r>
      <w:r>
        <w:rPr>
          <w:rStyle w:val="VerbatimChar"/>
        </w:rPr>
        <w:t xml:space="preserve">##     "C1.Limits.ave", "C1.CompResolve.ave", "C1.Outsider.ave")], </w:t>
      </w:r>
      <w:r>
        <w:br/>
      </w:r>
      <w:r>
        <w:rPr>
          <w:rStyle w:val="VerbatimChar"/>
        </w:rPr>
        <w:t xml:space="preserve">##     nfactors = 1, residuals = TRUE, rotate = "oblimin", missing = TRUE, </w:t>
      </w:r>
      <w:r>
        <w:br/>
      </w:r>
      <w:r>
        <w:rPr>
          <w:rStyle w:val="VerbatimChar"/>
        </w:rPr>
        <w:t>##     impute = "median")</w:t>
      </w:r>
      <w:r>
        <w:br/>
      </w:r>
      <w:r>
        <w:rPr>
          <w:rStyle w:val="VerbatimChar"/>
        </w:rPr>
        <w:t>## Standardized loadings (pattern matrix) based upon correlation matrix</w:t>
      </w:r>
      <w:r>
        <w:br/>
      </w:r>
      <w:r>
        <w:rPr>
          <w:rStyle w:val="VerbatimChar"/>
        </w:rPr>
        <w:t>##                        PC1   h2   u2 com</w:t>
      </w:r>
      <w:r>
        <w:br/>
      </w:r>
      <w:r>
        <w:rPr>
          <w:rStyle w:val="VerbatimChar"/>
        </w:rPr>
        <w:t>## C1.Perspective.ave    0.82 0.68 0.32   1</w:t>
      </w:r>
      <w:r>
        <w:br/>
      </w:r>
      <w:r>
        <w:rPr>
          <w:rStyle w:val="VerbatimChar"/>
        </w:rPr>
        <w:t>## C1.ChangeOutcomes.ave 0.78 0.61 0.39   1</w:t>
      </w:r>
      <w:r>
        <w:br/>
      </w:r>
      <w:r>
        <w:rPr>
          <w:rStyle w:val="VerbatimChar"/>
        </w:rPr>
        <w:t>## C1.Limits.ave         0.84 0.70 0.30   1</w:t>
      </w:r>
      <w:r>
        <w:br/>
      </w:r>
      <w:r>
        <w:rPr>
          <w:rStyle w:val="VerbatimChar"/>
        </w:rPr>
        <w:t>## C1.CompResolve.ave    0.81 0.65 0.35   1</w:t>
      </w:r>
      <w:r>
        <w:br/>
      </w:r>
      <w:r>
        <w:rPr>
          <w:rStyle w:val="VerbatimChar"/>
        </w:rPr>
        <w:t>## C1.Outsider.ave       0.63 0.39 0.61   1</w:t>
      </w:r>
      <w:r>
        <w:br/>
      </w:r>
      <w:r>
        <w:rPr>
          <w:rStyle w:val="VerbatimChar"/>
        </w:rPr>
        <w:t xml:space="preserve">## </w:t>
      </w:r>
      <w:r>
        <w:br/>
      </w:r>
      <w:r>
        <w:rPr>
          <w:rStyle w:val="VerbatimChar"/>
        </w:rPr>
        <w:t>##                 PC1</w:t>
      </w:r>
      <w:r>
        <w:br/>
      </w:r>
      <w:r>
        <w:rPr>
          <w:rStyle w:val="VerbatimChar"/>
        </w:rPr>
        <w:t>## SS loadings    3.03</w:t>
      </w:r>
      <w:r>
        <w:br/>
      </w:r>
      <w:r>
        <w:rPr>
          <w:rStyle w:val="VerbatimChar"/>
        </w:rPr>
        <w:t>## Proportion Var 0.61</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0.11 </w:t>
      </w:r>
      <w:r>
        <w:br/>
      </w:r>
      <w:r>
        <w:rPr>
          <w:rStyle w:val="VerbatimChar"/>
        </w:rPr>
        <w:t xml:space="preserve">##  with the empirical chi square  66.38  with prob &lt;  0.00000000000058 </w:t>
      </w:r>
      <w:r>
        <w:br/>
      </w:r>
      <w:r>
        <w:rPr>
          <w:rStyle w:val="VerbatimChar"/>
        </w:rPr>
        <w:t xml:space="preserve">## </w:t>
      </w:r>
      <w:r>
        <w:br/>
      </w:r>
      <w:r>
        <w:rPr>
          <w:rStyle w:val="VerbatimChar"/>
        </w:rPr>
        <w:t>## Fit based upon off diagonal values = 0.96</w:t>
      </w:r>
    </w:p>
    <w:p w14:paraId="3CE6766F" w14:textId="77777777" w:rsidR="00BE75DC" w:rsidRDefault="00BE75DC" w:rsidP="00BE75DC">
      <w:pPr>
        <w:pStyle w:val="SourceCode"/>
      </w:pPr>
      <w:r>
        <w:rPr>
          <w:rStyle w:val="KeywordTok"/>
        </w:rPr>
        <w:t>principal</w:t>
      </w:r>
      <w:r>
        <w:rPr>
          <w:rStyle w:val="NormalTok"/>
        </w:rPr>
        <w:t>(WIS.PA[,</w:t>
      </w:r>
      <w:r>
        <w:rPr>
          <w:rStyle w:val="KeywordTok"/>
        </w:rPr>
        <w:t>c</w:t>
      </w:r>
      <w:r>
        <w:rPr>
          <w:rStyle w:val="NormalTok"/>
        </w:rPr>
        <w:t>(</w:t>
      </w:r>
      <w:r>
        <w:rPr>
          <w:rStyle w:val="StringTok"/>
        </w:rPr>
        <w:t>"C2.Perspective.ave"</w:t>
      </w:r>
      <w:r>
        <w:rPr>
          <w:rStyle w:val="NormalTok"/>
        </w:rPr>
        <w:t>,</w:t>
      </w:r>
      <w:r>
        <w:rPr>
          <w:rStyle w:val="StringTok"/>
        </w:rPr>
        <w:t>"C2.ChangeOutcomes.ave"</w:t>
      </w:r>
      <w:r>
        <w:rPr>
          <w:rStyle w:val="NormalTok"/>
        </w:rPr>
        <w:t>,</w:t>
      </w:r>
      <w:r>
        <w:rPr>
          <w:rStyle w:val="StringTok"/>
        </w:rPr>
        <w:t>"C2.Limits.ave"</w:t>
      </w:r>
      <w:r>
        <w:rPr>
          <w:rStyle w:val="NormalTok"/>
        </w:rPr>
        <w:t>,</w:t>
      </w:r>
      <w:r>
        <w:rPr>
          <w:rStyle w:val="StringTok"/>
        </w:rPr>
        <w:t>"C2.CompResolve.ave"</w:t>
      </w:r>
      <w:r>
        <w:rPr>
          <w:rStyle w:val="NormalTok"/>
        </w:rPr>
        <w:t>,</w:t>
      </w:r>
      <w:r>
        <w:rPr>
          <w:rStyle w:val="StringTok"/>
        </w:rPr>
        <w:t>"C2.Outsider.ave"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#Conflict 2: Getting PCA scores (2nd order factor across means of 5 dimensions) | 59% variance explained.</w:t>
      </w:r>
    </w:p>
    <w:p w14:paraId="705A63AD" w14:textId="77777777" w:rsidR="00BE75DC" w:rsidRDefault="00BE75DC" w:rsidP="00BE75DC">
      <w:pPr>
        <w:pStyle w:val="SourceCode"/>
      </w:pPr>
      <w:r>
        <w:rPr>
          <w:rStyle w:val="VerbatimChar"/>
        </w:rPr>
        <w:t>## Principal Components Analysis</w:t>
      </w:r>
      <w:r>
        <w:br/>
      </w:r>
      <w:r>
        <w:rPr>
          <w:rStyle w:val="VerbatimChar"/>
        </w:rPr>
        <w:t xml:space="preserve">## Call: principal(r = WIS.PA[, c("C2.Perspective.ave", "C2.ChangeOutcomes.ave", </w:t>
      </w:r>
      <w:r>
        <w:br/>
      </w:r>
      <w:r>
        <w:rPr>
          <w:rStyle w:val="VerbatimChar"/>
        </w:rPr>
        <w:t xml:space="preserve">##     "C2.Limits.ave", "C2.CompResolve.ave", "C2.Outsider.ave")], </w:t>
      </w:r>
      <w:r>
        <w:br/>
      </w:r>
      <w:r>
        <w:rPr>
          <w:rStyle w:val="VerbatimChar"/>
        </w:rPr>
        <w:t xml:space="preserve">##     nfactors = 1, residuals = TRUE, rotate = "oblimin", missing = TRUE, </w:t>
      </w:r>
      <w:r>
        <w:br/>
      </w:r>
      <w:r>
        <w:rPr>
          <w:rStyle w:val="VerbatimChar"/>
        </w:rPr>
        <w:lastRenderedPageBreak/>
        <w:t>##     impute = "median")</w:t>
      </w:r>
      <w:r>
        <w:br/>
      </w:r>
      <w:r>
        <w:rPr>
          <w:rStyle w:val="VerbatimChar"/>
        </w:rPr>
        <w:t>## Standardized loadings (pattern matrix) based upon correlation matrix</w:t>
      </w:r>
      <w:r>
        <w:br/>
      </w:r>
      <w:r>
        <w:rPr>
          <w:rStyle w:val="VerbatimChar"/>
        </w:rPr>
        <w:t>##                        PC1   h2   u2 com</w:t>
      </w:r>
      <w:r>
        <w:br/>
      </w:r>
      <w:r>
        <w:rPr>
          <w:rStyle w:val="VerbatimChar"/>
        </w:rPr>
        <w:t>## C2.Perspective.ave    0.82 0.67 0.33   1</w:t>
      </w:r>
      <w:r>
        <w:br/>
      </w:r>
      <w:r>
        <w:rPr>
          <w:rStyle w:val="VerbatimChar"/>
        </w:rPr>
        <w:t>## C2.ChangeOutcomes.ave 0.81 0.65 0.35   1</w:t>
      </w:r>
      <w:r>
        <w:br/>
      </w:r>
      <w:r>
        <w:rPr>
          <w:rStyle w:val="VerbatimChar"/>
        </w:rPr>
        <w:t>## C2.Limits.ave         0.81 0.65 0.35   1</w:t>
      </w:r>
      <w:r>
        <w:br/>
      </w:r>
      <w:r>
        <w:rPr>
          <w:rStyle w:val="VerbatimChar"/>
        </w:rPr>
        <w:t>## C2.CompResolve.ave    0.86 0.74 0.26   1</w:t>
      </w:r>
      <w:r>
        <w:br/>
      </w:r>
      <w:r>
        <w:rPr>
          <w:rStyle w:val="VerbatimChar"/>
        </w:rPr>
        <w:t>## C2.Outsider.ave       0.51 0.26 0.74   1</w:t>
      </w:r>
      <w:r>
        <w:br/>
      </w:r>
      <w:r>
        <w:rPr>
          <w:rStyle w:val="VerbatimChar"/>
        </w:rPr>
        <w:t xml:space="preserve">## </w:t>
      </w:r>
      <w:r>
        <w:br/>
      </w:r>
      <w:r>
        <w:rPr>
          <w:rStyle w:val="VerbatimChar"/>
        </w:rPr>
        <w:t>##                 PC1</w:t>
      </w:r>
      <w:r>
        <w:br/>
      </w:r>
      <w:r>
        <w:rPr>
          <w:rStyle w:val="VerbatimChar"/>
        </w:rPr>
        <w:t>## SS loadings    2.97</w:t>
      </w:r>
      <w:r>
        <w:br/>
      </w:r>
      <w:r>
        <w:rPr>
          <w:rStyle w:val="VerbatimChar"/>
        </w:rPr>
        <w:t>## Proportion Var 0.59</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 </w:t>
      </w:r>
      <w:r>
        <w:br/>
      </w:r>
      <w:r>
        <w:rPr>
          <w:rStyle w:val="VerbatimChar"/>
        </w:rPr>
        <w:t xml:space="preserve">##  with the empirical chi square  63.89  with prob &lt;  0.0000000000019 </w:t>
      </w:r>
      <w:r>
        <w:br/>
      </w:r>
      <w:r>
        <w:rPr>
          <w:rStyle w:val="VerbatimChar"/>
        </w:rPr>
        <w:t xml:space="preserve">## </w:t>
      </w:r>
      <w:r>
        <w:br/>
      </w:r>
      <w:r>
        <w:rPr>
          <w:rStyle w:val="VerbatimChar"/>
        </w:rPr>
        <w:t>## Fit based upon off diagonal values = 0.96</w:t>
      </w:r>
    </w:p>
    <w:p w14:paraId="56AEDE81" w14:textId="77777777" w:rsidR="00BE75DC" w:rsidRDefault="00BE75DC" w:rsidP="00BE75DC">
      <w:pPr>
        <w:pStyle w:val="FirstParagraph"/>
      </w:pPr>
      <w:r>
        <w:t>"'wise reasoning sub-components PCA</w:t>
      </w:r>
    </w:p>
    <w:p w14:paraId="0D9AE20B" w14:textId="77777777" w:rsidR="00BE75DC" w:rsidRDefault="00BE75DC" w:rsidP="00BE75DC">
      <w:pPr>
        <w:pStyle w:val="SourceCode"/>
      </w:pPr>
      <w:r>
        <w:rPr>
          <w:rStyle w:val="KeywordTok"/>
        </w:rPr>
        <w:t>principal</w:t>
      </w:r>
      <w:r>
        <w:rPr>
          <w:rStyle w:val="NormalTok"/>
        </w:rPr>
        <w:t>(WIS.PA[,</w:t>
      </w:r>
      <w:r>
        <w:rPr>
          <w:rStyle w:val="KeywordTok"/>
        </w:rPr>
        <w:t>c</w:t>
      </w:r>
      <w:r>
        <w:rPr>
          <w:rStyle w:val="NormalTok"/>
        </w:rPr>
        <w:t>(</w:t>
      </w:r>
      <w:r>
        <w:rPr>
          <w:rStyle w:val="StringTok"/>
        </w:rPr>
        <w:t>'C1.W1'</w:t>
      </w:r>
      <w:r>
        <w:rPr>
          <w:rStyle w:val="NormalTok"/>
        </w:rPr>
        <w:t>,</w:t>
      </w:r>
      <w:r>
        <w:rPr>
          <w:rStyle w:val="StringTok"/>
        </w:rPr>
        <w:t>'C1.W2'</w:t>
      </w:r>
      <w:r>
        <w:rPr>
          <w:rStyle w:val="NormalTok"/>
        </w:rPr>
        <w:t>,</w:t>
      </w:r>
      <w:r>
        <w:rPr>
          <w:rStyle w:val="StringTok"/>
        </w:rPr>
        <w:t>'C1.W3'</w:t>
      </w:r>
      <w:r>
        <w:rPr>
          <w:rStyle w:val="NormalTok"/>
        </w:rPr>
        <w:t>,</w:t>
      </w:r>
      <w:r>
        <w:rPr>
          <w:rStyle w:val="StringTok"/>
        </w:rPr>
        <w:t>'C1.W4'</w:t>
      </w:r>
      <w:r>
        <w:rPr>
          <w:rStyle w:val="NormalTok"/>
        </w:rPr>
        <w:t>,</w:t>
      </w:r>
      <w:r>
        <w:rPr>
          <w:rStyle w:val="StringTok"/>
        </w:rPr>
        <w:t>'C1.W5'</w:t>
      </w:r>
      <w:r>
        <w:rPr>
          <w:rStyle w:val="NormalTok"/>
        </w:rPr>
        <w:t>,</w:t>
      </w:r>
      <w:r>
        <w:rPr>
          <w:rStyle w:val="StringTok"/>
        </w:rPr>
        <w:t>'C1.W6'</w:t>
      </w:r>
      <w:r>
        <w:rPr>
          <w:rStyle w:val="NormalTok"/>
        </w:rPr>
        <w:t>,</w:t>
      </w:r>
      <w:r>
        <w:rPr>
          <w:rStyle w:val="StringTok"/>
        </w:rPr>
        <w:t>'C1.W7'</w:t>
      </w:r>
      <w:r>
        <w:rPr>
          <w:rStyle w:val="NormalTok"/>
        </w:rPr>
        <w:t>,</w:t>
      </w:r>
      <w:r>
        <w:rPr>
          <w:rStyle w:val="StringTok"/>
        </w:rPr>
        <w:t>'C1.W8'</w:t>
      </w:r>
      <w:r>
        <w:rPr>
          <w:rStyle w:val="NormalTok"/>
        </w:rPr>
        <w:t>,</w:t>
      </w:r>
      <w:r>
        <w:rPr>
          <w:rStyle w:val="StringTok"/>
        </w:rPr>
        <w:t>'C1.W9'</w:t>
      </w:r>
      <w:r>
        <w:rPr>
          <w:rStyle w:val="NormalTok"/>
        </w:rPr>
        <w:t>,</w:t>
      </w:r>
      <w:r>
        <w:rPr>
          <w:rStyle w:val="StringTok"/>
        </w:rPr>
        <w:t>'C1.W10'</w:t>
      </w:r>
      <w:r>
        <w:rPr>
          <w:rStyle w:val="NormalTok"/>
        </w:rPr>
        <w:t>,</w:t>
      </w:r>
      <w:r>
        <w:rPr>
          <w:rStyle w:val="StringTok"/>
        </w:rPr>
        <w:t>'C1.W11'</w:t>
      </w:r>
      <w:r>
        <w:rPr>
          <w:rStyle w:val="NormalTok"/>
        </w:rPr>
        <w:t>,</w:t>
      </w:r>
      <w:r>
        <w:rPr>
          <w:rStyle w:val="StringTok"/>
        </w:rPr>
        <w:t>'C1.W12'</w:t>
      </w:r>
      <w:r>
        <w:rPr>
          <w:rStyle w:val="NormalTok"/>
        </w:rPr>
        <w:t>,</w:t>
      </w:r>
      <w:r>
        <w:rPr>
          <w:rStyle w:val="StringTok"/>
        </w:rPr>
        <w:t>'C1.W13'</w:t>
      </w:r>
      <w:r>
        <w:rPr>
          <w:rStyle w:val="NormalTok"/>
        </w:rPr>
        <w:t>,</w:t>
      </w:r>
      <w:r>
        <w:rPr>
          <w:rStyle w:val="StringTok"/>
        </w:rPr>
        <w:t>'C1.W14'</w:t>
      </w:r>
      <w:r>
        <w:rPr>
          <w:rStyle w:val="NormalTok"/>
        </w:rPr>
        <w:t>,</w:t>
      </w:r>
      <w:r>
        <w:rPr>
          <w:rStyle w:val="StringTok"/>
        </w:rPr>
        <w:t>'C1.W15'</w:t>
      </w:r>
      <w:r>
        <w:rPr>
          <w:rStyle w:val="NormalTok"/>
        </w:rPr>
        <w:t>,</w:t>
      </w:r>
      <w:r>
        <w:rPr>
          <w:rStyle w:val="StringTok"/>
        </w:rPr>
        <w:t>'C1.W16'</w:t>
      </w:r>
      <w:r>
        <w:rPr>
          <w:rStyle w:val="NormalTok"/>
        </w:rPr>
        <w:t>,</w:t>
      </w:r>
      <w:r>
        <w:rPr>
          <w:rStyle w:val="StringTok"/>
        </w:rPr>
        <w:t>'C1.W17'</w:t>
      </w:r>
      <w:r>
        <w:rPr>
          <w:rStyle w:val="NormalTok"/>
        </w:rPr>
        <w:t>,</w:t>
      </w:r>
      <w:r>
        <w:rPr>
          <w:rStyle w:val="StringTok"/>
        </w:rPr>
        <w:t>'C1.W18'</w:t>
      </w:r>
      <w:r>
        <w:rPr>
          <w:rStyle w:val="NormalTok"/>
        </w:rPr>
        <w:t>,</w:t>
      </w:r>
      <w:r>
        <w:rPr>
          <w:rStyle w:val="StringTok"/>
        </w:rPr>
        <w:t>'C1.W19'</w:t>
      </w:r>
      <w:r>
        <w:rPr>
          <w:rStyle w:val="NormalTok"/>
        </w:rPr>
        <w:t>,</w:t>
      </w:r>
      <w:r>
        <w:rPr>
          <w:rStyle w:val="StringTok"/>
        </w:rPr>
        <w:t>'C1.W20'</w:t>
      </w:r>
      <w:r>
        <w:rPr>
          <w:rStyle w:val="NormalTok"/>
        </w:rPr>
        <w:t>,</w:t>
      </w:r>
      <w:r>
        <w:rPr>
          <w:rStyle w:val="StringTok"/>
        </w:rPr>
        <w:t>'C1.W21'</w:t>
      </w:r>
      <w:r>
        <w:rPr>
          <w:rStyle w:val="NormalTok"/>
        </w:rPr>
        <w:t>)],</w:t>
      </w:r>
      <w:r>
        <w:rPr>
          <w:rStyle w:val="DataTypeTok"/>
        </w:rPr>
        <w:t>nfactors=</w:t>
      </w:r>
      <w:r>
        <w:rPr>
          <w:rStyle w:val="DecValTok"/>
        </w:rPr>
        <w:t>5</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#Situation 1 - 69% var explained</w:t>
      </w:r>
    </w:p>
    <w:p w14:paraId="09DE780C" w14:textId="77777777" w:rsidR="00BE75DC" w:rsidRDefault="00BE75DC" w:rsidP="00BE75DC">
      <w:pPr>
        <w:pStyle w:val="SourceCode"/>
      </w:pPr>
      <w:r>
        <w:rPr>
          <w:rStyle w:val="VerbatimChar"/>
        </w:rPr>
        <w:t>## Principal Components Analysis</w:t>
      </w:r>
      <w:r>
        <w:br/>
      </w:r>
      <w:r>
        <w:rPr>
          <w:rStyle w:val="VerbatimChar"/>
        </w:rPr>
        <w:t xml:space="preserve">## Call: principal(r = WIS.PA[, c("C1.W1", "C1.W2", "C1.W3", "C1.W4", </w:t>
      </w:r>
      <w:r>
        <w:br/>
      </w:r>
      <w:r>
        <w:rPr>
          <w:rStyle w:val="VerbatimChar"/>
        </w:rPr>
        <w:t xml:space="preserve">##     "C1.W5", "C1.W6", "C1.W7", "C1.W8", "C1.W9", "C1.W10", "C1.W11", </w:t>
      </w:r>
      <w:r>
        <w:br/>
      </w:r>
      <w:r>
        <w:rPr>
          <w:rStyle w:val="VerbatimChar"/>
        </w:rPr>
        <w:t xml:space="preserve">##     "C1.W12", "C1.W13", "C1.W14", "C1.W15", "C1.W16", "C1.W17", </w:t>
      </w:r>
      <w:r>
        <w:br/>
      </w:r>
      <w:r>
        <w:rPr>
          <w:rStyle w:val="VerbatimChar"/>
        </w:rPr>
        <w:t xml:space="preserve">##     "C1.W18", "C1.W19", "C1.W20", "C1.W21")], nfactors = 5, residuals = TRUE, </w:t>
      </w:r>
      <w:r>
        <w:br/>
      </w:r>
      <w:r>
        <w:rPr>
          <w:rStyle w:val="VerbatimChar"/>
        </w:rPr>
        <w:t>##     rotate = "oblimin", missing = TRUE, impute = "median")</w:t>
      </w:r>
      <w:r>
        <w:br/>
      </w:r>
      <w:r>
        <w:rPr>
          <w:rStyle w:val="VerbatimChar"/>
        </w:rPr>
        <w:t>## Standardized loadings (pattern matrix) based upon correlation matrix</w:t>
      </w:r>
      <w:r>
        <w:br/>
      </w:r>
      <w:r>
        <w:rPr>
          <w:rStyle w:val="VerbatimChar"/>
        </w:rPr>
        <w:t>##          TC2   TC4   TC1   TC3   TC5   h2   u2 com</w:t>
      </w:r>
      <w:r>
        <w:br/>
      </w:r>
      <w:r>
        <w:rPr>
          <w:rStyle w:val="VerbatimChar"/>
        </w:rPr>
        <w:t>## C1.W1   0.02  0.87 -0.09 -0.07 -0.08 0.65 0.35 1.1</w:t>
      </w:r>
      <w:r>
        <w:br/>
      </w:r>
      <w:r>
        <w:rPr>
          <w:rStyle w:val="VerbatimChar"/>
        </w:rPr>
        <w:t>## C1.W2   0.12  0.38  0.39 -0.05  0.12 0.52 0.48 2.4</w:t>
      </w:r>
      <w:r>
        <w:br/>
      </w:r>
      <w:r>
        <w:rPr>
          <w:rStyle w:val="VerbatimChar"/>
        </w:rPr>
        <w:t>## C1.W3   0.06  0.81  0.16 -0.07 -0.01 0.77 0.23 1.1</w:t>
      </w:r>
      <w:r>
        <w:br/>
      </w:r>
      <w:r>
        <w:rPr>
          <w:rStyle w:val="VerbatimChar"/>
        </w:rPr>
        <w:t>## C1.W4   0.11  0.67  0.18 -0.02 -0.02 0.62 0.38 1.2</w:t>
      </w:r>
      <w:r>
        <w:br/>
      </w:r>
      <w:r>
        <w:rPr>
          <w:rStyle w:val="VerbatimChar"/>
        </w:rPr>
        <w:lastRenderedPageBreak/>
        <w:t>## C1.W5   0.08  0.30  0.38  0.26  0.02 0.56 0.44 2.8</w:t>
      </w:r>
      <w:r>
        <w:br/>
      </w:r>
      <w:r>
        <w:rPr>
          <w:rStyle w:val="VerbatimChar"/>
        </w:rPr>
        <w:t>## C1.W6   0.00  0.27  0.33  0.39  0.04 0.58 0.42 2.8</w:t>
      </w:r>
      <w:r>
        <w:br/>
      </w:r>
      <w:r>
        <w:rPr>
          <w:rStyle w:val="VerbatimChar"/>
        </w:rPr>
        <w:t>## C1.W7   0.02  0.00  0.06  0.90 -0.09 0.83 0.17 1.0</w:t>
      </w:r>
      <w:r>
        <w:br/>
      </w:r>
      <w:r>
        <w:rPr>
          <w:rStyle w:val="VerbatimChar"/>
        </w:rPr>
        <w:t>## C1.W8   0.04 -0.11  0.02  0.92  0.01 0.83 0.17 1.0</w:t>
      </w:r>
      <w:r>
        <w:br/>
      </w:r>
      <w:r>
        <w:rPr>
          <w:rStyle w:val="VerbatimChar"/>
        </w:rPr>
        <w:t>## C1.W9   0.00  0.42 -0.19  0.33  0.45 0.68 0.32 3.2</w:t>
      </w:r>
      <w:r>
        <w:br/>
      </w:r>
      <w:r>
        <w:rPr>
          <w:rStyle w:val="VerbatimChar"/>
        </w:rPr>
        <w:t>## C1.W10  0.00  0.57 -0.08  0.33  0.19 0.65 0.35 1.9</w:t>
      </w:r>
      <w:r>
        <w:br/>
      </w:r>
      <w:r>
        <w:rPr>
          <w:rStyle w:val="VerbatimChar"/>
        </w:rPr>
        <w:t>## C1.W11  0.19  0.09  0.05  0.09  0.62 0.63 0.37 1.3</w:t>
      </w:r>
      <w:r>
        <w:br/>
      </w:r>
      <w:r>
        <w:rPr>
          <w:rStyle w:val="VerbatimChar"/>
        </w:rPr>
        <w:t>## C1.W12  0.10 -0.12  0.06 -0.13  0.82 0.66 0.34 1.1</w:t>
      </w:r>
      <w:r>
        <w:br/>
      </w:r>
      <w:r>
        <w:rPr>
          <w:rStyle w:val="VerbatimChar"/>
        </w:rPr>
        <w:t>## C1.W13 -0.05  0.08  0.55  0.00  0.39 0.62 0.38 1.9</w:t>
      </w:r>
      <w:r>
        <w:br/>
      </w:r>
      <w:r>
        <w:rPr>
          <w:rStyle w:val="VerbatimChar"/>
        </w:rPr>
        <w:t>## C1.W14 -0.05  0.10  0.56  0.11  0.33 0.65 0.35 1.8</w:t>
      </w:r>
      <w:r>
        <w:br/>
      </w:r>
      <w:r>
        <w:rPr>
          <w:rStyle w:val="VerbatimChar"/>
        </w:rPr>
        <w:t>## C1.W15 -0.06  0.19  0.54  0.07  0.29 0.64 0.36 1.9</w:t>
      </w:r>
      <w:r>
        <w:br/>
      </w:r>
      <w:r>
        <w:rPr>
          <w:rStyle w:val="VerbatimChar"/>
        </w:rPr>
        <w:t>## C1.W16  0.03 -0.06  0.83  0.04 -0.11 0.65 0.35 1.1</w:t>
      </w:r>
      <w:r>
        <w:br/>
      </w:r>
      <w:r>
        <w:rPr>
          <w:rStyle w:val="VerbatimChar"/>
        </w:rPr>
        <w:t>## C1.W17  0.13  0.07  0.69  0.12 -0.04 0.64 0.36 1.2</w:t>
      </w:r>
      <w:r>
        <w:br/>
      </w:r>
      <w:r>
        <w:rPr>
          <w:rStyle w:val="VerbatimChar"/>
        </w:rPr>
        <w:t>## C1.W18  0.88  0.05 -0.05 -0.01 -0.03 0.77 0.23 1.0</w:t>
      </w:r>
      <w:r>
        <w:br/>
      </w:r>
      <w:r>
        <w:rPr>
          <w:rStyle w:val="VerbatimChar"/>
        </w:rPr>
        <w:t>## C1.W19  0.88  0.04 -0.01  0.02  0.06 0.85 0.15 1.0</w:t>
      </w:r>
      <w:r>
        <w:br/>
      </w:r>
      <w:r>
        <w:rPr>
          <w:rStyle w:val="VerbatimChar"/>
        </w:rPr>
        <w:t>## C1.W20  0.95 -0.08  0.06 -0.02 -0.06 0.85 0.15 1.0</w:t>
      </w:r>
      <w:r>
        <w:br/>
      </w:r>
      <w:r>
        <w:rPr>
          <w:rStyle w:val="VerbatimChar"/>
        </w:rPr>
        <w:t>## C1.W21  0.78  0.06 -0.04  0.06  0.15 0.75 0.25 1.1</w:t>
      </w:r>
      <w:r>
        <w:br/>
      </w:r>
      <w:r>
        <w:rPr>
          <w:rStyle w:val="VerbatimChar"/>
        </w:rPr>
        <w:t xml:space="preserve">## </w:t>
      </w:r>
      <w:r>
        <w:br/>
      </w:r>
      <w:r>
        <w:rPr>
          <w:rStyle w:val="VerbatimChar"/>
        </w:rPr>
        <w:t>##                        TC2  TC4  TC1  TC3  TC5</w:t>
      </w:r>
      <w:r>
        <w:br/>
      </w:r>
      <w:r>
        <w:rPr>
          <w:rStyle w:val="VerbatimChar"/>
        </w:rPr>
        <w:t>## SS loadings           3.38 3.32 3.11 2.48 2.10</w:t>
      </w:r>
      <w:r>
        <w:br/>
      </w:r>
      <w:r>
        <w:rPr>
          <w:rStyle w:val="VerbatimChar"/>
        </w:rPr>
        <w:t>## Proportion Var        0.16 0.16 0.15 0.12 0.10</w:t>
      </w:r>
      <w:r>
        <w:br/>
      </w:r>
      <w:r>
        <w:rPr>
          <w:rStyle w:val="VerbatimChar"/>
        </w:rPr>
        <w:t>## Cumulative Var        0.16 0.32 0.47 0.59 0.69</w:t>
      </w:r>
      <w:r>
        <w:br/>
      </w:r>
      <w:r>
        <w:rPr>
          <w:rStyle w:val="VerbatimChar"/>
        </w:rPr>
        <w:t>## Proportion Explained  0.23 0.23 0.22 0.17 0.15</w:t>
      </w:r>
      <w:r>
        <w:br/>
      </w:r>
      <w:r>
        <w:rPr>
          <w:rStyle w:val="VerbatimChar"/>
        </w:rPr>
        <w:t>## Cumulative Proportion 0.23 0.47 0.68 0.85 1.00</w:t>
      </w:r>
      <w:r>
        <w:br/>
      </w:r>
      <w:r>
        <w:rPr>
          <w:rStyle w:val="VerbatimChar"/>
        </w:rPr>
        <w:t xml:space="preserve">## </w:t>
      </w:r>
      <w:r>
        <w:br/>
      </w:r>
      <w:r>
        <w:rPr>
          <w:rStyle w:val="VerbatimChar"/>
        </w:rPr>
        <w:t xml:space="preserve">##  With component correlations of </w:t>
      </w:r>
      <w:r>
        <w:br/>
      </w:r>
      <w:r>
        <w:rPr>
          <w:rStyle w:val="VerbatimChar"/>
        </w:rPr>
        <w:t>##      TC2  TC4  TC1  TC3  TC5</w:t>
      </w:r>
      <w:r>
        <w:br/>
      </w:r>
      <w:r>
        <w:rPr>
          <w:rStyle w:val="VerbatimChar"/>
        </w:rPr>
        <w:t>## TC2 1.00 0.33 0.24 0.25 0.29</w:t>
      </w:r>
      <w:r>
        <w:br/>
      </w:r>
      <w:r>
        <w:rPr>
          <w:rStyle w:val="VerbatimChar"/>
        </w:rPr>
        <w:t>## TC4 0.33 1.00 0.35 0.32 0.39</w:t>
      </w:r>
      <w:r>
        <w:br/>
      </w:r>
      <w:r>
        <w:rPr>
          <w:rStyle w:val="VerbatimChar"/>
        </w:rPr>
        <w:t>## TC1 0.24 0.35 1.00 0.33 0.29</w:t>
      </w:r>
      <w:r>
        <w:br/>
      </w:r>
      <w:r>
        <w:rPr>
          <w:rStyle w:val="VerbatimChar"/>
        </w:rPr>
        <w:t>## TC3 0.25 0.32 0.33 1.00 0.22</w:t>
      </w:r>
      <w:r>
        <w:br/>
      </w:r>
      <w:r>
        <w:rPr>
          <w:rStyle w:val="VerbatimChar"/>
        </w:rPr>
        <w:t>## TC5 0.29 0.39 0.29 0.22 1.00</w:t>
      </w:r>
      <w:r>
        <w:br/>
      </w:r>
      <w:r>
        <w:rPr>
          <w:rStyle w:val="VerbatimChar"/>
        </w:rPr>
        <w:t xml:space="preserve">## </w:t>
      </w:r>
      <w:r>
        <w:br/>
      </w:r>
      <w:r>
        <w:rPr>
          <w:rStyle w:val="VerbatimChar"/>
        </w:rPr>
        <w:t>## Mean item complexity =  1.6</w:t>
      </w:r>
      <w:r>
        <w:br/>
      </w:r>
      <w:r>
        <w:rPr>
          <w:rStyle w:val="VerbatimChar"/>
        </w:rPr>
        <w:t>## Test of the hypothesis that 5 components are sufficient.</w:t>
      </w:r>
      <w:r>
        <w:br/>
      </w:r>
      <w:r>
        <w:rPr>
          <w:rStyle w:val="VerbatimChar"/>
        </w:rPr>
        <w:t xml:space="preserve">## </w:t>
      </w:r>
      <w:r>
        <w:br/>
      </w:r>
      <w:r>
        <w:rPr>
          <w:rStyle w:val="VerbatimChar"/>
        </w:rPr>
        <w:t xml:space="preserve">## The root mean square of the residuals (RMSR) is  0.06 </w:t>
      </w:r>
      <w:r>
        <w:br/>
      </w:r>
      <w:r>
        <w:rPr>
          <w:rStyle w:val="VerbatimChar"/>
        </w:rPr>
        <w:t xml:space="preserve">##  with the empirical chi square  396.81  with prob &lt;  0.000000000000000000000000000000012 </w:t>
      </w:r>
      <w:r>
        <w:br/>
      </w:r>
      <w:r>
        <w:rPr>
          <w:rStyle w:val="VerbatimChar"/>
        </w:rPr>
        <w:t xml:space="preserve">## </w:t>
      </w:r>
      <w:r>
        <w:br/>
      </w:r>
      <w:r>
        <w:rPr>
          <w:rStyle w:val="VerbatimChar"/>
        </w:rPr>
        <w:t>## Fit based upon off diagonal values = 0.98</w:t>
      </w:r>
    </w:p>
    <w:p w14:paraId="36B012BE" w14:textId="77777777" w:rsidR="00BE75DC" w:rsidRDefault="00BE75DC" w:rsidP="00BE75DC">
      <w:pPr>
        <w:pStyle w:val="SourceCode"/>
      </w:pPr>
      <w:r>
        <w:rPr>
          <w:rStyle w:val="CommentTok"/>
        </w:rPr>
        <w:t>#component 1: 13-17 -all Compromise-resolution items! 15% var unique var</w:t>
      </w:r>
      <w:r>
        <w:br/>
      </w:r>
      <w:r>
        <w:rPr>
          <w:rStyle w:val="CommentTok"/>
        </w:rPr>
        <w:t>#component 2: 18-21 - all outsider perspective items! 16% var unique v</w:t>
      </w:r>
      <w:r>
        <w:rPr>
          <w:rStyle w:val="CommentTok"/>
        </w:rPr>
        <w:lastRenderedPageBreak/>
        <w:t>ar</w:t>
      </w:r>
      <w:r>
        <w:br/>
      </w:r>
      <w:r>
        <w:rPr>
          <w:rStyle w:val="CommentTok"/>
        </w:rPr>
        <w:t>#Component 3: 6-8 - all outcomes/change [5 seems distributed between this component, component 1, and component 4]</w:t>
      </w:r>
      <w:r>
        <w:br/>
      </w:r>
      <w:r>
        <w:rPr>
          <w:rStyle w:val="CommentTok"/>
        </w:rPr>
        <w:t>#items 5 is "Looked for different solutions as the situation evolved" - makes sense to be between outcomes, compromise, and perspective-taking | 12%  unique var</w:t>
      </w:r>
      <w:r>
        <w:br/>
      </w:r>
      <w:r>
        <w:rPr>
          <w:rStyle w:val="CommentTok"/>
        </w:rPr>
        <w:t>#component 4: 1, 3, 4, 10  - most of the perspective-taking, plus one limits [2 seems distributed between this component and component 1; 5 between this component 1, and 3; item 9  - between this component and component 5]</w:t>
      </w:r>
      <w:r>
        <w:br/>
      </w:r>
      <w:r>
        <w:rPr>
          <w:rStyle w:val="CommentTok"/>
        </w:rPr>
        <w:t>#item 10 "Double-checked whether the other person's opinions might be correct" makes sense to be between perspective-taking and limits | 16%  unique var</w:t>
      </w:r>
      <w:r>
        <w:br/>
      </w:r>
      <w:r>
        <w:rPr>
          <w:rStyle w:val="CommentTok"/>
        </w:rPr>
        <w:t>#component 5: 9, 11, 12 - most of the limits | 10%  unique var</w:t>
      </w:r>
      <w:r>
        <w:br/>
      </w:r>
      <w:r>
        <w:rPr>
          <w:rStyle w:val="NormalTok"/>
        </w:rPr>
        <w:t xml:space="preserve">###overall -very good convergence and mapping on the original distribution when presented with 5 components. </w:t>
      </w:r>
      <w:r>
        <w:br/>
      </w:r>
      <w:r>
        <w:br/>
      </w:r>
      <w:r>
        <w:rPr>
          <w:rStyle w:val="KeywordTok"/>
        </w:rPr>
        <w:t>principal</w:t>
      </w:r>
      <w:r>
        <w:rPr>
          <w:rStyle w:val="NormalTok"/>
        </w:rPr>
        <w:t>(WIS.PA[,</w:t>
      </w:r>
      <w:r>
        <w:rPr>
          <w:rStyle w:val="KeywordTok"/>
        </w:rPr>
        <w:t>c</w:t>
      </w:r>
      <w:r>
        <w:rPr>
          <w:rStyle w:val="NormalTok"/>
        </w:rPr>
        <w:t>(</w:t>
      </w:r>
      <w:r>
        <w:rPr>
          <w:rStyle w:val="StringTok"/>
        </w:rPr>
        <w:t>'C2.W1'</w:t>
      </w:r>
      <w:r>
        <w:rPr>
          <w:rStyle w:val="NormalTok"/>
        </w:rPr>
        <w:t>,</w:t>
      </w:r>
      <w:r>
        <w:rPr>
          <w:rStyle w:val="StringTok"/>
        </w:rPr>
        <w:t>'C2.W2'</w:t>
      </w:r>
      <w:r>
        <w:rPr>
          <w:rStyle w:val="NormalTok"/>
        </w:rPr>
        <w:t>,</w:t>
      </w:r>
      <w:r>
        <w:rPr>
          <w:rStyle w:val="StringTok"/>
        </w:rPr>
        <w:t>'C2.W3'</w:t>
      </w:r>
      <w:r>
        <w:rPr>
          <w:rStyle w:val="NormalTok"/>
        </w:rPr>
        <w:t>,</w:t>
      </w:r>
      <w:r>
        <w:rPr>
          <w:rStyle w:val="StringTok"/>
        </w:rPr>
        <w:t>'C2.W4'</w:t>
      </w:r>
      <w:r>
        <w:rPr>
          <w:rStyle w:val="NormalTok"/>
        </w:rPr>
        <w:t>,</w:t>
      </w:r>
      <w:r>
        <w:rPr>
          <w:rStyle w:val="StringTok"/>
        </w:rPr>
        <w:t>'C2.W5'</w:t>
      </w:r>
      <w:r>
        <w:rPr>
          <w:rStyle w:val="NormalTok"/>
        </w:rPr>
        <w:t>,</w:t>
      </w:r>
      <w:r>
        <w:rPr>
          <w:rStyle w:val="StringTok"/>
        </w:rPr>
        <w:t>'C2.W6'</w:t>
      </w:r>
      <w:r>
        <w:rPr>
          <w:rStyle w:val="NormalTok"/>
        </w:rPr>
        <w:t>,</w:t>
      </w:r>
      <w:r>
        <w:rPr>
          <w:rStyle w:val="StringTok"/>
        </w:rPr>
        <w:t>'C2.W7'</w:t>
      </w:r>
      <w:r>
        <w:rPr>
          <w:rStyle w:val="NormalTok"/>
        </w:rPr>
        <w:t>,</w:t>
      </w:r>
      <w:r>
        <w:rPr>
          <w:rStyle w:val="StringTok"/>
        </w:rPr>
        <w:t>'C2.W8'</w:t>
      </w:r>
      <w:r>
        <w:rPr>
          <w:rStyle w:val="NormalTok"/>
        </w:rPr>
        <w:t>,</w:t>
      </w:r>
      <w:r>
        <w:rPr>
          <w:rStyle w:val="StringTok"/>
        </w:rPr>
        <w:t>'C2.W9'</w:t>
      </w:r>
      <w:r>
        <w:rPr>
          <w:rStyle w:val="NormalTok"/>
        </w:rPr>
        <w:t>,</w:t>
      </w:r>
      <w:r>
        <w:rPr>
          <w:rStyle w:val="StringTok"/>
        </w:rPr>
        <w:t>'C2.W10'</w:t>
      </w:r>
      <w:r>
        <w:rPr>
          <w:rStyle w:val="NormalTok"/>
        </w:rPr>
        <w:t>,</w:t>
      </w:r>
      <w:r>
        <w:rPr>
          <w:rStyle w:val="StringTok"/>
        </w:rPr>
        <w:t>'C2.W11'</w:t>
      </w:r>
      <w:r>
        <w:rPr>
          <w:rStyle w:val="NormalTok"/>
        </w:rPr>
        <w:t>,</w:t>
      </w:r>
      <w:r>
        <w:rPr>
          <w:rStyle w:val="StringTok"/>
        </w:rPr>
        <w:t>'C2.W12'</w:t>
      </w:r>
      <w:r>
        <w:rPr>
          <w:rStyle w:val="NormalTok"/>
        </w:rPr>
        <w:t>,</w:t>
      </w:r>
      <w:r>
        <w:rPr>
          <w:rStyle w:val="StringTok"/>
        </w:rPr>
        <w:t>'C2.W13'</w:t>
      </w:r>
      <w:r>
        <w:rPr>
          <w:rStyle w:val="NormalTok"/>
        </w:rPr>
        <w:t>,</w:t>
      </w:r>
      <w:r>
        <w:rPr>
          <w:rStyle w:val="StringTok"/>
        </w:rPr>
        <w:t>'C2.W14'</w:t>
      </w:r>
      <w:r>
        <w:rPr>
          <w:rStyle w:val="NormalTok"/>
        </w:rPr>
        <w:t>,</w:t>
      </w:r>
      <w:r>
        <w:rPr>
          <w:rStyle w:val="StringTok"/>
        </w:rPr>
        <w:t>'C2.W15'</w:t>
      </w:r>
      <w:r>
        <w:rPr>
          <w:rStyle w:val="NormalTok"/>
        </w:rPr>
        <w:t>,</w:t>
      </w:r>
      <w:r>
        <w:rPr>
          <w:rStyle w:val="StringTok"/>
        </w:rPr>
        <w:t>'C2.W16'</w:t>
      </w:r>
      <w:r>
        <w:rPr>
          <w:rStyle w:val="NormalTok"/>
        </w:rPr>
        <w:t>,</w:t>
      </w:r>
      <w:r>
        <w:rPr>
          <w:rStyle w:val="StringTok"/>
        </w:rPr>
        <w:t>'C2.W17'</w:t>
      </w:r>
      <w:r>
        <w:rPr>
          <w:rStyle w:val="NormalTok"/>
        </w:rPr>
        <w:t>,</w:t>
      </w:r>
      <w:r>
        <w:rPr>
          <w:rStyle w:val="StringTok"/>
        </w:rPr>
        <w:t>'C2.W18'</w:t>
      </w:r>
      <w:r>
        <w:rPr>
          <w:rStyle w:val="NormalTok"/>
        </w:rPr>
        <w:t>,</w:t>
      </w:r>
      <w:r>
        <w:rPr>
          <w:rStyle w:val="StringTok"/>
        </w:rPr>
        <w:t>'C2.W19'</w:t>
      </w:r>
      <w:r>
        <w:rPr>
          <w:rStyle w:val="NormalTok"/>
        </w:rPr>
        <w:t>,</w:t>
      </w:r>
      <w:r>
        <w:rPr>
          <w:rStyle w:val="StringTok"/>
        </w:rPr>
        <w:t>'C2.W20'</w:t>
      </w:r>
      <w:r>
        <w:rPr>
          <w:rStyle w:val="NormalTok"/>
        </w:rPr>
        <w:t>,</w:t>
      </w:r>
      <w:r>
        <w:rPr>
          <w:rStyle w:val="StringTok"/>
        </w:rPr>
        <w:t>'C2.W21'</w:t>
      </w:r>
      <w:r>
        <w:rPr>
          <w:rStyle w:val="NormalTok"/>
        </w:rPr>
        <w:t>)],</w:t>
      </w:r>
      <w:r>
        <w:rPr>
          <w:rStyle w:val="DataTypeTok"/>
        </w:rPr>
        <w:t>nfactors=</w:t>
      </w:r>
      <w:r>
        <w:rPr>
          <w:rStyle w:val="DecValTok"/>
        </w:rPr>
        <w:t>5</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#Situation 2 - total 73% var explained</w:t>
      </w:r>
    </w:p>
    <w:p w14:paraId="1BCBC736" w14:textId="77777777" w:rsidR="00BE75DC" w:rsidRDefault="00BE75DC" w:rsidP="00BE75DC">
      <w:pPr>
        <w:pStyle w:val="SourceCode"/>
      </w:pPr>
      <w:r>
        <w:rPr>
          <w:rStyle w:val="VerbatimChar"/>
        </w:rPr>
        <w:t>## Principal Components Analysis</w:t>
      </w:r>
      <w:r>
        <w:br/>
      </w:r>
      <w:r>
        <w:rPr>
          <w:rStyle w:val="VerbatimChar"/>
        </w:rPr>
        <w:t xml:space="preserve">## Call: principal(r = WIS.PA[, c("C2.W1", "C2.W2", "C2.W3", "C2.W4", </w:t>
      </w:r>
      <w:r>
        <w:br/>
      </w:r>
      <w:r>
        <w:rPr>
          <w:rStyle w:val="VerbatimChar"/>
        </w:rPr>
        <w:t xml:space="preserve">##     "C2.W5", "C2.W6", "C2.W7", "C2.W8", "C2.W9", "C2.W10", "C2.W11", </w:t>
      </w:r>
      <w:r>
        <w:br/>
      </w:r>
      <w:r>
        <w:rPr>
          <w:rStyle w:val="VerbatimChar"/>
        </w:rPr>
        <w:t xml:space="preserve">##     "C2.W12", "C2.W13", "C2.W14", "C2.W15", "C2.W16", "C2.W17", </w:t>
      </w:r>
      <w:r>
        <w:br/>
      </w:r>
      <w:r>
        <w:rPr>
          <w:rStyle w:val="VerbatimChar"/>
        </w:rPr>
        <w:t xml:space="preserve">##     "C2.W18", "C2.W19", "C2.W20", "C2.W21")], nfactors = 5, residuals = TRUE, </w:t>
      </w:r>
      <w:r>
        <w:br/>
      </w:r>
      <w:r>
        <w:rPr>
          <w:rStyle w:val="VerbatimChar"/>
        </w:rPr>
        <w:t>##     rotate = "oblimin", missing = TRUE, impute = "median")</w:t>
      </w:r>
      <w:r>
        <w:br/>
      </w:r>
      <w:r>
        <w:rPr>
          <w:rStyle w:val="VerbatimChar"/>
        </w:rPr>
        <w:t>## Standardized loadings (pattern matrix) based upon correlation matrix</w:t>
      </w:r>
      <w:r>
        <w:br/>
      </w:r>
      <w:r>
        <w:rPr>
          <w:rStyle w:val="VerbatimChar"/>
        </w:rPr>
        <w:t>##          TC2   TC1   TC5   TC4   TC3   h2   u2 com</w:t>
      </w:r>
      <w:r>
        <w:br/>
      </w:r>
      <w:r>
        <w:rPr>
          <w:rStyle w:val="VerbatimChar"/>
        </w:rPr>
        <w:t>## C2.W1   0.02 -0.10  0.93 -0.01  0.00 0.77 0.23 1.0</w:t>
      </w:r>
      <w:r>
        <w:br/>
      </w:r>
      <w:r>
        <w:rPr>
          <w:rStyle w:val="VerbatimChar"/>
        </w:rPr>
        <w:t>## C2.W2  -0.02  0.19  0.75 -0.08 -0.04 0.64 0.36 1.2</w:t>
      </w:r>
      <w:r>
        <w:br/>
      </w:r>
      <w:r>
        <w:rPr>
          <w:rStyle w:val="VerbatimChar"/>
        </w:rPr>
        <w:t>## C2.W3   0.01 -0.02  0.90  0.02  0.02 0.83 0.17 1.0</w:t>
      </w:r>
      <w:r>
        <w:br/>
      </w:r>
      <w:r>
        <w:rPr>
          <w:rStyle w:val="VerbatimChar"/>
        </w:rPr>
        <w:t>## C2.W4   0.05  0.16  0.67  0.10  0.06 0.75 0.25 1.2</w:t>
      </w:r>
      <w:r>
        <w:br/>
      </w:r>
      <w:r>
        <w:rPr>
          <w:rStyle w:val="VerbatimChar"/>
        </w:rPr>
        <w:t>## C2.W5  -0.10  0.51  0.10  0.23  0.18 0.62 0.38 1.8</w:t>
      </w:r>
      <w:r>
        <w:br/>
      </w:r>
      <w:r>
        <w:rPr>
          <w:rStyle w:val="VerbatimChar"/>
        </w:rPr>
        <w:t>## C2.W6  -0.12  0.43  0.09  0.17  0.36 0.63 0.37 2.6</w:t>
      </w:r>
      <w:r>
        <w:br/>
      </w:r>
      <w:r>
        <w:rPr>
          <w:rStyle w:val="VerbatimChar"/>
        </w:rPr>
        <w:t>## C2.W7   0.02 -0.02  0.05 -0.02  0.93 0.88 0.12 1.0</w:t>
      </w:r>
      <w:r>
        <w:br/>
      </w:r>
      <w:r>
        <w:rPr>
          <w:rStyle w:val="VerbatimChar"/>
        </w:rPr>
        <w:t>## C2.W8   0.02  0.00 -0.05  0.03  0.94 0.88 0.12 1.0</w:t>
      </w:r>
      <w:r>
        <w:br/>
      </w:r>
      <w:r>
        <w:rPr>
          <w:rStyle w:val="VerbatimChar"/>
        </w:rPr>
        <w:t>## C2.W9   0.06  0.13  0.00  0.75  0.03 0.71 0.29 1.1</w:t>
      </w:r>
      <w:r>
        <w:br/>
      </w:r>
      <w:r>
        <w:rPr>
          <w:rStyle w:val="VerbatimChar"/>
        </w:rPr>
        <w:t>## C2.W10  0.00  0.10  0.04  0.74  0.05 0.70 0.30 1.0</w:t>
      </w:r>
      <w:r>
        <w:br/>
      </w:r>
      <w:r>
        <w:rPr>
          <w:rStyle w:val="VerbatimChar"/>
        </w:rPr>
        <w:t>## C2.W11  0.17 -0.07  0.20  0.61  0.02 0.60 0.40 1.4</w:t>
      </w:r>
      <w:r>
        <w:br/>
      </w:r>
      <w:r>
        <w:rPr>
          <w:rStyle w:val="VerbatimChar"/>
        </w:rPr>
        <w:lastRenderedPageBreak/>
        <w:t>## C2.W12  0.00 -0.09 -0.05  0.81  0.01 0.59 0.41 1.0</w:t>
      </w:r>
      <w:r>
        <w:br/>
      </w:r>
      <w:r>
        <w:rPr>
          <w:rStyle w:val="VerbatimChar"/>
        </w:rPr>
        <w:t>## C2.W13 -0.03  0.65  0.19  0.15  0.03 0.74 0.26 1.3</w:t>
      </w:r>
      <w:r>
        <w:br/>
      </w:r>
      <w:r>
        <w:rPr>
          <w:rStyle w:val="VerbatimChar"/>
        </w:rPr>
        <w:t>## C2.W14 -0.01  0.68  0.13  0.19 -0.01 0.73 0.27 1.2</w:t>
      </w:r>
      <w:r>
        <w:br/>
      </w:r>
      <w:r>
        <w:rPr>
          <w:rStyle w:val="VerbatimChar"/>
        </w:rPr>
        <w:t>## C2.W15  0.02  0.63  0.07  0.26 -0.01 0.66 0.34 1.4</w:t>
      </w:r>
      <w:r>
        <w:br/>
      </w:r>
      <w:r>
        <w:rPr>
          <w:rStyle w:val="VerbatimChar"/>
        </w:rPr>
        <w:t>## C2.W16  0.03  0.86 -0.04 -0.16 -0.01 0.63 0.37 1.1</w:t>
      </w:r>
      <w:r>
        <w:br/>
      </w:r>
      <w:r>
        <w:rPr>
          <w:rStyle w:val="VerbatimChar"/>
        </w:rPr>
        <w:t>## C2.W17  0.20  0.74  0.00 -0.06  0.10 0.69 0.31 1.2</w:t>
      </w:r>
      <w:r>
        <w:br/>
      </w:r>
      <w:r>
        <w:rPr>
          <w:rStyle w:val="VerbatimChar"/>
        </w:rPr>
        <w:t>## C2.W18  0.90 -0.03  0.04 -0.07  0.08 0.83 0.17 1.0</w:t>
      </w:r>
      <w:r>
        <w:br/>
      </w:r>
      <w:r>
        <w:rPr>
          <w:rStyle w:val="VerbatimChar"/>
        </w:rPr>
        <w:t>## C2.W19  0.92  0.02  0.00  0.04  0.01 0.88 0.12 1.0</w:t>
      </w:r>
      <w:r>
        <w:br/>
      </w:r>
      <w:r>
        <w:rPr>
          <w:rStyle w:val="VerbatimChar"/>
        </w:rPr>
        <w:t>## C2.W20  0.94  0.02  0.00 -0.03  0.02 0.88 0.12 1.0</w:t>
      </w:r>
      <w:r>
        <w:br/>
      </w:r>
      <w:r>
        <w:rPr>
          <w:rStyle w:val="VerbatimChar"/>
        </w:rPr>
        <w:t>## C2.W21  0.84  0.03 -0.02  0.13 -0.10 0.75 0.25 1.1</w:t>
      </w:r>
      <w:r>
        <w:br/>
      </w:r>
      <w:r>
        <w:rPr>
          <w:rStyle w:val="VerbatimChar"/>
        </w:rPr>
        <w:t xml:space="preserve">## </w:t>
      </w:r>
      <w:r>
        <w:br/>
      </w:r>
      <w:r>
        <w:rPr>
          <w:rStyle w:val="VerbatimChar"/>
        </w:rPr>
        <w:t>##                        TC2  TC1  TC5  TC4  TC3</w:t>
      </w:r>
      <w:r>
        <w:br/>
      </w:r>
      <w:r>
        <w:rPr>
          <w:rStyle w:val="VerbatimChar"/>
        </w:rPr>
        <w:t>## SS loadings           3.42 3.71 3.21 2.86 2.18</w:t>
      </w:r>
      <w:r>
        <w:br/>
      </w:r>
      <w:r>
        <w:rPr>
          <w:rStyle w:val="VerbatimChar"/>
        </w:rPr>
        <w:t>## Proportion Var        0.16 0.18 0.15 0.14 0.10</w:t>
      </w:r>
      <w:r>
        <w:br/>
      </w:r>
      <w:r>
        <w:rPr>
          <w:rStyle w:val="VerbatimChar"/>
        </w:rPr>
        <w:t>## Cumulative Var        0.16 0.34 0.49 0.63 0.73</w:t>
      </w:r>
      <w:r>
        <w:br/>
      </w:r>
      <w:r>
        <w:rPr>
          <w:rStyle w:val="VerbatimChar"/>
        </w:rPr>
        <w:t>## Proportion Explained  0.22 0.24 0.21 0.19 0.14</w:t>
      </w:r>
      <w:r>
        <w:br/>
      </w:r>
      <w:r>
        <w:rPr>
          <w:rStyle w:val="VerbatimChar"/>
        </w:rPr>
        <w:t>## Cumulative Proportion 0.22 0.46 0.67 0.86 1.00</w:t>
      </w:r>
      <w:r>
        <w:br/>
      </w:r>
      <w:r>
        <w:rPr>
          <w:rStyle w:val="VerbatimChar"/>
        </w:rPr>
        <w:t xml:space="preserve">## </w:t>
      </w:r>
      <w:r>
        <w:br/>
      </w:r>
      <w:r>
        <w:rPr>
          <w:rStyle w:val="VerbatimChar"/>
        </w:rPr>
        <w:t xml:space="preserve">##  With component correlations of </w:t>
      </w:r>
      <w:r>
        <w:br/>
      </w:r>
      <w:r>
        <w:rPr>
          <w:rStyle w:val="VerbatimChar"/>
        </w:rPr>
        <w:t>##      TC2  TC1  TC5  TC4  TC3</w:t>
      </w:r>
      <w:r>
        <w:br/>
      </w:r>
      <w:r>
        <w:rPr>
          <w:rStyle w:val="VerbatimChar"/>
        </w:rPr>
        <w:t>## TC2 1.00 0.23 0.25 0.27 0.23</w:t>
      </w:r>
      <w:r>
        <w:br/>
      </w:r>
      <w:r>
        <w:rPr>
          <w:rStyle w:val="VerbatimChar"/>
        </w:rPr>
        <w:t>## TC1 0.23 1.00 0.52 0.42 0.42</w:t>
      </w:r>
      <w:r>
        <w:br/>
      </w:r>
      <w:r>
        <w:rPr>
          <w:rStyle w:val="VerbatimChar"/>
        </w:rPr>
        <w:t>## TC5 0.25 0.52 1.00 0.49 0.36</w:t>
      </w:r>
      <w:r>
        <w:br/>
      </w:r>
      <w:r>
        <w:rPr>
          <w:rStyle w:val="VerbatimChar"/>
        </w:rPr>
        <w:t>## TC4 0.27 0.42 0.49 1.00 0.36</w:t>
      </w:r>
      <w:r>
        <w:br/>
      </w:r>
      <w:r>
        <w:rPr>
          <w:rStyle w:val="VerbatimChar"/>
        </w:rPr>
        <w:t>## TC3 0.23 0.42 0.36 0.36 1.00</w:t>
      </w:r>
      <w:r>
        <w:br/>
      </w:r>
      <w:r>
        <w:rPr>
          <w:rStyle w:val="VerbatimChar"/>
        </w:rPr>
        <w:t xml:space="preserve">## </w:t>
      </w:r>
      <w:r>
        <w:br/>
      </w:r>
      <w:r>
        <w:rPr>
          <w:rStyle w:val="VerbatimChar"/>
        </w:rPr>
        <w:t>## Mean item complexity =  1.2</w:t>
      </w:r>
      <w:r>
        <w:br/>
      </w:r>
      <w:r>
        <w:rPr>
          <w:rStyle w:val="VerbatimChar"/>
        </w:rPr>
        <w:t>## Test of the hypothesis that 5 components are sufficient.</w:t>
      </w:r>
      <w:r>
        <w:br/>
      </w:r>
      <w:r>
        <w:rPr>
          <w:rStyle w:val="VerbatimChar"/>
        </w:rPr>
        <w:t xml:space="preserve">## </w:t>
      </w:r>
      <w:r>
        <w:br/>
      </w:r>
      <w:r>
        <w:rPr>
          <w:rStyle w:val="VerbatimChar"/>
        </w:rPr>
        <w:t xml:space="preserve">## The root mean square of the residuals (RMSR) is  0.05 </w:t>
      </w:r>
      <w:r>
        <w:br/>
      </w:r>
      <w:r>
        <w:rPr>
          <w:rStyle w:val="VerbatimChar"/>
        </w:rPr>
        <w:t xml:space="preserve">##  with the empirical chi square  306.33  with prob &lt;  0.00000000000000000026 </w:t>
      </w:r>
      <w:r>
        <w:br/>
      </w:r>
      <w:r>
        <w:rPr>
          <w:rStyle w:val="VerbatimChar"/>
        </w:rPr>
        <w:t xml:space="preserve">## </w:t>
      </w:r>
      <w:r>
        <w:br/>
      </w:r>
      <w:r>
        <w:rPr>
          <w:rStyle w:val="VerbatimChar"/>
        </w:rPr>
        <w:t>## Fit based upon off diagonal values = 0.99</w:t>
      </w:r>
    </w:p>
    <w:p w14:paraId="73A62154" w14:textId="77777777" w:rsidR="00BE75DC" w:rsidRDefault="00BE75DC" w:rsidP="00BE75DC">
      <w:pPr>
        <w:pStyle w:val="SourceCode"/>
      </w:pPr>
      <w:r>
        <w:rPr>
          <w:rStyle w:val="CommentTok"/>
        </w:rPr>
        <w:t>#component 1: 13-17 -all Compromise-resolution items! 18% var unique var</w:t>
      </w:r>
      <w:r>
        <w:br/>
      </w:r>
      <w:r>
        <w:rPr>
          <w:rStyle w:val="CommentTok"/>
        </w:rPr>
        <w:t>#component 2: 18-21 - all outsider perspective items! 16% var unique var</w:t>
      </w:r>
      <w:r>
        <w:br/>
      </w:r>
      <w:r>
        <w:rPr>
          <w:rStyle w:val="CommentTok"/>
        </w:rPr>
        <w:t>#Component 3: 6-8 - all outcomes/change [5 seems distributed between this component, component 1 (a lot), and component 4]</w:t>
      </w:r>
      <w:r>
        <w:br/>
      </w:r>
      <w:r>
        <w:rPr>
          <w:rStyle w:val="CommentTok"/>
        </w:rPr>
        <w:t>#items 5 is "Looked for different solutions as the situation evolved" - makes sense to be between outcomes, compromise, and perspective-taking | 10%  unique var</w:t>
      </w:r>
      <w:r>
        <w:br/>
      </w:r>
      <w:r>
        <w:rPr>
          <w:rStyle w:val="CommentTok"/>
        </w:rPr>
        <w:t>#component 4: 9-12 - all of the limits | 14% var unique var</w:t>
      </w:r>
      <w:r>
        <w:br/>
      </w:r>
      <w:r>
        <w:rPr>
          <w:rStyle w:val="CommentTok"/>
        </w:rPr>
        <w:lastRenderedPageBreak/>
        <w:t>#component 5: 1-4, 10  - all perspective-taking! |15% var unique var</w:t>
      </w:r>
      <w:r>
        <w:br/>
      </w:r>
      <w:r>
        <w:rPr>
          <w:rStyle w:val="NormalTok"/>
        </w:rPr>
        <w:t>###overall -Excellent convergence and mapping on the original distribution when presented with 5 components!</w:t>
      </w:r>
    </w:p>
    <w:p w14:paraId="475994FE" w14:textId="77777777" w:rsidR="00BE75DC" w:rsidRDefault="00BE75DC" w:rsidP="00BE75DC">
      <w:pPr>
        <w:pStyle w:val="FirstParagraph"/>
      </w:pPr>
      <w:r>
        <w:t>examine PCAs for Europe and North America separately North America</w:t>
      </w:r>
    </w:p>
    <w:p w14:paraId="52B5A951" w14:textId="77777777" w:rsidR="00BE75DC" w:rsidRDefault="00BE75DC" w:rsidP="00BE75DC">
      <w:pPr>
        <w:pStyle w:val="SourceCode"/>
      </w:pPr>
      <w:r>
        <w:rPr>
          <w:rStyle w:val="KeywordTok"/>
        </w:rPr>
        <w:t>principal</w:t>
      </w:r>
      <w:r>
        <w:rPr>
          <w:rStyle w:val="NormalTok"/>
        </w:rPr>
        <w:t>(wisdom.dataNA[,</w:t>
      </w:r>
      <w:r>
        <w:rPr>
          <w:rStyle w:val="KeywordTok"/>
        </w:rPr>
        <w:t>c</w:t>
      </w:r>
      <w:r>
        <w:rPr>
          <w:rStyle w:val="NormalTok"/>
        </w:rPr>
        <w:t>(</w:t>
      </w:r>
      <w:r>
        <w:rPr>
          <w:rStyle w:val="StringTok"/>
        </w:rPr>
        <w:t>"C1.Perspective.ave"</w:t>
      </w:r>
      <w:r>
        <w:rPr>
          <w:rStyle w:val="NormalTok"/>
        </w:rPr>
        <w:t>,</w:t>
      </w:r>
      <w:r>
        <w:rPr>
          <w:rStyle w:val="StringTok"/>
        </w:rPr>
        <w:t>"C1.ChangeOutcomes.ave"</w:t>
      </w:r>
      <w:r>
        <w:rPr>
          <w:rStyle w:val="NormalTok"/>
        </w:rPr>
        <w:t>,</w:t>
      </w:r>
      <w:r>
        <w:rPr>
          <w:rStyle w:val="StringTok"/>
        </w:rPr>
        <w:t>"C1.Limits.ave"</w:t>
      </w:r>
      <w:r>
        <w:rPr>
          <w:rStyle w:val="NormalTok"/>
        </w:rPr>
        <w:t>,</w:t>
      </w:r>
      <w:r>
        <w:rPr>
          <w:rStyle w:val="StringTok"/>
        </w:rPr>
        <w:t>"C1.CompResolve.ave"</w:t>
      </w:r>
      <w:r>
        <w:rPr>
          <w:rStyle w:val="NormalTok"/>
        </w:rPr>
        <w:t>,</w:t>
      </w:r>
      <w:r>
        <w:rPr>
          <w:rStyle w:val="StringTok"/>
        </w:rPr>
        <w:t>"C1.Outsider.ave"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#Conflict 1: Getting PCA scores (2nd order factor across means of 5 dimensions) |59% var explained</w:t>
      </w:r>
    </w:p>
    <w:p w14:paraId="1E2D687C" w14:textId="77777777" w:rsidR="00BE75DC" w:rsidRDefault="00BE75DC" w:rsidP="00BE75DC">
      <w:pPr>
        <w:pStyle w:val="SourceCode"/>
      </w:pPr>
      <w:r>
        <w:rPr>
          <w:rStyle w:val="VerbatimChar"/>
        </w:rPr>
        <w:t>## Principal Components Analysis</w:t>
      </w:r>
      <w:r>
        <w:br/>
      </w:r>
      <w:r>
        <w:rPr>
          <w:rStyle w:val="VerbatimChar"/>
        </w:rPr>
        <w:t xml:space="preserve">## Call: principal(r = wisdom.dataNA[, c("C1.Perspective.ave", "C1.ChangeOutcomes.ave", </w:t>
      </w:r>
      <w:r>
        <w:br/>
      </w:r>
      <w:r>
        <w:rPr>
          <w:rStyle w:val="VerbatimChar"/>
        </w:rPr>
        <w:t xml:space="preserve">##     "C1.Limits.ave", "C1.CompResolve.ave", "C1.Outsider.ave")], </w:t>
      </w:r>
      <w:r>
        <w:br/>
      </w:r>
      <w:r>
        <w:rPr>
          <w:rStyle w:val="VerbatimChar"/>
        </w:rPr>
        <w:t xml:space="preserve">##     nfactors = 1, residuals = TRUE, rotate = "oblimin", missing = TRUE, </w:t>
      </w:r>
      <w:r>
        <w:br/>
      </w:r>
      <w:r>
        <w:rPr>
          <w:rStyle w:val="VerbatimChar"/>
        </w:rPr>
        <w:t>##     impute = "median")</w:t>
      </w:r>
      <w:r>
        <w:br/>
      </w:r>
      <w:r>
        <w:rPr>
          <w:rStyle w:val="VerbatimChar"/>
        </w:rPr>
        <w:t>## Standardized loadings (pattern matrix) based upon correlation matrix</w:t>
      </w:r>
      <w:r>
        <w:br/>
      </w:r>
      <w:r>
        <w:rPr>
          <w:rStyle w:val="VerbatimChar"/>
        </w:rPr>
        <w:t>##                        PC1   h2   u2 com</w:t>
      </w:r>
      <w:r>
        <w:br/>
      </w:r>
      <w:r>
        <w:rPr>
          <w:rStyle w:val="VerbatimChar"/>
        </w:rPr>
        <w:t>## C1.Perspective.ave    0.81 0.66 0.34   1</w:t>
      </w:r>
      <w:r>
        <w:br/>
      </w:r>
      <w:r>
        <w:rPr>
          <w:rStyle w:val="VerbatimChar"/>
        </w:rPr>
        <w:t>## C1.ChangeOutcomes.ave 0.78 0.61 0.39   1</w:t>
      </w:r>
      <w:r>
        <w:br/>
      </w:r>
      <w:r>
        <w:rPr>
          <w:rStyle w:val="VerbatimChar"/>
        </w:rPr>
        <w:t>## C1.Limits.ave         0.86 0.74 0.26   1</w:t>
      </w:r>
      <w:r>
        <w:br/>
      </w:r>
      <w:r>
        <w:rPr>
          <w:rStyle w:val="VerbatimChar"/>
        </w:rPr>
        <w:t>## C1.CompResolve.ave    0.76 0.58 0.42   1</w:t>
      </w:r>
      <w:r>
        <w:br/>
      </w:r>
      <w:r>
        <w:rPr>
          <w:rStyle w:val="VerbatimChar"/>
        </w:rPr>
        <w:t>## C1.Outsider.ave       0.61 0.37 0.63   1</w:t>
      </w:r>
      <w:r>
        <w:br/>
      </w:r>
      <w:r>
        <w:rPr>
          <w:rStyle w:val="VerbatimChar"/>
        </w:rPr>
        <w:t xml:space="preserve">## </w:t>
      </w:r>
      <w:r>
        <w:br/>
      </w:r>
      <w:r>
        <w:rPr>
          <w:rStyle w:val="VerbatimChar"/>
        </w:rPr>
        <w:t>##                 PC1</w:t>
      </w:r>
      <w:r>
        <w:br/>
      </w:r>
      <w:r>
        <w:rPr>
          <w:rStyle w:val="VerbatimChar"/>
        </w:rPr>
        <w:t>## SS loadings    2.95</w:t>
      </w:r>
      <w:r>
        <w:br/>
      </w:r>
      <w:r>
        <w:rPr>
          <w:rStyle w:val="VerbatimChar"/>
        </w:rPr>
        <w:t>## Proportion Var 0.59</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0.12 </w:t>
      </w:r>
      <w:r>
        <w:br/>
      </w:r>
      <w:r>
        <w:rPr>
          <w:rStyle w:val="VerbatimChar"/>
        </w:rPr>
        <w:t xml:space="preserve">##  with the empirical chi square  34.29  with prob &lt;  0.0000021 </w:t>
      </w:r>
      <w:r>
        <w:br/>
      </w:r>
      <w:r>
        <w:rPr>
          <w:rStyle w:val="VerbatimChar"/>
        </w:rPr>
        <w:t xml:space="preserve">## </w:t>
      </w:r>
      <w:r>
        <w:br/>
      </w:r>
      <w:r>
        <w:rPr>
          <w:rStyle w:val="VerbatimChar"/>
        </w:rPr>
        <w:t>## Fit based upon off diagonal values = 0.95</w:t>
      </w:r>
    </w:p>
    <w:p w14:paraId="4F0E31A4" w14:textId="77777777" w:rsidR="00BE75DC" w:rsidRDefault="00BE75DC" w:rsidP="00BE75DC">
      <w:pPr>
        <w:pStyle w:val="SourceCode"/>
      </w:pPr>
      <w:r>
        <w:rPr>
          <w:rStyle w:val="KeywordTok"/>
        </w:rPr>
        <w:t>principal</w:t>
      </w:r>
      <w:r>
        <w:rPr>
          <w:rStyle w:val="NormalTok"/>
        </w:rPr>
        <w:t>(wisdom.dataNA[,</w:t>
      </w:r>
      <w:r>
        <w:rPr>
          <w:rStyle w:val="KeywordTok"/>
        </w:rPr>
        <w:t>c</w:t>
      </w:r>
      <w:r>
        <w:rPr>
          <w:rStyle w:val="NormalTok"/>
        </w:rPr>
        <w:t>(</w:t>
      </w:r>
      <w:r>
        <w:rPr>
          <w:rStyle w:val="StringTok"/>
        </w:rPr>
        <w:t>"C2.Perspective.ave"</w:t>
      </w:r>
      <w:r>
        <w:rPr>
          <w:rStyle w:val="NormalTok"/>
        </w:rPr>
        <w:t>,</w:t>
      </w:r>
      <w:r>
        <w:rPr>
          <w:rStyle w:val="StringTok"/>
        </w:rPr>
        <w:t>"C2.ChangeOutcomes.ave"</w:t>
      </w:r>
      <w:r>
        <w:rPr>
          <w:rStyle w:val="NormalTok"/>
        </w:rPr>
        <w:t>,</w:t>
      </w:r>
      <w:r>
        <w:rPr>
          <w:rStyle w:val="StringTok"/>
        </w:rPr>
        <w:t>"C2.Limits.ave"</w:t>
      </w:r>
      <w:r>
        <w:rPr>
          <w:rStyle w:val="NormalTok"/>
        </w:rPr>
        <w:t>,</w:t>
      </w:r>
      <w:r>
        <w:rPr>
          <w:rStyle w:val="StringTok"/>
        </w:rPr>
        <w:t>"C2.CompResolve.ave"</w:t>
      </w:r>
      <w:r>
        <w:rPr>
          <w:rStyle w:val="NormalTok"/>
        </w:rPr>
        <w:t>,</w:t>
      </w:r>
      <w:r>
        <w:rPr>
          <w:rStyle w:val="StringTok"/>
        </w:rPr>
        <w:t>"C2.Outsider.ave"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#Conflict 2: Getting PCA scores (2nd order factor across means of 5 dimensions) | 55% variance explained (outsider a bit weak but overall OK).</w:t>
      </w:r>
    </w:p>
    <w:p w14:paraId="6E933D30" w14:textId="77777777" w:rsidR="00BE75DC" w:rsidRDefault="00BE75DC" w:rsidP="00BE75DC">
      <w:pPr>
        <w:pStyle w:val="SourceCode"/>
      </w:pPr>
      <w:r>
        <w:rPr>
          <w:rStyle w:val="VerbatimChar"/>
        </w:rPr>
        <w:lastRenderedPageBreak/>
        <w:t>## Principal Components Analysis</w:t>
      </w:r>
      <w:r>
        <w:br/>
      </w:r>
      <w:r>
        <w:rPr>
          <w:rStyle w:val="VerbatimChar"/>
        </w:rPr>
        <w:t xml:space="preserve">## Call: principal(r = wisdom.dataNA[, c("C2.Perspective.ave", "C2.ChangeOutcomes.ave", </w:t>
      </w:r>
      <w:r>
        <w:br/>
      </w:r>
      <w:r>
        <w:rPr>
          <w:rStyle w:val="VerbatimChar"/>
        </w:rPr>
        <w:t xml:space="preserve">##     "C2.Limits.ave", "C2.CompResolve.ave", "C2.Outsider.ave")], </w:t>
      </w:r>
      <w:r>
        <w:br/>
      </w:r>
      <w:r>
        <w:rPr>
          <w:rStyle w:val="VerbatimChar"/>
        </w:rPr>
        <w:t xml:space="preserve">##     nfactors = 1, residuals = TRUE, rotate = "oblimin", missing = TRUE, </w:t>
      </w:r>
      <w:r>
        <w:br/>
      </w:r>
      <w:r>
        <w:rPr>
          <w:rStyle w:val="VerbatimChar"/>
        </w:rPr>
        <w:t>##     impute = "median")</w:t>
      </w:r>
      <w:r>
        <w:br/>
      </w:r>
      <w:r>
        <w:rPr>
          <w:rStyle w:val="VerbatimChar"/>
        </w:rPr>
        <w:t>## Standardized loadings (pattern matrix) based upon correlation matrix</w:t>
      </w:r>
      <w:r>
        <w:br/>
      </w:r>
      <w:r>
        <w:rPr>
          <w:rStyle w:val="VerbatimChar"/>
        </w:rPr>
        <w:t>##                        PC1   h2   u2 com</w:t>
      </w:r>
      <w:r>
        <w:br/>
      </w:r>
      <w:r>
        <w:rPr>
          <w:rStyle w:val="VerbatimChar"/>
        </w:rPr>
        <w:t>## C2.Perspective.ave    0.82 0.67 0.33   1</w:t>
      </w:r>
      <w:r>
        <w:br/>
      </w:r>
      <w:r>
        <w:rPr>
          <w:rStyle w:val="VerbatimChar"/>
        </w:rPr>
        <w:t>## C2.ChangeOutcomes.ave 0.77 0.60 0.40   1</w:t>
      </w:r>
      <w:r>
        <w:br/>
      </w:r>
      <w:r>
        <w:rPr>
          <w:rStyle w:val="VerbatimChar"/>
        </w:rPr>
        <w:t>## C2.Limits.ave         0.74 0.55 0.45   1</w:t>
      </w:r>
      <w:r>
        <w:br/>
      </w:r>
      <w:r>
        <w:rPr>
          <w:rStyle w:val="VerbatimChar"/>
        </w:rPr>
        <w:t>## C2.CompResolve.ave    0.84 0.70 0.30   1</w:t>
      </w:r>
      <w:r>
        <w:br/>
      </w:r>
      <w:r>
        <w:rPr>
          <w:rStyle w:val="VerbatimChar"/>
        </w:rPr>
        <w:t>## C2.Outsider.ave       0.47 0.22 0.78   1</w:t>
      </w:r>
      <w:r>
        <w:br/>
      </w:r>
      <w:r>
        <w:rPr>
          <w:rStyle w:val="VerbatimChar"/>
        </w:rPr>
        <w:t xml:space="preserve">## </w:t>
      </w:r>
      <w:r>
        <w:br/>
      </w:r>
      <w:r>
        <w:rPr>
          <w:rStyle w:val="VerbatimChar"/>
        </w:rPr>
        <w:t>##                 PC1</w:t>
      </w:r>
      <w:r>
        <w:br/>
      </w:r>
      <w:r>
        <w:rPr>
          <w:rStyle w:val="VerbatimChar"/>
        </w:rPr>
        <w:t>## SS loadings    2.73</w:t>
      </w:r>
      <w:r>
        <w:br/>
      </w:r>
      <w:r>
        <w:rPr>
          <w:rStyle w:val="VerbatimChar"/>
        </w:rPr>
        <w:t>## Proportion Var 0.55</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0.12 </w:t>
      </w:r>
      <w:r>
        <w:br/>
      </w:r>
      <w:r>
        <w:rPr>
          <w:rStyle w:val="VerbatimChar"/>
        </w:rPr>
        <w:t xml:space="preserve">##  with the empirical chi square  37.64  with prob &lt;  0.00000044 </w:t>
      </w:r>
      <w:r>
        <w:br/>
      </w:r>
      <w:r>
        <w:rPr>
          <w:rStyle w:val="VerbatimChar"/>
        </w:rPr>
        <w:t xml:space="preserve">## </w:t>
      </w:r>
      <w:r>
        <w:br/>
      </w:r>
      <w:r>
        <w:rPr>
          <w:rStyle w:val="VerbatimChar"/>
        </w:rPr>
        <w:t>## Fit based upon off diagonal values = 0.93</w:t>
      </w:r>
    </w:p>
    <w:p w14:paraId="219F47C3" w14:textId="77777777" w:rsidR="00BE75DC" w:rsidRDefault="00BE75DC" w:rsidP="00BE75DC">
      <w:pPr>
        <w:pStyle w:val="FirstParagraph"/>
      </w:pPr>
      <w:r>
        <w:t>"'wise reasoning sub-components PCA in North America</w:t>
      </w:r>
    </w:p>
    <w:p w14:paraId="7690B7E9" w14:textId="77777777" w:rsidR="00BE75DC" w:rsidRDefault="00BE75DC" w:rsidP="00BE75DC">
      <w:pPr>
        <w:pStyle w:val="SourceCode"/>
      </w:pPr>
      <w:r>
        <w:rPr>
          <w:rStyle w:val="KeywordTok"/>
        </w:rPr>
        <w:t>principal</w:t>
      </w:r>
      <w:r>
        <w:rPr>
          <w:rStyle w:val="NormalTok"/>
        </w:rPr>
        <w:t>(wisdom.dataNA[,</w:t>
      </w:r>
      <w:r>
        <w:rPr>
          <w:rStyle w:val="KeywordTok"/>
        </w:rPr>
        <w:t>c</w:t>
      </w:r>
      <w:r>
        <w:rPr>
          <w:rStyle w:val="NormalTok"/>
        </w:rPr>
        <w:t>(</w:t>
      </w:r>
      <w:r>
        <w:rPr>
          <w:rStyle w:val="StringTok"/>
        </w:rPr>
        <w:t>'C1.W1'</w:t>
      </w:r>
      <w:r>
        <w:rPr>
          <w:rStyle w:val="NormalTok"/>
        </w:rPr>
        <w:t>,</w:t>
      </w:r>
      <w:r>
        <w:rPr>
          <w:rStyle w:val="StringTok"/>
        </w:rPr>
        <w:t>'C1.W2'</w:t>
      </w:r>
      <w:r>
        <w:rPr>
          <w:rStyle w:val="NormalTok"/>
        </w:rPr>
        <w:t>,</w:t>
      </w:r>
      <w:r>
        <w:rPr>
          <w:rStyle w:val="StringTok"/>
        </w:rPr>
        <w:t>'C1.W3'</w:t>
      </w:r>
      <w:r>
        <w:rPr>
          <w:rStyle w:val="NormalTok"/>
        </w:rPr>
        <w:t>,</w:t>
      </w:r>
      <w:r>
        <w:rPr>
          <w:rStyle w:val="StringTok"/>
        </w:rPr>
        <w:t>'C1.W4'</w:t>
      </w:r>
      <w:r>
        <w:rPr>
          <w:rStyle w:val="NormalTok"/>
        </w:rPr>
        <w:t>,</w:t>
      </w:r>
      <w:r>
        <w:rPr>
          <w:rStyle w:val="StringTok"/>
        </w:rPr>
        <w:t>'C1.W5'</w:t>
      </w:r>
      <w:r>
        <w:rPr>
          <w:rStyle w:val="NormalTok"/>
        </w:rPr>
        <w:t>,</w:t>
      </w:r>
      <w:r>
        <w:rPr>
          <w:rStyle w:val="StringTok"/>
        </w:rPr>
        <w:t>'C1.W6'</w:t>
      </w:r>
      <w:r>
        <w:rPr>
          <w:rStyle w:val="NormalTok"/>
        </w:rPr>
        <w:t>,</w:t>
      </w:r>
      <w:r>
        <w:rPr>
          <w:rStyle w:val="StringTok"/>
        </w:rPr>
        <w:t>'C1.W7'</w:t>
      </w:r>
      <w:r>
        <w:rPr>
          <w:rStyle w:val="NormalTok"/>
        </w:rPr>
        <w:t>,</w:t>
      </w:r>
      <w:r>
        <w:rPr>
          <w:rStyle w:val="StringTok"/>
        </w:rPr>
        <w:t>'C1.W8'</w:t>
      </w:r>
      <w:r>
        <w:rPr>
          <w:rStyle w:val="NormalTok"/>
        </w:rPr>
        <w:t>,</w:t>
      </w:r>
      <w:r>
        <w:rPr>
          <w:rStyle w:val="StringTok"/>
        </w:rPr>
        <w:t>'C1.W9'</w:t>
      </w:r>
      <w:r>
        <w:rPr>
          <w:rStyle w:val="NormalTok"/>
        </w:rPr>
        <w:t>,</w:t>
      </w:r>
      <w:r>
        <w:rPr>
          <w:rStyle w:val="StringTok"/>
        </w:rPr>
        <w:t>'C1.W10'</w:t>
      </w:r>
      <w:r>
        <w:rPr>
          <w:rStyle w:val="NormalTok"/>
        </w:rPr>
        <w:t>,</w:t>
      </w:r>
      <w:r>
        <w:rPr>
          <w:rStyle w:val="StringTok"/>
        </w:rPr>
        <w:t>'C1.W11'</w:t>
      </w:r>
      <w:r>
        <w:rPr>
          <w:rStyle w:val="NormalTok"/>
        </w:rPr>
        <w:t>,</w:t>
      </w:r>
      <w:r>
        <w:rPr>
          <w:rStyle w:val="StringTok"/>
        </w:rPr>
        <w:t>'C1.W12'</w:t>
      </w:r>
      <w:r>
        <w:rPr>
          <w:rStyle w:val="NormalTok"/>
        </w:rPr>
        <w:t>,</w:t>
      </w:r>
      <w:r>
        <w:rPr>
          <w:rStyle w:val="StringTok"/>
        </w:rPr>
        <w:t>'C1.W13'</w:t>
      </w:r>
      <w:r>
        <w:rPr>
          <w:rStyle w:val="NormalTok"/>
        </w:rPr>
        <w:t>,</w:t>
      </w:r>
      <w:r>
        <w:rPr>
          <w:rStyle w:val="StringTok"/>
        </w:rPr>
        <w:t>'C1.W14'</w:t>
      </w:r>
      <w:r>
        <w:rPr>
          <w:rStyle w:val="NormalTok"/>
        </w:rPr>
        <w:t>,</w:t>
      </w:r>
      <w:r>
        <w:rPr>
          <w:rStyle w:val="StringTok"/>
        </w:rPr>
        <w:t>'C1.W15'</w:t>
      </w:r>
      <w:r>
        <w:rPr>
          <w:rStyle w:val="NormalTok"/>
        </w:rPr>
        <w:t>,</w:t>
      </w:r>
      <w:r>
        <w:rPr>
          <w:rStyle w:val="StringTok"/>
        </w:rPr>
        <w:t>'C1.W16'</w:t>
      </w:r>
      <w:r>
        <w:rPr>
          <w:rStyle w:val="NormalTok"/>
        </w:rPr>
        <w:t>,</w:t>
      </w:r>
      <w:r>
        <w:rPr>
          <w:rStyle w:val="StringTok"/>
        </w:rPr>
        <w:t>'C1.W17'</w:t>
      </w:r>
      <w:r>
        <w:rPr>
          <w:rStyle w:val="NormalTok"/>
        </w:rPr>
        <w:t>,</w:t>
      </w:r>
      <w:r>
        <w:rPr>
          <w:rStyle w:val="StringTok"/>
        </w:rPr>
        <w:t>'C1.W18'</w:t>
      </w:r>
      <w:r>
        <w:rPr>
          <w:rStyle w:val="NormalTok"/>
        </w:rPr>
        <w:t>,</w:t>
      </w:r>
      <w:r>
        <w:rPr>
          <w:rStyle w:val="StringTok"/>
        </w:rPr>
        <w:t>'C1.W19'</w:t>
      </w:r>
      <w:r>
        <w:rPr>
          <w:rStyle w:val="NormalTok"/>
        </w:rPr>
        <w:t>,</w:t>
      </w:r>
      <w:r>
        <w:rPr>
          <w:rStyle w:val="StringTok"/>
        </w:rPr>
        <w:t>'C1.W20'</w:t>
      </w:r>
      <w:r>
        <w:rPr>
          <w:rStyle w:val="NormalTok"/>
        </w:rPr>
        <w:t>,</w:t>
      </w:r>
      <w:r>
        <w:rPr>
          <w:rStyle w:val="StringTok"/>
        </w:rPr>
        <w:t>'C1.W21'</w:t>
      </w:r>
      <w:r>
        <w:rPr>
          <w:rStyle w:val="NormalTok"/>
        </w:rPr>
        <w:t>)],</w:t>
      </w:r>
      <w:r>
        <w:rPr>
          <w:rStyle w:val="DataTypeTok"/>
        </w:rPr>
        <w:t>nfactors=</w:t>
      </w:r>
      <w:r>
        <w:rPr>
          <w:rStyle w:val="DecValTok"/>
        </w:rPr>
        <w:t>5</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#Situation 1 - 69% var explained</w:t>
      </w:r>
    </w:p>
    <w:p w14:paraId="28EC6F11" w14:textId="77777777" w:rsidR="00BE75DC" w:rsidRDefault="00BE75DC" w:rsidP="00BE75DC">
      <w:pPr>
        <w:pStyle w:val="SourceCode"/>
      </w:pPr>
      <w:r>
        <w:rPr>
          <w:rStyle w:val="VerbatimChar"/>
        </w:rPr>
        <w:t>## Principal Components Analysis</w:t>
      </w:r>
      <w:r>
        <w:br/>
      </w:r>
      <w:r>
        <w:rPr>
          <w:rStyle w:val="VerbatimChar"/>
        </w:rPr>
        <w:t xml:space="preserve">## Call: principal(r = wisdom.dataNA[, c("C1.W1", "C1.W2", "C1.W3", "C1.W4", </w:t>
      </w:r>
      <w:r>
        <w:br/>
      </w:r>
      <w:r>
        <w:rPr>
          <w:rStyle w:val="VerbatimChar"/>
        </w:rPr>
        <w:t xml:space="preserve">##     "C1.W5", "C1.W6", "C1.W7", "C1.W8", "C1.W9", "C1.W10", "C1.W11", </w:t>
      </w:r>
      <w:r>
        <w:br/>
      </w:r>
      <w:r>
        <w:rPr>
          <w:rStyle w:val="VerbatimChar"/>
        </w:rPr>
        <w:t xml:space="preserve">##     "C1.W12", "C1.W13", "C1.W14", "C1.W15", "C1.W16", "C1.W17", </w:t>
      </w:r>
      <w:r>
        <w:br/>
      </w:r>
      <w:r>
        <w:rPr>
          <w:rStyle w:val="VerbatimChar"/>
        </w:rPr>
        <w:t xml:space="preserve">##     "C1.W18", "C1.W19", "C1.W20", "C1.W21")], nfactors = 5, residuals = TRUE, </w:t>
      </w:r>
      <w:r>
        <w:br/>
      </w:r>
      <w:r>
        <w:rPr>
          <w:rStyle w:val="VerbatimChar"/>
        </w:rPr>
        <w:t>##     rotate = "oblimin", missing = TRUE, impute = "median")</w:t>
      </w:r>
      <w:r>
        <w:br/>
      </w:r>
      <w:r>
        <w:rPr>
          <w:rStyle w:val="VerbatimChar"/>
        </w:rPr>
        <w:lastRenderedPageBreak/>
        <w:t>## Standardized loadings (pattern matrix) based upon correlation matrix</w:t>
      </w:r>
      <w:r>
        <w:br/>
      </w:r>
      <w:r>
        <w:rPr>
          <w:rStyle w:val="VerbatimChar"/>
        </w:rPr>
        <w:t>##          TC2   TC3   TC5   TC4   TC1   h2   u2 com</w:t>
      </w:r>
      <w:r>
        <w:br/>
      </w:r>
      <w:r>
        <w:rPr>
          <w:rStyle w:val="VerbatimChar"/>
        </w:rPr>
        <w:t>## C1.W1  -0.06 -0.15  0.93  0.03  0.07 0.78 0.22 1.1</w:t>
      </w:r>
      <w:r>
        <w:br/>
      </w:r>
      <w:r>
        <w:rPr>
          <w:rStyle w:val="VerbatimChar"/>
        </w:rPr>
        <w:t>## C1.W2   0.14  0.22  0.57 -0.03 -0.20 0.55 0.45 1.7</w:t>
      </w:r>
      <w:r>
        <w:br/>
      </w:r>
      <w:r>
        <w:rPr>
          <w:rStyle w:val="VerbatimChar"/>
        </w:rPr>
        <w:t>## C1.W3   0.03  0.02  0.86 -0.03  0.05 0.77 0.23 1.0</w:t>
      </w:r>
      <w:r>
        <w:br/>
      </w:r>
      <w:r>
        <w:rPr>
          <w:rStyle w:val="VerbatimChar"/>
        </w:rPr>
        <w:t>## C1.W4   0.17  0.08  0.69 -0.03 -0.07 0.62 0.38 1.2</w:t>
      </w:r>
      <w:r>
        <w:br/>
      </w:r>
      <w:r>
        <w:rPr>
          <w:rStyle w:val="VerbatimChar"/>
        </w:rPr>
        <w:t>## C1.W5   0.09  0.47  0.19  0.04  0.49 0.67 0.33 2.4</w:t>
      </w:r>
      <w:r>
        <w:br/>
      </w:r>
      <w:r>
        <w:rPr>
          <w:rStyle w:val="VerbatimChar"/>
        </w:rPr>
        <w:t>## C1.W6  -0.04  0.52  0.14  0.17  0.41 0.65 0.35 2.3</w:t>
      </w:r>
      <w:r>
        <w:br/>
      </w:r>
      <w:r>
        <w:rPr>
          <w:rStyle w:val="VerbatimChar"/>
        </w:rPr>
        <w:t>## C1.W7   0.08 -0.07  0.02  0.90  0.02 0.82 0.18 1.0</w:t>
      </w:r>
      <w:r>
        <w:br/>
      </w:r>
      <w:r>
        <w:rPr>
          <w:rStyle w:val="VerbatimChar"/>
        </w:rPr>
        <w:t>## C1.W8   0.08  0.04 -0.06  0.89  0.03 0.83 0.17 1.0</w:t>
      </w:r>
      <w:r>
        <w:br/>
      </w:r>
      <w:r>
        <w:rPr>
          <w:rStyle w:val="VerbatimChar"/>
        </w:rPr>
        <w:t>## C1.W9   0.14  0.21  0.33  0.13  0.46 0.63 0.37 2.7</w:t>
      </w:r>
      <w:r>
        <w:br/>
      </w:r>
      <w:r>
        <w:rPr>
          <w:rStyle w:val="VerbatimChar"/>
        </w:rPr>
        <w:t>## C1.W10  0.06  0.13  0.41  0.18  0.52 0.71 0.29 2.4</w:t>
      </w:r>
      <w:r>
        <w:br/>
      </w:r>
      <w:r>
        <w:rPr>
          <w:rStyle w:val="VerbatimChar"/>
        </w:rPr>
        <w:t>## C1.W11  0.33  0.36  0.24 -0.02 -0.10 0.47 0.53 2.9</w:t>
      </w:r>
      <w:r>
        <w:br/>
      </w:r>
      <w:r>
        <w:rPr>
          <w:rStyle w:val="VerbatimChar"/>
        </w:rPr>
        <w:t>## C1.W12  0.20  0.55  0.10 -0.36 -0.31 0.51 0.49 2.8</w:t>
      </w:r>
      <w:r>
        <w:br/>
      </w:r>
      <w:r>
        <w:rPr>
          <w:rStyle w:val="VerbatimChar"/>
        </w:rPr>
        <w:t>## C1.W13  0.02  0.77  0.02  0.01 -0.12 0.63 0.37 1.1</w:t>
      </w:r>
      <w:r>
        <w:br/>
      </w:r>
      <w:r>
        <w:rPr>
          <w:rStyle w:val="VerbatimChar"/>
        </w:rPr>
        <w:t>## C1.W14  0.01  0.88 -0.13  0.05  0.18 0.76 0.24 1.1</w:t>
      </w:r>
      <w:r>
        <w:br/>
      </w:r>
      <w:r>
        <w:rPr>
          <w:rStyle w:val="VerbatimChar"/>
        </w:rPr>
        <w:t>## C1.W15 -0.03  0.73  0.13  0.13 -0.05 0.71 0.29 1.1</w:t>
      </w:r>
      <w:r>
        <w:br/>
      </w:r>
      <w:r>
        <w:rPr>
          <w:rStyle w:val="VerbatimChar"/>
        </w:rPr>
        <w:t>## C1.W16 -0.09  0.36  0.11  0.48 -0.46 0.67 0.33 3.1</w:t>
      </w:r>
      <w:r>
        <w:br/>
      </w:r>
      <w:r>
        <w:rPr>
          <w:rStyle w:val="VerbatimChar"/>
        </w:rPr>
        <w:t>## C1.W17 -0.04  0.33  0.29  0.41 -0.27 0.61 0.39 3.6</w:t>
      </w:r>
      <w:r>
        <w:br/>
      </w:r>
      <w:r>
        <w:rPr>
          <w:rStyle w:val="VerbatimChar"/>
        </w:rPr>
        <w:t>## C1.W18  0.89 -0.08  0.03  0.01 -0.05 0.78 0.22 1.0</w:t>
      </w:r>
      <w:r>
        <w:br/>
      </w:r>
      <w:r>
        <w:rPr>
          <w:rStyle w:val="VerbatimChar"/>
        </w:rPr>
        <w:t>## C1.W19  0.89 -0.06  0.07  0.06  0.01 0.84 0.16 1.0</w:t>
      </w:r>
      <w:r>
        <w:br/>
      </w:r>
      <w:r>
        <w:rPr>
          <w:rStyle w:val="VerbatimChar"/>
        </w:rPr>
        <w:t>## C1.W20  0.93  0.01 -0.09  0.00 -0.01 0.82 0.18 1.0</w:t>
      </w:r>
      <w:r>
        <w:br/>
      </w:r>
      <w:r>
        <w:rPr>
          <w:rStyle w:val="VerbatimChar"/>
        </w:rPr>
        <w:t>## C1.W21  0.84  0.07 -0.01  0.04  0.09 0.77 0.23 1.0</w:t>
      </w:r>
      <w:r>
        <w:br/>
      </w:r>
      <w:r>
        <w:rPr>
          <w:rStyle w:val="VerbatimChar"/>
        </w:rPr>
        <w:t xml:space="preserve">## </w:t>
      </w:r>
      <w:r>
        <w:br/>
      </w:r>
      <w:r>
        <w:rPr>
          <w:rStyle w:val="VerbatimChar"/>
        </w:rPr>
        <w:t>##                        TC2  TC3  TC5  TC4  TC1</w:t>
      </w:r>
      <w:r>
        <w:br/>
      </w:r>
      <w:r>
        <w:rPr>
          <w:rStyle w:val="VerbatimChar"/>
        </w:rPr>
        <w:t>## SS loadings           3.62 3.64 3.41 2.48 1.44</w:t>
      </w:r>
      <w:r>
        <w:br/>
      </w:r>
      <w:r>
        <w:rPr>
          <w:rStyle w:val="VerbatimChar"/>
        </w:rPr>
        <w:t>## Proportion Var        0.17 0.17 0.16 0.12 0.07</w:t>
      </w:r>
      <w:r>
        <w:br/>
      </w:r>
      <w:r>
        <w:rPr>
          <w:rStyle w:val="VerbatimChar"/>
        </w:rPr>
        <w:t>## Cumulative Var        0.17 0.35 0.51 0.63 0.69</w:t>
      </w:r>
      <w:r>
        <w:br/>
      </w:r>
      <w:r>
        <w:rPr>
          <w:rStyle w:val="VerbatimChar"/>
        </w:rPr>
        <w:t>## Proportion Explained  0.25 0.25 0.23 0.17 0.10</w:t>
      </w:r>
      <w:r>
        <w:br/>
      </w:r>
      <w:r>
        <w:rPr>
          <w:rStyle w:val="VerbatimChar"/>
        </w:rPr>
        <w:t>## Cumulative Proportion 0.25 0.50 0.73 0.90 1.00</w:t>
      </w:r>
      <w:r>
        <w:br/>
      </w:r>
      <w:r>
        <w:rPr>
          <w:rStyle w:val="VerbatimChar"/>
        </w:rPr>
        <w:t xml:space="preserve">## </w:t>
      </w:r>
      <w:r>
        <w:br/>
      </w:r>
      <w:r>
        <w:rPr>
          <w:rStyle w:val="VerbatimChar"/>
        </w:rPr>
        <w:t xml:space="preserve">##  With component correlations of </w:t>
      </w:r>
      <w:r>
        <w:br/>
      </w:r>
      <w:r>
        <w:rPr>
          <w:rStyle w:val="VerbatimChar"/>
        </w:rPr>
        <w:t>##      TC2  TC3  TC5  TC4  TC1</w:t>
      </w:r>
      <w:r>
        <w:br/>
      </w:r>
      <w:r>
        <w:rPr>
          <w:rStyle w:val="VerbatimChar"/>
        </w:rPr>
        <w:t>## TC2 1.00 0.24 0.36 0.18 0.06</w:t>
      </w:r>
      <w:r>
        <w:br/>
      </w:r>
      <w:r>
        <w:rPr>
          <w:rStyle w:val="VerbatimChar"/>
        </w:rPr>
        <w:t>## TC3 0.24 1.00 0.41 0.35 0.01</w:t>
      </w:r>
      <w:r>
        <w:br/>
      </w:r>
      <w:r>
        <w:rPr>
          <w:rStyle w:val="VerbatimChar"/>
        </w:rPr>
        <w:t>## TC5 0.36 0.41 1.00 0.32 0.14</w:t>
      </w:r>
      <w:r>
        <w:br/>
      </w:r>
      <w:r>
        <w:rPr>
          <w:rStyle w:val="VerbatimChar"/>
        </w:rPr>
        <w:t>## TC4 0.18 0.35 0.32 1.00 0.13</w:t>
      </w:r>
      <w:r>
        <w:br/>
      </w:r>
      <w:r>
        <w:rPr>
          <w:rStyle w:val="VerbatimChar"/>
        </w:rPr>
        <w:t>## TC1 0.06 0.01 0.14 0.13 1.00</w:t>
      </w:r>
      <w:r>
        <w:br/>
      </w:r>
      <w:r>
        <w:rPr>
          <w:rStyle w:val="VerbatimChar"/>
        </w:rPr>
        <w:t xml:space="preserve">## </w:t>
      </w:r>
      <w:r>
        <w:br/>
      </w:r>
      <w:r>
        <w:rPr>
          <w:rStyle w:val="VerbatimChar"/>
        </w:rPr>
        <w:t>## Mean item complexity =  1.7</w:t>
      </w:r>
      <w:r>
        <w:br/>
      </w:r>
      <w:r>
        <w:rPr>
          <w:rStyle w:val="VerbatimChar"/>
        </w:rPr>
        <w:t>## Test of the hypothesis that 5 components are sufficient.</w:t>
      </w:r>
      <w:r>
        <w:br/>
      </w:r>
      <w:r>
        <w:rPr>
          <w:rStyle w:val="VerbatimChar"/>
        </w:rPr>
        <w:t xml:space="preserve">## </w:t>
      </w:r>
      <w:r>
        <w:br/>
      </w:r>
      <w:r>
        <w:rPr>
          <w:rStyle w:val="VerbatimChar"/>
        </w:rPr>
        <w:t xml:space="preserve">## The root mean square of the residuals (RMSR) is  0.06 </w:t>
      </w:r>
      <w:r>
        <w:br/>
      </w:r>
      <w:r>
        <w:rPr>
          <w:rStyle w:val="VerbatimChar"/>
        </w:rPr>
        <w:lastRenderedPageBreak/>
        <w:t xml:space="preserve">##  with the empirical chi square  171.39  with prob &lt;  0.00051 </w:t>
      </w:r>
      <w:r>
        <w:br/>
      </w:r>
      <w:r>
        <w:rPr>
          <w:rStyle w:val="VerbatimChar"/>
        </w:rPr>
        <w:t xml:space="preserve">## </w:t>
      </w:r>
      <w:r>
        <w:br/>
      </w:r>
      <w:r>
        <w:rPr>
          <w:rStyle w:val="VerbatimChar"/>
        </w:rPr>
        <w:t>## Fit based upon off diagonal values = 0.98</w:t>
      </w:r>
    </w:p>
    <w:p w14:paraId="116D97C0" w14:textId="77777777" w:rsidR="00BE75DC" w:rsidRDefault="00BE75DC" w:rsidP="00BE75DC">
      <w:pPr>
        <w:pStyle w:val="SourceCode"/>
      </w:pPr>
      <w:r>
        <w:rPr>
          <w:rStyle w:val="KeywordTok"/>
        </w:rPr>
        <w:t>principal</w:t>
      </w:r>
      <w:r>
        <w:rPr>
          <w:rStyle w:val="NormalTok"/>
        </w:rPr>
        <w:t>(wisdom.dataNA[,</w:t>
      </w:r>
      <w:r>
        <w:rPr>
          <w:rStyle w:val="KeywordTok"/>
        </w:rPr>
        <w:t>c</w:t>
      </w:r>
      <w:r>
        <w:rPr>
          <w:rStyle w:val="NormalTok"/>
        </w:rPr>
        <w:t>(</w:t>
      </w:r>
      <w:r>
        <w:rPr>
          <w:rStyle w:val="StringTok"/>
        </w:rPr>
        <w:t>'C2.W1'</w:t>
      </w:r>
      <w:r>
        <w:rPr>
          <w:rStyle w:val="NormalTok"/>
        </w:rPr>
        <w:t>,</w:t>
      </w:r>
      <w:r>
        <w:rPr>
          <w:rStyle w:val="StringTok"/>
        </w:rPr>
        <w:t>'C2.W2'</w:t>
      </w:r>
      <w:r>
        <w:rPr>
          <w:rStyle w:val="NormalTok"/>
        </w:rPr>
        <w:t>,</w:t>
      </w:r>
      <w:r>
        <w:rPr>
          <w:rStyle w:val="StringTok"/>
        </w:rPr>
        <w:t>'C2.W3'</w:t>
      </w:r>
      <w:r>
        <w:rPr>
          <w:rStyle w:val="NormalTok"/>
        </w:rPr>
        <w:t>,</w:t>
      </w:r>
      <w:r>
        <w:rPr>
          <w:rStyle w:val="StringTok"/>
        </w:rPr>
        <w:t>'C2.W4'</w:t>
      </w:r>
      <w:r>
        <w:rPr>
          <w:rStyle w:val="NormalTok"/>
        </w:rPr>
        <w:t>,</w:t>
      </w:r>
      <w:r>
        <w:rPr>
          <w:rStyle w:val="StringTok"/>
        </w:rPr>
        <w:t>'C2.W5'</w:t>
      </w:r>
      <w:r>
        <w:rPr>
          <w:rStyle w:val="NormalTok"/>
        </w:rPr>
        <w:t>,</w:t>
      </w:r>
      <w:r>
        <w:rPr>
          <w:rStyle w:val="StringTok"/>
        </w:rPr>
        <w:t>'C2.W6'</w:t>
      </w:r>
      <w:r>
        <w:rPr>
          <w:rStyle w:val="NormalTok"/>
        </w:rPr>
        <w:t>,</w:t>
      </w:r>
      <w:r>
        <w:rPr>
          <w:rStyle w:val="StringTok"/>
        </w:rPr>
        <w:t>'C2.W7'</w:t>
      </w:r>
      <w:r>
        <w:rPr>
          <w:rStyle w:val="NormalTok"/>
        </w:rPr>
        <w:t>,</w:t>
      </w:r>
      <w:r>
        <w:rPr>
          <w:rStyle w:val="StringTok"/>
        </w:rPr>
        <w:t>'C2.W8'</w:t>
      </w:r>
      <w:r>
        <w:rPr>
          <w:rStyle w:val="NormalTok"/>
        </w:rPr>
        <w:t>,</w:t>
      </w:r>
      <w:r>
        <w:rPr>
          <w:rStyle w:val="StringTok"/>
        </w:rPr>
        <w:t>'C2.W9'</w:t>
      </w:r>
      <w:r>
        <w:rPr>
          <w:rStyle w:val="NormalTok"/>
        </w:rPr>
        <w:t>,</w:t>
      </w:r>
      <w:r>
        <w:rPr>
          <w:rStyle w:val="StringTok"/>
        </w:rPr>
        <w:t>'C2.W10'</w:t>
      </w:r>
      <w:r>
        <w:rPr>
          <w:rStyle w:val="NormalTok"/>
        </w:rPr>
        <w:t>,</w:t>
      </w:r>
      <w:r>
        <w:rPr>
          <w:rStyle w:val="StringTok"/>
        </w:rPr>
        <w:t>'C2.W11'</w:t>
      </w:r>
      <w:r>
        <w:rPr>
          <w:rStyle w:val="NormalTok"/>
        </w:rPr>
        <w:t>,</w:t>
      </w:r>
      <w:r>
        <w:rPr>
          <w:rStyle w:val="StringTok"/>
        </w:rPr>
        <w:t>'C2.W12'</w:t>
      </w:r>
      <w:r>
        <w:rPr>
          <w:rStyle w:val="NormalTok"/>
        </w:rPr>
        <w:t>,</w:t>
      </w:r>
      <w:r>
        <w:rPr>
          <w:rStyle w:val="StringTok"/>
        </w:rPr>
        <w:t>'C2.W13'</w:t>
      </w:r>
      <w:r>
        <w:rPr>
          <w:rStyle w:val="NormalTok"/>
        </w:rPr>
        <w:t>,</w:t>
      </w:r>
      <w:r>
        <w:rPr>
          <w:rStyle w:val="StringTok"/>
        </w:rPr>
        <w:t>'C2.W14'</w:t>
      </w:r>
      <w:r>
        <w:rPr>
          <w:rStyle w:val="NormalTok"/>
        </w:rPr>
        <w:t>,</w:t>
      </w:r>
      <w:r>
        <w:rPr>
          <w:rStyle w:val="StringTok"/>
        </w:rPr>
        <w:t>'C2.W15'</w:t>
      </w:r>
      <w:r>
        <w:rPr>
          <w:rStyle w:val="NormalTok"/>
        </w:rPr>
        <w:t>,</w:t>
      </w:r>
      <w:r>
        <w:rPr>
          <w:rStyle w:val="StringTok"/>
        </w:rPr>
        <w:t>'C2.W16'</w:t>
      </w:r>
      <w:r>
        <w:rPr>
          <w:rStyle w:val="NormalTok"/>
        </w:rPr>
        <w:t>,</w:t>
      </w:r>
      <w:r>
        <w:rPr>
          <w:rStyle w:val="StringTok"/>
        </w:rPr>
        <w:t>'C2.W17'</w:t>
      </w:r>
      <w:r>
        <w:rPr>
          <w:rStyle w:val="NormalTok"/>
        </w:rPr>
        <w:t>,</w:t>
      </w:r>
      <w:r>
        <w:rPr>
          <w:rStyle w:val="StringTok"/>
        </w:rPr>
        <w:t>'C2.W18'</w:t>
      </w:r>
      <w:r>
        <w:rPr>
          <w:rStyle w:val="NormalTok"/>
        </w:rPr>
        <w:t>,</w:t>
      </w:r>
      <w:r>
        <w:rPr>
          <w:rStyle w:val="StringTok"/>
        </w:rPr>
        <w:t>'C2.W19'</w:t>
      </w:r>
      <w:r>
        <w:rPr>
          <w:rStyle w:val="NormalTok"/>
        </w:rPr>
        <w:t>,</w:t>
      </w:r>
      <w:r>
        <w:rPr>
          <w:rStyle w:val="StringTok"/>
        </w:rPr>
        <w:t>'C2.W20'</w:t>
      </w:r>
      <w:r>
        <w:rPr>
          <w:rStyle w:val="NormalTok"/>
        </w:rPr>
        <w:t>,</w:t>
      </w:r>
      <w:r>
        <w:rPr>
          <w:rStyle w:val="StringTok"/>
        </w:rPr>
        <w:t>'C2.W21'</w:t>
      </w:r>
      <w:r>
        <w:rPr>
          <w:rStyle w:val="NormalTok"/>
        </w:rPr>
        <w:t>)],</w:t>
      </w:r>
      <w:r>
        <w:rPr>
          <w:rStyle w:val="DataTypeTok"/>
        </w:rPr>
        <w:t>nfactors=</w:t>
      </w:r>
      <w:r>
        <w:rPr>
          <w:rStyle w:val="DecValTok"/>
        </w:rPr>
        <w:t>5</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#Situation 2 - total 73% var explained</w:t>
      </w:r>
    </w:p>
    <w:p w14:paraId="3463598C" w14:textId="77777777" w:rsidR="00BE75DC" w:rsidRDefault="00BE75DC" w:rsidP="00BE75DC">
      <w:pPr>
        <w:pStyle w:val="SourceCode"/>
      </w:pPr>
      <w:r>
        <w:rPr>
          <w:rStyle w:val="VerbatimChar"/>
        </w:rPr>
        <w:t>## Principal Components Analysis</w:t>
      </w:r>
      <w:r>
        <w:br/>
      </w:r>
      <w:r>
        <w:rPr>
          <w:rStyle w:val="VerbatimChar"/>
        </w:rPr>
        <w:t xml:space="preserve">## Call: principal(r = wisdom.dataNA[, c("C2.W1", "C2.W2", "C2.W3", "C2.W4", </w:t>
      </w:r>
      <w:r>
        <w:br/>
      </w:r>
      <w:r>
        <w:rPr>
          <w:rStyle w:val="VerbatimChar"/>
        </w:rPr>
        <w:t xml:space="preserve">##     "C2.W5", "C2.W6", "C2.W7", "C2.W8", "C2.W9", "C2.W10", "C2.W11", </w:t>
      </w:r>
      <w:r>
        <w:br/>
      </w:r>
      <w:r>
        <w:rPr>
          <w:rStyle w:val="VerbatimChar"/>
        </w:rPr>
        <w:t xml:space="preserve">##     "C2.W12", "C2.W13", "C2.W14", "C2.W15", "C2.W16", "C2.W17", </w:t>
      </w:r>
      <w:r>
        <w:br/>
      </w:r>
      <w:r>
        <w:rPr>
          <w:rStyle w:val="VerbatimChar"/>
        </w:rPr>
        <w:t xml:space="preserve">##     "C2.W18", "C2.W19", "C2.W20", "C2.W21")], nfactors = 5, residuals = TRUE, </w:t>
      </w:r>
      <w:r>
        <w:br/>
      </w:r>
      <w:r>
        <w:rPr>
          <w:rStyle w:val="VerbatimChar"/>
        </w:rPr>
        <w:t>##     rotate = "oblimin", missing = TRUE, impute = "median")</w:t>
      </w:r>
      <w:r>
        <w:br/>
      </w:r>
      <w:r>
        <w:rPr>
          <w:rStyle w:val="VerbatimChar"/>
        </w:rPr>
        <w:t>## Standardized loadings (pattern matrix) based upon correlation matrix</w:t>
      </w:r>
      <w:r>
        <w:br/>
      </w:r>
      <w:r>
        <w:rPr>
          <w:rStyle w:val="VerbatimChar"/>
        </w:rPr>
        <w:t>##          TC1   TC2   TC5   TC3   TC4   h2    u2 com</w:t>
      </w:r>
      <w:r>
        <w:br/>
      </w:r>
      <w:r>
        <w:rPr>
          <w:rStyle w:val="VerbatimChar"/>
        </w:rPr>
        <w:t>## C2.W1  -0.01  0.02  0.84  0.02  0.04 0.75 0.253 1.0</w:t>
      </w:r>
      <w:r>
        <w:br/>
      </w:r>
      <w:r>
        <w:rPr>
          <w:rStyle w:val="VerbatimChar"/>
        </w:rPr>
        <w:t>## C2.W2   0.13  0.01  0.59  0.00  0.08 0.49 0.511 1.1</w:t>
      </w:r>
      <w:r>
        <w:br/>
      </w:r>
      <w:r>
        <w:rPr>
          <w:rStyle w:val="VerbatimChar"/>
        </w:rPr>
        <w:t>## C2.W3  -0.07  0.00  0.93  0.03  0.03 0.84 0.159 1.0</w:t>
      </w:r>
      <w:r>
        <w:br/>
      </w:r>
      <w:r>
        <w:rPr>
          <w:rStyle w:val="VerbatimChar"/>
        </w:rPr>
        <w:t>## C2.W4   0.24  0.00  0.72  0.02  0.03 0.78 0.222 1.2</w:t>
      </w:r>
      <w:r>
        <w:br/>
      </w:r>
      <w:r>
        <w:rPr>
          <w:rStyle w:val="VerbatimChar"/>
        </w:rPr>
        <w:t>## C2.W5   0.49 -0.13  0.11  0.23  0.31 0.68 0.318 2.5</w:t>
      </w:r>
      <w:r>
        <w:br/>
      </w:r>
      <w:r>
        <w:rPr>
          <w:rStyle w:val="VerbatimChar"/>
        </w:rPr>
        <w:t>## C2.W6   0.42 -0.16  0.03  0.24  0.46 0.70 0.295 2.8</w:t>
      </w:r>
      <w:r>
        <w:br/>
      </w:r>
      <w:r>
        <w:rPr>
          <w:rStyle w:val="VerbatimChar"/>
        </w:rPr>
        <w:t>## C2.W7  -0.04  0.02  0.08 -0.02  0.91 0.86 0.145 1.0</w:t>
      </w:r>
      <w:r>
        <w:br/>
      </w:r>
      <w:r>
        <w:rPr>
          <w:rStyle w:val="VerbatimChar"/>
        </w:rPr>
        <w:t>## C2.W8   0.03  0.07  0.01 -0.04  0.90 0.84 0.162 1.0</w:t>
      </w:r>
      <w:r>
        <w:br/>
      </w:r>
      <w:r>
        <w:rPr>
          <w:rStyle w:val="VerbatimChar"/>
        </w:rPr>
        <w:t>## C2.W9   0.09  0.07  0.23  0.67 -0.06 0.68 0.323 1.3</w:t>
      </w:r>
      <w:r>
        <w:br/>
      </w:r>
      <w:r>
        <w:rPr>
          <w:rStyle w:val="VerbatimChar"/>
        </w:rPr>
        <w:t>## C2.W10  0.16  0.00  0.23  0.66 -0.07 0.68 0.320 1.4</w:t>
      </w:r>
      <w:r>
        <w:br/>
      </w:r>
      <w:r>
        <w:rPr>
          <w:rStyle w:val="VerbatimChar"/>
        </w:rPr>
        <w:t>## C2.W11 -0.12  0.18  0.22  0.59  0.09 0.54 0.462 1.6</w:t>
      </w:r>
      <w:r>
        <w:br/>
      </w:r>
      <w:r>
        <w:rPr>
          <w:rStyle w:val="VerbatimChar"/>
        </w:rPr>
        <w:t>## C2.W12  0.00  0.06 -0.20  0.76  0.04 0.53 0.468 1.2</w:t>
      </w:r>
      <w:r>
        <w:br/>
      </w:r>
      <w:r>
        <w:rPr>
          <w:rStyle w:val="VerbatimChar"/>
        </w:rPr>
        <w:t>## C2.W13  0.77 -0.04  0.10  0.10  0.01 0.74 0.259 1.1</w:t>
      </w:r>
      <w:r>
        <w:br/>
      </w:r>
      <w:r>
        <w:rPr>
          <w:rStyle w:val="VerbatimChar"/>
        </w:rPr>
        <w:t>## C2.W14  0.80 -0.01  0.06  0.08  0.05 0.77 0.233 1.0</w:t>
      </w:r>
      <w:r>
        <w:br/>
      </w:r>
      <w:r>
        <w:rPr>
          <w:rStyle w:val="VerbatimChar"/>
        </w:rPr>
        <w:t>## C2.W15  0.80  0.04 -0.13  0.20  0.08 0.76 0.242 1.2</w:t>
      </w:r>
      <w:r>
        <w:br/>
      </w:r>
      <w:r>
        <w:rPr>
          <w:rStyle w:val="VerbatimChar"/>
        </w:rPr>
        <w:t>## C2.W16  0.79  0.06  0.10 -0.25 -0.06 0.62 0.384 1.3</w:t>
      </w:r>
      <w:r>
        <w:br/>
      </w:r>
      <w:r>
        <w:rPr>
          <w:rStyle w:val="VerbatimChar"/>
        </w:rPr>
        <w:t>## C2.W17  0.73  0.24  0.09 -0.12 -0.01 0.69 0.313 1.3</w:t>
      </w:r>
      <w:r>
        <w:br/>
      </w:r>
      <w:r>
        <w:rPr>
          <w:rStyle w:val="VerbatimChar"/>
        </w:rPr>
        <w:t>## C2.W18  0.02  0.92 -0.04  0.00  0.09 0.86 0.140 1.0</w:t>
      </w:r>
      <w:r>
        <w:br/>
      </w:r>
      <w:r>
        <w:rPr>
          <w:rStyle w:val="VerbatimChar"/>
        </w:rPr>
        <w:t>## C2.W19 -0.01  0.95 -0.02  0.02  0.06 0.90 0.096 1.0</w:t>
      </w:r>
      <w:r>
        <w:br/>
      </w:r>
      <w:r>
        <w:rPr>
          <w:rStyle w:val="VerbatimChar"/>
        </w:rPr>
        <w:t>## C2.W20  0.02  0.94  0.02 -0.04  0.02 0.89 0.109 1.0</w:t>
      </w:r>
      <w:r>
        <w:br/>
      </w:r>
      <w:r>
        <w:rPr>
          <w:rStyle w:val="VerbatimChar"/>
        </w:rPr>
        <w:t>## C2.W21  0.05  0.77  0.07  0.16 -0.20 0.72 0.283 1.3</w:t>
      </w:r>
      <w:r>
        <w:br/>
      </w:r>
      <w:r>
        <w:rPr>
          <w:rStyle w:val="VerbatimChar"/>
        </w:rPr>
        <w:t xml:space="preserve">## </w:t>
      </w:r>
      <w:r>
        <w:br/>
      </w:r>
      <w:r>
        <w:rPr>
          <w:rStyle w:val="VerbatimChar"/>
        </w:rPr>
        <w:t>##                        TC1  TC2  TC5  TC3  TC4</w:t>
      </w:r>
      <w:r>
        <w:br/>
      </w:r>
      <w:r>
        <w:rPr>
          <w:rStyle w:val="VerbatimChar"/>
        </w:rPr>
        <w:lastRenderedPageBreak/>
        <w:t>## SS loadings           4.06 3.46 3.12 2.36 2.30</w:t>
      </w:r>
      <w:r>
        <w:br/>
      </w:r>
      <w:r>
        <w:rPr>
          <w:rStyle w:val="VerbatimChar"/>
        </w:rPr>
        <w:t>## Proportion Var        0.19 0.16 0.15 0.11 0.11</w:t>
      </w:r>
      <w:r>
        <w:br/>
      </w:r>
      <w:r>
        <w:rPr>
          <w:rStyle w:val="VerbatimChar"/>
        </w:rPr>
        <w:t>## Cumulative Var        0.19 0.36 0.51 0.62 0.73</w:t>
      </w:r>
      <w:r>
        <w:br/>
      </w:r>
      <w:r>
        <w:rPr>
          <w:rStyle w:val="VerbatimChar"/>
        </w:rPr>
        <w:t>## Proportion Explained  0.27 0.23 0.20 0.15 0.15</w:t>
      </w:r>
      <w:r>
        <w:br/>
      </w:r>
      <w:r>
        <w:rPr>
          <w:rStyle w:val="VerbatimChar"/>
        </w:rPr>
        <w:t>## Cumulative Proportion 0.27 0.49 0.70 0.85 1.00</w:t>
      </w:r>
      <w:r>
        <w:br/>
      </w:r>
      <w:r>
        <w:rPr>
          <w:rStyle w:val="VerbatimChar"/>
        </w:rPr>
        <w:t xml:space="preserve">## </w:t>
      </w:r>
      <w:r>
        <w:br/>
      </w:r>
      <w:r>
        <w:rPr>
          <w:rStyle w:val="VerbatimChar"/>
        </w:rPr>
        <w:t xml:space="preserve">##  With component correlations of </w:t>
      </w:r>
      <w:r>
        <w:br/>
      </w:r>
      <w:r>
        <w:rPr>
          <w:rStyle w:val="VerbatimChar"/>
        </w:rPr>
        <w:t>##      TC1  TC2  TC5  TC3  TC4</w:t>
      </w:r>
      <w:r>
        <w:br/>
      </w:r>
      <w:r>
        <w:rPr>
          <w:rStyle w:val="VerbatimChar"/>
        </w:rPr>
        <w:t>## TC1 1.00 0.22 0.47 0.33 0.38</w:t>
      </w:r>
      <w:r>
        <w:br/>
      </w:r>
      <w:r>
        <w:rPr>
          <w:rStyle w:val="VerbatimChar"/>
        </w:rPr>
        <w:t>## TC2 0.22 1.00 0.22 0.17 0.07</w:t>
      </w:r>
      <w:r>
        <w:br/>
      </w:r>
      <w:r>
        <w:rPr>
          <w:rStyle w:val="VerbatimChar"/>
        </w:rPr>
        <w:t>## TC5 0.47 0.22 1.00 0.34 0.34</w:t>
      </w:r>
      <w:r>
        <w:br/>
      </w:r>
      <w:r>
        <w:rPr>
          <w:rStyle w:val="VerbatimChar"/>
        </w:rPr>
        <w:t>## TC3 0.33 0.17 0.34 1.00 0.21</w:t>
      </w:r>
      <w:r>
        <w:br/>
      </w:r>
      <w:r>
        <w:rPr>
          <w:rStyle w:val="VerbatimChar"/>
        </w:rPr>
        <w:t>## TC4 0.38 0.07 0.34 0.21 1.00</w:t>
      </w:r>
      <w:r>
        <w:br/>
      </w:r>
      <w:r>
        <w:rPr>
          <w:rStyle w:val="VerbatimChar"/>
        </w:rPr>
        <w:t xml:space="preserve">## </w:t>
      </w:r>
      <w:r>
        <w:br/>
      </w:r>
      <w:r>
        <w:rPr>
          <w:rStyle w:val="VerbatimChar"/>
        </w:rPr>
        <w:t>## Mean item complexity =  1.3</w:t>
      </w:r>
      <w:r>
        <w:br/>
      </w:r>
      <w:r>
        <w:rPr>
          <w:rStyle w:val="VerbatimChar"/>
        </w:rPr>
        <w:t>## Test of the hypothesis that 5 components are sufficient.</w:t>
      </w:r>
      <w:r>
        <w:br/>
      </w:r>
      <w:r>
        <w:rPr>
          <w:rStyle w:val="VerbatimChar"/>
        </w:rPr>
        <w:t xml:space="preserve">## </w:t>
      </w:r>
      <w:r>
        <w:br/>
      </w:r>
      <w:r>
        <w:rPr>
          <w:rStyle w:val="VerbatimChar"/>
        </w:rPr>
        <w:t xml:space="preserve">## The root mean square of the residuals (RMSR) is  0.06 </w:t>
      </w:r>
      <w:r>
        <w:br/>
      </w:r>
      <w:r>
        <w:rPr>
          <w:rStyle w:val="VerbatimChar"/>
        </w:rPr>
        <w:t xml:space="preserve">##  with the empirical chi square  166.29  with prob &lt;  0.0013 </w:t>
      </w:r>
      <w:r>
        <w:br/>
      </w:r>
      <w:r>
        <w:rPr>
          <w:rStyle w:val="VerbatimChar"/>
        </w:rPr>
        <w:t xml:space="preserve">## </w:t>
      </w:r>
      <w:r>
        <w:br/>
      </w:r>
      <w:r>
        <w:rPr>
          <w:rStyle w:val="VerbatimChar"/>
        </w:rPr>
        <w:t>## Fit based upon off diagonal values = 0.98</w:t>
      </w:r>
    </w:p>
    <w:p w14:paraId="626F1D8F" w14:textId="77777777" w:rsidR="00BE75DC" w:rsidRDefault="00BE75DC" w:rsidP="00BE75DC">
      <w:pPr>
        <w:pStyle w:val="FirstParagraph"/>
      </w:pPr>
      <w:r>
        <w:t>Europe (UK and some others)</w:t>
      </w:r>
    </w:p>
    <w:p w14:paraId="5BCDDEA6" w14:textId="77777777" w:rsidR="00BE75DC" w:rsidRDefault="00BE75DC" w:rsidP="00BE75DC">
      <w:pPr>
        <w:pStyle w:val="SourceCode"/>
      </w:pPr>
      <w:r>
        <w:rPr>
          <w:rStyle w:val="KeywordTok"/>
        </w:rPr>
        <w:t>principal</w:t>
      </w:r>
      <w:r>
        <w:rPr>
          <w:rStyle w:val="NormalTok"/>
        </w:rPr>
        <w:t>(wisdom.dataEU[,</w:t>
      </w:r>
      <w:r>
        <w:rPr>
          <w:rStyle w:val="KeywordTok"/>
        </w:rPr>
        <w:t>c</w:t>
      </w:r>
      <w:r>
        <w:rPr>
          <w:rStyle w:val="NormalTok"/>
        </w:rPr>
        <w:t>(</w:t>
      </w:r>
      <w:r>
        <w:rPr>
          <w:rStyle w:val="StringTok"/>
        </w:rPr>
        <w:t>"C1.Perspective.ave"</w:t>
      </w:r>
      <w:r>
        <w:rPr>
          <w:rStyle w:val="NormalTok"/>
        </w:rPr>
        <w:t>,</w:t>
      </w:r>
      <w:r>
        <w:rPr>
          <w:rStyle w:val="StringTok"/>
        </w:rPr>
        <w:t>"C1.ChangeOutcomes.ave"</w:t>
      </w:r>
      <w:r>
        <w:rPr>
          <w:rStyle w:val="NormalTok"/>
        </w:rPr>
        <w:t>,</w:t>
      </w:r>
      <w:r>
        <w:rPr>
          <w:rStyle w:val="StringTok"/>
        </w:rPr>
        <w:t>"C1.Limits.ave"</w:t>
      </w:r>
      <w:r>
        <w:rPr>
          <w:rStyle w:val="NormalTok"/>
        </w:rPr>
        <w:t>,</w:t>
      </w:r>
      <w:r>
        <w:rPr>
          <w:rStyle w:val="StringTok"/>
        </w:rPr>
        <w:t>"C1.CompResolve.ave"</w:t>
      </w:r>
      <w:r>
        <w:rPr>
          <w:rStyle w:val="NormalTok"/>
        </w:rPr>
        <w:t>,</w:t>
      </w:r>
      <w:r>
        <w:rPr>
          <w:rStyle w:val="StringTok"/>
        </w:rPr>
        <w:t>"C1.Outsider.ave"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#Conflict 1: Getting PCA scores (2nd order factor across means of 5 dimensions) |62% var explained</w:t>
      </w:r>
    </w:p>
    <w:p w14:paraId="03E36F22" w14:textId="77777777" w:rsidR="00BE75DC" w:rsidRDefault="00BE75DC" w:rsidP="00BE75DC">
      <w:pPr>
        <w:pStyle w:val="SourceCode"/>
      </w:pPr>
      <w:r>
        <w:rPr>
          <w:rStyle w:val="VerbatimChar"/>
        </w:rPr>
        <w:t>## Principal Components Analysis</w:t>
      </w:r>
      <w:r>
        <w:br/>
      </w:r>
      <w:r>
        <w:rPr>
          <w:rStyle w:val="VerbatimChar"/>
        </w:rPr>
        <w:t xml:space="preserve">## Call: principal(r = wisdom.dataEU[, c("C1.Perspective.ave", "C1.ChangeOutcomes.ave", </w:t>
      </w:r>
      <w:r>
        <w:br/>
      </w:r>
      <w:r>
        <w:rPr>
          <w:rStyle w:val="VerbatimChar"/>
        </w:rPr>
        <w:t xml:space="preserve">##     "C1.Limits.ave", "C1.CompResolve.ave", "C1.Outsider.ave")], </w:t>
      </w:r>
      <w:r>
        <w:br/>
      </w:r>
      <w:r>
        <w:rPr>
          <w:rStyle w:val="VerbatimChar"/>
        </w:rPr>
        <w:t xml:space="preserve">##     nfactors = 1, residuals = TRUE, rotate = "oblimin", missing = TRUE, </w:t>
      </w:r>
      <w:r>
        <w:br/>
      </w:r>
      <w:r>
        <w:rPr>
          <w:rStyle w:val="VerbatimChar"/>
        </w:rPr>
        <w:t>##     impute = "median")</w:t>
      </w:r>
      <w:r>
        <w:br/>
      </w:r>
      <w:r>
        <w:rPr>
          <w:rStyle w:val="VerbatimChar"/>
        </w:rPr>
        <w:t>## Standardized loadings (pattern matrix) based upon correlation matrix</w:t>
      </w:r>
      <w:r>
        <w:br/>
      </w:r>
      <w:r>
        <w:rPr>
          <w:rStyle w:val="VerbatimChar"/>
        </w:rPr>
        <w:t>##                        PC1   h2   u2 com</w:t>
      </w:r>
      <w:r>
        <w:br/>
      </w:r>
      <w:r>
        <w:rPr>
          <w:rStyle w:val="VerbatimChar"/>
        </w:rPr>
        <w:t>## C1.Perspective.ave    0.83 0.69 0.31   1</w:t>
      </w:r>
      <w:r>
        <w:br/>
      </w:r>
      <w:r>
        <w:rPr>
          <w:rStyle w:val="VerbatimChar"/>
        </w:rPr>
        <w:t>## C1.ChangeOutcomes.ave 0.78 0.62 0.38   1</w:t>
      </w:r>
      <w:r>
        <w:br/>
      </w:r>
      <w:r>
        <w:rPr>
          <w:rStyle w:val="VerbatimChar"/>
        </w:rPr>
        <w:t>## C1.Limits.ave         0.82 0.68 0.32   1</w:t>
      </w:r>
      <w:r>
        <w:br/>
      </w:r>
      <w:r>
        <w:rPr>
          <w:rStyle w:val="VerbatimChar"/>
        </w:rPr>
        <w:t>## C1.CompResolve.ave    0.84 0.71 0.29   1</w:t>
      </w:r>
      <w:r>
        <w:br/>
      </w:r>
      <w:r>
        <w:rPr>
          <w:rStyle w:val="VerbatimChar"/>
        </w:rPr>
        <w:t>## C1.Outsider.ave       0.65 0.43 0.57   1</w:t>
      </w:r>
      <w:r>
        <w:br/>
      </w:r>
      <w:r>
        <w:rPr>
          <w:rStyle w:val="VerbatimChar"/>
        </w:rPr>
        <w:lastRenderedPageBreak/>
        <w:t xml:space="preserve">## </w:t>
      </w:r>
      <w:r>
        <w:br/>
      </w:r>
      <w:r>
        <w:rPr>
          <w:rStyle w:val="VerbatimChar"/>
        </w:rPr>
        <w:t>##                 PC1</w:t>
      </w:r>
      <w:r>
        <w:br/>
      </w:r>
      <w:r>
        <w:rPr>
          <w:rStyle w:val="VerbatimChar"/>
        </w:rPr>
        <w:t>## SS loadings    3.12</w:t>
      </w:r>
      <w:r>
        <w:br/>
      </w:r>
      <w:r>
        <w:rPr>
          <w:rStyle w:val="VerbatimChar"/>
        </w:rPr>
        <w:t>## Proportion Var 0.62</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 </w:t>
      </w:r>
      <w:r>
        <w:br/>
      </w:r>
      <w:r>
        <w:rPr>
          <w:rStyle w:val="VerbatimChar"/>
        </w:rPr>
        <w:t xml:space="preserve">##  with the empirical chi square  33.15  with prob &lt;  0.0000035 </w:t>
      </w:r>
      <w:r>
        <w:br/>
      </w:r>
      <w:r>
        <w:rPr>
          <w:rStyle w:val="VerbatimChar"/>
        </w:rPr>
        <w:t xml:space="preserve">## </w:t>
      </w:r>
      <w:r>
        <w:br/>
      </w:r>
      <w:r>
        <w:rPr>
          <w:rStyle w:val="VerbatimChar"/>
        </w:rPr>
        <w:t>## Fit based upon off diagonal values = 0.97</w:t>
      </w:r>
    </w:p>
    <w:p w14:paraId="472B233F" w14:textId="77777777" w:rsidR="00BE75DC" w:rsidRDefault="00BE75DC" w:rsidP="00BE75DC">
      <w:pPr>
        <w:pStyle w:val="SourceCode"/>
      </w:pPr>
      <w:r>
        <w:rPr>
          <w:rStyle w:val="KeywordTok"/>
        </w:rPr>
        <w:t>principal</w:t>
      </w:r>
      <w:r>
        <w:rPr>
          <w:rStyle w:val="NormalTok"/>
        </w:rPr>
        <w:t>(wisdom.dataEU[,</w:t>
      </w:r>
      <w:r>
        <w:rPr>
          <w:rStyle w:val="KeywordTok"/>
        </w:rPr>
        <w:t>c</w:t>
      </w:r>
      <w:r>
        <w:rPr>
          <w:rStyle w:val="NormalTok"/>
        </w:rPr>
        <w:t>(</w:t>
      </w:r>
      <w:r>
        <w:rPr>
          <w:rStyle w:val="StringTok"/>
        </w:rPr>
        <w:t>"C2.Perspective.ave"</w:t>
      </w:r>
      <w:r>
        <w:rPr>
          <w:rStyle w:val="NormalTok"/>
        </w:rPr>
        <w:t>,</w:t>
      </w:r>
      <w:r>
        <w:rPr>
          <w:rStyle w:val="StringTok"/>
        </w:rPr>
        <w:t>"C2.ChangeOutcomes.ave"</w:t>
      </w:r>
      <w:r>
        <w:rPr>
          <w:rStyle w:val="NormalTok"/>
        </w:rPr>
        <w:t>,</w:t>
      </w:r>
      <w:r>
        <w:rPr>
          <w:rStyle w:val="StringTok"/>
        </w:rPr>
        <w:t>"C2.Limits.ave"</w:t>
      </w:r>
      <w:r>
        <w:rPr>
          <w:rStyle w:val="NormalTok"/>
        </w:rPr>
        <w:t>,</w:t>
      </w:r>
      <w:r>
        <w:rPr>
          <w:rStyle w:val="StringTok"/>
        </w:rPr>
        <w:t>"C2.CompResolve.ave"</w:t>
      </w:r>
      <w:r>
        <w:rPr>
          <w:rStyle w:val="NormalTok"/>
        </w:rPr>
        <w:t>,</w:t>
      </w:r>
      <w:r>
        <w:rPr>
          <w:rStyle w:val="StringTok"/>
        </w:rPr>
        <w:t>"C2.Outsider.ave"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#Conflict 2: Getting PCA scores (2nd order factor across means of 5 dimensions) | 63% variance explained (outsider a bit weak but overall OK).</w:t>
      </w:r>
    </w:p>
    <w:p w14:paraId="5CF4150E" w14:textId="77777777" w:rsidR="00BE75DC" w:rsidRDefault="00BE75DC" w:rsidP="00BE75DC">
      <w:pPr>
        <w:pStyle w:val="SourceCode"/>
      </w:pPr>
      <w:r>
        <w:rPr>
          <w:rStyle w:val="VerbatimChar"/>
        </w:rPr>
        <w:t>## Principal Components Analysis</w:t>
      </w:r>
      <w:r>
        <w:br/>
      </w:r>
      <w:r>
        <w:rPr>
          <w:rStyle w:val="VerbatimChar"/>
        </w:rPr>
        <w:t xml:space="preserve">## Call: principal(r = wisdom.dataEU[, c("C2.Perspective.ave", "C2.ChangeOutcomes.ave", </w:t>
      </w:r>
      <w:r>
        <w:br/>
      </w:r>
      <w:r>
        <w:rPr>
          <w:rStyle w:val="VerbatimChar"/>
        </w:rPr>
        <w:t xml:space="preserve">##     "C2.Limits.ave", "C2.CompResolve.ave", "C2.Outsider.ave")], </w:t>
      </w:r>
      <w:r>
        <w:br/>
      </w:r>
      <w:r>
        <w:rPr>
          <w:rStyle w:val="VerbatimChar"/>
        </w:rPr>
        <w:t xml:space="preserve">##     nfactors = 1, residuals = TRUE, rotate = "oblimin", missing = TRUE, </w:t>
      </w:r>
      <w:r>
        <w:br/>
      </w:r>
      <w:r>
        <w:rPr>
          <w:rStyle w:val="VerbatimChar"/>
        </w:rPr>
        <w:t>##     impute = "median")</w:t>
      </w:r>
      <w:r>
        <w:br/>
      </w:r>
      <w:r>
        <w:rPr>
          <w:rStyle w:val="VerbatimChar"/>
        </w:rPr>
        <w:t>## Standardized loadings (pattern matrix) based upon correlation matrix</w:t>
      </w:r>
      <w:r>
        <w:br/>
      </w:r>
      <w:r>
        <w:rPr>
          <w:rStyle w:val="VerbatimChar"/>
        </w:rPr>
        <w:t>##                        PC1   h2   u2 com</w:t>
      </w:r>
      <w:r>
        <w:br/>
      </w:r>
      <w:r>
        <w:rPr>
          <w:rStyle w:val="VerbatimChar"/>
        </w:rPr>
        <w:t>## C2.Perspective.ave    0.81 0.66 0.34   1</w:t>
      </w:r>
      <w:r>
        <w:br/>
      </w:r>
      <w:r>
        <w:rPr>
          <w:rStyle w:val="VerbatimChar"/>
        </w:rPr>
        <w:t>## C2.ChangeOutcomes.ave 0.84 0.71 0.29   1</w:t>
      </w:r>
      <w:r>
        <w:br/>
      </w:r>
      <w:r>
        <w:rPr>
          <w:rStyle w:val="VerbatimChar"/>
        </w:rPr>
        <w:t>## C2.Limits.ave         0.85 0.73 0.27   1</w:t>
      </w:r>
      <w:r>
        <w:br/>
      </w:r>
      <w:r>
        <w:rPr>
          <w:rStyle w:val="VerbatimChar"/>
        </w:rPr>
        <w:t>## C2.CompResolve.ave    0.87 0.76 0.24   1</w:t>
      </w:r>
      <w:r>
        <w:br/>
      </w:r>
      <w:r>
        <w:rPr>
          <w:rStyle w:val="VerbatimChar"/>
        </w:rPr>
        <w:t>## C2.Outsider.ave       0.54 0.29 0.71   1</w:t>
      </w:r>
      <w:r>
        <w:br/>
      </w:r>
      <w:r>
        <w:rPr>
          <w:rStyle w:val="VerbatimChar"/>
        </w:rPr>
        <w:t xml:space="preserve">## </w:t>
      </w:r>
      <w:r>
        <w:br/>
      </w:r>
      <w:r>
        <w:rPr>
          <w:rStyle w:val="VerbatimChar"/>
        </w:rPr>
        <w:t>##                 PC1</w:t>
      </w:r>
      <w:r>
        <w:br/>
      </w:r>
      <w:r>
        <w:rPr>
          <w:rStyle w:val="VerbatimChar"/>
        </w:rPr>
        <w:t>## SS loadings    3.15</w:t>
      </w:r>
      <w:r>
        <w:br/>
      </w:r>
      <w:r>
        <w:rPr>
          <w:rStyle w:val="VerbatimChar"/>
        </w:rPr>
        <w:t>## Proportion Var 0.63</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 </w:t>
      </w:r>
      <w:r>
        <w:br/>
      </w:r>
      <w:r>
        <w:rPr>
          <w:rStyle w:val="VerbatimChar"/>
        </w:rPr>
        <w:t xml:space="preserve">##  with the empirical chi square  32.72  with prob &lt;  0.0000043 </w:t>
      </w:r>
      <w:r>
        <w:br/>
      </w:r>
      <w:r>
        <w:rPr>
          <w:rStyle w:val="VerbatimChar"/>
        </w:rPr>
        <w:lastRenderedPageBreak/>
        <w:t xml:space="preserve">## </w:t>
      </w:r>
      <w:r>
        <w:br/>
      </w:r>
      <w:r>
        <w:rPr>
          <w:rStyle w:val="VerbatimChar"/>
        </w:rPr>
        <w:t>## Fit based upon off diagonal values = 0.97</w:t>
      </w:r>
    </w:p>
    <w:p w14:paraId="1AD8ACE1" w14:textId="77777777" w:rsidR="00BE75DC" w:rsidRDefault="00BE75DC" w:rsidP="00BE75DC">
      <w:pPr>
        <w:pStyle w:val="SourceCode"/>
      </w:pPr>
      <w:r>
        <w:rPr>
          <w:rStyle w:val="KeywordTok"/>
        </w:rPr>
        <w:t>principal</w:t>
      </w:r>
      <w:r>
        <w:rPr>
          <w:rStyle w:val="NormalTok"/>
        </w:rPr>
        <w:t>(wisdom.dataEU[,</w:t>
      </w:r>
      <w:r>
        <w:rPr>
          <w:rStyle w:val="KeywordTok"/>
        </w:rPr>
        <w:t>c</w:t>
      </w:r>
      <w:r>
        <w:rPr>
          <w:rStyle w:val="NormalTok"/>
        </w:rPr>
        <w:t>(</w:t>
      </w:r>
      <w:r>
        <w:rPr>
          <w:rStyle w:val="StringTok"/>
        </w:rPr>
        <w:t>'C1.W1'</w:t>
      </w:r>
      <w:r>
        <w:rPr>
          <w:rStyle w:val="NormalTok"/>
        </w:rPr>
        <w:t>,</w:t>
      </w:r>
      <w:r>
        <w:rPr>
          <w:rStyle w:val="StringTok"/>
        </w:rPr>
        <w:t>'C1.W2'</w:t>
      </w:r>
      <w:r>
        <w:rPr>
          <w:rStyle w:val="NormalTok"/>
        </w:rPr>
        <w:t>,</w:t>
      </w:r>
      <w:r>
        <w:rPr>
          <w:rStyle w:val="StringTok"/>
        </w:rPr>
        <w:t>'C1.W3'</w:t>
      </w:r>
      <w:r>
        <w:rPr>
          <w:rStyle w:val="NormalTok"/>
        </w:rPr>
        <w:t>,</w:t>
      </w:r>
      <w:r>
        <w:rPr>
          <w:rStyle w:val="StringTok"/>
        </w:rPr>
        <w:t>'C1.W4'</w:t>
      </w:r>
      <w:r>
        <w:rPr>
          <w:rStyle w:val="NormalTok"/>
        </w:rPr>
        <w:t>,</w:t>
      </w:r>
      <w:r>
        <w:rPr>
          <w:rStyle w:val="StringTok"/>
        </w:rPr>
        <w:t>'C1.W5'</w:t>
      </w:r>
      <w:r>
        <w:rPr>
          <w:rStyle w:val="NormalTok"/>
        </w:rPr>
        <w:t>,</w:t>
      </w:r>
      <w:r>
        <w:rPr>
          <w:rStyle w:val="StringTok"/>
        </w:rPr>
        <w:t>'C1.W6'</w:t>
      </w:r>
      <w:r>
        <w:rPr>
          <w:rStyle w:val="NormalTok"/>
        </w:rPr>
        <w:t>,</w:t>
      </w:r>
      <w:r>
        <w:rPr>
          <w:rStyle w:val="StringTok"/>
        </w:rPr>
        <w:t>'C1.W7'</w:t>
      </w:r>
      <w:r>
        <w:rPr>
          <w:rStyle w:val="NormalTok"/>
        </w:rPr>
        <w:t>,</w:t>
      </w:r>
      <w:r>
        <w:rPr>
          <w:rStyle w:val="StringTok"/>
        </w:rPr>
        <w:t>'C1.W8'</w:t>
      </w:r>
      <w:r>
        <w:rPr>
          <w:rStyle w:val="NormalTok"/>
        </w:rPr>
        <w:t>,</w:t>
      </w:r>
      <w:r>
        <w:rPr>
          <w:rStyle w:val="StringTok"/>
        </w:rPr>
        <w:t>'C1.W9'</w:t>
      </w:r>
      <w:r>
        <w:rPr>
          <w:rStyle w:val="NormalTok"/>
        </w:rPr>
        <w:t>,</w:t>
      </w:r>
      <w:r>
        <w:rPr>
          <w:rStyle w:val="StringTok"/>
        </w:rPr>
        <w:t>'C1.W10'</w:t>
      </w:r>
      <w:r>
        <w:rPr>
          <w:rStyle w:val="NormalTok"/>
        </w:rPr>
        <w:t>,</w:t>
      </w:r>
      <w:r>
        <w:rPr>
          <w:rStyle w:val="StringTok"/>
        </w:rPr>
        <w:t>'C1.W11'</w:t>
      </w:r>
      <w:r>
        <w:rPr>
          <w:rStyle w:val="NormalTok"/>
        </w:rPr>
        <w:t>,</w:t>
      </w:r>
      <w:r>
        <w:rPr>
          <w:rStyle w:val="StringTok"/>
        </w:rPr>
        <w:t>'C1.W12'</w:t>
      </w:r>
      <w:r>
        <w:rPr>
          <w:rStyle w:val="NormalTok"/>
        </w:rPr>
        <w:t>,</w:t>
      </w:r>
      <w:r>
        <w:rPr>
          <w:rStyle w:val="StringTok"/>
        </w:rPr>
        <w:t>'C1.W13'</w:t>
      </w:r>
      <w:r>
        <w:rPr>
          <w:rStyle w:val="NormalTok"/>
        </w:rPr>
        <w:t>,</w:t>
      </w:r>
      <w:r>
        <w:rPr>
          <w:rStyle w:val="StringTok"/>
        </w:rPr>
        <w:t>'C1.W14'</w:t>
      </w:r>
      <w:r>
        <w:rPr>
          <w:rStyle w:val="NormalTok"/>
        </w:rPr>
        <w:t>,</w:t>
      </w:r>
      <w:r>
        <w:rPr>
          <w:rStyle w:val="StringTok"/>
        </w:rPr>
        <w:t>'C1.W15'</w:t>
      </w:r>
      <w:r>
        <w:rPr>
          <w:rStyle w:val="NormalTok"/>
        </w:rPr>
        <w:t>,</w:t>
      </w:r>
      <w:r>
        <w:rPr>
          <w:rStyle w:val="StringTok"/>
        </w:rPr>
        <w:t>'C1.W16'</w:t>
      </w:r>
      <w:r>
        <w:rPr>
          <w:rStyle w:val="NormalTok"/>
        </w:rPr>
        <w:t>,</w:t>
      </w:r>
      <w:r>
        <w:rPr>
          <w:rStyle w:val="StringTok"/>
        </w:rPr>
        <w:t>'C1.W17'</w:t>
      </w:r>
      <w:r>
        <w:rPr>
          <w:rStyle w:val="NormalTok"/>
        </w:rPr>
        <w:t>,</w:t>
      </w:r>
      <w:r>
        <w:rPr>
          <w:rStyle w:val="StringTok"/>
        </w:rPr>
        <w:t>'C1.W18'</w:t>
      </w:r>
      <w:r>
        <w:rPr>
          <w:rStyle w:val="NormalTok"/>
        </w:rPr>
        <w:t>,</w:t>
      </w:r>
      <w:r>
        <w:rPr>
          <w:rStyle w:val="StringTok"/>
        </w:rPr>
        <w:t>'C1.W19'</w:t>
      </w:r>
      <w:r>
        <w:rPr>
          <w:rStyle w:val="NormalTok"/>
        </w:rPr>
        <w:t>,</w:t>
      </w:r>
      <w:r>
        <w:rPr>
          <w:rStyle w:val="StringTok"/>
        </w:rPr>
        <w:t>'C1.W20'</w:t>
      </w:r>
      <w:r>
        <w:rPr>
          <w:rStyle w:val="NormalTok"/>
        </w:rPr>
        <w:t>,</w:t>
      </w:r>
      <w:r>
        <w:rPr>
          <w:rStyle w:val="StringTok"/>
        </w:rPr>
        <w:t>'C1.W21'</w:t>
      </w:r>
      <w:r>
        <w:rPr>
          <w:rStyle w:val="NormalTok"/>
        </w:rPr>
        <w:t>)],</w:t>
      </w:r>
      <w:r>
        <w:rPr>
          <w:rStyle w:val="DataTypeTok"/>
        </w:rPr>
        <w:t>nfactors=</w:t>
      </w:r>
      <w:r>
        <w:rPr>
          <w:rStyle w:val="DecValTok"/>
        </w:rPr>
        <w:t>5</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#Situation 1 - 70% var explained</w:t>
      </w:r>
    </w:p>
    <w:p w14:paraId="056CF1B5" w14:textId="77777777" w:rsidR="00BE75DC" w:rsidRDefault="00BE75DC" w:rsidP="00BE75DC">
      <w:pPr>
        <w:pStyle w:val="SourceCode"/>
      </w:pPr>
      <w:r>
        <w:rPr>
          <w:rStyle w:val="VerbatimChar"/>
        </w:rPr>
        <w:t>## Principal Components Analysis</w:t>
      </w:r>
      <w:r>
        <w:br/>
      </w:r>
      <w:r>
        <w:rPr>
          <w:rStyle w:val="VerbatimChar"/>
        </w:rPr>
        <w:t xml:space="preserve">## Call: principal(r = wisdom.dataEU[, c("C1.W1", "C1.W2", "C1.W3", "C1.W4", </w:t>
      </w:r>
      <w:r>
        <w:br/>
      </w:r>
      <w:r>
        <w:rPr>
          <w:rStyle w:val="VerbatimChar"/>
        </w:rPr>
        <w:t xml:space="preserve">##     "C1.W5", "C1.W6", "C1.W7", "C1.W8", "C1.W9", "C1.W10", "C1.W11", </w:t>
      </w:r>
      <w:r>
        <w:br/>
      </w:r>
      <w:r>
        <w:rPr>
          <w:rStyle w:val="VerbatimChar"/>
        </w:rPr>
        <w:t xml:space="preserve">##     "C1.W12", "C1.W13", "C1.W14", "C1.W15", "C1.W16", "C1.W17", </w:t>
      </w:r>
      <w:r>
        <w:br/>
      </w:r>
      <w:r>
        <w:rPr>
          <w:rStyle w:val="VerbatimChar"/>
        </w:rPr>
        <w:t xml:space="preserve">##     "C1.W18", "C1.W19", "C1.W20", "C1.W21")], nfactors = 5, residuals = TRUE, </w:t>
      </w:r>
      <w:r>
        <w:br/>
      </w:r>
      <w:r>
        <w:rPr>
          <w:rStyle w:val="VerbatimChar"/>
        </w:rPr>
        <w:t>##     rotate = "oblimin", missing = TRUE, impute = "median")</w:t>
      </w:r>
      <w:r>
        <w:br/>
      </w:r>
      <w:r>
        <w:rPr>
          <w:rStyle w:val="VerbatimChar"/>
        </w:rPr>
        <w:t>## Standardized loadings (pattern matrix) based upon correlation matrix</w:t>
      </w:r>
      <w:r>
        <w:br/>
      </w:r>
      <w:r>
        <w:rPr>
          <w:rStyle w:val="VerbatimChar"/>
        </w:rPr>
        <w:t>##          TC1   TC2   TC4   TC3   TC5   h2   u2 com</w:t>
      </w:r>
      <w:r>
        <w:br/>
      </w:r>
      <w:r>
        <w:rPr>
          <w:rStyle w:val="VerbatimChar"/>
        </w:rPr>
        <w:t>## C1.W1  -0.18  0.08  0.00 -0.02  0.90 0.75 0.25 1.1</w:t>
      </w:r>
      <w:r>
        <w:br/>
      </w:r>
      <w:r>
        <w:rPr>
          <w:rStyle w:val="VerbatimChar"/>
        </w:rPr>
        <w:t>## C1.W2   0.54  0.07  0.05  0.00  0.31 0.58 0.42 1.6</w:t>
      </w:r>
      <w:r>
        <w:br/>
      </w:r>
      <w:r>
        <w:rPr>
          <w:rStyle w:val="VerbatimChar"/>
        </w:rPr>
        <w:t>## C1.W3   0.25  0.04  0.09  0.02  0.69 0.78 0.22 1.3</w:t>
      </w:r>
      <w:r>
        <w:br/>
      </w:r>
      <w:r>
        <w:rPr>
          <w:rStyle w:val="VerbatimChar"/>
        </w:rPr>
        <w:t>## C1.W4   0.31  0.03 -0.01  0.11  0.59 0.65 0.35 1.6</w:t>
      </w:r>
      <w:r>
        <w:br/>
      </w:r>
      <w:r>
        <w:rPr>
          <w:rStyle w:val="VerbatimChar"/>
        </w:rPr>
        <w:t>## C1.W5   0.62  0.08  0.09  0.23  0.02 0.65 0.35 1.4</w:t>
      </w:r>
      <w:r>
        <w:br/>
      </w:r>
      <w:r>
        <w:rPr>
          <w:rStyle w:val="VerbatimChar"/>
        </w:rPr>
        <w:t>## C1.W6   0.48  0.05  0.13  0.36  0.03 0.63 0.37 2.1</w:t>
      </w:r>
      <w:r>
        <w:br/>
      </w:r>
      <w:r>
        <w:rPr>
          <w:rStyle w:val="VerbatimChar"/>
        </w:rPr>
        <w:t>## C1.W7   0.04 -0.02 -0.05  0.93  0.05 0.87 0.13 1.0</w:t>
      </w:r>
      <w:r>
        <w:br/>
      </w:r>
      <w:r>
        <w:rPr>
          <w:rStyle w:val="VerbatimChar"/>
        </w:rPr>
        <w:t>## C1.W8  -0.07  0.05  0.03  0.93 -0.07 0.85 0.15 1.0</w:t>
      </w:r>
      <w:r>
        <w:br/>
      </w:r>
      <w:r>
        <w:rPr>
          <w:rStyle w:val="VerbatimChar"/>
        </w:rPr>
        <w:t>## C1.W9   0.02 -0.08  0.75  0.17  0.09 0.70 0.30 1.1</w:t>
      </w:r>
      <w:r>
        <w:br/>
      </w:r>
      <w:r>
        <w:rPr>
          <w:rStyle w:val="VerbatimChar"/>
        </w:rPr>
        <w:t>## C1.W10  0.20 -0.03  0.47  0.17  0.21 0.60 0.40 2.1</w:t>
      </w:r>
      <w:r>
        <w:br/>
      </w:r>
      <w:r>
        <w:rPr>
          <w:rStyle w:val="VerbatimChar"/>
        </w:rPr>
        <w:t>## C1.W11  0.05  0.11  0.80 -0.01 -0.02 0.73 0.27 1.0</w:t>
      </w:r>
      <w:r>
        <w:br/>
      </w:r>
      <w:r>
        <w:rPr>
          <w:rStyle w:val="VerbatimChar"/>
        </w:rPr>
        <w:t>## C1.W12 -0.07  0.07  0.83 -0.10 -0.06 0.62 0.38 1.1</w:t>
      </w:r>
      <w:r>
        <w:br/>
      </w:r>
      <w:r>
        <w:rPr>
          <w:rStyle w:val="VerbatimChar"/>
        </w:rPr>
        <w:t>## C1.W13  0.51 -0.03  0.25 -0.02  0.23 0.58 0.42 1.9</w:t>
      </w:r>
      <w:r>
        <w:br/>
      </w:r>
      <w:r>
        <w:rPr>
          <w:rStyle w:val="VerbatimChar"/>
        </w:rPr>
        <w:t>## C1.W14  0.62 -0.02  0.15  0.05  0.21 0.65 0.35 1.4</w:t>
      </w:r>
      <w:r>
        <w:br/>
      </w:r>
      <w:r>
        <w:rPr>
          <w:rStyle w:val="VerbatimChar"/>
        </w:rPr>
        <w:t>## C1.W15  0.52 -0.05  0.24  0.00  0.24 0.59 0.41 1.9</w:t>
      </w:r>
      <w:r>
        <w:br/>
      </w:r>
      <w:r>
        <w:rPr>
          <w:rStyle w:val="VerbatimChar"/>
        </w:rPr>
        <w:t>## C1.W16  0.84  0.02 -0.09 -0.07 -0.12 0.59 0.41 1.1</w:t>
      </w:r>
      <w:r>
        <w:br/>
      </w:r>
      <w:r>
        <w:rPr>
          <w:rStyle w:val="VerbatimChar"/>
        </w:rPr>
        <w:t>## C1.W17  0.75  0.19  0.00  0.04 -0.08 0.66 0.34 1.2</w:t>
      </w:r>
      <w:r>
        <w:br/>
      </w:r>
      <w:r>
        <w:rPr>
          <w:rStyle w:val="VerbatimChar"/>
        </w:rPr>
        <w:t>## C1.W18 -0.05  0.87 -0.05  0.04  0.10 0.77 0.23 1.0</w:t>
      </w:r>
      <w:r>
        <w:br/>
      </w:r>
      <w:r>
        <w:rPr>
          <w:rStyle w:val="VerbatimChar"/>
        </w:rPr>
        <w:t>## C1.W19  0.07  0.87  0.09  0.00 -0.02 0.85 0.15 1.0</w:t>
      </w:r>
      <w:r>
        <w:br/>
      </w:r>
      <w:r>
        <w:rPr>
          <w:rStyle w:val="VerbatimChar"/>
        </w:rPr>
        <w:t>## C1.W20  0.03  0.95 -0.10  0.00 -0.01 0.85 0.15 1.0</w:t>
      </w:r>
      <w:r>
        <w:br/>
      </w:r>
      <w:r>
        <w:rPr>
          <w:rStyle w:val="VerbatimChar"/>
        </w:rPr>
        <w:t>## C1.W21  0.00  0.73  0.24  0.01  0.02 0.74 0.26 1.2</w:t>
      </w:r>
      <w:r>
        <w:br/>
      </w:r>
      <w:r>
        <w:rPr>
          <w:rStyle w:val="VerbatimChar"/>
        </w:rPr>
        <w:t xml:space="preserve">## </w:t>
      </w:r>
      <w:r>
        <w:br/>
      </w:r>
      <w:r>
        <w:rPr>
          <w:rStyle w:val="VerbatimChar"/>
        </w:rPr>
        <w:t>##                        TC1  TC2  TC4  TC3  TC5</w:t>
      </w:r>
      <w:r>
        <w:br/>
      </w:r>
      <w:r>
        <w:rPr>
          <w:rStyle w:val="VerbatimChar"/>
        </w:rPr>
        <w:t>## SS loadings           3.96 3.24 2.85 2.23 2.40</w:t>
      </w:r>
      <w:r>
        <w:br/>
      </w:r>
      <w:r>
        <w:rPr>
          <w:rStyle w:val="VerbatimChar"/>
        </w:rPr>
        <w:lastRenderedPageBreak/>
        <w:t>## Proportion Var        0.19 0.15 0.14 0.11 0.11</w:t>
      </w:r>
      <w:r>
        <w:br/>
      </w:r>
      <w:r>
        <w:rPr>
          <w:rStyle w:val="VerbatimChar"/>
        </w:rPr>
        <w:t>## Cumulative Var        0.19 0.34 0.48 0.58 0.70</w:t>
      </w:r>
      <w:r>
        <w:br/>
      </w:r>
      <w:r>
        <w:rPr>
          <w:rStyle w:val="VerbatimChar"/>
        </w:rPr>
        <w:t>## Proportion Explained  0.27 0.22 0.19 0.15 0.16</w:t>
      </w:r>
      <w:r>
        <w:br/>
      </w:r>
      <w:r>
        <w:rPr>
          <w:rStyle w:val="VerbatimChar"/>
        </w:rPr>
        <w:t>## Cumulative Proportion 0.27 0.49 0.68 0.84 1.00</w:t>
      </w:r>
      <w:r>
        <w:br/>
      </w:r>
      <w:r>
        <w:rPr>
          <w:rStyle w:val="VerbatimChar"/>
        </w:rPr>
        <w:t xml:space="preserve">## </w:t>
      </w:r>
      <w:r>
        <w:br/>
      </w:r>
      <w:r>
        <w:rPr>
          <w:rStyle w:val="VerbatimChar"/>
        </w:rPr>
        <w:t xml:space="preserve">##  With component correlations of </w:t>
      </w:r>
      <w:r>
        <w:br/>
      </w:r>
      <w:r>
        <w:rPr>
          <w:rStyle w:val="VerbatimChar"/>
        </w:rPr>
        <w:t>##      TC1  TC2  TC4  TC3  TC5</w:t>
      </w:r>
      <w:r>
        <w:br/>
      </w:r>
      <w:r>
        <w:rPr>
          <w:rStyle w:val="VerbatimChar"/>
        </w:rPr>
        <w:t>## TC1 1.00 0.31 0.42 0.34 0.35</w:t>
      </w:r>
      <w:r>
        <w:br/>
      </w:r>
      <w:r>
        <w:rPr>
          <w:rStyle w:val="VerbatimChar"/>
        </w:rPr>
        <w:t>## TC2 0.31 1.00 0.37 0.26 0.25</w:t>
      </w:r>
      <w:r>
        <w:br/>
      </w:r>
      <w:r>
        <w:rPr>
          <w:rStyle w:val="VerbatimChar"/>
        </w:rPr>
        <w:t>## TC4 0.42 0.37 1.00 0.31 0.43</w:t>
      </w:r>
      <w:r>
        <w:br/>
      </w:r>
      <w:r>
        <w:rPr>
          <w:rStyle w:val="VerbatimChar"/>
        </w:rPr>
        <w:t>## TC3 0.34 0.26 0.31 1.00 0.24</w:t>
      </w:r>
      <w:r>
        <w:br/>
      </w:r>
      <w:r>
        <w:rPr>
          <w:rStyle w:val="VerbatimChar"/>
        </w:rPr>
        <w:t>## TC5 0.35 0.25 0.43 0.24 1.00</w:t>
      </w:r>
      <w:r>
        <w:br/>
      </w:r>
      <w:r>
        <w:rPr>
          <w:rStyle w:val="VerbatimChar"/>
        </w:rPr>
        <w:t xml:space="preserve">## </w:t>
      </w:r>
      <w:r>
        <w:br/>
      </w:r>
      <w:r>
        <w:rPr>
          <w:rStyle w:val="VerbatimChar"/>
        </w:rPr>
        <w:t>## Mean item complexity =  1.3</w:t>
      </w:r>
      <w:r>
        <w:br/>
      </w:r>
      <w:r>
        <w:rPr>
          <w:rStyle w:val="VerbatimChar"/>
        </w:rPr>
        <w:t>## Test of the hypothesis that 5 components are sufficient.</w:t>
      </w:r>
      <w:r>
        <w:br/>
      </w:r>
      <w:r>
        <w:rPr>
          <w:rStyle w:val="VerbatimChar"/>
        </w:rPr>
        <w:t xml:space="preserve">## </w:t>
      </w:r>
      <w:r>
        <w:br/>
      </w:r>
      <w:r>
        <w:rPr>
          <w:rStyle w:val="VerbatimChar"/>
        </w:rPr>
        <w:t xml:space="preserve">## The root mean square of the residuals (RMSR) is  0.05 </w:t>
      </w:r>
      <w:r>
        <w:br/>
      </w:r>
      <w:r>
        <w:rPr>
          <w:rStyle w:val="VerbatimChar"/>
        </w:rPr>
        <w:t xml:space="preserve">##  with the empirical chi square  208.37  with prob &lt;  0.00000023 </w:t>
      </w:r>
      <w:r>
        <w:br/>
      </w:r>
      <w:r>
        <w:rPr>
          <w:rStyle w:val="VerbatimChar"/>
        </w:rPr>
        <w:t xml:space="preserve">## </w:t>
      </w:r>
      <w:r>
        <w:br/>
      </w:r>
      <w:r>
        <w:rPr>
          <w:rStyle w:val="VerbatimChar"/>
        </w:rPr>
        <w:t>## Fit based upon off diagonal values = 0.98</w:t>
      </w:r>
    </w:p>
    <w:p w14:paraId="3F81688C" w14:textId="77777777" w:rsidR="00BE75DC" w:rsidRDefault="00BE75DC" w:rsidP="00BE75DC">
      <w:pPr>
        <w:pStyle w:val="SourceCode"/>
      </w:pPr>
      <w:r>
        <w:rPr>
          <w:rStyle w:val="KeywordTok"/>
        </w:rPr>
        <w:t>principal</w:t>
      </w:r>
      <w:r>
        <w:rPr>
          <w:rStyle w:val="NormalTok"/>
        </w:rPr>
        <w:t>(wisdom.dataEU[,</w:t>
      </w:r>
      <w:r>
        <w:rPr>
          <w:rStyle w:val="KeywordTok"/>
        </w:rPr>
        <w:t>c</w:t>
      </w:r>
      <w:r>
        <w:rPr>
          <w:rStyle w:val="NormalTok"/>
        </w:rPr>
        <w:t>(</w:t>
      </w:r>
      <w:r>
        <w:rPr>
          <w:rStyle w:val="StringTok"/>
        </w:rPr>
        <w:t>'C2.W1'</w:t>
      </w:r>
      <w:r>
        <w:rPr>
          <w:rStyle w:val="NormalTok"/>
        </w:rPr>
        <w:t>,</w:t>
      </w:r>
      <w:r>
        <w:rPr>
          <w:rStyle w:val="StringTok"/>
        </w:rPr>
        <w:t>'C2.W2'</w:t>
      </w:r>
      <w:r>
        <w:rPr>
          <w:rStyle w:val="NormalTok"/>
        </w:rPr>
        <w:t>,</w:t>
      </w:r>
      <w:r>
        <w:rPr>
          <w:rStyle w:val="StringTok"/>
        </w:rPr>
        <w:t>'C2.W3'</w:t>
      </w:r>
      <w:r>
        <w:rPr>
          <w:rStyle w:val="NormalTok"/>
        </w:rPr>
        <w:t>,</w:t>
      </w:r>
      <w:r>
        <w:rPr>
          <w:rStyle w:val="StringTok"/>
        </w:rPr>
        <w:t>'C2.W4'</w:t>
      </w:r>
      <w:r>
        <w:rPr>
          <w:rStyle w:val="NormalTok"/>
        </w:rPr>
        <w:t>,</w:t>
      </w:r>
      <w:r>
        <w:rPr>
          <w:rStyle w:val="StringTok"/>
        </w:rPr>
        <w:t>'C2.W5'</w:t>
      </w:r>
      <w:r>
        <w:rPr>
          <w:rStyle w:val="NormalTok"/>
        </w:rPr>
        <w:t>,</w:t>
      </w:r>
      <w:r>
        <w:rPr>
          <w:rStyle w:val="StringTok"/>
        </w:rPr>
        <w:t>'C2.W6'</w:t>
      </w:r>
      <w:r>
        <w:rPr>
          <w:rStyle w:val="NormalTok"/>
        </w:rPr>
        <w:t>,</w:t>
      </w:r>
      <w:r>
        <w:rPr>
          <w:rStyle w:val="StringTok"/>
        </w:rPr>
        <w:t>'C2.W7'</w:t>
      </w:r>
      <w:r>
        <w:rPr>
          <w:rStyle w:val="NormalTok"/>
        </w:rPr>
        <w:t>,</w:t>
      </w:r>
      <w:r>
        <w:rPr>
          <w:rStyle w:val="StringTok"/>
        </w:rPr>
        <w:t>'C2.W8'</w:t>
      </w:r>
      <w:r>
        <w:rPr>
          <w:rStyle w:val="NormalTok"/>
        </w:rPr>
        <w:t>,</w:t>
      </w:r>
      <w:r>
        <w:rPr>
          <w:rStyle w:val="StringTok"/>
        </w:rPr>
        <w:t>'C2.W9'</w:t>
      </w:r>
      <w:r>
        <w:rPr>
          <w:rStyle w:val="NormalTok"/>
        </w:rPr>
        <w:t>,</w:t>
      </w:r>
      <w:r>
        <w:rPr>
          <w:rStyle w:val="StringTok"/>
        </w:rPr>
        <w:t>'C2.W10'</w:t>
      </w:r>
      <w:r>
        <w:rPr>
          <w:rStyle w:val="NormalTok"/>
        </w:rPr>
        <w:t>,</w:t>
      </w:r>
      <w:r>
        <w:rPr>
          <w:rStyle w:val="StringTok"/>
        </w:rPr>
        <w:t>'C2.W11'</w:t>
      </w:r>
      <w:r>
        <w:rPr>
          <w:rStyle w:val="NormalTok"/>
        </w:rPr>
        <w:t>,</w:t>
      </w:r>
      <w:r>
        <w:rPr>
          <w:rStyle w:val="StringTok"/>
        </w:rPr>
        <w:t>'C2.W12'</w:t>
      </w:r>
      <w:r>
        <w:rPr>
          <w:rStyle w:val="NormalTok"/>
        </w:rPr>
        <w:t>,</w:t>
      </w:r>
      <w:r>
        <w:rPr>
          <w:rStyle w:val="StringTok"/>
        </w:rPr>
        <w:t>'C2.W13'</w:t>
      </w:r>
      <w:r>
        <w:rPr>
          <w:rStyle w:val="NormalTok"/>
        </w:rPr>
        <w:t>,</w:t>
      </w:r>
      <w:r>
        <w:rPr>
          <w:rStyle w:val="StringTok"/>
        </w:rPr>
        <w:t>'C2.W14'</w:t>
      </w:r>
      <w:r>
        <w:rPr>
          <w:rStyle w:val="NormalTok"/>
        </w:rPr>
        <w:t>,</w:t>
      </w:r>
      <w:r>
        <w:rPr>
          <w:rStyle w:val="StringTok"/>
        </w:rPr>
        <w:t>'C2.W15'</w:t>
      </w:r>
      <w:r>
        <w:rPr>
          <w:rStyle w:val="NormalTok"/>
        </w:rPr>
        <w:t>,</w:t>
      </w:r>
      <w:r>
        <w:rPr>
          <w:rStyle w:val="StringTok"/>
        </w:rPr>
        <w:t>'C2.W16'</w:t>
      </w:r>
      <w:r>
        <w:rPr>
          <w:rStyle w:val="NormalTok"/>
        </w:rPr>
        <w:t>,</w:t>
      </w:r>
      <w:r>
        <w:rPr>
          <w:rStyle w:val="StringTok"/>
        </w:rPr>
        <w:t>'C2.W17'</w:t>
      </w:r>
      <w:r>
        <w:rPr>
          <w:rStyle w:val="NormalTok"/>
        </w:rPr>
        <w:t>,</w:t>
      </w:r>
      <w:r>
        <w:rPr>
          <w:rStyle w:val="StringTok"/>
        </w:rPr>
        <w:t>'C2.W18'</w:t>
      </w:r>
      <w:r>
        <w:rPr>
          <w:rStyle w:val="NormalTok"/>
        </w:rPr>
        <w:t>,</w:t>
      </w:r>
      <w:r>
        <w:rPr>
          <w:rStyle w:val="StringTok"/>
        </w:rPr>
        <w:t>'C2.W19'</w:t>
      </w:r>
      <w:r>
        <w:rPr>
          <w:rStyle w:val="NormalTok"/>
        </w:rPr>
        <w:t>,</w:t>
      </w:r>
      <w:r>
        <w:rPr>
          <w:rStyle w:val="StringTok"/>
        </w:rPr>
        <w:t>'C2.W20'</w:t>
      </w:r>
      <w:r>
        <w:rPr>
          <w:rStyle w:val="NormalTok"/>
        </w:rPr>
        <w:t>,</w:t>
      </w:r>
      <w:r>
        <w:rPr>
          <w:rStyle w:val="StringTok"/>
        </w:rPr>
        <w:t>'C2.W21'</w:t>
      </w:r>
      <w:r>
        <w:rPr>
          <w:rStyle w:val="NormalTok"/>
        </w:rPr>
        <w:t>)],</w:t>
      </w:r>
      <w:r>
        <w:rPr>
          <w:rStyle w:val="DataTypeTok"/>
        </w:rPr>
        <w:t>nfactors=</w:t>
      </w:r>
      <w:r>
        <w:rPr>
          <w:rStyle w:val="DecValTok"/>
        </w:rPr>
        <w:t>5</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#Situation 2 - total 75% var explained</w:t>
      </w:r>
    </w:p>
    <w:p w14:paraId="62949AC0" w14:textId="77777777" w:rsidR="00BE75DC" w:rsidRDefault="00BE75DC" w:rsidP="00BE75DC">
      <w:pPr>
        <w:pStyle w:val="SourceCode"/>
      </w:pPr>
      <w:r>
        <w:rPr>
          <w:rStyle w:val="VerbatimChar"/>
        </w:rPr>
        <w:t>## Principal Components Analysis</w:t>
      </w:r>
      <w:r>
        <w:br/>
      </w:r>
      <w:r>
        <w:rPr>
          <w:rStyle w:val="VerbatimChar"/>
        </w:rPr>
        <w:t xml:space="preserve">## Call: principal(r = wisdom.dataEU[, c("C2.W1", "C2.W2", "C2.W3", "C2.W4", </w:t>
      </w:r>
      <w:r>
        <w:br/>
      </w:r>
      <w:r>
        <w:rPr>
          <w:rStyle w:val="VerbatimChar"/>
        </w:rPr>
        <w:t xml:space="preserve">##     "C2.W5", "C2.W6", "C2.W7", "C2.W8", "C2.W9", "C2.W10", "C2.W11", </w:t>
      </w:r>
      <w:r>
        <w:br/>
      </w:r>
      <w:r>
        <w:rPr>
          <w:rStyle w:val="VerbatimChar"/>
        </w:rPr>
        <w:t xml:space="preserve">##     "C2.W12", "C2.W13", "C2.W14", "C2.W15", "C2.W16", "C2.W17", </w:t>
      </w:r>
      <w:r>
        <w:br/>
      </w:r>
      <w:r>
        <w:rPr>
          <w:rStyle w:val="VerbatimChar"/>
        </w:rPr>
        <w:t xml:space="preserve">##     "C2.W18", "C2.W19", "C2.W20", "C2.W21")], nfactors = 5, residuals = TRUE, </w:t>
      </w:r>
      <w:r>
        <w:br/>
      </w:r>
      <w:r>
        <w:rPr>
          <w:rStyle w:val="VerbatimChar"/>
        </w:rPr>
        <w:t>##     rotate = "oblimin", missing = TRUE, impute = "median")</w:t>
      </w:r>
      <w:r>
        <w:br/>
      </w:r>
      <w:r>
        <w:rPr>
          <w:rStyle w:val="VerbatimChar"/>
        </w:rPr>
        <w:t>## Standardized loadings (pattern matrix) based upon correlation matrix</w:t>
      </w:r>
      <w:r>
        <w:br/>
      </w:r>
      <w:r>
        <w:rPr>
          <w:rStyle w:val="VerbatimChar"/>
        </w:rPr>
        <w:t>##          TC2   TC5   TC4   TC1   TC3   h2    u2 com</w:t>
      </w:r>
      <w:r>
        <w:br/>
      </w:r>
      <w:r>
        <w:rPr>
          <w:rStyle w:val="VerbatimChar"/>
        </w:rPr>
        <w:t>## C2.W1   0.02  0.94  0.02 -0.15 -0.01 0.80 0.200 1.1</w:t>
      </w:r>
      <w:r>
        <w:br/>
      </w:r>
      <w:r>
        <w:rPr>
          <w:rStyle w:val="VerbatimChar"/>
        </w:rPr>
        <w:t>## C2.W2  -0.03  0.80 -0.09  0.21  0.00 0.74 0.261 1.2</w:t>
      </w:r>
      <w:r>
        <w:br/>
      </w:r>
      <w:r>
        <w:rPr>
          <w:rStyle w:val="VerbatimChar"/>
        </w:rPr>
        <w:t>## C2.W3   0.02  0.81  0.07  0.06  0.04 0.80 0.199 1.0</w:t>
      </w:r>
      <w:r>
        <w:br/>
      </w:r>
      <w:r>
        <w:rPr>
          <w:rStyle w:val="VerbatimChar"/>
        </w:rPr>
        <w:t>## C2.W4   0.10  0.57  0.25  0.14  0.03 0.72 0.281 1.6</w:t>
      </w:r>
      <w:r>
        <w:br/>
      </w:r>
      <w:r>
        <w:rPr>
          <w:rStyle w:val="VerbatimChar"/>
        </w:rPr>
        <w:t>## C2.W5   0.02  0.07  0.28  0.60 -0.03 0.63 0.371 1.5</w:t>
      </w:r>
      <w:r>
        <w:br/>
      </w:r>
      <w:r>
        <w:rPr>
          <w:rStyle w:val="VerbatimChar"/>
        </w:rPr>
        <w:t>## C2.W6   0.01  0.13  0.14  0.49  0.22 0.61 0.395 1.8</w:t>
      </w:r>
      <w:r>
        <w:br/>
      </w:r>
      <w:r>
        <w:rPr>
          <w:rStyle w:val="VerbatimChar"/>
        </w:rPr>
        <w:lastRenderedPageBreak/>
        <w:t>## C2.W7   0.04  0.07 -0.05  0.01  0.94 0.92 0.084 1.0</w:t>
      </w:r>
      <w:r>
        <w:br/>
      </w:r>
      <w:r>
        <w:rPr>
          <w:rStyle w:val="VerbatimChar"/>
        </w:rPr>
        <w:t>## C2.W8  -0.02 -0.10  0.10  0.01  0.92 0.89 0.110 1.0</w:t>
      </w:r>
      <w:r>
        <w:br/>
      </w:r>
      <w:r>
        <w:rPr>
          <w:rStyle w:val="VerbatimChar"/>
        </w:rPr>
        <w:t>## C2.W9   0.06 -0.05  0.77  0.18  0.04 0.77 0.234 1.1</w:t>
      </w:r>
      <w:r>
        <w:br/>
      </w:r>
      <w:r>
        <w:rPr>
          <w:rStyle w:val="VerbatimChar"/>
        </w:rPr>
        <w:t>## C2.W10  0.02 -0.01  0.77  0.08  0.07 0.73 0.274 1.0</w:t>
      </w:r>
      <w:r>
        <w:br/>
      </w:r>
      <w:r>
        <w:rPr>
          <w:rStyle w:val="VerbatimChar"/>
        </w:rPr>
        <w:t>## C2.W11  0.19  0.17  0.64 -0.03 -0.01 0.66 0.344 1.3</w:t>
      </w:r>
      <w:r>
        <w:br/>
      </w:r>
      <w:r>
        <w:rPr>
          <w:rStyle w:val="VerbatimChar"/>
        </w:rPr>
        <w:t>## C2.W12 -0.04  0.08  0.80 -0.17  0.10 0.67 0.331 1.1</w:t>
      </w:r>
      <w:r>
        <w:br/>
      </w:r>
      <w:r>
        <w:rPr>
          <w:rStyle w:val="VerbatimChar"/>
        </w:rPr>
        <w:t>## C2.W13 -0.04  0.34  0.13  0.52  0.12 0.75 0.251 2.0</w:t>
      </w:r>
      <w:r>
        <w:br/>
      </w:r>
      <w:r>
        <w:rPr>
          <w:rStyle w:val="VerbatimChar"/>
        </w:rPr>
        <w:t>## C2.W14  0.00  0.23  0.29  0.49  0.03 0.70 0.298 2.1</w:t>
      </w:r>
      <w:r>
        <w:br/>
      </w:r>
      <w:r>
        <w:rPr>
          <w:rStyle w:val="VerbatimChar"/>
        </w:rPr>
        <w:t>## C2.W15  0.01  0.32  0.27  0.37  0.02 0.61 0.393 2.8</w:t>
      </w:r>
      <w:r>
        <w:br/>
      </w:r>
      <w:r>
        <w:rPr>
          <w:rStyle w:val="VerbatimChar"/>
        </w:rPr>
        <w:t>## C2.W16 -0.01 -0.05 -0.07  0.85  0.01 0.65 0.350 1.0</w:t>
      </w:r>
      <w:r>
        <w:br/>
      </w:r>
      <w:r>
        <w:rPr>
          <w:rStyle w:val="VerbatimChar"/>
        </w:rPr>
        <w:t>## C2.W17  0.16  0.06 -0.04  0.69  0.19 0.71 0.291 1.3</w:t>
      </w:r>
      <w:r>
        <w:br/>
      </w:r>
      <w:r>
        <w:rPr>
          <w:rStyle w:val="VerbatimChar"/>
        </w:rPr>
        <w:t>## C2.W18  0.88  0.09 -0.13 -0.08  0.11 0.81 0.188 1.1</w:t>
      </w:r>
      <w:r>
        <w:br/>
      </w:r>
      <w:r>
        <w:rPr>
          <w:rStyle w:val="VerbatimChar"/>
        </w:rPr>
        <w:t>## C2.W19  0.91  0.01  0.08  0.05 -0.04 0.87 0.127 1.0</w:t>
      </w:r>
      <w:r>
        <w:br/>
      </w:r>
      <w:r>
        <w:rPr>
          <w:rStyle w:val="VerbatimChar"/>
        </w:rPr>
        <w:t>## C2.W20  0.94 -0.04 -0.01  0.00  0.01 0.86 0.138 1.0</w:t>
      </w:r>
      <w:r>
        <w:br/>
      </w:r>
      <w:r>
        <w:rPr>
          <w:rStyle w:val="VerbatimChar"/>
        </w:rPr>
        <w:t>## C2.W21  0.89 -0.06  0.08  0.03 -0.05 0.80 0.204 1.0</w:t>
      </w:r>
      <w:r>
        <w:br/>
      </w:r>
      <w:r>
        <w:rPr>
          <w:rStyle w:val="VerbatimChar"/>
        </w:rPr>
        <w:t xml:space="preserve">## </w:t>
      </w:r>
      <w:r>
        <w:br/>
      </w:r>
      <w:r>
        <w:rPr>
          <w:rStyle w:val="VerbatimChar"/>
        </w:rPr>
        <w:t>##                        TC2  TC5  TC4  TC1  TC3</w:t>
      </w:r>
      <w:r>
        <w:br/>
      </w:r>
      <w:r>
        <w:rPr>
          <w:rStyle w:val="VerbatimChar"/>
        </w:rPr>
        <w:t>## SS loadings           3.49 3.45 3.29 3.28 2.17</w:t>
      </w:r>
      <w:r>
        <w:br/>
      </w:r>
      <w:r>
        <w:rPr>
          <w:rStyle w:val="VerbatimChar"/>
        </w:rPr>
        <w:t>## Proportion Var        0.17 0.16 0.16 0.16 0.10</w:t>
      </w:r>
      <w:r>
        <w:br/>
      </w:r>
      <w:r>
        <w:rPr>
          <w:rStyle w:val="VerbatimChar"/>
        </w:rPr>
        <w:t>## Cumulative Var        0.17 0.33 0.49 0.64 0.75</w:t>
      </w:r>
      <w:r>
        <w:br/>
      </w:r>
      <w:r>
        <w:rPr>
          <w:rStyle w:val="VerbatimChar"/>
        </w:rPr>
        <w:t>## Proportion Explained  0.22 0.22 0.21 0.21 0.14</w:t>
      </w:r>
      <w:r>
        <w:br/>
      </w:r>
      <w:r>
        <w:rPr>
          <w:rStyle w:val="VerbatimChar"/>
        </w:rPr>
        <w:t>## Cumulative Proportion 0.22 0.44 0.65 0.86 1.00</w:t>
      </w:r>
      <w:r>
        <w:br/>
      </w:r>
      <w:r>
        <w:rPr>
          <w:rStyle w:val="VerbatimChar"/>
        </w:rPr>
        <w:t xml:space="preserve">## </w:t>
      </w:r>
      <w:r>
        <w:br/>
      </w:r>
      <w:r>
        <w:rPr>
          <w:rStyle w:val="VerbatimChar"/>
        </w:rPr>
        <w:t xml:space="preserve">##  With component correlations of </w:t>
      </w:r>
      <w:r>
        <w:br/>
      </w:r>
      <w:r>
        <w:rPr>
          <w:rStyle w:val="VerbatimChar"/>
        </w:rPr>
        <w:t>##      TC2  TC5  TC4  TC1  TC3</w:t>
      </w:r>
      <w:r>
        <w:br/>
      </w:r>
      <w:r>
        <w:rPr>
          <w:rStyle w:val="VerbatimChar"/>
        </w:rPr>
        <w:t>## TC2 1.00 0.25 0.31 0.19 0.35</w:t>
      </w:r>
      <w:r>
        <w:br/>
      </w:r>
      <w:r>
        <w:rPr>
          <w:rStyle w:val="VerbatimChar"/>
        </w:rPr>
        <w:t>## TC5 0.25 1.00 0.49 0.45 0.29</w:t>
      </w:r>
      <w:r>
        <w:br/>
      </w:r>
      <w:r>
        <w:rPr>
          <w:rStyle w:val="VerbatimChar"/>
        </w:rPr>
        <w:t>## TC4 0.31 0.49 1.00 0.44 0.44</w:t>
      </w:r>
      <w:r>
        <w:br/>
      </w:r>
      <w:r>
        <w:rPr>
          <w:rStyle w:val="VerbatimChar"/>
        </w:rPr>
        <w:t>## TC1 0.19 0.45 0.44 1.00 0.40</w:t>
      </w:r>
      <w:r>
        <w:br/>
      </w:r>
      <w:r>
        <w:rPr>
          <w:rStyle w:val="VerbatimChar"/>
        </w:rPr>
        <w:t>## TC3 0.35 0.29 0.44 0.40 1.00</w:t>
      </w:r>
      <w:r>
        <w:br/>
      </w:r>
      <w:r>
        <w:rPr>
          <w:rStyle w:val="VerbatimChar"/>
        </w:rPr>
        <w:t xml:space="preserve">## </w:t>
      </w:r>
      <w:r>
        <w:br/>
      </w:r>
      <w:r>
        <w:rPr>
          <w:rStyle w:val="VerbatimChar"/>
        </w:rPr>
        <w:t>## Mean item complexity =  1.3</w:t>
      </w:r>
      <w:r>
        <w:br/>
      </w:r>
      <w:r>
        <w:rPr>
          <w:rStyle w:val="VerbatimChar"/>
        </w:rPr>
        <w:t>## Test of the hypothesis that 5 components are sufficient.</w:t>
      </w:r>
      <w:r>
        <w:br/>
      </w:r>
      <w:r>
        <w:rPr>
          <w:rStyle w:val="VerbatimChar"/>
        </w:rPr>
        <w:t xml:space="preserve">## </w:t>
      </w:r>
      <w:r>
        <w:br/>
      </w:r>
      <w:r>
        <w:rPr>
          <w:rStyle w:val="VerbatimChar"/>
        </w:rPr>
        <w:t xml:space="preserve">## The root mean square of the residuals (RMSR) is  0.05 </w:t>
      </w:r>
      <w:r>
        <w:br/>
      </w:r>
      <w:r>
        <w:rPr>
          <w:rStyle w:val="VerbatimChar"/>
        </w:rPr>
        <w:t xml:space="preserve">##  with the empirical chi square  155.21  with prob &lt;  0.0074 </w:t>
      </w:r>
      <w:r>
        <w:br/>
      </w:r>
      <w:r>
        <w:rPr>
          <w:rStyle w:val="VerbatimChar"/>
        </w:rPr>
        <w:t xml:space="preserve">## </w:t>
      </w:r>
      <w:r>
        <w:br/>
      </w:r>
      <w:r>
        <w:rPr>
          <w:rStyle w:val="VerbatimChar"/>
        </w:rPr>
        <w:t>## Fit based upon off diagonal values = 0.99</w:t>
      </w:r>
    </w:p>
    <w:p w14:paraId="7A01940F" w14:textId="77777777" w:rsidR="00BE75DC" w:rsidRDefault="00BE75DC" w:rsidP="00BE75DC">
      <w:pPr>
        <w:pStyle w:val="FirstParagraph"/>
      </w:pPr>
      <w:r>
        <w:t>Only UK</w:t>
      </w:r>
    </w:p>
    <w:p w14:paraId="2999FB43" w14:textId="77777777" w:rsidR="00BE75DC" w:rsidRDefault="00BE75DC" w:rsidP="00BE75DC">
      <w:pPr>
        <w:pStyle w:val="SourceCode"/>
      </w:pPr>
      <w:r>
        <w:rPr>
          <w:rStyle w:val="KeywordTok"/>
        </w:rPr>
        <w:t>principal</w:t>
      </w:r>
      <w:r>
        <w:rPr>
          <w:rStyle w:val="NormalTok"/>
        </w:rPr>
        <w:t>(wisdom.dataUK[,</w:t>
      </w:r>
      <w:r>
        <w:rPr>
          <w:rStyle w:val="KeywordTok"/>
        </w:rPr>
        <w:t>c</w:t>
      </w:r>
      <w:r>
        <w:rPr>
          <w:rStyle w:val="NormalTok"/>
        </w:rPr>
        <w:t>(</w:t>
      </w:r>
      <w:r>
        <w:rPr>
          <w:rStyle w:val="StringTok"/>
        </w:rPr>
        <w:t>"C1.Perspective.ave"</w:t>
      </w:r>
      <w:r>
        <w:rPr>
          <w:rStyle w:val="NormalTok"/>
        </w:rPr>
        <w:t>,</w:t>
      </w:r>
      <w:r>
        <w:rPr>
          <w:rStyle w:val="StringTok"/>
        </w:rPr>
        <w:t>"C1.ChangeOutcomes.ave"</w:t>
      </w:r>
      <w:r>
        <w:rPr>
          <w:rStyle w:val="NormalTok"/>
        </w:rPr>
        <w:t>,</w:t>
      </w:r>
      <w:r>
        <w:rPr>
          <w:rStyle w:val="StringTok"/>
        </w:rPr>
        <w:t>"C1.Limits.ave"</w:t>
      </w:r>
      <w:r>
        <w:rPr>
          <w:rStyle w:val="NormalTok"/>
        </w:rPr>
        <w:t>,</w:t>
      </w:r>
      <w:r>
        <w:rPr>
          <w:rStyle w:val="StringTok"/>
        </w:rPr>
        <w:t>"C1.CompResolve.ave"</w:t>
      </w:r>
      <w:r>
        <w:rPr>
          <w:rStyle w:val="NormalTok"/>
        </w:rPr>
        <w:t>,</w:t>
      </w:r>
      <w:r>
        <w:rPr>
          <w:rStyle w:val="StringTok"/>
        </w:rPr>
        <w:t>"C1.Outsider.ave"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#Conflic</w:t>
      </w:r>
      <w:r>
        <w:rPr>
          <w:rStyle w:val="CommentTok"/>
        </w:rPr>
        <w:lastRenderedPageBreak/>
        <w:t>t 1: Getting PCA scores (2nd order factor across means of 5 dimensions) |63% var explained</w:t>
      </w:r>
    </w:p>
    <w:p w14:paraId="1348FDE7" w14:textId="77777777" w:rsidR="00BE75DC" w:rsidRDefault="00BE75DC" w:rsidP="00BE75DC">
      <w:pPr>
        <w:pStyle w:val="SourceCode"/>
      </w:pPr>
      <w:r>
        <w:rPr>
          <w:rStyle w:val="VerbatimChar"/>
        </w:rPr>
        <w:t>## Principal Components Analysis</w:t>
      </w:r>
      <w:r>
        <w:br/>
      </w:r>
      <w:r>
        <w:rPr>
          <w:rStyle w:val="VerbatimChar"/>
        </w:rPr>
        <w:t xml:space="preserve">## Call: principal(r = wisdom.dataUK[, c("C1.Perspective.ave", "C1.ChangeOutcomes.ave", </w:t>
      </w:r>
      <w:r>
        <w:br/>
      </w:r>
      <w:r>
        <w:rPr>
          <w:rStyle w:val="VerbatimChar"/>
        </w:rPr>
        <w:t xml:space="preserve">##     "C1.Limits.ave", "C1.CompResolve.ave", "C1.Outsider.ave")], </w:t>
      </w:r>
      <w:r>
        <w:br/>
      </w:r>
      <w:r>
        <w:rPr>
          <w:rStyle w:val="VerbatimChar"/>
        </w:rPr>
        <w:t xml:space="preserve">##     nfactors = 1, residuals = TRUE, rotate = "oblimin", missing = TRUE, </w:t>
      </w:r>
      <w:r>
        <w:br/>
      </w:r>
      <w:r>
        <w:rPr>
          <w:rStyle w:val="VerbatimChar"/>
        </w:rPr>
        <w:t>##     impute = "median")</w:t>
      </w:r>
      <w:r>
        <w:br/>
      </w:r>
      <w:r>
        <w:rPr>
          <w:rStyle w:val="VerbatimChar"/>
        </w:rPr>
        <w:t>## Standardized loadings (pattern matrix) based upon correlation matrix</w:t>
      </w:r>
      <w:r>
        <w:br/>
      </w:r>
      <w:r>
        <w:rPr>
          <w:rStyle w:val="VerbatimChar"/>
        </w:rPr>
        <w:t>##                        PC1   h2   u2 com</w:t>
      </w:r>
      <w:r>
        <w:br/>
      </w:r>
      <w:r>
        <w:rPr>
          <w:rStyle w:val="VerbatimChar"/>
        </w:rPr>
        <w:t>## C1.Perspective.ave    0.83 0.68 0.32   1</w:t>
      </w:r>
      <w:r>
        <w:br/>
      </w:r>
      <w:r>
        <w:rPr>
          <w:rStyle w:val="VerbatimChar"/>
        </w:rPr>
        <w:t>## C1.ChangeOutcomes.ave 0.81 0.65 0.35   1</w:t>
      </w:r>
      <w:r>
        <w:br/>
      </w:r>
      <w:r>
        <w:rPr>
          <w:rStyle w:val="VerbatimChar"/>
        </w:rPr>
        <w:t>## C1.Limits.ave         0.83 0.69 0.31   1</w:t>
      </w:r>
      <w:r>
        <w:br/>
      </w:r>
      <w:r>
        <w:rPr>
          <w:rStyle w:val="VerbatimChar"/>
        </w:rPr>
        <w:t>## C1.CompResolve.ave    0.84 0.70 0.30   1</w:t>
      </w:r>
      <w:r>
        <w:br/>
      </w:r>
      <w:r>
        <w:rPr>
          <w:rStyle w:val="VerbatimChar"/>
        </w:rPr>
        <w:t>## C1.Outsider.ave       0.66 0.44 0.56   1</w:t>
      </w:r>
      <w:r>
        <w:br/>
      </w:r>
      <w:r>
        <w:rPr>
          <w:rStyle w:val="VerbatimChar"/>
        </w:rPr>
        <w:t xml:space="preserve">## </w:t>
      </w:r>
      <w:r>
        <w:br/>
      </w:r>
      <w:r>
        <w:rPr>
          <w:rStyle w:val="VerbatimChar"/>
        </w:rPr>
        <w:t>##                 PC1</w:t>
      </w:r>
      <w:r>
        <w:br/>
      </w:r>
      <w:r>
        <w:rPr>
          <w:rStyle w:val="VerbatimChar"/>
        </w:rPr>
        <w:t>## SS loadings    3.16</w:t>
      </w:r>
      <w:r>
        <w:br/>
      </w:r>
      <w:r>
        <w:rPr>
          <w:rStyle w:val="VerbatimChar"/>
        </w:rPr>
        <w:t>## Proportion Var 0.63</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 </w:t>
      </w:r>
      <w:r>
        <w:br/>
      </w:r>
      <w:r>
        <w:rPr>
          <w:rStyle w:val="VerbatimChar"/>
        </w:rPr>
        <w:t xml:space="preserve">##  with the empirical chi square  29.21  with prob &lt;  0.000021 </w:t>
      </w:r>
      <w:r>
        <w:br/>
      </w:r>
      <w:r>
        <w:rPr>
          <w:rStyle w:val="VerbatimChar"/>
        </w:rPr>
        <w:t xml:space="preserve">## </w:t>
      </w:r>
      <w:r>
        <w:br/>
      </w:r>
      <w:r>
        <w:rPr>
          <w:rStyle w:val="VerbatimChar"/>
        </w:rPr>
        <w:t>## Fit based upon off diagonal values = 0.97</w:t>
      </w:r>
    </w:p>
    <w:p w14:paraId="7241421C" w14:textId="77777777" w:rsidR="00BE75DC" w:rsidRDefault="00BE75DC" w:rsidP="00BE75DC">
      <w:pPr>
        <w:pStyle w:val="SourceCode"/>
      </w:pPr>
      <w:r>
        <w:rPr>
          <w:rStyle w:val="KeywordTok"/>
        </w:rPr>
        <w:t>principal</w:t>
      </w:r>
      <w:r>
        <w:rPr>
          <w:rStyle w:val="NormalTok"/>
        </w:rPr>
        <w:t>(wisdom.dataUK[,</w:t>
      </w:r>
      <w:r>
        <w:rPr>
          <w:rStyle w:val="KeywordTok"/>
        </w:rPr>
        <w:t>c</w:t>
      </w:r>
      <w:r>
        <w:rPr>
          <w:rStyle w:val="NormalTok"/>
        </w:rPr>
        <w:t>(</w:t>
      </w:r>
      <w:r>
        <w:rPr>
          <w:rStyle w:val="StringTok"/>
        </w:rPr>
        <w:t>"C2.Perspective.ave"</w:t>
      </w:r>
      <w:r>
        <w:rPr>
          <w:rStyle w:val="NormalTok"/>
        </w:rPr>
        <w:t>,</w:t>
      </w:r>
      <w:r>
        <w:rPr>
          <w:rStyle w:val="StringTok"/>
        </w:rPr>
        <w:t>"C2.ChangeOutcomes.ave"</w:t>
      </w:r>
      <w:r>
        <w:rPr>
          <w:rStyle w:val="NormalTok"/>
        </w:rPr>
        <w:t>,</w:t>
      </w:r>
      <w:r>
        <w:rPr>
          <w:rStyle w:val="StringTok"/>
        </w:rPr>
        <w:t>"C2.Limits.ave"</w:t>
      </w:r>
      <w:r>
        <w:rPr>
          <w:rStyle w:val="NormalTok"/>
        </w:rPr>
        <w:t>,</w:t>
      </w:r>
      <w:r>
        <w:rPr>
          <w:rStyle w:val="StringTok"/>
        </w:rPr>
        <w:t>"C2.CompResolve.ave"</w:t>
      </w:r>
      <w:r>
        <w:rPr>
          <w:rStyle w:val="NormalTok"/>
        </w:rPr>
        <w:t>,</w:t>
      </w:r>
      <w:r>
        <w:rPr>
          <w:rStyle w:val="StringTok"/>
        </w:rPr>
        <w:t>"C2.Outsider.ave"</w:t>
      </w:r>
      <w:r>
        <w:rPr>
          <w:rStyle w:val="NormalTok"/>
        </w:rPr>
        <w:t>)],</w:t>
      </w:r>
      <w:r>
        <w:rPr>
          <w:rStyle w:val="DataTypeTok"/>
        </w:rPr>
        <w:t>nfactors=</w:t>
      </w:r>
      <w:r>
        <w:rPr>
          <w:rStyle w:val="DecValTok"/>
        </w:rPr>
        <w:t>1</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#Conflict 2: Getting PCA scores (2nd order factor across means of 5 dimensions) | 64% variance explained (outsider a bit weak but overall OK).</w:t>
      </w:r>
    </w:p>
    <w:p w14:paraId="4C92190B" w14:textId="77777777" w:rsidR="00BE75DC" w:rsidRDefault="00BE75DC" w:rsidP="00BE75DC">
      <w:pPr>
        <w:pStyle w:val="SourceCode"/>
      </w:pPr>
      <w:r>
        <w:rPr>
          <w:rStyle w:val="VerbatimChar"/>
        </w:rPr>
        <w:t>## Principal Components Analysis</w:t>
      </w:r>
      <w:r>
        <w:br/>
      </w:r>
      <w:r>
        <w:rPr>
          <w:rStyle w:val="VerbatimChar"/>
        </w:rPr>
        <w:t xml:space="preserve">## Call: principal(r = wisdom.dataUK[, c("C2.Perspective.ave", "C2.ChangeOutcomes.ave", </w:t>
      </w:r>
      <w:r>
        <w:br/>
      </w:r>
      <w:r>
        <w:rPr>
          <w:rStyle w:val="VerbatimChar"/>
        </w:rPr>
        <w:t xml:space="preserve">##     "C2.Limits.ave", "C2.CompResolve.ave", "C2.Outsider.ave")], </w:t>
      </w:r>
      <w:r>
        <w:br/>
      </w:r>
      <w:r>
        <w:rPr>
          <w:rStyle w:val="VerbatimChar"/>
        </w:rPr>
        <w:t xml:space="preserve">##     nfactors = 1, residuals = TRUE, rotate = "oblimin", missing = TRUE, </w:t>
      </w:r>
      <w:r>
        <w:br/>
      </w:r>
      <w:r>
        <w:rPr>
          <w:rStyle w:val="VerbatimChar"/>
        </w:rPr>
        <w:t>##     impute = "median")</w:t>
      </w:r>
      <w:r>
        <w:br/>
      </w:r>
      <w:r>
        <w:rPr>
          <w:rStyle w:val="VerbatimChar"/>
        </w:rPr>
        <w:t>## Standardized loadings (pattern matrix) based upon correlation matri</w:t>
      </w:r>
      <w:r>
        <w:rPr>
          <w:rStyle w:val="VerbatimChar"/>
        </w:rPr>
        <w:lastRenderedPageBreak/>
        <w:t>x</w:t>
      </w:r>
      <w:r>
        <w:br/>
      </w:r>
      <w:r>
        <w:rPr>
          <w:rStyle w:val="VerbatimChar"/>
        </w:rPr>
        <w:t>##                        PC1   h2   u2 com</w:t>
      </w:r>
      <w:r>
        <w:br/>
      </w:r>
      <w:r>
        <w:rPr>
          <w:rStyle w:val="VerbatimChar"/>
        </w:rPr>
        <w:t>## C2.Perspective.ave    0.82 0.67 0.33   1</w:t>
      </w:r>
      <w:r>
        <w:br/>
      </w:r>
      <w:r>
        <w:rPr>
          <w:rStyle w:val="VerbatimChar"/>
        </w:rPr>
        <w:t>## C2.ChangeOutcomes.ave 0.85 0.72 0.28   1</w:t>
      </w:r>
      <w:r>
        <w:br/>
      </w:r>
      <w:r>
        <w:rPr>
          <w:rStyle w:val="VerbatimChar"/>
        </w:rPr>
        <w:t>## C2.Limits.ave         0.86 0.74 0.26   1</w:t>
      </w:r>
      <w:r>
        <w:br/>
      </w:r>
      <w:r>
        <w:rPr>
          <w:rStyle w:val="VerbatimChar"/>
        </w:rPr>
        <w:t>## C2.CompResolve.ave    0.88 0.78 0.22   1</w:t>
      </w:r>
      <w:r>
        <w:br/>
      </w:r>
      <w:r>
        <w:rPr>
          <w:rStyle w:val="VerbatimChar"/>
        </w:rPr>
        <w:t>## C2.Outsider.ave       0.55 0.31 0.69   1</w:t>
      </w:r>
      <w:r>
        <w:br/>
      </w:r>
      <w:r>
        <w:rPr>
          <w:rStyle w:val="VerbatimChar"/>
        </w:rPr>
        <w:t xml:space="preserve">## </w:t>
      </w:r>
      <w:r>
        <w:br/>
      </w:r>
      <w:r>
        <w:rPr>
          <w:rStyle w:val="VerbatimChar"/>
        </w:rPr>
        <w:t>##                 PC1</w:t>
      </w:r>
      <w:r>
        <w:br/>
      </w:r>
      <w:r>
        <w:rPr>
          <w:rStyle w:val="VerbatimChar"/>
        </w:rPr>
        <w:t>## SS loadings    3.21</w:t>
      </w:r>
      <w:r>
        <w:br/>
      </w:r>
      <w:r>
        <w:rPr>
          <w:rStyle w:val="VerbatimChar"/>
        </w:rPr>
        <w:t>## Proportion Var 0.64</w:t>
      </w:r>
      <w:r>
        <w:br/>
      </w:r>
      <w:r>
        <w:rPr>
          <w:rStyle w:val="VerbatimChar"/>
        </w:rPr>
        <w:t xml:space="preserve">## </w:t>
      </w:r>
      <w:r>
        <w:br/>
      </w:r>
      <w:r>
        <w:rPr>
          <w:rStyle w:val="VerbatimChar"/>
        </w:rPr>
        <w:t>## Mean item complexity =  1</w:t>
      </w:r>
      <w:r>
        <w:br/>
      </w:r>
      <w:r>
        <w:rPr>
          <w:rStyle w:val="VerbatimChar"/>
        </w:rPr>
        <w:t>## Test of the hypothesis that 1 component is sufficient.</w:t>
      </w:r>
      <w:r>
        <w:br/>
      </w:r>
      <w:r>
        <w:rPr>
          <w:rStyle w:val="VerbatimChar"/>
        </w:rPr>
        <w:t xml:space="preserve">## </w:t>
      </w:r>
      <w:r>
        <w:br/>
      </w:r>
      <w:r>
        <w:rPr>
          <w:rStyle w:val="VerbatimChar"/>
        </w:rPr>
        <w:t xml:space="preserve">## The root mean square of the residuals (RMSR) is  0.1 </w:t>
      </w:r>
      <w:r>
        <w:br/>
      </w:r>
      <w:r>
        <w:rPr>
          <w:rStyle w:val="VerbatimChar"/>
        </w:rPr>
        <w:t xml:space="preserve">##  with the empirical chi square  28.34  with prob &lt;  0.000031 </w:t>
      </w:r>
      <w:r>
        <w:br/>
      </w:r>
      <w:r>
        <w:rPr>
          <w:rStyle w:val="VerbatimChar"/>
        </w:rPr>
        <w:t xml:space="preserve">## </w:t>
      </w:r>
      <w:r>
        <w:br/>
      </w:r>
      <w:r>
        <w:rPr>
          <w:rStyle w:val="VerbatimChar"/>
        </w:rPr>
        <w:t>## Fit based upon off diagonal values = 0.97</w:t>
      </w:r>
    </w:p>
    <w:p w14:paraId="1BD791FE" w14:textId="77777777" w:rsidR="00BE75DC" w:rsidRDefault="00BE75DC" w:rsidP="00BE75DC">
      <w:pPr>
        <w:pStyle w:val="SourceCode"/>
      </w:pPr>
      <w:r>
        <w:rPr>
          <w:rStyle w:val="KeywordTok"/>
        </w:rPr>
        <w:t>principal</w:t>
      </w:r>
      <w:r>
        <w:rPr>
          <w:rStyle w:val="NormalTok"/>
        </w:rPr>
        <w:t>(wisdom.dataUK[,</w:t>
      </w:r>
      <w:r>
        <w:rPr>
          <w:rStyle w:val="KeywordTok"/>
        </w:rPr>
        <w:t>c</w:t>
      </w:r>
      <w:r>
        <w:rPr>
          <w:rStyle w:val="NormalTok"/>
        </w:rPr>
        <w:t>(</w:t>
      </w:r>
      <w:r>
        <w:rPr>
          <w:rStyle w:val="StringTok"/>
        </w:rPr>
        <w:t>'C1.W1'</w:t>
      </w:r>
      <w:r>
        <w:rPr>
          <w:rStyle w:val="NormalTok"/>
        </w:rPr>
        <w:t>,</w:t>
      </w:r>
      <w:r>
        <w:rPr>
          <w:rStyle w:val="StringTok"/>
        </w:rPr>
        <w:t>'C1.W2'</w:t>
      </w:r>
      <w:r>
        <w:rPr>
          <w:rStyle w:val="NormalTok"/>
        </w:rPr>
        <w:t>,</w:t>
      </w:r>
      <w:r>
        <w:rPr>
          <w:rStyle w:val="StringTok"/>
        </w:rPr>
        <w:t>'C1.W3'</w:t>
      </w:r>
      <w:r>
        <w:rPr>
          <w:rStyle w:val="NormalTok"/>
        </w:rPr>
        <w:t>,</w:t>
      </w:r>
      <w:r>
        <w:rPr>
          <w:rStyle w:val="StringTok"/>
        </w:rPr>
        <w:t>'C1.W4'</w:t>
      </w:r>
      <w:r>
        <w:rPr>
          <w:rStyle w:val="NormalTok"/>
        </w:rPr>
        <w:t>,</w:t>
      </w:r>
      <w:r>
        <w:rPr>
          <w:rStyle w:val="StringTok"/>
        </w:rPr>
        <w:t>'C1.W5'</w:t>
      </w:r>
      <w:r>
        <w:rPr>
          <w:rStyle w:val="NormalTok"/>
        </w:rPr>
        <w:t>,</w:t>
      </w:r>
      <w:r>
        <w:rPr>
          <w:rStyle w:val="StringTok"/>
        </w:rPr>
        <w:t>'C1.W6'</w:t>
      </w:r>
      <w:r>
        <w:rPr>
          <w:rStyle w:val="NormalTok"/>
        </w:rPr>
        <w:t>,</w:t>
      </w:r>
      <w:r>
        <w:rPr>
          <w:rStyle w:val="StringTok"/>
        </w:rPr>
        <w:t>'C1.W7'</w:t>
      </w:r>
      <w:r>
        <w:rPr>
          <w:rStyle w:val="NormalTok"/>
        </w:rPr>
        <w:t>,</w:t>
      </w:r>
      <w:r>
        <w:rPr>
          <w:rStyle w:val="StringTok"/>
        </w:rPr>
        <w:t>'C1.W8'</w:t>
      </w:r>
      <w:r>
        <w:rPr>
          <w:rStyle w:val="NormalTok"/>
        </w:rPr>
        <w:t>,</w:t>
      </w:r>
      <w:r>
        <w:rPr>
          <w:rStyle w:val="StringTok"/>
        </w:rPr>
        <w:t>'C1.W9'</w:t>
      </w:r>
      <w:r>
        <w:rPr>
          <w:rStyle w:val="NormalTok"/>
        </w:rPr>
        <w:t>,</w:t>
      </w:r>
      <w:r>
        <w:rPr>
          <w:rStyle w:val="StringTok"/>
        </w:rPr>
        <w:t>'C1.W10'</w:t>
      </w:r>
      <w:r>
        <w:rPr>
          <w:rStyle w:val="NormalTok"/>
        </w:rPr>
        <w:t>,</w:t>
      </w:r>
      <w:r>
        <w:rPr>
          <w:rStyle w:val="StringTok"/>
        </w:rPr>
        <w:t>'C1.W11'</w:t>
      </w:r>
      <w:r>
        <w:rPr>
          <w:rStyle w:val="NormalTok"/>
        </w:rPr>
        <w:t>,</w:t>
      </w:r>
      <w:r>
        <w:rPr>
          <w:rStyle w:val="StringTok"/>
        </w:rPr>
        <w:t>'C1.W12'</w:t>
      </w:r>
      <w:r>
        <w:rPr>
          <w:rStyle w:val="NormalTok"/>
        </w:rPr>
        <w:t>,</w:t>
      </w:r>
      <w:r>
        <w:rPr>
          <w:rStyle w:val="StringTok"/>
        </w:rPr>
        <w:t>'C1.W13'</w:t>
      </w:r>
      <w:r>
        <w:rPr>
          <w:rStyle w:val="NormalTok"/>
        </w:rPr>
        <w:t>,</w:t>
      </w:r>
      <w:r>
        <w:rPr>
          <w:rStyle w:val="StringTok"/>
        </w:rPr>
        <w:t>'C1.W14'</w:t>
      </w:r>
      <w:r>
        <w:rPr>
          <w:rStyle w:val="NormalTok"/>
        </w:rPr>
        <w:t>,</w:t>
      </w:r>
      <w:r>
        <w:rPr>
          <w:rStyle w:val="StringTok"/>
        </w:rPr>
        <w:t>'C1.W15'</w:t>
      </w:r>
      <w:r>
        <w:rPr>
          <w:rStyle w:val="NormalTok"/>
        </w:rPr>
        <w:t>,</w:t>
      </w:r>
      <w:r>
        <w:rPr>
          <w:rStyle w:val="StringTok"/>
        </w:rPr>
        <w:t>'C1.W16'</w:t>
      </w:r>
      <w:r>
        <w:rPr>
          <w:rStyle w:val="NormalTok"/>
        </w:rPr>
        <w:t>,</w:t>
      </w:r>
      <w:r>
        <w:rPr>
          <w:rStyle w:val="StringTok"/>
        </w:rPr>
        <w:t>'C1.W17'</w:t>
      </w:r>
      <w:r>
        <w:rPr>
          <w:rStyle w:val="NormalTok"/>
        </w:rPr>
        <w:t>,</w:t>
      </w:r>
      <w:r>
        <w:rPr>
          <w:rStyle w:val="StringTok"/>
        </w:rPr>
        <w:t>'C1.W18'</w:t>
      </w:r>
      <w:r>
        <w:rPr>
          <w:rStyle w:val="NormalTok"/>
        </w:rPr>
        <w:t>,</w:t>
      </w:r>
      <w:r>
        <w:rPr>
          <w:rStyle w:val="StringTok"/>
        </w:rPr>
        <w:t>'C1.W19'</w:t>
      </w:r>
      <w:r>
        <w:rPr>
          <w:rStyle w:val="NormalTok"/>
        </w:rPr>
        <w:t>,</w:t>
      </w:r>
      <w:r>
        <w:rPr>
          <w:rStyle w:val="StringTok"/>
        </w:rPr>
        <w:t>'C1.W20'</w:t>
      </w:r>
      <w:r>
        <w:rPr>
          <w:rStyle w:val="NormalTok"/>
        </w:rPr>
        <w:t>,</w:t>
      </w:r>
      <w:r>
        <w:rPr>
          <w:rStyle w:val="StringTok"/>
        </w:rPr>
        <w:t>'C1.W21'</w:t>
      </w:r>
      <w:r>
        <w:rPr>
          <w:rStyle w:val="NormalTok"/>
        </w:rPr>
        <w:t>)],</w:t>
      </w:r>
      <w:r>
        <w:rPr>
          <w:rStyle w:val="DataTypeTok"/>
        </w:rPr>
        <w:t>nfactors=</w:t>
      </w:r>
      <w:r>
        <w:rPr>
          <w:rStyle w:val="DecValTok"/>
        </w:rPr>
        <w:t>5</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#Situation 1 - 71% var explained</w:t>
      </w:r>
    </w:p>
    <w:p w14:paraId="38086C54" w14:textId="77777777" w:rsidR="00BE75DC" w:rsidRDefault="00BE75DC" w:rsidP="00BE75DC">
      <w:pPr>
        <w:pStyle w:val="SourceCode"/>
      </w:pPr>
      <w:r>
        <w:rPr>
          <w:rStyle w:val="VerbatimChar"/>
        </w:rPr>
        <w:t>## Principal Components Analysis</w:t>
      </w:r>
      <w:r>
        <w:br/>
      </w:r>
      <w:r>
        <w:rPr>
          <w:rStyle w:val="VerbatimChar"/>
        </w:rPr>
        <w:t xml:space="preserve">## Call: principal(r = wisdom.dataUK[, c("C1.W1", "C1.W2", "C1.W3", "C1.W4", </w:t>
      </w:r>
      <w:r>
        <w:br/>
      </w:r>
      <w:r>
        <w:rPr>
          <w:rStyle w:val="VerbatimChar"/>
        </w:rPr>
        <w:t xml:space="preserve">##     "C1.W5", "C1.W6", "C1.W7", "C1.W8", "C1.W9", "C1.W10", "C1.W11", </w:t>
      </w:r>
      <w:r>
        <w:br/>
      </w:r>
      <w:r>
        <w:rPr>
          <w:rStyle w:val="VerbatimChar"/>
        </w:rPr>
        <w:t xml:space="preserve">##     "C1.W12", "C1.W13", "C1.W14", "C1.W15", "C1.W16", "C1.W17", </w:t>
      </w:r>
      <w:r>
        <w:br/>
      </w:r>
      <w:r>
        <w:rPr>
          <w:rStyle w:val="VerbatimChar"/>
        </w:rPr>
        <w:t xml:space="preserve">##     "C1.W18", "C1.W19", "C1.W20", "C1.W21")], nfactors = 5, residuals = TRUE, </w:t>
      </w:r>
      <w:r>
        <w:br/>
      </w:r>
      <w:r>
        <w:rPr>
          <w:rStyle w:val="VerbatimChar"/>
        </w:rPr>
        <w:t>##     rotate = "oblimin", missing = TRUE, impute = "median")</w:t>
      </w:r>
      <w:r>
        <w:br/>
      </w:r>
      <w:r>
        <w:rPr>
          <w:rStyle w:val="VerbatimChar"/>
        </w:rPr>
        <w:t>## Standardized loadings (pattern matrix) based upon correlation matrix</w:t>
      </w:r>
      <w:r>
        <w:br/>
      </w:r>
      <w:r>
        <w:rPr>
          <w:rStyle w:val="VerbatimChar"/>
        </w:rPr>
        <w:t>##          TC1   TC2   TC5   TC4   TC3   h2   u2 com</w:t>
      </w:r>
      <w:r>
        <w:br/>
      </w:r>
      <w:r>
        <w:rPr>
          <w:rStyle w:val="VerbatimChar"/>
        </w:rPr>
        <w:t>## C1.W1  -0.17  0.07 -0.02  0.91 -0.02 0.76 0.24 1.1</w:t>
      </w:r>
      <w:r>
        <w:br/>
      </w:r>
      <w:r>
        <w:rPr>
          <w:rStyle w:val="VerbatimChar"/>
        </w:rPr>
        <w:t>## C1.W2   0.54  0.09  0.03  0.30  0.02 0.58 0.42 1.6</w:t>
      </w:r>
      <w:r>
        <w:br/>
      </w:r>
      <w:r>
        <w:rPr>
          <w:rStyle w:val="VerbatimChar"/>
        </w:rPr>
        <w:t>## C1.W3   0.27  0.05  0.09  0.67  0.00 0.77 0.23 1.4</w:t>
      </w:r>
      <w:r>
        <w:br/>
      </w:r>
      <w:r>
        <w:rPr>
          <w:rStyle w:val="VerbatimChar"/>
        </w:rPr>
        <w:t>## C1.W4   0.33  0.02  0.01  0.57  0.11 0.65 0.35 1.7</w:t>
      </w:r>
      <w:r>
        <w:br/>
      </w:r>
      <w:r>
        <w:rPr>
          <w:rStyle w:val="VerbatimChar"/>
        </w:rPr>
        <w:t>## C1.W5   0.60  0.16  0.13 -0.01  0.17 0.67 0.33 1.4</w:t>
      </w:r>
      <w:r>
        <w:br/>
      </w:r>
      <w:r>
        <w:rPr>
          <w:rStyle w:val="VerbatimChar"/>
        </w:rPr>
        <w:t>## C1.W6   0.48  0.11  0.11  0.04  0.32 0.62 0.38 2.0</w:t>
      </w:r>
      <w:r>
        <w:br/>
      </w:r>
      <w:r>
        <w:rPr>
          <w:rStyle w:val="VerbatimChar"/>
        </w:rPr>
        <w:t>## C1.W7   0.05 -0.03 -0.04  0.03  0.93 0.88 0.12 1.0</w:t>
      </w:r>
      <w:r>
        <w:br/>
      </w:r>
      <w:r>
        <w:rPr>
          <w:rStyle w:val="VerbatimChar"/>
        </w:rPr>
        <w:lastRenderedPageBreak/>
        <w:t>## C1.W8  -0.09  0.04  0.02 -0.06  0.95 0.85 0.15 1.0</w:t>
      </w:r>
      <w:r>
        <w:br/>
      </w:r>
      <w:r>
        <w:rPr>
          <w:rStyle w:val="VerbatimChar"/>
        </w:rPr>
        <w:t>## C1.W9   0.04 -0.06  0.67  0.15  0.19 0.68 0.32 1.3</w:t>
      </w:r>
      <w:r>
        <w:br/>
      </w:r>
      <w:r>
        <w:rPr>
          <w:rStyle w:val="VerbatimChar"/>
        </w:rPr>
        <w:t>## C1.W10  0.22  0.02  0.36  0.31  0.19 0.63 0.37 3.2</w:t>
      </w:r>
      <w:r>
        <w:br/>
      </w:r>
      <w:r>
        <w:rPr>
          <w:rStyle w:val="VerbatimChar"/>
        </w:rPr>
        <w:t>## C1.W11  0.07  0.07  0.81 -0.01  0.00 0.75 0.25 1.0</w:t>
      </w:r>
      <w:r>
        <w:br/>
      </w:r>
      <w:r>
        <w:rPr>
          <w:rStyle w:val="VerbatimChar"/>
        </w:rPr>
        <w:t>## C1.W12 -0.07  0.05  0.88 -0.09 -0.07 0.68 0.32 1.1</w:t>
      </w:r>
      <w:r>
        <w:br/>
      </w:r>
      <w:r>
        <w:rPr>
          <w:rStyle w:val="VerbatimChar"/>
        </w:rPr>
        <w:t>## C1.W13  0.54 -0.04  0.19  0.24  0.01 0.59 0.41 1.7</w:t>
      </w:r>
      <w:r>
        <w:br/>
      </w:r>
      <w:r>
        <w:rPr>
          <w:rStyle w:val="VerbatimChar"/>
        </w:rPr>
        <w:t>## C1.W14  0.66 -0.02  0.15  0.16  0.04 0.66 0.34 1.2</w:t>
      </w:r>
      <w:r>
        <w:br/>
      </w:r>
      <w:r>
        <w:rPr>
          <w:rStyle w:val="VerbatimChar"/>
        </w:rPr>
        <w:t>## C1.W15  0.56 -0.04  0.17  0.27  0.02 0.64 0.36 1.7</w:t>
      </w:r>
      <w:r>
        <w:br/>
      </w:r>
      <w:r>
        <w:rPr>
          <w:rStyle w:val="VerbatimChar"/>
        </w:rPr>
        <w:t>## C1.W16  0.86 -0.01 -0.10 -0.14 -0.04 0.60 0.40 1.1</w:t>
      </w:r>
      <w:r>
        <w:br/>
      </w:r>
      <w:r>
        <w:rPr>
          <w:rStyle w:val="VerbatimChar"/>
        </w:rPr>
        <w:t>## C1.W17  0.77  0.16  0.01 -0.09  0.01 0.66 0.34 1.1</w:t>
      </w:r>
      <w:r>
        <w:br/>
      </w:r>
      <w:r>
        <w:rPr>
          <w:rStyle w:val="VerbatimChar"/>
        </w:rPr>
        <w:t>## C1.W18 -0.08  0.89 -0.01  0.09  0.00 0.78 0.22 1.0</w:t>
      </w:r>
      <w:r>
        <w:br/>
      </w:r>
      <w:r>
        <w:rPr>
          <w:rStyle w:val="VerbatimChar"/>
        </w:rPr>
        <w:t>## C1.W19  0.07  0.86  0.09 -0.03  0.00 0.84 0.16 1.0</w:t>
      </w:r>
      <w:r>
        <w:br/>
      </w:r>
      <w:r>
        <w:rPr>
          <w:rStyle w:val="VerbatimChar"/>
        </w:rPr>
        <w:t>## C1.W20  0.04  0.94 -0.12 -0.03  0.02 0.83 0.17 1.0</w:t>
      </w:r>
      <w:r>
        <w:br/>
      </w:r>
      <w:r>
        <w:rPr>
          <w:rStyle w:val="VerbatimChar"/>
        </w:rPr>
        <w:t>## C1.W21  0.00  0.72  0.22  0.05  0.00 0.72 0.28 1.2</w:t>
      </w:r>
      <w:r>
        <w:br/>
      </w:r>
      <w:r>
        <w:rPr>
          <w:rStyle w:val="VerbatimChar"/>
        </w:rPr>
        <w:t xml:space="preserve">## </w:t>
      </w:r>
      <w:r>
        <w:br/>
      </w:r>
      <w:r>
        <w:rPr>
          <w:rStyle w:val="VerbatimChar"/>
        </w:rPr>
        <w:t>##                        TC1  TC2  TC5  TC4  TC3</w:t>
      </w:r>
      <w:r>
        <w:br/>
      </w:r>
      <w:r>
        <w:rPr>
          <w:rStyle w:val="VerbatimChar"/>
        </w:rPr>
        <w:t>## SS loadings           4.19 3.26 2.70 2.47 2.23</w:t>
      </w:r>
      <w:r>
        <w:br/>
      </w:r>
      <w:r>
        <w:rPr>
          <w:rStyle w:val="VerbatimChar"/>
        </w:rPr>
        <w:t>## Proportion Var        0.20 0.16 0.13 0.12 0.11</w:t>
      </w:r>
      <w:r>
        <w:br/>
      </w:r>
      <w:r>
        <w:rPr>
          <w:rStyle w:val="VerbatimChar"/>
        </w:rPr>
        <w:t>## Cumulative Var        0.20 0.35 0.48 0.60 0.71</w:t>
      </w:r>
      <w:r>
        <w:br/>
      </w:r>
      <w:r>
        <w:rPr>
          <w:rStyle w:val="VerbatimChar"/>
        </w:rPr>
        <w:t>## Proportion Explained  0.28 0.22 0.18 0.17 0.15</w:t>
      </w:r>
      <w:r>
        <w:br/>
      </w:r>
      <w:r>
        <w:rPr>
          <w:rStyle w:val="VerbatimChar"/>
        </w:rPr>
        <w:t>## Cumulative Proportion 0.28 0.50 0.68 0.85 1.00</w:t>
      </w:r>
      <w:r>
        <w:br/>
      </w:r>
      <w:r>
        <w:rPr>
          <w:rStyle w:val="VerbatimChar"/>
        </w:rPr>
        <w:t xml:space="preserve">## </w:t>
      </w:r>
      <w:r>
        <w:br/>
      </w:r>
      <w:r>
        <w:rPr>
          <w:rStyle w:val="VerbatimChar"/>
        </w:rPr>
        <w:t xml:space="preserve">##  With component correlations of </w:t>
      </w:r>
      <w:r>
        <w:br/>
      </w:r>
      <w:r>
        <w:rPr>
          <w:rStyle w:val="VerbatimChar"/>
        </w:rPr>
        <w:t>##      TC1  TC2  TC5  TC4  TC3</w:t>
      </w:r>
      <w:r>
        <w:br/>
      </w:r>
      <w:r>
        <w:rPr>
          <w:rStyle w:val="VerbatimChar"/>
        </w:rPr>
        <w:t>## TC1 1.00 0.33 0.42 0.35 0.34</w:t>
      </w:r>
      <w:r>
        <w:br/>
      </w:r>
      <w:r>
        <w:rPr>
          <w:rStyle w:val="VerbatimChar"/>
        </w:rPr>
        <w:t>## TC2 0.33 1.00 0.37 0.24 0.28</w:t>
      </w:r>
      <w:r>
        <w:br/>
      </w:r>
      <w:r>
        <w:rPr>
          <w:rStyle w:val="VerbatimChar"/>
        </w:rPr>
        <w:t>## TC5 0.42 0.37 1.00 0.40 0.32</w:t>
      </w:r>
      <w:r>
        <w:br/>
      </w:r>
      <w:r>
        <w:rPr>
          <w:rStyle w:val="VerbatimChar"/>
        </w:rPr>
        <w:t>## TC4 0.35 0.24 0.40 1.00 0.25</w:t>
      </w:r>
      <w:r>
        <w:br/>
      </w:r>
      <w:r>
        <w:rPr>
          <w:rStyle w:val="VerbatimChar"/>
        </w:rPr>
        <w:t>## TC3 0.34 0.28 0.32 0.25 1.00</w:t>
      </w:r>
      <w:r>
        <w:br/>
      </w:r>
      <w:r>
        <w:rPr>
          <w:rStyle w:val="VerbatimChar"/>
        </w:rPr>
        <w:t xml:space="preserve">## </w:t>
      </w:r>
      <w:r>
        <w:br/>
      </w:r>
      <w:r>
        <w:rPr>
          <w:rStyle w:val="VerbatimChar"/>
        </w:rPr>
        <w:t>## Mean item complexity =  1.4</w:t>
      </w:r>
      <w:r>
        <w:br/>
      </w:r>
      <w:r>
        <w:rPr>
          <w:rStyle w:val="VerbatimChar"/>
        </w:rPr>
        <w:t>## Test of the hypothesis that 5 components are sufficient.</w:t>
      </w:r>
      <w:r>
        <w:br/>
      </w:r>
      <w:r>
        <w:rPr>
          <w:rStyle w:val="VerbatimChar"/>
        </w:rPr>
        <w:t xml:space="preserve">## </w:t>
      </w:r>
      <w:r>
        <w:br/>
      </w:r>
      <w:r>
        <w:rPr>
          <w:rStyle w:val="VerbatimChar"/>
        </w:rPr>
        <w:t xml:space="preserve">## The root mean square of the residuals (RMSR) is  0.05 </w:t>
      </w:r>
      <w:r>
        <w:br/>
      </w:r>
      <w:r>
        <w:rPr>
          <w:rStyle w:val="VerbatimChar"/>
        </w:rPr>
        <w:t xml:space="preserve">##  with the empirical chi square  190.51  with prob &lt;  0.000012 </w:t>
      </w:r>
      <w:r>
        <w:br/>
      </w:r>
      <w:r>
        <w:rPr>
          <w:rStyle w:val="VerbatimChar"/>
        </w:rPr>
        <w:t xml:space="preserve">## </w:t>
      </w:r>
      <w:r>
        <w:br/>
      </w:r>
      <w:r>
        <w:rPr>
          <w:rStyle w:val="VerbatimChar"/>
        </w:rPr>
        <w:t>## Fit based upon off diagonal values = 0.98</w:t>
      </w:r>
    </w:p>
    <w:p w14:paraId="3630AF0E" w14:textId="77777777" w:rsidR="00BE75DC" w:rsidRDefault="00BE75DC" w:rsidP="00BE75DC">
      <w:pPr>
        <w:pStyle w:val="SourceCode"/>
      </w:pPr>
      <w:r>
        <w:rPr>
          <w:rStyle w:val="KeywordTok"/>
        </w:rPr>
        <w:t>principal</w:t>
      </w:r>
      <w:r>
        <w:rPr>
          <w:rStyle w:val="NormalTok"/>
        </w:rPr>
        <w:t>(wisdom.dataUK[,</w:t>
      </w:r>
      <w:r>
        <w:rPr>
          <w:rStyle w:val="KeywordTok"/>
        </w:rPr>
        <w:t>c</w:t>
      </w:r>
      <w:r>
        <w:rPr>
          <w:rStyle w:val="NormalTok"/>
        </w:rPr>
        <w:t>(</w:t>
      </w:r>
      <w:r>
        <w:rPr>
          <w:rStyle w:val="StringTok"/>
        </w:rPr>
        <w:t>'C2.W1'</w:t>
      </w:r>
      <w:r>
        <w:rPr>
          <w:rStyle w:val="NormalTok"/>
        </w:rPr>
        <w:t>,</w:t>
      </w:r>
      <w:r>
        <w:rPr>
          <w:rStyle w:val="StringTok"/>
        </w:rPr>
        <w:t>'C2.W2'</w:t>
      </w:r>
      <w:r>
        <w:rPr>
          <w:rStyle w:val="NormalTok"/>
        </w:rPr>
        <w:t>,</w:t>
      </w:r>
      <w:r>
        <w:rPr>
          <w:rStyle w:val="StringTok"/>
        </w:rPr>
        <w:t>'C2.W3'</w:t>
      </w:r>
      <w:r>
        <w:rPr>
          <w:rStyle w:val="NormalTok"/>
        </w:rPr>
        <w:t>,</w:t>
      </w:r>
      <w:r>
        <w:rPr>
          <w:rStyle w:val="StringTok"/>
        </w:rPr>
        <w:t>'C2.W4'</w:t>
      </w:r>
      <w:r>
        <w:rPr>
          <w:rStyle w:val="NormalTok"/>
        </w:rPr>
        <w:t>,</w:t>
      </w:r>
      <w:r>
        <w:rPr>
          <w:rStyle w:val="StringTok"/>
        </w:rPr>
        <w:t>'C2.W5'</w:t>
      </w:r>
      <w:r>
        <w:rPr>
          <w:rStyle w:val="NormalTok"/>
        </w:rPr>
        <w:t>,</w:t>
      </w:r>
      <w:r>
        <w:rPr>
          <w:rStyle w:val="StringTok"/>
        </w:rPr>
        <w:t>'C2.W6'</w:t>
      </w:r>
      <w:r>
        <w:rPr>
          <w:rStyle w:val="NormalTok"/>
        </w:rPr>
        <w:t>,</w:t>
      </w:r>
      <w:r>
        <w:rPr>
          <w:rStyle w:val="StringTok"/>
        </w:rPr>
        <w:t>'C2.W7'</w:t>
      </w:r>
      <w:r>
        <w:rPr>
          <w:rStyle w:val="NormalTok"/>
        </w:rPr>
        <w:t>,</w:t>
      </w:r>
      <w:r>
        <w:rPr>
          <w:rStyle w:val="StringTok"/>
        </w:rPr>
        <w:t>'C2.W8'</w:t>
      </w:r>
      <w:r>
        <w:rPr>
          <w:rStyle w:val="NormalTok"/>
        </w:rPr>
        <w:t>,</w:t>
      </w:r>
      <w:r>
        <w:rPr>
          <w:rStyle w:val="StringTok"/>
        </w:rPr>
        <w:t>'C2.W9'</w:t>
      </w:r>
      <w:r>
        <w:rPr>
          <w:rStyle w:val="NormalTok"/>
        </w:rPr>
        <w:t>,</w:t>
      </w:r>
      <w:r>
        <w:rPr>
          <w:rStyle w:val="StringTok"/>
        </w:rPr>
        <w:t>'C2.W10'</w:t>
      </w:r>
      <w:r>
        <w:rPr>
          <w:rStyle w:val="NormalTok"/>
        </w:rPr>
        <w:t>,</w:t>
      </w:r>
      <w:r>
        <w:rPr>
          <w:rStyle w:val="StringTok"/>
        </w:rPr>
        <w:t>'C2.W11'</w:t>
      </w:r>
      <w:r>
        <w:rPr>
          <w:rStyle w:val="NormalTok"/>
        </w:rPr>
        <w:t>,</w:t>
      </w:r>
      <w:r>
        <w:rPr>
          <w:rStyle w:val="StringTok"/>
        </w:rPr>
        <w:t>'C2.W12'</w:t>
      </w:r>
      <w:r>
        <w:rPr>
          <w:rStyle w:val="NormalTok"/>
        </w:rPr>
        <w:t>,</w:t>
      </w:r>
      <w:r>
        <w:rPr>
          <w:rStyle w:val="StringTok"/>
        </w:rPr>
        <w:t>'C2.W13'</w:t>
      </w:r>
      <w:r>
        <w:rPr>
          <w:rStyle w:val="NormalTok"/>
        </w:rPr>
        <w:t>,</w:t>
      </w:r>
      <w:r>
        <w:rPr>
          <w:rStyle w:val="StringTok"/>
        </w:rPr>
        <w:t>'C2.W14'</w:t>
      </w:r>
      <w:r>
        <w:rPr>
          <w:rStyle w:val="NormalTok"/>
        </w:rPr>
        <w:t>,</w:t>
      </w:r>
      <w:r>
        <w:rPr>
          <w:rStyle w:val="StringTok"/>
        </w:rPr>
        <w:t>'C2.W15'</w:t>
      </w:r>
      <w:r>
        <w:rPr>
          <w:rStyle w:val="NormalTok"/>
        </w:rPr>
        <w:t>,</w:t>
      </w:r>
      <w:r>
        <w:rPr>
          <w:rStyle w:val="StringTok"/>
        </w:rPr>
        <w:t>'C2.W16'</w:t>
      </w:r>
      <w:r>
        <w:rPr>
          <w:rStyle w:val="NormalTok"/>
        </w:rPr>
        <w:t>,</w:t>
      </w:r>
      <w:r>
        <w:rPr>
          <w:rStyle w:val="StringTok"/>
        </w:rPr>
        <w:t>'C2.W17'</w:t>
      </w:r>
      <w:r>
        <w:rPr>
          <w:rStyle w:val="NormalTok"/>
        </w:rPr>
        <w:t>,</w:t>
      </w:r>
      <w:r>
        <w:rPr>
          <w:rStyle w:val="StringTok"/>
        </w:rPr>
        <w:t>'C2.W18'</w:t>
      </w:r>
      <w:r>
        <w:rPr>
          <w:rStyle w:val="NormalTok"/>
        </w:rPr>
        <w:t>,</w:t>
      </w:r>
      <w:r>
        <w:rPr>
          <w:rStyle w:val="StringTok"/>
        </w:rPr>
        <w:t>'C2.W19'</w:t>
      </w:r>
      <w:r>
        <w:rPr>
          <w:rStyle w:val="NormalTok"/>
        </w:rPr>
        <w:t>,</w:t>
      </w:r>
      <w:r>
        <w:rPr>
          <w:rStyle w:val="StringTok"/>
        </w:rPr>
        <w:t>'C2.W20'</w:t>
      </w:r>
      <w:r>
        <w:rPr>
          <w:rStyle w:val="NormalTok"/>
        </w:rPr>
        <w:t>,</w:t>
      </w:r>
      <w:r>
        <w:rPr>
          <w:rStyle w:val="StringTok"/>
        </w:rPr>
        <w:t>'C2.W21'</w:t>
      </w:r>
      <w:r>
        <w:rPr>
          <w:rStyle w:val="NormalTok"/>
        </w:rPr>
        <w:t>)],</w:t>
      </w:r>
      <w:r>
        <w:rPr>
          <w:rStyle w:val="DataTypeTok"/>
        </w:rPr>
        <w:t>nfactors=</w:t>
      </w:r>
      <w:r>
        <w:rPr>
          <w:rStyle w:val="DecValTok"/>
        </w:rPr>
        <w:t>5</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#Situation 2 - total 73% var explained</w:t>
      </w:r>
    </w:p>
    <w:p w14:paraId="04B86C14" w14:textId="77777777" w:rsidR="00BE75DC" w:rsidRDefault="00BE75DC" w:rsidP="00BE75DC">
      <w:pPr>
        <w:pStyle w:val="SourceCode"/>
      </w:pPr>
      <w:r>
        <w:rPr>
          <w:rStyle w:val="VerbatimChar"/>
        </w:rPr>
        <w:lastRenderedPageBreak/>
        <w:t>## Principal Components Analysis</w:t>
      </w:r>
      <w:r>
        <w:br/>
      </w:r>
      <w:r>
        <w:rPr>
          <w:rStyle w:val="VerbatimChar"/>
        </w:rPr>
        <w:t xml:space="preserve">## Call: principal(r = wisdom.dataUK[, c("C2.W1", "C2.W2", "C2.W3", "C2.W4", </w:t>
      </w:r>
      <w:r>
        <w:br/>
      </w:r>
      <w:r>
        <w:rPr>
          <w:rStyle w:val="VerbatimChar"/>
        </w:rPr>
        <w:t xml:space="preserve">##     "C2.W5", "C2.W6", "C2.W7", "C2.W8", "C2.W9", "C2.W10", "C2.W11", </w:t>
      </w:r>
      <w:r>
        <w:br/>
      </w:r>
      <w:r>
        <w:rPr>
          <w:rStyle w:val="VerbatimChar"/>
        </w:rPr>
        <w:t xml:space="preserve">##     "C2.W12", "C2.W13", "C2.W14", "C2.W15", "C2.W16", "C2.W17", </w:t>
      </w:r>
      <w:r>
        <w:br/>
      </w:r>
      <w:r>
        <w:rPr>
          <w:rStyle w:val="VerbatimChar"/>
        </w:rPr>
        <w:t xml:space="preserve">##     "C2.W18", "C2.W19", "C2.W20", "C2.W21")], nfactors = 5, residuals = TRUE, </w:t>
      </w:r>
      <w:r>
        <w:br/>
      </w:r>
      <w:r>
        <w:rPr>
          <w:rStyle w:val="VerbatimChar"/>
        </w:rPr>
        <w:t>##     rotate = "oblimin", missing = TRUE, impute = "median")</w:t>
      </w:r>
      <w:r>
        <w:br/>
      </w:r>
      <w:r>
        <w:rPr>
          <w:rStyle w:val="VerbatimChar"/>
        </w:rPr>
        <w:t>## Standardized loadings (pattern matrix) based upon correlation matrix</w:t>
      </w:r>
      <w:r>
        <w:br/>
      </w:r>
      <w:r>
        <w:rPr>
          <w:rStyle w:val="VerbatimChar"/>
        </w:rPr>
        <w:t>##          TC2   TC5   TC4   TC1   TC3   h2    u2 com</w:t>
      </w:r>
      <w:r>
        <w:br/>
      </w:r>
      <w:r>
        <w:rPr>
          <w:rStyle w:val="VerbatimChar"/>
        </w:rPr>
        <w:t>## C2.W1   0.02  0.92  0.06 -0.15 -0.01 0.80 0.203 1.1</w:t>
      </w:r>
      <w:r>
        <w:br/>
      </w:r>
      <w:r>
        <w:rPr>
          <w:rStyle w:val="VerbatimChar"/>
        </w:rPr>
        <w:t>## C2.W2  -0.04  0.80 -0.11  0.21  0.04 0.74 0.261 1.2</w:t>
      </w:r>
      <w:r>
        <w:br/>
      </w:r>
      <w:r>
        <w:rPr>
          <w:rStyle w:val="VerbatimChar"/>
        </w:rPr>
        <w:t>## C2.W3   0.05  0.80  0.09  0.05  0.00 0.80 0.199 1.0</w:t>
      </w:r>
      <w:r>
        <w:br/>
      </w:r>
      <w:r>
        <w:rPr>
          <w:rStyle w:val="VerbatimChar"/>
        </w:rPr>
        <w:t>## C2.W4   0.14  0.58  0.24  0.16 -0.04 0.73 0.269 1.7</w:t>
      </w:r>
      <w:r>
        <w:br/>
      </w:r>
      <w:r>
        <w:rPr>
          <w:rStyle w:val="VerbatimChar"/>
        </w:rPr>
        <w:t>## C2.W5   0.04  0.16  0.14  0.61  0.02 0.63 0.371 1.3</w:t>
      </w:r>
      <w:r>
        <w:br/>
      </w:r>
      <w:r>
        <w:rPr>
          <w:rStyle w:val="VerbatimChar"/>
        </w:rPr>
        <w:t>## C2.W6   0.03  0.22 -0.01  0.51  0.28 0.64 0.365 2.0</w:t>
      </w:r>
      <w:r>
        <w:br/>
      </w:r>
      <w:r>
        <w:rPr>
          <w:rStyle w:val="VerbatimChar"/>
        </w:rPr>
        <w:t>## C2.W7   0.05  0.05 -0.04 -0.02  0.95 0.92 0.075 1.0</w:t>
      </w:r>
      <w:r>
        <w:br/>
      </w:r>
      <w:r>
        <w:rPr>
          <w:rStyle w:val="VerbatimChar"/>
        </w:rPr>
        <w:t>## C2.W8  -0.02 -0.12  0.11  0.04  0.91 0.88 0.121 1.1</w:t>
      </w:r>
      <w:r>
        <w:br/>
      </w:r>
      <w:r>
        <w:rPr>
          <w:rStyle w:val="VerbatimChar"/>
        </w:rPr>
        <w:t>## C2.W9   0.05 -0.04  0.78  0.19  0.03 0.79 0.213 1.1</w:t>
      </w:r>
      <w:r>
        <w:br/>
      </w:r>
      <w:r>
        <w:rPr>
          <w:rStyle w:val="VerbatimChar"/>
        </w:rPr>
        <w:t>## C2.W10  0.04 -0.01  0.79  0.10  0.03 0.74 0.260 1.0</w:t>
      </w:r>
      <w:r>
        <w:br/>
      </w:r>
      <w:r>
        <w:rPr>
          <w:rStyle w:val="VerbatimChar"/>
        </w:rPr>
        <w:t>## C2.W11  0.16  0.20  0.61 -0.02  0.05 0.65 0.349 1.4</w:t>
      </w:r>
      <w:r>
        <w:br/>
      </w:r>
      <w:r>
        <w:rPr>
          <w:rStyle w:val="VerbatimChar"/>
        </w:rPr>
        <w:t>## C2.W12 -0.03  0.12  0.75 -0.21  0.16 0.66 0.344 1.3</w:t>
      </w:r>
      <w:r>
        <w:br/>
      </w:r>
      <w:r>
        <w:rPr>
          <w:rStyle w:val="VerbatimChar"/>
        </w:rPr>
        <w:t>## C2.W13 -0.06  0.39  0.11  0.47  0.17 0.76 0.238 2.4</w:t>
      </w:r>
      <w:r>
        <w:br/>
      </w:r>
      <w:r>
        <w:rPr>
          <w:rStyle w:val="VerbatimChar"/>
        </w:rPr>
        <w:t>## C2.W14 -0.02  0.26  0.29  0.44  0.10 0.70 0.296 2.6</w:t>
      </w:r>
      <w:r>
        <w:br/>
      </w:r>
      <w:r>
        <w:rPr>
          <w:rStyle w:val="VerbatimChar"/>
        </w:rPr>
        <w:t>## C2.W15  0.02  0.37  0.30  0.30  0.01 0.61 0.386 2.9</w:t>
      </w:r>
      <w:r>
        <w:br/>
      </w:r>
      <w:r>
        <w:rPr>
          <w:rStyle w:val="VerbatimChar"/>
        </w:rPr>
        <w:t>## C2.W16 -0.01 -0.09  0.04  0.85 -0.02 0.67 0.329 1.0</w:t>
      </w:r>
      <w:r>
        <w:br/>
      </w:r>
      <w:r>
        <w:rPr>
          <w:rStyle w:val="VerbatimChar"/>
        </w:rPr>
        <w:t>## C2.W17  0.18  0.10 -0.01  0.67  0.16 0.74 0.264 1.3</w:t>
      </w:r>
      <w:r>
        <w:br/>
      </w:r>
      <w:r>
        <w:rPr>
          <w:rStyle w:val="VerbatimChar"/>
        </w:rPr>
        <w:t>## C2.W18  0.90  0.10 -0.15 -0.08  0.11 0.83 0.166 1.1</w:t>
      </w:r>
      <w:r>
        <w:br/>
      </w:r>
      <w:r>
        <w:rPr>
          <w:rStyle w:val="VerbatimChar"/>
        </w:rPr>
        <w:t>## C2.W19  0.90  0.02  0.10  0.04 -0.05 0.87 0.129 1.0</w:t>
      </w:r>
      <w:r>
        <w:br/>
      </w:r>
      <w:r>
        <w:rPr>
          <w:rStyle w:val="VerbatimChar"/>
        </w:rPr>
        <w:t>## C2.W20  0.94 -0.04  0.00  0.02 -0.02 0.86 0.136 1.0</w:t>
      </w:r>
      <w:r>
        <w:br/>
      </w:r>
      <w:r>
        <w:rPr>
          <w:rStyle w:val="VerbatimChar"/>
        </w:rPr>
        <w:t>## C2.W21  0.89 -0.08  0.09  0.03 -0.01 0.81 0.185 1.0</w:t>
      </w:r>
      <w:r>
        <w:br/>
      </w:r>
      <w:r>
        <w:rPr>
          <w:rStyle w:val="VerbatimChar"/>
        </w:rPr>
        <w:t xml:space="preserve">## </w:t>
      </w:r>
      <w:r>
        <w:br/>
      </w:r>
      <w:r>
        <w:rPr>
          <w:rStyle w:val="VerbatimChar"/>
        </w:rPr>
        <w:t>##                        TC2  TC5  TC4  TC1  TC3</w:t>
      </w:r>
      <w:r>
        <w:br/>
      </w:r>
      <w:r>
        <w:rPr>
          <w:rStyle w:val="VerbatimChar"/>
        </w:rPr>
        <w:t>## SS loadings           3.55 3.68 3.18 3.18 2.26</w:t>
      </w:r>
      <w:r>
        <w:br/>
      </w:r>
      <w:r>
        <w:rPr>
          <w:rStyle w:val="VerbatimChar"/>
        </w:rPr>
        <w:t>## Proportion Var        0.17 0.18 0.15 0.15 0.11</w:t>
      </w:r>
      <w:r>
        <w:br/>
      </w:r>
      <w:r>
        <w:rPr>
          <w:rStyle w:val="VerbatimChar"/>
        </w:rPr>
        <w:t>## Cumulative Var        0.17 0.34 0.50 0.65 0.75</w:t>
      </w:r>
      <w:r>
        <w:br/>
      </w:r>
      <w:r>
        <w:rPr>
          <w:rStyle w:val="VerbatimChar"/>
        </w:rPr>
        <w:t>## Proportion Explained  0.22 0.23 0.20 0.20 0.14</w:t>
      </w:r>
      <w:r>
        <w:br/>
      </w:r>
      <w:r>
        <w:rPr>
          <w:rStyle w:val="VerbatimChar"/>
        </w:rPr>
        <w:t>## Cumulative Proportion 0.22 0.46 0.66 0.86 1.00</w:t>
      </w:r>
      <w:r>
        <w:br/>
      </w:r>
      <w:r>
        <w:rPr>
          <w:rStyle w:val="VerbatimChar"/>
        </w:rPr>
        <w:t xml:space="preserve">## </w:t>
      </w:r>
      <w:r>
        <w:br/>
      </w:r>
      <w:r>
        <w:rPr>
          <w:rStyle w:val="VerbatimChar"/>
        </w:rPr>
        <w:t xml:space="preserve">##  With component correlations of </w:t>
      </w:r>
      <w:r>
        <w:br/>
      </w:r>
      <w:r>
        <w:rPr>
          <w:rStyle w:val="VerbatimChar"/>
        </w:rPr>
        <w:t>##      TC2  TC5  TC4  TC1  TC3</w:t>
      </w:r>
      <w:r>
        <w:br/>
      </w:r>
      <w:r>
        <w:rPr>
          <w:rStyle w:val="VerbatimChar"/>
        </w:rPr>
        <w:t>## TC2 1.00 0.25 0.31 0.20 0.36</w:t>
      </w:r>
      <w:r>
        <w:br/>
      </w:r>
      <w:r>
        <w:rPr>
          <w:rStyle w:val="VerbatimChar"/>
        </w:rPr>
        <w:lastRenderedPageBreak/>
        <w:t>## TC5 0.25 1.00 0.49 0.43 0.32</w:t>
      </w:r>
      <w:r>
        <w:br/>
      </w:r>
      <w:r>
        <w:rPr>
          <w:rStyle w:val="VerbatimChar"/>
        </w:rPr>
        <w:t>## TC4 0.31 0.49 1.00 0.44 0.45</w:t>
      </w:r>
      <w:r>
        <w:br/>
      </w:r>
      <w:r>
        <w:rPr>
          <w:rStyle w:val="VerbatimChar"/>
        </w:rPr>
        <w:t>## TC1 0.20 0.43 0.44 1.00 0.38</w:t>
      </w:r>
      <w:r>
        <w:br/>
      </w:r>
      <w:r>
        <w:rPr>
          <w:rStyle w:val="VerbatimChar"/>
        </w:rPr>
        <w:t>## TC3 0.36 0.32 0.45 0.38 1.00</w:t>
      </w:r>
      <w:r>
        <w:br/>
      </w:r>
      <w:r>
        <w:rPr>
          <w:rStyle w:val="VerbatimChar"/>
        </w:rPr>
        <w:t xml:space="preserve">## </w:t>
      </w:r>
      <w:r>
        <w:br/>
      </w:r>
      <w:r>
        <w:rPr>
          <w:rStyle w:val="VerbatimChar"/>
        </w:rPr>
        <w:t>## Mean item complexity =  1.4</w:t>
      </w:r>
      <w:r>
        <w:br/>
      </w:r>
      <w:r>
        <w:rPr>
          <w:rStyle w:val="VerbatimChar"/>
        </w:rPr>
        <w:t>## Test of the hypothesis that 5 components are sufficient.</w:t>
      </w:r>
      <w:r>
        <w:br/>
      </w:r>
      <w:r>
        <w:rPr>
          <w:rStyle w:val="VerbatimChar"/>
        </w:rPr>
        <w:t xml:space="preserve">## </w:t>
      </w:r>
      <w:r>
        <w:br/>
      </w:r>
      <w:r>
        <w:rPr>
          <w:rStyle w:val="VerbatimChar"/>
        </w:rPr>
        <w:t xml:space="preserve">## The root mean square of the residuals (RMSR) is  0.05 </w:t>
      </w:r>
      <w:r>
        <w:br/>
      </w:r>
      <w:r>
        <w:rPr>
          <w:rStyle w:val="VerbatimChar"/>
        </w:rPr>
        <w:t xml:space="preserve">##  with the empirical chi square  138.1  with prob &lt;  0.07 </w:t>
      </w:r>
      <w:r>
        <w:br/>
      </w:r>
      <w:r>
        <w:rPr>
          <w:rStyle w:val="VerbatimChar"/>
        </w:rPr>
        <w:t xml:space="preserve">## </w:t>
      </w:r>
      <w:r>
        <w:br/>
      </w:r>
      <w:r>
        <w:rPr>
          <w:rStyle w:val="VerbatimChar"/>
        </w:rPr>
        <w:t>## Fit based upon off diagonal values = 0.99</w:t>
      </w:r>
    </w:p>
    <w:p w14:paraId="3216F363" w14:textId="77777777" w:rsidR="00BE75DC" w:rsidRDefault="00BE75DC" w:rsidP="00BE75DC">
      <w:pPr>
        <w:pStyle w:val="FirstParagraph"/>
      </w:pPr>
      <w:r>
        <w:t>CONCLUSION: if anything - the effect is even stronger in Europe (UK being the main driver) than in the US - Factor structure holds well.</w:t>
      </w:r>
    </w:p>
    <w:p w14:paraId="3583F8AE" w14:textId="77777777" w:rsidR="00BE75DC" w:rsidRDefault="00BE75DC" w:rsidP="00BE75DC">
      <w:pPr>
        <w:pStyle w:val="SourceCode"/>
      </w:pPr>
      <w:r>
        <w:rPr>
          <w:rStyle w:val="CommentTok"/>
        </w:rPr>
        <w:t>#create trait-wisdom score</w:t>
      </w:r>
      <w:r>
        <w:br/>
      </w:r>
      <w:r>
        <w:rPr>
          <w:rStyle w:val="NormalTok"/>
        </w:rPr>
        <w:t>WIS.PA$trait.wisdom.ave&lt;-</w:t>
      </w:r>
      <w:r>
        <w:rPr>
          <w:rStyle w:val="KeywordTok"/>
        </w:rPr>
        <w:t>apply</w:t>
      </w:r>
      <w:r>
        <w:rPr>
          <w:rStyle w:val="NormalTok"/>
        </w:rPr>
        <w:t>(WIS.PA[,</w:t>
      </w:r>
      <w:r>
        <w:rPr>
          <w:rStyle w:val="KeywordTok"/>
        </w:rPr>
        <w:t>c</w:t>
      </w:r>
      <w:r>
        <w:rPr>
          <w:rStyle w:val="NormalTok"/>
        </w:rPr>
        <w:t>(</w:t>
      </w:r>
      <w:r>
        <w:rPr>
          <w:rStyle w:val="StringTok"/>
        </w:rPr>
        <w:t>'C1.wisdom.ave'</w:t>
      </w:r>
      <w:r>
        <w:rPr>
          <w:rStyle w:val="NormalTok"/>
        </w:rPr>
        <w:t>,</w:t>
      </w:r>
      <w:r>
        <w:rPr>
          <w:rStyle w:val="StringTok"/>
        </w:rPr>
        <w:t>'C2.wisdom.ave'</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br/>
      </w:r>
      <w:r>
        <w:rPr>
          <w:rStyle w:val="NormalTok"/>
        </w:rPr>
        <w:t>WIS.PA$state.wisdom</w:t>
      </w:r>
      <w:r>
        <w:rPr>
          <w:rStyle w:val="FloatTok"/>
        </w:rPr>
        <w:t>.1</w:t>
      </w:r>
      <w:r>
        <w:rPr>
          <w:rStyle w:val="NormalTok"/>
        </w:rPr>
        <w:t>&lt;-</w:t>
      </w:r>
      <w:r>
        <w:rPr>
          <w:rStyle w:val="StringTok"/>
        </w:rPr>
        <w:t xml:space="preserve"> </w:t>
      </w:r>
      <w:r>
        <w:rPr>
          <w:rStyle w:val="NormalTok"/>
        </w:rPr>
        <w:t>WIS.PA$C1.wisdom.ave -</w:t>
      </w:r>
      <w:r>
        <w:rPr>
          <w:rStyle w:val="StringTok"/>
        </w:rPr>
        <w:t xml:space="preserve"> </w:t>
      </w:r>
      <w:r>
        <w:rPr>
          <w:rStyle w:val="NormalTok"/>
        </w:rPr>
        <w:t xml:space="preserve">WIS.PA$trait.wisdom.ave </w:t>
      </w:r>
      <w:r>
        <w:br/>
      </w:r>
      <w:r>
        <w:rPr>
          <w:rStyle w:val="NormalTok"/>
        </w:rPr>
        <w:t>WIS.PA$state.wisdom</w:t>
      </w:r>
      <w:r>
        <w:rPr>
          <w:rStyle w:val="FloatTok"/>
        </w:rPr>
        <w:t>.2</w:t>
      </w:r>
      <w:r>
        <w:rPr>
          <w:rStyle w:val="NormalTok"/>
        </w:rPr>
        <w:t>&lt;-</w:t>
      </w:r>
      <w:r>
        <w:rPr>
          <w:rStyle w:val="StringTok"/>
        </w:rPr>
        <w:t xml:space="preserve"> </w:t>
      </w:r>
      <w:r>
        <w:rPr>
          <w:rStyle w:val="NormalTok"/>
        </w:rPr>
        <w:t>WIS.PA$C2.wisdom.ave -</w:t>
      </w:r>
      <w:r>
        <w:rPr>
          <w:rStyle w:val="StringTok"/>
        </w:rPr>
        <w:t xml:space="preserve">  </w:t>
      </w:r>
      <w:r>
        <w:rPr>
          <w:rStyle w:val="NormalTok"/>
        </w:rPr>
        <w:t>WIS.PA$trait.wisdom.ave</w:t>
      </w:r>
    </w:p>
    <w:p w14:paraId="22E7EB47" w14:textId="77777777" w:rsidR="00BE75DC" w:rsidRDefault="00BE75DC" w:rsidP="00BE75DC">
      <w:pPr>
        <w:pStyle w:val="FirstParagraph"/>
      </w:pPr>
      <w:r>
        <w:t>INFLUENCE/ADJUSTMENT RELIABILITY</w:t>
      </w:r>
    </w:p>
    <w:p w14:paraId="3639C1E2"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'C1.IA1'</w:t>
      </w:r>
      <w:r>
        <w:rPr>
          <w:rStyle w:val="NormalTok"/>
        </w:rPr>
        <w:t>,</w:t>
      </w:r>
      <w:r>
        <w:rPr>
          <w:rStyle w:val="StringTok"/>
        </w:rPr>
        <w:t>'C1.IA2'</w:t>
      </w:r>
      <w:r>
        <w:rPr>
          <w:rStyle w:val="NormalTok"/>
        </w:rPr>
        <w:t>,</w:t>
      </w:r>
      <w:r>
        <w:rPr>
          <w:rStyle w:val="StringTok"/>
        </w:rPr>
        <w:t>'C1.IA3'</w:t>
      </w:r>
      <w:r>
        <w:rPr>
          <w:rStyle w:val="NormalTok"/>
        </w:rPr>
        <w:t>,</w:t>
      </w:r>
      <w:r>
        <w:rPr>
          <w:rStyle w:val="StringTok"/>
        </w:rPr>
        <w:t>'C1.IA4'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Influence</w:t>
      </w:r>
    </w:p>
    <w:p w14:paraId="60CFD2B1"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0.8173736 0.8207841 0.7906919  0.533792 4.579861 0.01743765 4.128889</w:t>
      </w:r>
      <w:r>
        <w:br/>
      </w:r>
      <w:r>
        <w:rPr>
          <w:rStyle w:val="VerbatimChar"/>
        </w:rPr>
        <w:t>##        sd</w:t>
      </w:r>
      <w:r>
        <w:br/>
      </w:r>
      <w:r>
        <w:rPr>
          <w:rStyle w:val="VerbatimChar"/>
        </w:rPr>
        <w:t>##  1.157958</w:t>
      </w:r>
    </w:p>
    <w:p w14:paraId="1FD2B71B"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'C1.IA5'</w:t>
      </w:r>
      <w:r>
        <w:rPr>
          <w:rStyle w:val="NormalTok"/>
        </w:rPr>
        <w:t>,</w:t>
      </w:r>
      <w:r>
        <w:rPr>
          <w:rStyle w:val="StringTok"/>
        </w:rPr>
        <w:t>'C1.IA6'</w:t>
      </w:r>
      <w:r>
        <w:rPr>
          <w:rStyle w:val="NormalTok"/>
        </w:rPr>
        <w:t>,</w:t>
      </w:r>
      <w:r>
        <w:rPr>
          <w:rStyle w:val="StringTok"/>
        </w:rPr>
        <w:t>'C1.IA7'</w:t>
      </w:r>
      <w:r>
        <w:rPr>
          <w:rStyle w:val="NormalTok"/>
        </w:rPr>
        <w:t>,</w:t>
      </w:r>
      <w:r>
        <w:rPr>
          <w:rStyle w:val="StringTok"/>
        </w:rPr>
        <w:t>'C1.IA8'</w:t>
      </w:r>
      <w:r>
        <w:rPr>
          <w:rStyle w:val="NormalTok"/>
        </w:rPr>
        <w:t>,</w:t>
      </w:r>
      <w:r>
        <w:rPr>
          <w:rStyle w:val="StringTok"/>
        </w:rPr>
        <w:t>'C1.IA9'</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1: Adjustment</w:t>
      </w:r>
    </w:p>
    <w:p w14:paraId="71C74260"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0.783212 0.7867184 0.7998211 0.4245357 3.688637 0.02025972 2.304667</w:t>
      </w:r>
      <w:r>
        <w:br/>
      </w:r>
      <w:r>
        <w:rPr>
          <w:rStyle w:val="VerbatimChar"/>
        </w:rPr>
        <w:t>##        sd</w:t>
      </w:r>
      <w:r>
        <w:br/>
      </w:r>
      <w:r>
        <w:rPr>
          <w:rStyle w:val="VerbatimChar"/>
        </w:rPr>
        <w:t>##  1.040739</w:t>
      </w:r>
    </w:p>
    <w:p w14:paraId="044A463A" w14:textId="77777777" w:rsidR="00BE75DC" w:rsidRDefault="00BE75DC" w:rsidP="00BE75DC">
      <w:pPr>
        <w:pStyle w:val="SourceCode"/>
      </w:pPr>
      <w:r>
        <w:rPr>
          <w:rStyle w:val="NormalTok"/>
        </w:rPr>
        <w:lastRenderedPageBreak/>
        <w:t>psych::</w:t>
      </w:r>
      <w:r>
        <w:rPr>
          <w:rStyle w:val="KeywordTok"/>
        </w:rPr>
        <w:t>alpha</w:t>
      </w:r>
      <w:r>
        <w:rPr>
          <w:rStyle w:val="NormalTok"/>
        </w:rPr>
        <w:t>(WIS.PA[,</w:t>
      </w:r>
      <w:r>
        <w:rPr>
          <w:rStyle w:val="KeywordTok"/>
        </w:rPr>
        <w:t>c</w:t>
      </w:r>
      <w:r>
        <w:rPr>
          <w:rStyle w:val="NormalTok"/>
        </w:rPr>
        <w:t>(</w:t>
      </w:r>
      <w:r>
        <w:rPr>
          <w:rStyle w:val="StringTok"/>
        </w:rPr>
        <w:t>'C2.IA1'</w:t>
      </w:r>
      <w:r>
        <w:rPr>
          <w:rStyle w:val="NormalTok"/>
        </w:rPr>
        <w:t>,</w:t>
      </w:r>
      <w:r>
        <w:rPr>
          <w:rStyle w:val="StringTok"/>
        </w:rPr>
        <w:t>'C2.IA2'</w:t>
      </w:r>
      <w:r>
        <w:rPr>
          <w:rStyle w:val="NormalTok"/>
        </w:rPr>
        <w:t>,</w:t>
      </w:r>
      <w:r>
        <w:rPr>
          <w:rStyle w:val="StringTok"/>
        </w:rPr>
        <w:t>'C2.IA3'</w:t>
      </w:r>
      <w:r>
        <w:rPr>
          <w:rStyle w:val="NormalTok"/>
        </w:rPr>
        <w:t>,</w:t>
      </w:r>
      <w:r>
        <w:rPr>
          <w:rStyle w:val="StringTok"/>
        </w:rPr>
        <w:t>'C2.IA4'</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Influence</w:t>
      </w:r>
    </w:p>
    <w:p w14:paraId="3074E188"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0.8177406 0.8187137 0.7972015 0.5303034 4.516135 0.01716425 4.024526</w:t>
      </w:r>
      <w:r>
        <w:br/>
      </w:r>
      <w:r>
        <w:rPr>
          <w:rStyle w:val="VerbatimChar"/>
        </w:rPr>
        <w:t>##        sd</w:t>
      </w:r>
      <w:r>
        <w:br/>
      </w:r>
      <w:r>
        <w:rPr>
          <w:rStyle w:val="VerbatimChar"/>
        </w:rPr>
        <w:t>##  1.216996</w:t>
      </w:r>
    </w:p>
    <w:p w14:paraId="0EFCFCAB" w14:textId="77777777" w:rsidR="00BE75DC" w:rsidRDefault="00BE75DC" w:rsidP="00BE75DC">
      <w:pPr>
        <w:pStyle w:val="SourceCode"/>
      </w:pPr>
      <w:r>
        <w:rPr>
          <w:rStyle w:val="NormalTok"/>
        </w:rPr>
        <w:t>psych::</w:t>
      </w:r>
      <w:r>
        <w:rPr>
          <w:rStyle w:val="KeywordTok"/>
        </w:rPr>
        <w:t>alpha</w:t>
      </w:r>
      <w:r>
        <w:rPr>
          <w:rStyle w:val="NormalTok"/>
        </w:rPr>
        <w:t>(WIS.PA[,</w:t>
      </w:r>
      <w:r>
        <w:rPr>
          <w:rStyle w:val="KeywordTok"/>
        </w:rPr>
        <w:t>c</w:t>
      </w:r>
      <w:r>
        <w:rPr>
          <w:rStyle w:val="NormalTok"/>
        </w:rPr>
        <w:t>(</w:t>
      </w:r>
      <w:r>
        <w:rPr>
          <w:rStyle w:val="StringTok"/>
        </w:rPr>
        <w:t>'C2.IA5'</w:t>
      </w:r>
      <w:r>
        <w:rPr>
          <w:rStyle w:val="NormalTok"/>
        </w:rPr>
        <w:t>,</w:t>
      </w:r>
      <w:r>
        <w:rPr>
          <w:rStyle w:val="StringTok"/>
        </w:rPr>
        <w:t>'C2.IA6'</w:t>
      </w:r>
      <w:r>
        <w:rPr>
          <w:rStyle w:val="NormalTok"/>
        </w:rPr>
        <w:t>,</w:t>
      </w:r>
      <w:r>
        <w:rPr>
          <w:rStyle w:val="StringTok"/>
        </w:rPr>
        <w:t>'C2.IA7'</w:t>
      </w:r>
      <w:r>
        <w:rPr>
          <w:rStyle w:val="NormalTok"/>
        </w:rPr>
        <w:t>,</w:t>
      </w:r>
      <w:r>
        <w:rPr>
          <w:rStyle w:val="StringTok"/>
        </w:rPr>
        <w:t>'C2.IA8'</w:t>
      </w:r>
      <w:r>
        <w:rPr>
          <w:rStyle w:val="NormalTok"/>
        </w:rPr>
        <w:t>,</w:t>
      </w:r>
      <w:r>
        <w:rPr>
          <w:rStyle w:val="StringTok"/>
        </w:rPr>
        <w:t>'C2.IA9'</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#Conflict 2: Adjustment</w:t>
      </w:r>
    </w:p>
    <w:p w14:paraId="1A75F2EE"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0.8522402 0.8531893 0.87017 0.5375291 5.811491 0.01388888 2.334281</w:t>
      </w:r>
      <w:r>
        <w:br/>
      </w:r>
      <w:r>
        <w:rPr>
          <w:rStyle w:val="VerbatimChar"/>
        </w:rPr>
        <w:t>##        sd</w:t>
      </w:r>
      <w:r>
        <w:br/>
      </w:r>
      <w:r>
        <w:rPr>
          <w:rStyle w:val="VerbatimChar"/>
        </w:rPr>
        <w:t>##  1.195196</w:t>
      </w:r>
    </w:p>
    <w:p w14:paraId="39F560E3" w14:textId="77777777" w:rsidR="00BE75DC" w:rsidRDefault="00BE75DC" w:rsidP="00BE75DC">
      <w:pPr>
        <w:pStyle w:val="FirstParagraph"/>
      </w:pPr>
      <w:r>
        <w:t>INFLUENCE/ADJUSTMENT COMPOSITE</w:t>
      </w:r>
    </w:p>
    <w:p w14:paraId="1592C8CC" w14:textId="77777777" w:rsidR="00BE75DC" w:rsidRDefault="00BE75DC" w:rsidP="00BE75DC">
      <w:pPr>
        <w:pStyle w:val="SourceCode"/>
      </w:pPr>
      <w:r>
        <w:rPr>
          <w:rStyle w:val="NormalTok"/>
        </w:rPr>
        <w:t>WIS.PA$C1.Influence&lt;-</w:t>
      </w:r>
      <w:r>
        <w:rPr>
          <w:rStyle w:val="KeywordTok"/>
        </w:rPr>
        <w:t>apply</w:t>
      </w:r>
      <w:r>
        <w:rPr>
          <w:rStyle w:val="NormalTok"/>
        </w:rPr>
        <w:t>(WIS.PA[,</w:t>
      </w:r>
      <w:r>
        <w:rPr>
          <w:rStyle w:val="KeywordTok"/>
        </w:rPr>
        <w:t>c</w:t>
      </w:r>
      <w:r>
        <w:rPr>
          <w:rStyle w:val="NormalTok"/>
        </w:rPr>
        <w:t>(</w:t>
      </w:r>
      <w:r>
        <w:rPr>
          <w:rStyle w:val="StringTok"/>
        </w:rPr>
        <w:t>'C1.IA1'</w:t>
      </w:r>
      <w:r>
        <w:rPr>
          <w:rStyle w:val="NormalTok"/>
        </w:rPr>
        <w:t>,</w:t>
      </w:r>
      <w:r>
        <w:rPr>
          <w:rStyle w:val="StringTok"/>
        </w:rPr>
        <w:t>'C1.IA2'</w:t>
      </w:r>
      <w:r>
        <w:rPr>
          <w:rStyle w:val="NormalTok"/>
        </w:rPr>
        <w:t>,</w:t>
      </w:r>
      <w:r>
        <w:rPr>
          <w:rStyle w:val="StringTok"/>
        </w:rPr>
        <w:t>'C1.IA3'</w:t>
      </w:r>
      <w:r>
        <w:rPr>
          <w:rStyle w:val="NormalTok"/>
        </w:rPr>
        <w:t>,</w:t>
      </w:r>
      <w:r>
        <w:rPr>
          <w:rStyle w:val="StringTok"/>
        </w:rPr>
        <w:t>'C1.IA4'</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1: Influence</w:t>
      </w:r>
      <w:r>
        <w:br/>
      </w:r>
      <w:r>
        <w:rPr>
          <w:rStyle w:val="NormalTok"/>
        </w:rPr>
        <w:t>WIS.PA$C1.Adjustment&lt;-</w:t>
      </w:r>
      <w:r>
        <w:rPr>
          <w:rStyle w:val="KeywordTok"/>
        </w:rPr>
        <w:t>apply</w:t>
      </w:r>
      <w:r>
        <w:rPr>
          <w:rStyle w:val="NormalTok"/>
        </w:rPr>
        <w:t>(WIS.PA[,</w:t>
      </w:r>
      <w:r>
        <w:rPr>
          <w:rStyle w:val="KeywordTok"/>
        </w:rPr>
        <w:t>c</w:t>
      </w:r>
      <w:r>
        <w:rPr>
          <w:rStyle w:val="NormalTok"/>
        </w:rPr>
        <w:t>(</w:t>
      </w:r>
      <w:r>
        <w:rPr>
          <w:rStyle w:val="StringTok"/>
        </w:rPr>
        <w:t>'C1.IA5'</w:t>
      </w:r>
      <w:r>
        <w:rPr>
          <w:rStyle w:val="NormalTok"/>
        </w:rPr>
        <w:t>,</w:t>
      </w:r>
      <w:r>
        <w:rPr>
          <w:rStyle w:val="StringTok"/>
        </w:rPr>
        <w:t>'C1.IA6'</w:t>
      </w:r>
      <w:r>
        <w:rPr>
          <w:rStyle w:val="NormalTok"/>
        </w:rPr>
        <w:t>,</w:t>
      </w:r>
      <w:r>
        <w:rPr>
          <w:rStyle w:val="StringTok"/>
        </w:rPr>
        <w:t>'C1.IA7'</w:t>
      </w:r>
      <w:r>
        <w:rPr>
          <w:rStyle w:val="NormalTok"/>
        </w:rPr>
        <w:t>,</w:t>
      </w:r>
      <w:r>
        <w:rPr>
          <w:rStyle w:val="StringTok"/>
        </w:rPr>
        <w:t>'C1.IA8'</w:t>
      </w:r>
      <w:r>
        <w:rPr>
          <w:rStyle w:val="NormalTok"/>
        </w:rPr>
        <w:t>,</w:t>
      </w:r>
      <w:r>
        <w:rPr>
          <w:rStyle w:val="StringTok"/>
        </w:rPr>
        <w:t>'C1.IA9'</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1: Adjustment</w:t>
      </w:r>
      <w:r>
        <w:br/>
      </w:r>
      <w:r>
        <w:rPr>
          <w:rStyle w:val="NormalTok"/>
        </w:rPr>
        <w:t>WIS.PA$C2.Influence&lt;-</w:t>
      </w:r>
      <w:r>
        <w:rPr>
          <w:rStyle w:val="KeywordTok"/>
        </w:rPr>
        <w:t>apply</w:t>
      </w:r>
      <w:r>
        <w:rPr>
          <w:rStyle w:val="NormalTok"/>
        </w:rPr>
        <w:t>(WIS.PA[,</w:t>
      </w:r>
      <w:r>
        <w:rPr>
          <w:rStyle w:val="KeywordTok"/>
        </w:rPr>
        <w:t>c</w:t>
      </w:r>
      <w:r>
        <w:rPr>
          <w:rStyle w:val="NormalTok"/>
        </w:rPr>
        <w:t>(</w:t>
      </w:r>
      <w:r>
        <w:rPr>
          <w:rStyle w:val="StringTok"/>
        </w:rPr>
        <w:t>'C2.IA1'</w:t>
      </w:r>
      <w:r>
        <w:rPr>
          <w:rStyle w:val="NormalTok"/>
        </w:rPr>
        <w:t>,</w:t>
      </w:r>
      <w:r>
        <w:rPr>
          <w:rStyle w:val="StringTok"/>
        </w:rPr>
        <w:t>'C2.IA2'</w:t>
      </w:r>
      <w:r>
        <w:rPr>
          <w:rStyle w:val="NormalTok"/>
        </w:rPr>
        <w:t>,</w:t>
      </w:r>
      <w:r>
        <w:rPr>
          <w:rStyle w:val="StringTok"/>
        </w:rPr>
        <w:t>'C2.IA3'</w:t>
      </w:r>
      <w:r>
        <w:rPr>
          <w:rStyle w:val="NormalTok"/>
        </w:rPr>
        <w:t>,</w:t>
      </w:r>
      <w:r>
        <w:rPr>
          <w:rStyle w:val="StringTok"/>
        </w:rPr>
        <w:t>'C2.IA4'</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2: Influence</w:t>
      </w:r>
      <w:r>
        <w:br/>
      </w:r>
      <w:r>
        <w:rPr>
          <w:rStyle w:val="NormalTok"/>
        </w:rPr>
        <w:t>WIS.PA$C2.Adjustment&lt;-</w:t>
      </w:r>
      <w:r>
        <w:rPr>
          <w:rStyle w:val="KeywordTok"/>
        </w:rPr>
        <w:t>apply</w:t>
      </w:r>
      <w:r>
        <w:rPr>
          <w:rStyle w:val="NormalTok"/>
        </w:rPr>
        <w:t>(WIS.PA[,</w:t>
      </w:r>
      <w:r>
        <w:rPr>
          <w:rStyle w:val="KeywordTok"/>
        </w:rPr>
        <w:t>c</w:t>
      </w:r>
      <w:r>
        <w:rPr>
          <w:rStyle w:val="NormalTok"/>
        </w:rPr>
        <w:t>(</w:t>
      </w:r>
      <w:r>
        <w:rPr>
          <w:rStyle w:val="StringTok"/>
        </w:rPr>
        <w:t>'C2.IA5'</w:t>
      </w:r>
      <w:r>
        <w:rPr>
          <w:rStyle w:val="NormalTok"/>
        </w:rPr>
        <w:t>,</w:t>
      </w:r>
      <w:r>
        <w:rPr>
          <w:rStyle w:val="StringTok"/>
        </w:rPr>
        <w:t>'C2.IA6'</w:t>
      </w:r>
      <w:r>
        <w:rPr>
          <w:rStyle w:val="NormalTok"/>
        </w:rPr>
        <w:t>,</w:t>
      </w:r>
      <w:r>
        <w:rPr>
          <w:rStyle w:val="StringTok"/>
        </w:rPr>
        <w:t>'C2.IA7'</w:t>
      </w:r>
      <w:r>
        <w:rPr>
          <w:rStyle w:val="NormalTok"/>
        </w:rPr>
        <w:t>,</w:t>
      </w:r>
      <w:r>
        <w:rPr>
          <w:rStyle w:val="StringTok"/>
        </w:rPr>
        <w:t>'C2.IA8'</w:t>
      </w:r>
      <w:r>
        <w:rPr>
          <w:rStyle w:val="NormalTok"/>
        </w:rPr>
        <w:t>,</w:t>
      </w:r>
      <w:r>
        <w:rPr>
          <w:rStyle w:val="StringTok"/>
        </w:rPr>
        <w:t>'C2.IA9'</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2: Adjustment</w:t>
      </w:r>
    </w:p>
    <w:p w14:paraId="3B2DF5E7" w14:textId="77777777" w:rsidR="00BE75DC" w:rsidRDefault="00BE75DC" w:rsidP="00BE75DC">
      <w:pPr>
        <w:pStyle w:val="FirstParagraph"/>
      </w:pPr>
      <w:r>
        <w:t>GLUCK WISDOM PCA</w:t>
      </w:r>
    </w:p>
    <w:p w14:paraId="6D3F76CE" w14:textId="77777777" w:rsidR="00BE75DC" w:rsidRDefault="00BE75DC" w:rsidP="00BE75DC">
      <w:pPr>
        <w:pStyle w:val="SourceCode"/>
      </w:pPr>
      <w:r>
        <w:rPr>
          <w:rStyle w:val="NormalTok"/>
        </w:rPr>
        <w:t>GW&lt;-</w:t>
      </w:r>
      <w:r>
        <w:rPr>
          <w:rStyle w:val="KeywordTok"/>
        </w:rPr>
        <w:t>na.omit</w:t>
      </w:r>
      <w:r>
        <w:rPr>
          <w:rStyle w:val="NormalTok"/>
        </w:rPr>
        <w:t>(WIS.PA[,</w:t>
      </w:r>
      <w:r>
        <w:rPr>
          <w:rStyle w:val="KeywordTok"/>
        </w:rPr>
        <w:t>c</w:t>
      </w:r>
      <w:r>
        <w:rPr>
          <w:rStyle w:val="NormalTok"/>
        </w:rPr>
        <w:t>(</w:t>
      </w:r>
      <w:r>
        <w:rPr>
          <w:rStyle w:val="StringTok"/>
        </w:rPr>
        <w:t>'GW1'</w:t>
      </w:r>
      <w:r>
        <w:rPr>
          <w:rStyle w:val="NormalTok"/>
        </w:rPr>
        <w:t>,</w:t>
      </w:r>
      <w:r>
        <w:rPr>
          <w:rStyle w:val="StringTok"/>
        </w:rPr>
        <w:t>'GW2'</w:t>
      </w:r>
      <w:r>
        <w:rPr>
          <w:rStyle w:val="NormalTok"/>
        </w:rPr>
        <w:t>,</w:t>
      </w:r>
      <w:r>
        <w:rPr>
          <w:rStyle w:val="StringTok"/>
        </w:rPr>
        <w:t>'GW3'</w:t>
      </w:r>
      <w:r>
        <w:rPr>
          <w:rStyle w:val="NormalTok"/>
        </w:rPr>
        <w:t>,</w:t>
      </w:r>
      <w:r>
        <w:rPr>
          <w:rStyle w:val="StringTok"/>
        </w:rPr>
        <w:t>'GW4'</w:t>
      </w:r>
      <w:r>
        <w:rPr>
          <w:rStyle w:val="NormalTok"/>
        </w:rPr>
        <w:t>,</w:t>
      </w:r>
      <w:r>
        <w:rPr>
          <w:rStyle w:val="StringTok"/>
        </w:rPr>
        <w:t>'GW5'</w:t>
      </w:r>
      <w:r>
        <w:rPr>
          <w:rStyle w:val="NormalTok"/>
        </w:rPr>
        <w:t>,</w:t>
      </w:r>
      <w:r>
        <w:rPr>
          <w:rStyle w:val="StringTok"/>
        </w:rPr>
        <w:t>'GW6r'</w:t>
      </w:r>
      <w:r>
        <w:rPr>
          <w:rStyle w:val="NormalTok"/>
        </w:rPr>
        <w:t>,</w:t>
      </w:r>
      <w:r>
        <w:rPr>
          <w:rStyle w:val="StringTok"/>
        </w:rPr>
        <w:t>'GW7'</w:t>
      </w:r>
      <w:r>
        <w:rPr>
          <w:rStyle w:val="NormalTok"/>
        </w:rPr>
        <w:t>,</w:t>
      </w:r>
      <w:r>
        <w:rPr>
          <w:rStyle w:val="StringTok"/>
        </w:rPr>
        <w:t>'GW8'</w:t>
      </w:r>
      <w:r>
        <w:rPr>
          <w:rStyle w:val="NormalTok"/>
        </w:rPr>
        <w:t>,</w:t>
      </w:r>
      <w:r>
        <w:rPr>
          <w:rStyle w:val="StringTok"/>
        </w:rPr>
        <w:t>'GW9'</w:t>
      </w:r>
      <w:r>
        <w:rPr>
          <w:rStyle w:val="NormalTok"/>
        </w:rPr>
        <w:t>,</w:t>
      </w:r>
      <w:r>
        <w:rPr>
          <w:rStyle w:val="StringTok"/>
        </w:rPr>
        <w:t>'GW10'</w:t>
      </w:r>
      <w:r>
        <w:rPr>
          <w:rStyle w:val="NormalTok"/>
        </w:rPr>
        <w:t>,</w:t>
      </w:r>
      <w:r>
        <w:rPr>
          <w:rStyle w:val="StringTok"/>
        </w:rPr>
        <w:t>'GW11'</w:t>
      </w:r>
      <w:r>
        <w:rPr>
          <w:rStyle w:val="NormalTok"/>
        </w:rPr>
        <w:t>,</w:t>
      </w:r>
      <w:r>
        <w:rPr>
          <w:rStyle w:val="StringTok"/>
        </w:rPr>
        <w:t>'GW12'</w:t>
      </w:r>
      <w:r>
        <w:rPr>
          <w:rStyle w:val="NormalTok"/>
        </w:rPr>
        <w:t>,</w:t>
      </w:r>
      <w:r>
        <w:rPr>
          <w:rStyle w:val="StringTok"/>
        </w:rPr>
        <w:t>'GW13'</w:t>
      </w:r>
      <w:r>
        <w:rPr>
          <w:rStyle w:val="NormalTok"/>
        </w:rPr>
        <w:t>,</w:t>
      </w:r>
      <w:r>
        <w:rPr>
          <w:rStyle w:val="StringTok"/>
        </w:rPr>
        <w:t>'GW14r'</w:t>
      </w:r>
      <w:r>
        <w:rPr>
          <w:rStyle w:val="NormalTok"/>
        </w:rPr>
        <w:t>,</w:t>
      </w:r>
      <w:r>
        <w:rPr>
          <w:rStyle w:val="StringTok"/>
        </w:rPr>
        <w:t>'GW15'</w:t>
      </w:r>
      <w:r>
        <w:rPr>
          <w:rStyle w:val="NormalTok"/>
        </w:rPr>
        <w:t>,</w:t>
      </w:r>
      <w:r>
        <w:rPr>
          <w:rStyle w:val="StringTok"/>
        </w:rPr>
        <w:t>'GW16'</w:t>
      </w:r>
      <w:r>
        <w:rPr>
          <w:rStyle w:val="NormalTok"/>
        </w:rPr>
        <w:t>,</w:t>
      </w:r>
      <w:r>
        <w:rPr>
          <w:rStyle w:val="StringTok"/>
        </w:rPr>
        <w:t>'GW17'</w:t>
      </w:r>
      <w:r>
        <w:rPr>
          <w:rStyle w:val="NormalTok"/>
        </w:rPr>
        <w:t>,</w:t>
      </w:r>
      <w:r>
        <w:rPr>
          <w:rStyle w:val="StringTok"/>
        </w:rPr>
        <w:t>'GW18'</w:t>
      </w:r>
      <w:r>
        <w:rPr>
          <w:rStyle w:val="NormalTok"/>
        </w:rPr>
        <w:t>,</w:t>
      </w:r>
      <w:r>
        <w:rPr>
          <w:rStyle w:val="StringTok"/>
        </w:rPr>
        <w:t>'GW19'</w:t>
      </w:r>
      <w:r>
        <w:rPr>
          <w:rStyle w:val="NormalTok"/>
        </w:rPr>
        <w:t>,</w:t>
      </w:r>
      <w:r>
        <w:rPr>
          <w:rStyle w:val="StringTok"/>
        </w:rPr>
        <w:t>'GW20r'</w:t>
      </w:r>
      <w:r>
        <w:rPr>
          <w:rStyle w:val="NormalTok"/>
        </w:rPr>
        <w:t>,</w:t>
      </w:r>
      <w:r>
        <w:rPr>
          <w:rStyle w:val="StringTok"/>
        </w:rPr>
        <w:t>'GW21'</w:t>
      </w:r>
      <w:r>
        <w:rPr>
          <w:rStyle w:val="NormalTok"/>
        </w:rPr>
        <w:t>)])</w:t>
      </w:r>
      <w:r>
        <w:br/>
      </w:r>
      <w:r>
        <w:rPr>
          <w:rStyle w:val="NormalTok"/>
        </w:rPr>
        <w:t>ev &lt;-</w:t>
      </w:r>
      <w:r>
        <w:rPr>
          <w:rStyle w:val="StringTok"/>
        </w:rPr>
        <w:t xml:space="preserve"> </w:t>
      </w:r>
      <w:r>
        <w:rPr>
          <w:rStyle w:val="KeywordTok"/>
        </w:rPr>
        <w:t>eigen</w:t>
      </w:r>
      <w:r>
        <w:rPr>
          <w:rStyle w:val="NormalTok"/>
        </w:rPr>
        <w:t>(</w:t>
      </w:r>
      <w:r>
        <w:rPr>
          <w:rStyle w:val="KeywordTok"/>
        </w:rPr>
        <w:t>cor</w:t>
      </w:r>
      <w:r>
        <w:rPr>
          <w:rStyle w:val="NormalTok"/>
        </w:rPr>
        <w:t xml:space="preserve">(GW)) </w:t>
      </w:r>
      <w:r>
        <w:rPr>
          <w:rStyle w:val="CommentTok"/>
        </w:rPr>
        <w:t>#Getting eigenvalues - 5 eigen values greater than 1</w:t>
      </w:r>
      <w:r>
        <w:br/>
      </w:r>
      <w:r>
        <w:rPr>
          <w:rStyle w:val="NormalTok"/>
        </w:rPr>
        <w:t>ap &lt;-</w:t>
      </w:r>
      <w:r>
        <w:rPr>
          <w:rStyle w:val="StringTok"/>
        </w:rPr>
        <w:t xml:space="preserve"> </w:t>
      </w:r>
      <w:r>
        <w:rPr>
          <w:rStyle w:val="KeywordTok"/>
        </w:rPr>
        <w:t>parallel</w:t>
      </w:r>
      <w:r>
        <w:rPr>
          <w:rStyle w:val="NormalTok"/>
        </w:rPr>
        <w:t>(</w:t>
      </w:r>
      <w:r>
        <w:rPr>
          <w:rStyle w:val="DataTypeTok"/>
        </w:rPr>
        <w:t>subject=</w:t>
      </w:r>
      <w:r>
        <w:rPr>
          <w:rStyle w:val="KeywordTok"/>
        </w:rPr>
        <w:t>nrow</w:t>
      </w:r>
      <w:r>
        <w:rPr>
          <w:rStyle w:val="NormalTok"/>
        </w:rPr>
        <w:t>(GW),</w:t>
      </w:r>
      <w:r>
        <w:rPr>
          <w:rStyle w:val="DataTypeTok"/>
        </w:rPr>
        <w:t>var=</w:t>
      </w:r>
      <w:r>
        <w:rPr>
          <w:rStyle w:val="KeywordTok"/>
        </w:rPr>
        <w:t>ncol</w:t>
      </w:r>
      <w:r>
        <w:rPr>
          <w:rStyle w:val="NormalTok"/>
        </w:rPr>
        <w:t>(GW),</w:t>
      </w:r>
      <w:r>
        <w:rPr>
          <w:rStyle w:val="DataTypeTok"/>
        </w:rPr>
        <w:t>rep=</w:t>
      </w:r>
      <w:r>
        <w:rPr>
          <w:rStyle w:val="DecValTok"/>
        </w:rPr>
        <w:t>100</w:t>
      </w:r>
      <w:r>
        <w:rPr>
          <w:rStyle w:val="NormalTok"/>
        </w:rPr>
        <w:t>,</w:t>
      </w:r>
      <w:r>
        <w:rPr>
          <w:rStyle w:val="DataTypeTok"/>
        </w:rPr>
        <w:t>cent=</w:t>
      </w:r>
      <w:r>
        <w:rPr>
          <w:rStyle w:val="NormalTok"/>
        </w:rPr>
        <w:t>.</w:t>
      </w:r>
      <w:r>
        <w:rPr>
          <w:rStyle w:val="DecValTok"/>
        </w:rPr>
        <w:t>05</w:t>
      </w:r>
      <w:r>
        <w:rPr>
          <w:rStyle w:val="NormalTok"/>
        </w:rPr>
        <w:t>)</w:t>
      </w:r>
      <w:r>
        <w:br/>
      </w:r>
      <w:r>
        <w:rPr>
          <w:rStyle w:val="NormalTok"/>
        </w:rPr>
        <w:t>nS &lt;-</w:t>
      </w:r>
      <w:r>
        <w:rPr>
          <w:rStyle w:val="StringTok"/>
        </w:rPr>
        <w:t xml:space="preserve"> </w:t>
      </w:r>
      <w:r>
        <w:rPr>
          <w:rStyle w:val="KeywordTok"/>
        </w:rPr>
        <w:t>nScree</w:t>
      </w:r>
      <w:r>
        <w:rPr>
          <w:rStyle w:val="NormalTok"/>
        </w:rPr>
        <w:t>(</w:t>
      </w:r>
      <w:r>
        <w:rPr>
          <w:rStyle w:val="DataTypeTok"/>
        </w:rPr>
        <w:t>x=</w:t>
      </w:r>
      <w:r>
        <w:rPr>
          <w:rStyle w:val="NormalTok"/>
        </w:rPr>
        <w:t xml:space="preserve">ev$values, </w:t>
      </w:r>
      <w:r>
        <w:rPr>
          <w:rStyle w:val="DataTypeTok"/>
        </w:rPr>
        <w:t>aparallel=</w:t>
      </w:r>
      <w:r>
        <w:rPr>
          <w:rStyle w:val="NormalTok"/>
        </w:rPr>
        <w:t>ap$eigen$qevpea)</w:t>
      </w:r>
      <w:r>
        <w:br/>
      </w:r>
      <w:r>
        <w:rPr>
          <w:rStyle w:val="KeywordTok"/>
        </w:rPr>
        <w:t>plotnScree</w:t>
      </w:r>
      <w:r>
        <w:rPr>
          <w:rStyle w:val="NormalTok"/>
        </w:rPr>
        <w:t xml:space="preserve">(nS) </w:t>
      </w:r>
      <w:r>
        <w:rPr>
          <w:rStyle w:val="CommentTok"/>
        </w:rPr>
        <w:t>#Scree plot</w:t>
      </w:r>
    </w:p>
    <w:p w14:paraId="36BDBF83" w14:textId="77777777" w:rsidR="00BE75DC" w:rsidRDefault="00BE75DC" w:rsidP="00BE75DC">
      <w:pPr>
        <w:pStyle w:val="FirstParagraph"/>
      </w:pPr>
      <w:r>
        <w:rPr>
          <w:noProof/>
        </w:rPr>
        <w:lastRenderedPageBreak/>
        <w:drawing>
          <wp:inline distT="0" distB="0" distL="0" distR="0" wp14:anchorId="507A48AA" wp14:editId="7E428FC0">
            <wp:extent cx="4610100" cy="369570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14-1.png"/>
                    <pic:cNvPicPr>
                      <a:picLocks noChangeAspect="1" noChangeArrowheads="1"/>
                    </pic:cNvPicPr>
                  </pic:nvPicPr>
                  <pic:blipFill>
                    <a:blip r:embed="rId37"/>
                    <a:stretch>
                      <a:fillRect/>
                    </a:stretch>
                  </pic:blipFill>
                  <pic:spPr bwMode="auto">
                    <a:xfrm>
                      <a:off x="0" y="0"/>
                      <a:ext cx="4610100" cy="3695700"/>
                    </a:xfrm>
                    <a:prstGeom prst="rect">
                      <a:avLst/>
                    </a:prstGeom>
                    <a:noFill/>
                    <a:ln w="9525">
                      <a:noFill/>
                      <a:headEnd/>
                      <a:tailEnd/>
                    </a:ln>
                  </pic:spPr>
                </pic:pic>
              </a:graphicData>
            </a:graphic>
          </wp:inline>
        </w:drawing>
      </w:r>
    </w:p>
    <w:p w14:paraId="2868D60A" w14:textId="77777777" w:rsidR="00BE75DC" w:rsidRDefault="00BE75DC" w:rsidP="00BE75DC">
      <w:pPr>
        <w:pStyle w:val="SourceCode"/>
      </w:pPr>
      <w:r>
        <w:rPr>
          <w:rStyle w:val="KeywordTok"/>
        </w:rPr>
        <w:t>principal</w:t>
      </w:r>
      <w:r>
        <w:rPr>
          <w:rStyle w:val="NormalTok"/>
        </w:rPr>
        <w:t>(WIS.PA[,</w:t>
      </w:r>
      <w:r>
        <w:rPr>
          <w:rStyle w:val="KeywordTok"/>
        </w:rPr>
        <w:t>c</w:t>
      </w:r>
      <w:r>
        <w:rPr>
          <w:rStyle w:val="NormalTok"/>
        </w:rPr>
        <w:t>(</w:t>
      </w:r>
      <w:r>
        <w:rPr>
          <w:rStyle w:val="StringTok"/>
        </w:rPr>
        <w:t>'GW1'</w:t>
      </w:r>
      <w:r>
        <w:rPr>
          <w:rStyle w:val="NormalTok"/>
        </w:rPr>
        <w:t>,</w:t>
      </w:r>
      <w:r>
        <w:rPr>
          <w:rStyle w:val="StringTok"/>
        </w:rPr>
        <w:t>'GW2'</w:t>
      </w:r>
      <w:r>
        <w:rPr>
          <w:rStyle w:val="NormalTok"/>
        </w:rPr>
        <w:t>,</w:t>
      </w:r>
      <w:r>
        <w:rPr>
          <w:rStyle w:val="StringTok"/>
        </w:rPr>
        <w:t>'GW3'</w:t>
      </w:r>
      <w:r>
        <w:rPr>
          <w:rStyle w:val="NormalTok"/>
        </w:rPr>
        <w:t>,</w:t>
      </w:r>
      <w:r>
        <w:rPr>
          <w:rStyle w:val="StringTok"/>
        </w:rPr>
        <w:t>'GW4'</w:t>
      </w:r>
      <w:r>
        <w:rPr>
          <w:rStyle w:val="NormalTok"/>
        </w:rPr>
        <w:t>,</w:t>
      </w:r>
      <w:r>
        <w:rPr>
          <w:rStyle w:val="StringTok"/>
        </w:rPr>
        <w:t>'GW5'</w:t>
      </w:r>
      <w:r>
        <w:rPr>
          <w:rStyle w:val="NormalTok"/>
        </w:rPr>
        <w:t>,</w:t>
      </w:r>
      <w:r>
        <w:rPr>
          <w:rStyle w:val="StringTok"/>
        </w:rPr>
        <w:t>'GW6r'</w:t>
      </w:r>
      <w:r>
        <w:rPr>
          <w:rStyle w:val="NormalTok"/>
        </w:rPr>
        <w:t>,</w:t>
      </w:r>
      <w:r>
        <w:rPr>
          <w:rStyle w:val="StringTok"/>
        </w:rPr>
        <w:t>'GW7'</w:t>
      </w:r>
      <w:r>
        <w:rPr>
          <w:rStyle w:val="NormalTok"/>
        </w:rPr>
        <w:t>,</w:t>
      </w:r>
      <w:r>
        <w:rPr>
          <w:rStyle w:val="StringTok"/>
        </w:rPr>
        <w:t>'GW8'</w:t>
      </w:r>
      <w:r>
        <w:rPr>
          <w:rStyle w:val="NormalTok"/>
        </w:rPr>
        <w:t>,</w:t>
      </w:r>
      <w:r>
        <w:rPr>
          <w:rStyle w:val="StringTok"/>
        </w:rPr>
        <w:t>'GW9'</w:t>
      </w:r>
      <w:r>
        <w:rPr>
          <w:rStyle w:val="NormalTok"/>
        </w:rPr>
        <w:t>,</w:t>
      </w:r>
      <w:r>
        <w:rPr>
          <w:rStyle w:val="StringTok"/>
        </w:rPr>
        <w:t>'GW10'</w:t>
      </w:r>
      <w:r>
        <w:rPr>
          <w:rStyle w:val="NormalTok"/>
        </w:rPr>
        <w:t>,</w:t>
      </w:r>
      <w:r>
        <w:rPr>
          <w:rStyle w:val="StringTok"/>
        </w:rPr>
        <w:t>'GW11'</w:t>
      </w:r>
      <w:r>
        <w:rPr>
          <w:rStyle w:val="NormalTok"/>
        </w:rPr>
        <w:t>,</w:t>
      </w:r>
      <w:r>
        <w:rPr>
          <w:rStyle w:val="StringTok"/>
        </w:rPr>
        <w:t>'GW12'</w:t>
      </w:r>
      <w:r>
        <w:rPr>
          <w:rStyle w:val="NormalTok"/>
        </w:rPr>
        <w:t>,</w:t>
      </w:r>
      <w:r>
        <w:rPr>
          <w:rStyle w:val="StringTok"/>
        </w:rPr>
        <w:t>'GW13'</w:t>
      </w:r>
      <w:r>
        <w:rPr>
          <w:rStyle w:val="NormalTok"/>
        </w:rPr>
        <w:t>,</w:t>
      </w:r>
      <w:r>
        <w:rPr>
          <w:rStyle w:val="StringTok"/>
        </w:rPr>
        <w:t>'GW14r'</w:t>
      </w:r>
      <w:r>
        <w:rPr>
          <w:rStyle w:val="NormalTok"/>
        </w:rPr>
        <w:t>,</w:t>
      </w:r>
      <w:r>
        <w:rPr>
          <w:rStyle w:val="StringTok"/>
        </w:rPr>
        <w:t>'GW15'</w:t>
      </w:r>
      <w:r>
        <w:rPr>
          <w:rStyle w:val="NormalTok"/>
        </w:rPr>
        <w:t>,</w:t>
      </w:r>
      <w:r>
        <w:rPr>
          <w:rStyle w:val="StringTok"/>
        </w:rPr>
        <w:t>'GW16'</w:t>
      </w:r>
      <w:r>
        <w:rPr>
          <w:rStyle w:val="NormalTok"/>
        </w:rPr>
        <w:t>,</w:t>
      </w:r>
      <w:r>
        <w:rPr>
          <w:rStyle w:val="StringTok"/>
        </w:rPr>
        <w:t>'GW17'</w:t>
      </w:r>
      <w:r>
        <w:rPr>
          <w:rStyle w:val="NormalTok"/>
        </w:rPr>
        <w:t>,</w:t>
      </w:r>
      <w:r>
        <w:rPr>
          <w:rStyle w:val="StringTok"/>
        </w:rPr>
        <w:t>'GW18'</w:t>
      </w:r>
      <w:r>
        <w:rPr>
          <w:rStyle w:val="NormalTok"/>
        </w:rPr>
        <w:t>,</w:t>
      </w:r>
      <w:r>
        <w:rPr>
          <w:rStyle w:val="StringTok"/>
        </w:rPr>
        <w:t>'GW19'</w:t>
      </w:r>
      <w:r>
        <w:rPr>
          <w:rStyle w:val="NormalTok"/>
        </w:rPr>
        <w:t>,</w:t>
      </w:r>
      <w:r>
        <w:rPr>
          <w:rStyle w:val="StringTok"/>
        </w:rPr>
        <w:t>'GW20r'</w:t>
      </w:r>
      <w:r>
        <w:rPr>
          <w:rStyle w:val="NormalTok"/>
        </w:rPr>
        <w:t>,</w:t>
      </w:r>
      <w:r>
        <w:rPr>
          <w:rStyle w:val="StringTok"/>
        </w:rPr>
        <w:t>'GW21'</w:t>
      </w:r>
      <w:r>
        <w:rPr>
          <w:rStyle w:val="NormalTok"/>
        </w:rPr>
        <w:t>)],</w:t>
      </w:r>
      <w:r>
        <w:rPr>
          <w:rStyle w:val="DataTypeTok"/>
        </w:rPr>
        <w:t>nfactors=</w:t>
      </w:r>
      <w:r>
        <w:rPr>
          <w:rStyle w:val="DecValTok"/>
        </w:rPr>
        <w:t>4</w:t>
      </w:r>
      <w:r>
        <w:rPr>
          <w:rStyle w:val="NormalTok"/>
        </w:rPr>
        <w:t>,</w:t>
      </w:r>
      <w:r>
        <w:rPr>
          <w:rStyle w:val="DataTypeTok"/>
        </w:rPr>
        <w:t>residuals=</w:t>
      </w:r>
      <w:r>
        <w:rPr>
          <w:rStyle w:val="OtherTok"/>
        </w:rPr>
        <w:t>TRUE</w:t>
      </w:r>
      <w:r>
        <w:rPr>
          <w:rStyle w:val="NormalTok"/>
        </w:rPr>
        <w:t>,</w:t>
      </w:r>
      <w:r>
        <w:rPr>
          <w:rStyle w:val="DataTypeTok"/>
        </w:rPr>
        <w:t>rotate=</w:t>
      </w:r>
      <w:r>
        <w:rPr>
          <w:rStyle w:val="StringTok"/>
        </w:rPr>
        <w:t>"oblimin"</w:t>
      </w:r>
      <w:r>
        <w:rPr>
          <w:rStyle w:val="NormalTok"/>
        </w:rPr>
        <w:t>,</w:t>
      </w:r>
      <w:r>
        <w:rPr>
          <w:rStyle w:val="DataTypeTok"/>
        </w:rPr>
        <w:t>missing=</w:t>
      </w:r>
      <w:r>
        <w:rPr>
          <w:rStyle w:val="OtherTok"/>
        </w:rPr>
        <w:t>TRUE</w:t>
      </w:r>
      <w:r>
        <w:rPr>
          <w:rStyle w:val="NormalTok"/>
        </w:rPr>
        <w:t>,</w:t>
      </w:r>
      <w:r>
        <w:rPr>
          <w:rStyle w:val="DataTypeTok"/>
        </w:rPr>
        <w:t>impute=</w:t>
      </w:r>
      <w:r>
        <w:rPr>
          <w:rStyle w:val="StringTok"/>
        </w:rPr>
        <w:t>"median"</w:t>
      </w:r>
      <w:r>
        <w:rPr>
          <w:rStyle w:val="NormalTok"/>
        </w:rPr>
        <w:t xml:space="preserve">) </w:t>
      </w:r>
      <w:r>
        <w:rPr>
          <w:rStyle w:val="CommentTok"/>
        </w:rPr>
        <w:t>#Gluck Wisdom PCA with 5 factors</w:t>
      </w:r>
    </w:p>
    <w:p w14:paraId="58E8021E" w14:textId="77777777" w:rsidR="00BE75DC" w:rsidRDefault="00BE75DC" w:rsidP="00BE75DC">
      <w:pPr>
        <w:pStyle w:val="SourceCode"/>
      </w:pPr>
      <w:r>
        <w:rPr>
          <w:rStyle w:val="VerbatimChar"/>
        </w:rPr>
        <w:t>## Principal Components Analysis</w:t>
      </w:r>
      <w:r>
        <w:br/>
      </w:r>
      <w:r>
        <w:rPr>
          <w:rStyle w:val="VerbatimChar"/>
        </w:rPr>
        <w:t xml:space="preserve">## Call: principal(r = WIS.PA[, c("GW1", "GW2", "GW3", "GW4", "GW5", "GW6r", </w:t>
      </w:r>
      <w:r>
        <w:br/>
      </w:r>
      <w:r>
        <w:rPr>
          <w:rStyle w:val="VerbatimChar"/>
        </w:rPr>
        <w:t xml:space="preserve">##     "GW7", "GW8", "GW9", "GW10", "GW11", "GW12", "GW13", "GW14r", </w:t>
      </w:r>
      <w:r>
        <w:br/>
      </w:r>
      <w:r>
        <w:rPr>
          <w:rStyle w:val="VerbatimChar"/>
        </w:rPr>
        <w:t xml:space="preserve">##     "GW15", "GW16", "GW17", "GW18", "GW19", "GW20r", "GW21")], </w:t>
      </w:r>
      <w:r>
        <w:br/>
      </w:r>
      <w:r>
        <w:rPr>
          <w:rStyle w:val="VerbatimChar"/>
        </w:rPr>
        <w:t xml:space="preserve">##     nfactors = 4, residuals = TRUE, rotate = "oblimin", missing = TRUE, </w:t>
      </w:r>
      <w:r>
        <w:br/>
      </w:r>
      <w:r>
        <w:rPr>
          <w:rStyle w:val="VerbatimChar"/>
        </w:rPr>
        <w:t>##     impute = "median")</w:t>
      </w:r>
      <w:r>
        <w:br/>
      </w:r>
      <w:r>
        <w:rPr>
          <w:rStyle w:val="VerbatimChar"/>
        </w:rPr>
        <w:t>## Standardized loadings (pattern matrix) based upon correlation matrix</w:t>
      </w:r>
      <w:r>
        <w:br/>
      </w:r>
      <w:r>
        <w:rPr>
          <w:rStyle w:val="VerbatimChar"/>
        </w:rPr>
        <w:t>##         TC1   TC2   TC4   TC3   h2   u2 com</w:t>
      </w:r>
      <w:r>
        <w:br/>
      </w:r>
      <w:r>
        <w:rPr>
          <w:rStyle w:val="VerbatimChar"/>
        </w:rPr>
        <w:t>## GW1    0.53  0.34  0.05 -0.22 0.55 0.45 2.1</w:t>
      </w:r>
      <w:r>
        <w:br/>
      </w:r>
      <w:r>
        <w:rPr>
          <w:rStyle w:val="VerbatimChar"/>
        </w:rPr>
        <w:t>## GW2    0.70 -0.13 -0.11  0.15 0.50 0.50 1.2</w:t>
      </w:r>
      <w:r>
        <w:br/>
      </w:r>
      <w:r>
        <w:rPr>
          <w:rStyle w:val="VerbatimChar"/>
        </w:rPr>
        <w:t>## GW3    0.42  0.27  0.01 -0.01 0.32 0.68 1.7</w:t>
      </w:r>
      <w:r>
        <w:br/>
      </w:r>
      <w:r>
        <w:rPr>
          <w:rStyle w:val="VerbatimChar"/>
        </w:rPr>
        <w:t>## GW4    0.62  0.06  0.31 -0.23 0.57 0.43 1.8</w:t>
      </w:r>
      <w:r>
        <w:br/>
      </w:r>
      <w:r>
        <w:rPr>
          <w:rStyle w:val="VerbatimChar"/>
        </w:rPr>
        <w:t>## GW5    0.19  0.46  0.08  0.14 0.36 0.64 1.6</w:t>
      </w:r>
      <w:r>
        <w:br/>
      </w:r>
      <w:r>
        <w:rPr>
          <w:rStyle w:val="VerbatimChar"/>
        </w:rPr>
        <w:t>## GW6r   0.21  0.10  0.72 -0.16 0.66 0.34 1.3</w:t>
      </w:r>
      <w:r>
        <w:br/>
      </w:r>
      <w:r>
        <w:rPr>
          <w:rStyle w:val="VerbatimChar"/>
        </w:rPr>
        <w:t>## GW7    0.46  0.21 -0.13  0.17 0.36 0.64 1.9</w:t>
      </w:r>
      <w:r>
        <w:br/>
      </w:r>
      <w:r>
        <w:rPr>
          <w:rStyle w:val="VerbatimChar"/>
        </w:rPr>
        <w:lastRenderedPageBreak/>
        <w:t>## GW8    0.06  0.11 -0.16  0.66 0.49 0.51 1.2</w:t>
      </w:r>
      <w:r>
        <w:br/>
      </w:r>
      <w:r>
        <w:rPr>
          <w:rStyle w:val="VerbatimChar"/>
        </w:rPr>
        <w:t>## GW9    0.22  0.66 -0.07  0.06 0.57 0.43 1.3</w:t>
      </w:r>
      <w:r>
        <w:br/>
      </w:r>
      <w:r>
        <w:rPr>
          <w:rStyle w:val="VerbatimChar"/>
        </w:rPr>
        <w:t>## GW10   0.01  0.71  0.23  0.04 0.62 0.38 1.2</w:t>
      </w:r>
      <w:r>
        <w:br/>
      </w:r>
      <w:r>
        <w:rPr>
          <w:rStyle w:val="VerbatimChar"/>
        </w:rPr>
        <w:t>## GW11  -0.14  0.70  0.07  0.16 0.49 0.51 1.2</w:t>
      </w:r>
      <w:r>
        <w:br/>
      </w:r>
      <w:r>
        <w:rPr>
          <w:rStyle w:val="VerbatimChar"/>
        </w:rPr>
        <w:t>## GW12   0.37  0.24  0.00  0.25 0.33 0.67 2.5</w:t>
      </w:r>
      <w:r>
        <w:br/>
      </w:r>
      <w:r>
        <w:rPr>
          <w:rStyle w:val="VerbatimChar"/>
        </w:rPr>
        <w:t>## GW13  -0.06  0.75 -0.17 -0.10 0.53 0.47 1.1</w:t>
      </w:r>
      <w:r>
        <w:br/>
      </w:r>
      <w:r>
        <w:rPr>
          <w:rStyle w:val="VerbatimChar"/>
        </w:rPr>
        <w:t>## GW14r -0.02  0.49  0.54 -0.12 0.65 0.35 2.1</w:t>
      </w:r>
      <w:r>
        <w:br/>
      </w:r>
      <w:r>
        <w:rPr>
          <w:rStyle w:val="VerbatimChar"/>
        </w:rPr>
        <w:t>## GW15   0.09  0.03  0.10  0.72 0.55 0.45 1.1</w:t>
      </w:r>
      <w:r>
        <w:br/>
      </w:r>
      <w:r>
        <w:rPr>
          <w:rStyle w:val="VerbatimChar"/>
        </w:rPr>
        <w:t>## GW16   0.24  0.30  0.01  0.30 0.30 0.70 2.9</w:t>
      </w:r>
      <w:r>
        <w:br/>
      </w:r>
      <w:r>
        <w:rPr>
          <w:rStyle w:val="VerbatimChar"/>
        </w:rPr>
        <w:t>## GW17   0.58 -0.15  0.26  0.23 0.46 0.54 1.9</w:t>
      </w:r>
      <w:r>
        <w:br/>
      </w:r>
      <w:r>
        <w:rPr>
          <w:rStyle w:val="VerbatimChar"/>
        </w:rPr>
        <w:t>## GW18   0.48  0.14 -0.10  0.23 0.37 0.63 1.8</w:t>
      </w:r>
      <w:r>
        <w:br/>
      </w:r>
      <w:r>
        <w:rPr>
          <w:rStyle w:val="VerbatimChar"/>
        </w:rPr>
        <w:t>## GW19   0.68 -0.07 -0.01 -0.02 0.43 0.57 1.0</w:t>
      </w:r>
      <w:r>
        <w:br/>
      </w:r>
      <w:r>
        <w:rPr>
          <w:rStyle w:val="VerbatimChar"/>
        </w:rPr>
        <w:t>## GW20r -0.19 -0.08  0.64  0.38 0.55 0.45 1.9</w:t>
      </w:r>
      <w:r>
        <w:br/>
      </w:r>
      <w:r>
        <w:rPr>
          <w:rStyle w:val="VerbatimChar"/>
        </w:rPr>
        <w:t>## GW21   0.47  0.22 -0.29  0.03 0.37 0.63 2.2</w:t>
      </w:r>
      <w:r>
        <w:br/>
      </w:r>
      <w:r>
        <w:rPr>
          <w:rStyle w:val="VerbatimChar"/>
        </w:rPr>
        <w:t xml:space="preserve">## </w:t>
      </w:r>
      <w:r>
        <w:br/>
      </w:r>
      <w:r>
        <w:rPr>
          <w:rStyle w:val="VerbatimChar"/>
        </w:rPr>
        <w:t>##                        TC1  TC2  TC4  TC3</w:t>
      </w:r>
      <w:r>
        <w:br/>
      </w:r>
      <w:r>
        <w:rPr>
          <w:rStyle w:val="VerbatimChar"/>
        </w:rPr>
        <w:t>## SS loadings           3.44 3.23 1.71 1.65</w:t>
      </w:r>
      <w:r>
        <w:br/>
      </w:r>
      <w:r>
        <w:rPr>
          <w:rStyle w:val="VerbatimChar"/>
        </w:rPr>
        <w:t>## Proportion Var        0.16 0.15 0.08 0.08</w:t>
      </w:r>
      <w:r>
        <w:br/>
      </w:r>
      <w:r>
        <w:rPr>
          <w:rStyle w:val="VerbatimChar"/>
        </w:rPr>
        <w:t>## Cumulative Var        0.16 0.32 0.40 0.48</w:t>
      </w:r>
      <w:r>
        <w:br/>
      </w:r>
      <w:r>
        <w:rPr>
          <w:rStyle w:val="VerbatimChar"/>
        </w:rPr>
        <w:t>## Proportion Explained  0.34 0.32 0.17 0.16</w:t>
      </w:r>
      <w:r>
        <w:br/>
      </w:r>
      <w:r>
        <w:rPr>
          <w:rStyle w:val="VerbatimChar"/>
        </w:rPr>
        <w:t>## Cumulative Proportion 0.34 0.67 0.84 1.00</w:t>
      </w:r>
      <w:r>
        <w:br/>
      </w:r>
      <w:r>
        <w:rPr>
          <w:rStyle w:val="VerbatimChar"/>
        </w:rPr>
        <w:t xml:space="preserve">## </w:t>
      </w:r>
      <w:r>
        <w:br/>
      </w:r>
      <w:r>
        <w:rPr>
          <w:rStyle w:val="VerbatimChar"/>
        </w:rPr>
        <w:t xml:space="preserve">##  With component correlations of </w:t>
      </w:r>
      <w:r>
        <w:br/>
      </w:r>
      <w:r>
        <w:rPr>
          <w:rStyle w:val="VerbatimChar"/>
        </w:rPr>
        <w:t>##      TC1  TC2   TC4   TC3</w:t>
      </w:r>
      <w:r>
        <w:br/>
      </w:r>
      <w:r>
        <w:rPr>
          <w:rStyle w:val="VerbatimChar"/>
        </w:rPr>
        <w:t>## TC1 1.00 0.32  0.07  0.09</w:t>
      </w:r>
      <w:r>
        <w:br/>
      </w:r>
      <w:r>
        <w:rPr>
          <w:rStyle w:val="VerbatimChar"/>
        </w:rPr>
        <w:t>## TC2 0.32 1.00  0.19  0.00</w:t>
      </w:r>
      <w:r>
        <w:br/>
      </w:r>
      <w:r>
        <w:rPr>
          <w:rStyle w:val="VerbatimChar"/>
        </w:rPr>
        <w:t>## TC4 0.07 0.19  1.00 -0.02</w:t>
      </w:r>
      <w:r>
        <w:br/>
      </w:r>
      <w:r>
        <w:rPr>
          <w:rStyle w:val="VerbatimChar"/>
        </w:rPr>
        <w:t>## TC3 0.09 0.00 -0.02  1.00</w:t>
      </w:r>
      <w:r>
        <w:br/>
      </w:r>
      <w:r>
        <w:rPr>
          <w:rStyle w:val="VerbatimChar"/>
        </w:rPr>
        <w:t xml:space="preserve">## </w:t>
      </w:r>
      <w:r>
        <w:br/>
      </w:r>
      <w:r>
        <w:rPr>
          <w:rStyle w:val="VerbatimChar"/>
        </w:rPr>
        <w:t>## Mean item complexity =  1.7</w:t>
      </w:r>
      <w:r>
        <w:br/>
      </w:r>
      <w:r>
        <w:rPr>
          <w:rStyle w:val="VerbatimChar"/>
        </w:rPr>
        <w:t>## Test of the hypothesis that 4 components are sufficient.</w:t>
      </w:r>
      <w:r>
        <w:br/>
      </w:r>
      <w:r>
        <w:rPr>
          <w:rStyle w:val="VerbatimChar"/>
        </w:rPr>
        <w:t xml:space="preserve">## </w:t>
      </w:r>
      <w:r>
        <w:br/>
      </w:r>
      <w:r>
        <w:rPr>
          <w:rStyle w:val="VerbatimChar"/>
        </w:rPr>
        <w:t xml:space="preserve">## The root mean square of the residuals (RMSR) is  0.07 </w:t>
      </w:r>
      <w:r>
        <w:br/>
      </w:r>
      <w:r>
        <w:rPr>
          <w:rStyle w:val="VerbatimChar"/>
        </w:rPr>
        <w:t xml:space="preserve">##  with the empirical chi square  548.97  with prob &lt;  0.00000000000000000000000000000000000000000000000000031 </w:t>
      </w:r>
      <w:r>
        <w:br/>
      </w:r>
      <w:r>
        <w:rPr>
          <w:rStyle w:val="VerbatimChar"/>
        </w:rPr>
        <w:t xml:space="preserve">## </w:t>
      </w:r>
      <w:r>
        <w:br/>
      </w:r>
      <w:r>
        <w:rPr>
          <w:rStyle w:val="VerbatimChar"/>
        </w:rPr>
        <w:t>## Fit based upon off diagonal values = 0.92</w:t>
      </w:r>
    </w:p>
    <w:p w14:paraId="57A6137C" w14:textId="77777777" w:rsidR="00BE75DC" w:rsidRDefault="00BE75DC" w:rsidP="00BE75DC">
      <w:pPr>
        <w:pStyle w:val="SourceCode"/>
      </w:pPr>
      <w:r>
        <w:rPr>
          <w:rStyle w:val="CommentTok"/>
        </w:rPr>
        <w:t>#Factor 1: 1, 2, 3, 4, 7, 12, 17, 18, 19, 21</w:t>
      </w:r>
      <w:r>
        <w:br/>
      </w:r>
      <w:r>
        <w:rPr>
          <w:rStyle w:val="CommentTok"/>
        </w:rPr>
        <w:t>#Factor 2: 5, 9-11, 13-14, 16</w:t>
      </w:r>
      <w:r>
        <w:br/>
      </w:r>
      <w:r>
        <w:rPr>
          <w:rStyle w:val="CommentTok"/>
        </w:rPr>
        <w:t xml:space="preserve">#Factor 3: 8, 15, 16 </w:t>
      </w:r>
      <w:r>
        <w:br/>
      </w:r>
      <w:r>
        <w:rPr>
          <w:rStyle w:val="CommentTok"/>
        </w:rPr>
        <w:t>#Factor 4: 6, 14, 20</w:t>
      </w:r>
      <w:r>
        <w:br/>
      </w:r>
      <w:r>
        <w:rPr>
          <w:rStyle w:val="CommentTok"/>
        </w:rPr>
        <w:t>#fac1 and fac2 are corr, as well as fac2 and fac4</w:t>
      </w:r>
    </w:p>
    <w:p w14:paraId="19466D0B" w14:textId="77777777" w:rsidR="00BE75DC" w:rsidRDefault="00BE75DC" w:rsidP="00BE75DC">
      <w:pPr>
        <w:pStyle w:val="FirstParagraph"/>
      </w:pPr>
      <w:r>
        <w:t>GLUCK WISDOM RELIABILITY</w:t>
      </w:r>
    </w:p>
    <w:p w14:paraId="3DD1EF2D" w14:textId="77777777" w:rsidR="00BE75DC" w:rsidRDefault="00BE75DC" w:rsidP="00BE75DC">
      <w:pPr>
        <w:pStyle w:val="SourceCode"/>
      </w:pPr>
      <w:r>
        <w:rPr>
          <w:rStyle w:val="NormalTok"/>
        </w:rPr>
        <w:lastRenderedPageBreak/>
        <w:t>psych::</w:t>
      </w:r>
      <w:r>
        <w:rPr>
          <w:rStyle w:val="KeywordTok"/>
        </w:rPr>
        <w:t>alpha</w:t>
      </w:r>
      <w:r>
        <w:rPr>
          <w:rStyle w:val="NormalTok"/>
        </w:rPr>
        <w:t>(WIS.PA[,</w:t>
      </w:r>
      <w:r>
        <w:rPr>
          <w:rStyle w:val="KeywordTok"/>
        </w:rPr>
        <w:t>c</w:t>
      </w:r>
      <w:r>
        <w:rPr>
          <w:rStyle w:val="NormalTok"/>
        </w:rPr>
        <w:t>(</w:t>
      </w:r>
      <w:r>
        <w:rPr>
          <w:rStyle w:val="StringTok"/>
        </w:rPr>
        <w:t>'GW1'</w:t>
      </w:r>
      <w:r>
        <w:rPr>
          <w:rStyle w:val="NormalTok"/>
        </w:rPr>
        <w:t>,</w:t>
      </w:r>
      <w:r>
        <w:rPr>
          <w:rStyle w:val="StringTok"/>
        </w:rPr>
        <w:t>'GW2'</w:t>
      </w:r>
      <w:r>
        <w:rPr>
          <w:rStyle w:val="NormalTok"/>
        </w:rPr>
        <w:t>,</w:t>
      </w:r>
      <w:r>
        <w:rPr>
          <w:rStyle w:val="StringTok"/>
        </w:rPr>
        <w:t>'GW3'</w:t>
      </w:r>
      <w:r>
        <w:rPr>
          <w:rStyle w:val="NormalTok"/>
        </w:rPr>
        <w:t>,</w:t>
      </w:r>
      <w:r>
        <w:rPr>
          <w:rStyle w:val="StringTok"/>
        </w:rPr>
        <w:t>'GW4'</w:t>
      </w:r>
      <w:r>
        <w:rPr>
          <w:rStyle w:val="NormalTok"/>
        </w:rPr>
        <w:t>,</w:t>
      </w:r>
      <w:r>
        <w:rPr>
          <w:rStyle w:val="StringTok"/>
        </w:rPr>
        <w:t>'GW5'</w:t>
      </w:r>
      <w:r>
        <w:rPr>
          <w:rStyle w:val="NormalTok"/>
        </w:rPr>
        <w:t>,</w:t>
      </w:r>
      <w:r>
        <w:rPr>
          <w:rStyle w:val="StringTok"/>
        </w:rPr>
        <w:t>'GW6r'</w:t>
      </w:r>
      <w:r>
        <w:rPr>
          <w:rStyle w:val="NormalTok"/>
        </w:rPr>
        <w:t>,</w:t>
      </w:r>
      <w:r>
        <w:rPr>
          <w:rStyle w:val="StringTok"/>
        </w:rPr>
        <w:t>'GW7'</w:t>
      </w:r>
      <w:r>
        <w:rPr>
          <w:rStyle w:val="NormalTok"/>
        </w:rPr>
        <w:t>,</w:t>
      </w:r>
      <w:r>
        <w:rPr>
          <w:rStyle w:val="StringTok"/>
        </w:rPr>
        <w:t>'GW8'</w:t>
      </w:r>
      <w:r>
        <w:rPr>
          <w:rStyle w:val="NormalTok"/>
        </w:rPr>
        <w:t>,</w:t>
      </w:r>
      <w:r>
        <w:rPr>
          <w:rStyle w:val="StringTok"/>
        </w:rPr>
        <w:t>'GW9'</w:t>
      </w:r>
      <w:r>
        <w:rPr>
          <w:rStyle w:val="NormalTok"/>
        </w:rPr>
        <w:t>,</w:t>
      </w:r>
      <w:r>
        <w:rPr>
          <w:rStyle w:val="StringTok"/>
        </w:rPr>
        <w:t>'GW10'</w:t>
      </w:r>
      <w:r>
        <w:rPr>
          <w:rStyle w:val="NormalTok"/>
        </w:rPr>
        <w:t>,</w:t>
      </w:r>
      <w:r>
        <w:rPr>
          <w:rStyle w:val="StringTok"/>
        </w:rPr>
        <w:t>'GW11'</w:t>
      </w:r>
      <w:r>
        <w:rPr>
          <w:rStyle w:val="NormalTok"/>
        </w:rPr>
        <w:t>,</w:t>
      </w:r>
      <w:r>
        <w:rPr>
          <w:rStyle w:val="StringTok"/>
        </w:rPr>
        <w:t>'GW12'</w:t>
      </w:r>
      <w:r>
        <w:rPr>
          <w:rStyle w:val="NormalTok"/>
        </w:rPr>
        <w:t>,</w:t>
      </w:r>
      <w:r>
        <w:rPr>
          <w:rStyle w:val="StringTok"/>
        </w:rPr>
        <w:t>'GW13'</w:t>
      </w:r>
      <w:r>
        <w:rPr>
          <w:rStyle w:val="NormalTok"/>
        </w:rPr>
        <w:t>,</w:t>
      </w:r>
      <w:r>
        <w:rPr>
          <w:rStyle w:val="StringTok"/>
        </w:rPr>
        <w:t>'GW14r'</w:t>
      </w:r>
      <w:r>
        <w:rPr>
          <w:rStyle w:val="NormalTok"/>
        </w:rPr>
        <w:t>,</w:t>
      </w:r>
      <w:r>
        <w:rPr>
          <w:rStyle w:val="StringTok"/>
        </w:rPr>
        <w:t>'GW15'</w:t>
      </w:r>
      <w:r>
        <w:rPr>
          <w:rStyle w:val="NormalTok"/>
        </w:rPr>
        <w:t>,</w:t>
      </w:r>
      <w:r>
        <w:rPr>
          <w:rStyle w:val="StringTok"/>
        </w:rPr>
        <w:t>'GW16'</w:t>
      </w:r>
      <w:r>
        <w:rPr>
          <w:rStyle w:val="NormalTok"/>
        </w:rPr>
        <w:t>,</w:t>
      </w:r>
      <w:r>
        <w:rPr>
          <w:rStyle w:val="StringTok"/>
        </w:rPr>
        <w:t>'GW17'</w:t>
      </w:r>
      <w:r>
        <w:rPr>
          <w:rStyle w:val="NormalTok"/>
        </w:rPr>
        <w:t>,</w:t>
      </w:r>
      <w:r>
        <w:rPr>
          <w:rStyle w:val="StringTok"/>
        </w:rPr>
        <w:t>'GW18'</w:t>
      </w:r>
      <w:r>
        <w:rPr>
          <w:rStyle w:val="NormalTok"/>
        </w:rPr>
        <w:t>,</w:t>
      </w:r>
      <w:r>
        <w:rPr>
          <w:rStyle w:val="StringTok"/>
        </w:rPr>
        <w:t>'GW19'</w:t>
      </w:r>
      <w:r>
        <w:rPr>
          <w:rStyle w:val="NormalTok"/>
        </w:rPr>
        <w:t>,</w:t>
      </w:r>
      <w:r>
        <w:rPr>
          <w:rStyle w:val="StringTok"/>
        </w:rPr>
        <w:t>'GW20r'</w:t>
      </w:r>
      <w:r>
        <w:rPr>
          <w:rStyle w:val="NormalTok"/>
        </w:rPr>
        <w:t>,</w:t>
      </w:r>
      <w:r>
        <w:rPr>
          <w:rStyle w:val="StringTok"/>
        </w:rPr>
        <w:t>'GW21'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#Gluck Wisdom</w:t>
      </w:r>
    </w:p>
    <w:p w14:paraId="39D16352"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0.8285165 0.8378854 0.8638427 0.1975077 5.168476 0.01424199 3.479059</w:t>
      </w:r>
      <w:r>
        <w:br/>
      </w:r>
      <w:r>
        <w:rPr>
          <w:rStyle w:val="VerbatimChar"/>
        </w:rPr>
        <w:t>##         sd</w:t>
      </w:r>
      <w:r>
        <w:br/>
      </w:r>
      <w:r>
        <w:rPr>
          <w:rStyle w:val="VerbatimChar"/>
        </w:rPr>
        <w:t>##  0.4862852</w:t>
      </w:r>
    </w:p>
    <w:p w14:paraId="30DC0FB1" w14:textId="77777777" w:rsidR="00BE75DC" w:rsidRDefault="00BE75DC" w:rsidP="00BE75DC">
      <w:pPr>
        <w:pStyle w:val="SourceCode"/>
      </w:pPr>
      <w:r>
        <w:rPr>
          <w:rStyle w:val="NormalTok"/>
        </w:rPr>
        <w:t>psych::</w:t>
      </w:r>
      <w:r>
        <w:rPr>
          <w:rStyle w:val="KeywordTok"/>
        </w:rPr>
        <w:t>alpha</w:t>
      </w:r>
      <w:r>
        <w:rPr>
          <w:rStyle w:val="NormalTok"/>
        </w:rPr>
        <w:t>(wisdom.dataNA[,</w:t>
      </w:r>
      <w:r>
        <w:rPr>
          <w:rStyle w:val="KeywordTok"/>
        </w:rPr>
        <w:t>c</w:t>
      </w:r>
      <w:r>
        <w:rPr>
          <w:rStyle w:val="NormalTok"/>
        </w:rPr>
        <w:t>(</w:t>
      </w:r>
      <w:r>
        <w:rPr>
          <w:rStyle w:val="StringTok"/>
        </w:rPr>
        <w:t>'GW1'</w:t>
      </w:r>
      <w:r>
        <w:rPr>
          <w:rStyle w:val="NormalTok"/>
        </w:rPr>
        <w:t>,</w:t>
      </w:r>
      <w:r>
        <w:rPr>
          <w:rStyle w:val="StringTok"/>
        </w:rPr>
        <w:t>'GW2'</w:t>
      </w:r>
      <w:r>
        <w:rPr>
          <w:rStyle w:val="NormalTok"/>
        </w:rPr>
        <w:t>,</w:t>
      </w:r>
      <w:r>
        <w:rPr>
          <w:rStyle w:val="StringTok"/>
        </w:rPr>
        <w:t>'GW3'</w:t>
      </w:r>
      <w:r>
        <w:rPr>
          <w:rStyle w:val="NormalTok"/>
        </w:rPr>
        <w:t>,</w:t>
      </w:r>
      <w:r>
        <w:rPr>
          <w:rStyle w:val="StringTok"/>
        </w:rPr>
        <w:t>'GW4'</w:t>
      </w:r>
      <w:r>
        <w:rPr>
          <w:rStyle w:val="NormalTok"/>
        </w:rPr>
        <w:t>,</w:t>
      </w:r>
      <w:r>
        <w:rPr>
          <w:rStyle w:val="StringTok"/>
        </w:rPr>
        <w:t>'GW5'</w:t>
      </w:r>
      <w:r>
        <w:rPr>
          <w:rStyle w:val="NormalTok"/>
        </w:rPr>
        <w:t>,</w:t>
      </w:r>
      <w:r>
        <w:rPr>
          <w:rStyle w:val="StringTok"/>
        </w:rPr>
        <w:t>'GW6r'</w:t>
      </w:r>
      <w:r>
        <w:rPr>
          <w:rStyle w:val="NormalTok"/>
        </w:rPr>
        <w:t>,</w:t>
      </w:r>
      <w:r>
        <w:rPr>
          <w:rStyle w:val="StringTok"/>
        </w:rPr>
        <w:t>'GW7'</w:t>
      </w:r>
      <w:r>
        <w:rPr>
          <w:rStyle w:val="NormalTok"/>
        </w:rPr>
        <w:t>,</w:t>
      </w:r>
      <w:r>
        <w:rPr>
          <w:rStyle w:val="StringTok"/>
        </w:rPr>
        <w:t>'GW8'</w:t>
      </w:r>
      <w:r>
        <w:rPr>
          <w:rStyle w:val="NormalTok"/>
        </w:rPr>
        <w:t>,</w:t>
      </w:r>
      <w:r>
        <w:rPr>
          <w:rStyle w:val="StringTok"/>
        </w:rPr>
        <w:t>'GW9'</w:t>
      </w:r>
      <w:r>
        <w:rPr>
          <w:rStyle w:val="NormalTok"/>
        </w:rPr>
        <w:t>,</w:t>
      </w:r>
      <w:r>
        <w:rPr>
          <w:rStyle w:val="StringTok"/>
        </w:rPr>
        <w:t>'GW10'</w:t>
      </w:r>
      <w:r>
        <w:rPr>
          <w:rStyle w:val="NormalTok"/>
        </w:rPr>
        <w:t>,</w:t>
      </w:r>
      <w:r>
        <w:rPr>
          <w:rStyle w:val="StringTok"/>
        </w:rPr>
        <w:t>'GW11'</w:t>
      </w:r>
      <w:r>
        <w:rPr>
          <w:rStyle w:val="NormalTok"/>
        </w:rPr>
        <w:t>,</w:t>
      </w:r>
      <w:r>
        <w:rPr>
          <w:rStyle w:val="StringTok"/>
        </w:rPr>
        <w:t>'GW12'</w:t>
      </w:r>
      <w:r>
        <w:rPr>
          <w:rStyle w:val="NormalTok"/>
        </w:rPr>
        <w:t>,</w:t>
      </w:r>
      <w:r>
        <w:rPr>
          <w:rStyle w:val="StringTok"/>
        </w:rPr>
        <w:t>'GW13'</w:t>
      </w:r>
      <w:r>
        <w:rPr>
          <w:rStyle w:val="NormalTok"/>
        </w:rPr>
        <w:t>,</w:t>
      </w:r>
      <w:r>
        <w:rPr>
          <w:rStyle w:val="StringTok"/>
        </w:rPr>
        <w:t>'GW14r'</w:t>
      </w:r>
      <w:r>
        <w:rPr>
          <w:rStyle w:val="NormalTok"/>
        </w:rPr>
        <w:t>,</w:t>
      </w:r>
      <w:r>
        <w:rPr>
          <w:rStyle w:val="StringTok"/>
        </w:rPr>
        <w:t>'GW15'</w:t>
      </w:r>
      <w:r>
        <w:rPr>
          <w:rStyle w:val="NormalTok"/>
        </w:rPr>
        <w:t>,</w:t>
      </w:r>
      <w:r>
        <w:rPr>
          <w:rStyle w:val="StringTok"/>
        </w:rPr>
        <w:t>'GW16'</w:t>
      </w:r>
      <w:r>
        <w:rPr>
          <w:rStyle w:val="NormalTok"/>
        </w:rPr>
        <w:t>,</w:t>
      </w:r>
      <w:r>
        <w:rPr>
          <w:rStyle w:val="StringTok"/>
        </w:rPr>
        <w:t>'GW17'</w:t>
      </w:r>
      <w:r>
        <w:rPr>
          <w:rStyle w:val="NormalTok"/>
        </w:rPr>
        <w:t>,</w:t>
      </w:r>
      <w:r>
        <w:rPr>
          <w:rStyle w:val="StringTok"/>
        </w:rPr>
        <w:t>'GW18'</w:t>
      </w:r>
      <w:r>
        <w:rPr>
          <w:rStyle w:val="NormalTok"/>
        </w:rPr>
        <w:t>,</w:t>
      </w:r>
      <w:r>
        <w:rPr>
          <w:rStyle w:val="StringTok"/>
        </w:rPr>
        <w:t>'GW19'</w:t>
      </w:r>
      <w:r>
        <w:rPr>
          <w:rStyle w:val="NormalTok"/>
        </w:rPr>
        <w:t>,</w:t>
      </w:r>
      <w:r>
        <w:rPr>
          <w:rStyle w:val="StringTok"/>
        </w:rPr>
        <w:t>'GW20r'</w:t>
      </w:r>
      <w:r>
        <w:rPr>
          <w:rStyle w:val="NormalTok"/>
        </w:rPr>
        <w:t>,</w:t>
      </w:r>
      <w:r>
        <w:rPr>
          <w:rStyle w:val="StringTok"/>
        </w:rPr>
        <w:t>'GW21'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#Gluck Wisdom North America</w:t>
      </w:r>
    </w:p>
    <w:p w14:paraId="0552B70C"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0.8531681 0.8573196 0.89566 0.2224719 6.008669 0.01833093 3.541839</w:t>
      </w:r>
      <w:r>
        <w:br/>
      </w:r>
      <w:r>
        <w:rPr>
          <w:rStyle w:val="VerbatimChar"/>
        </w:rPr>
        <w:t>##         sd</w:t>
      </w:r>
      <w:r>
        <w:br/>
      </w:r>
      <w:r>
        <w:rPr>
          <w:rStyle w:val="VerbatimChar"/>
        </w:rPr>
        <w:t>##  0.5272197</w:t>
      </w:r>
    </w:p>
    <w:p w14:paraId="5144EE3F" w14:textId="77777777" w:rsidR="00BE75DC" w:rsidRDefault="00BE75DC" w:rsidP="00BE75DC">
      <w:pPr>
        <w:pStyle w:val="SourceCode"/>
      </w:pPr>
      <w:r>
        <w:rPr>
          <w:rStyle w:val="NormalTok"/>
        </w:rPr>
        <w:t>psych::</w:t>
      </w:r>
      <w:r>
        <w:rPr>
          <w:rStyle w:val="KeywordTok"/>
        </w:rPr>
        <w:t>alpha</w:t>
      </w:r>
      <w:r>
        <w:rPr>
          <w:rStyle w:val="NormalTok"/>
        </w:rPr>
        <w:t>(wisdom.dataEU[,</w:t>
      </w:r>
      <w:r>
        <w:rPr>
          <w:rStyle w:val="KeywordTok"/>
        </w:rPr>
        <w:t>c</w:t>
      </w:r>
      <w:r>
        <w:rPr>
          <w:rStyle w:val="NormalTok"/>
        </w:rPr>
        <w:t>(</w:t>
      </w:r>
      <w:r>
        <w:rPr>
          <w:rStyle w:val="StringTok"/>
        </w:rPr>
        <w:t>'GW1'</w:t>
      </w:r>
      <w:r>
        <w:rPr>
          <w:rStyle w:val="NormalTok"/>
        </w:rPr>
        <w:t>,</w:t>
      </w:r>
      <w:r>
        <w:rPr>
          <w:rStyle w:val="StringTok"/>
        </w:rPr>
        <w:t>'GW2'</w:t>
      </w:r>
      <w:r>
        <w:rPr>
          <w:rStyle w:val="NormalTok"/>
        </w:rPr>
        <w:t>,</w:t>
      </w:r>
      <w:r>
        <w:rPr>
          <w:rStyle w:val="StringTok"/>
        </w:rPr>
        <w:t>'GW3'</w:t>
      </w:r>
      <w:r>
        <w:rPr>
          <w:rStyle w:val="NormalTok"/>
        </w:rPr>
        <w:t>,</w:t>
      </w:r>
      <w:r>
        <w:rPr>
          <w:rStyle w:val="StringTok"/>
        </w:rPr>
        <w:t>'GW4'</w:t>
      </w:r>
      <w:r>
        <w:rPr>
          <w:rStyle w:val="NormalTok"/>
        </w:rPr>
        <w:t>,</w:t>
      </w:r>
      <w:r>
        <w:rPr>
          <w:rStyle w:val="StringTok"/>
        </w:rPr>
        <w:t>'GW5'</w:t>
      </w:r>
      <w:r>
        <w:rPr>
          <w:rStyle w:val="NormalTok"/>
        </w:rPr>
        <w:t>,</w:t>
      </w:r>
      <w:r>
        <w:rPr>
          <w:rStyle w:val="StringTok"/>
        </w:rPr>
        <w:t>'GW6r'</w:t>
      </w:r>
      <w:r>
        <w:rPr>
          <w:rStyle w:val="NormalTok"/>
        </w:rPr>
        <w:t>,</w:t>
      </w:r>
      <w:r>
        <w:rPr>
          <w:rStyle w:val="StringTok"/>
        </w:rPr>
        <w:t>'GW7'</w:t>
      </w:r>
      <w:r>
        <w:rPr>
          <w:rStyle w:val="NormalTok"/>
        </w:rPr>
        <w:t>,</w:t>
      </w:r>
      <w:r>
        <w:rPr>
          <w:rStyle w:val="StringTok"/>
        </w:rPr>
        <w:t>'GW8'</w:t>
      </w:r>
      <w:r>
        <w:rPr>
          <w:rStyle w:val="NormalTok"/>
        </w:rPr>
        <w:t>,</w:t>
      </w:r>
      <w:r>
        <w:rPr>
          <w:rStyle w:val="StringTok"/>
        </w:rPr>
        <w:t>'GW9'</w:t>
      </w:r>
      <w:r>
        <w:rPr>
          <w:rStyle w:val="NormalTok"/>
        </w:rPr>
        <w:t>,</w:t>
      </w:r>
      <w:r>
        <w:rPr>
          <w:rStyle w:val="StringTok"/>
        </w:rPr>
        <w:t>'GW10'</w:t>
      </w:r>
      <w:r>
        <w:rPr>
          <w:rStyle w:val="NormalTok"/>
        </w:rPr>
        <w:t>,</w:t>
      </w:r>
      <w:r>
        <w:rPr>
          <w:rStyle w:val="StringTok"/>
        </w:rPr>
        <w:t>'GW11'</w:t>
      </w:r>
      <w:r>
        <w:rPr>
          <w:rStyle w:val="NormalTok"/>
        </w:rPr>
        <w:t>,</w:t>
      </w:r>
      <w:r>
        <w:rPr>
          <w:rStyle w:val="StringTok"/>
        </w:rPr>
        <w:t>'GW12'</w:t>
      </w:r>
      <w:r>
        <w:rPr>
          <w:rStyle w:val="NormalTok"/>
        </w:rPr>
        <w:t>,</w:t>
      </w:r>
      <w:r>
        <w:rPr>
          <w:rStyle w:val="StringTok"/>
        </w:rPr>
        <w:t>'GW13'</w:t>
      </w:r>
      <w:r>
        <w:rPr>
          <w:rStyle w:val="NormalTok"/>
        </w:rPr>
        <w:t>,</w:t>
      </w:r>
      <w:r>
        <w:rPr>
          <w:rStyle w:val="StringTok"/>
        </w:rPr>
        <w:t>'GW14r'</w:t>
      </w:r>
      <w:r>
        <w:rPr>
          <w:rStyle w:val="NormalTok"/>
        </w:rPr>
        <w:t>,</w:t>
      </w:r>
      <w:r>
        <w:rPr>
          <w:rStyle w:val="StringTok"/>
        </w:rPr>
        <w:t>'GW15'</w:t>
      </w:r>
      <w:r>
        <w:rPr>
          <w:rStyle w:val="NormalTok"/>
        </w:rPr>
        <w:t>,</w:t>
      </w:r>
      <w:r>
        <w:rPr>
          <w:rStyle w:val="StringTok"/>
        </w:rPr>
        <w:t>'GW16'</w:t>
      </w:r>
      <w:r>
        <w:rPr>
          <w:rStyle w:val="NormalTok"/>
        </w:rPr>
        <w:t>,</w:t>
      </w:r>
      <w:r>
        <w:rPr>
          <w:rStyle w:val="StringTok"/>
        </w:rPr>
        <w:t>'GW17'</w:t>
      </w:r>
      <w:r>
        <w:rPr>
          <w:rStyle w:val="NormalTok"/>
        </w:rPr>
        <w:t>,</w:t>
      </w:r>
      <w:r>
        <w:rPr>
          <w:rStyle w:val="StringTok"/>
        </w:rPr>
        <w:t>'GW18'</w:t>
      </w:r>
      <w:r>
        <w:rPr>
          <w:rStyle w:val="NormalTok"/>
        </w:rPr>
        <w:t>,</w:t>
      </w:r>
      <w:r>
        <w:rPr>
          <w:rStyle w:val="StringTok"/>
        </w:rPr>
        <w:t>'GW19'</w:t>
      </w:r>
      <w:r>
        <w:rPr>
          <w:rStyle w:val="NormalTok"/>
        </w:rPr>
        <w:t>,</w:t>
      </w:r>
      <w:r>
        <w:rPr>
          <w:rStyle w:val="StringTok"/>
        </w:rPr>
        <w:t>'GW20r'</w:t>
      </w:r>
      <w:r>
        <w:rPr>
          <w:rStyle w:val="NormalTok"/>
        </w:rPr>
        <w:t>,</w:t>
      </w:r>
      <w:r>
        <w:rPr>
          <w:rStyle w:val="StringTok"/>
        </w:rPr>
        <w:t>'GW21'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#Gluck Wisdom Europe - slightly lower than in North America, but both are alpha &gt; .80</w:t>
      </w:r>
    </w:p>
    <w:p w14:paraId="5C74CB24"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0.8002876 0.8154609 0.8535537 0.1738433 4.418906 0.02214016 3.432066</w:t>
      </w:r>
      <w:r>
        <w:br/>
      </w:r>
      <w:r>
        <w:rPr>
          <w:rStyle w:val="VerbatimChar"/>
        </w:rPr>
        <w:t>##         sd</w:t>
      </w:r>
      <w:r>
        <w:br/>
      </w:r>
      <w:r>
        <w:rPr>
          <w:rStyle w:val="VerbatimChar"/>
        </w:rPr>
        <w:t>##  0.4490902</w:t>
      </w:r>
    </w:p>
    <w:p w14:paraId="07A1FF45" w14:textId="77777777" w:rsidR="00BE75DC" w:rsidRDefault="00BE75DC" w:rsidP="00BE75DC">
      <w:pPr>
        <w:pStyle w:val="SourceCode"/>
      </w:pPr>
      <w:r>
        <w:rPr>
          <w:rStyle w:val="NormalTok"/>
        </w:rPr>
        <w:t>psych::</w:t>
      </w:r>
      <w:r>
        <w:rPr>
          <w:rStyle w:val="KeywordTok"/>
        </w:rPr>
        <w:t>alpha</w:t>
      </w:r>
      <w:r>
        <w:rPr>
          <w:rStyle w:val="NormalTok"/>
        </w:rPr>
        <w:t>(wisdom.dataUK[,</w:t>
      </w:r>
      <w:r>
        <w:rPr>
          <w:rStyle w:val="KeywordTok"/>
        </w:rPr>
        <w:t>c</w:t>
      </w:r>
      <w:r>
        <w:rPr>
          <w:rStyle w:val="NormalTok"/>
        </w:rPr>
        <w:t>(</w:t>
      </w:r>
      <w:r>
        <w:rPr>
          <w:rStyle w:val="StringTok"/>
        </w:rPr>
        <w:t>'GW1'</w:t>
      </w:r>
      <w:r>
        <w:rPr>
          <w:rStyle w:val="NormalTok"/>
        </w:rPr>
        <w:t>,</w:t>
      </w:r>
      <w:r>
        <w:rPr>
          <w:rStyle w:val="StringTok"/>
        </w:rPr>
        <w:t>'GW2'</w:t>
      </w:r>
      <w:r>
        <w:rPr>
          <w:rStyle w:val="NormalTok"/>
        </w:rPr>
        <w:t>,</w:t>
      </w:r>
      <w:r>
        <w:rPr>
          <w:rStyle w:val="StringTok"/>
        </w:rPr>
        <w:t>'GW3'</w:t>
      </w:r>
      <w:r>
        <w:rPr>
          <w:rStyle w:val="NormalTok"/>
        </w:rPr>
        <w:t>,</w:t>
      </w:r>
      <w:r>
        <w:rPr>
          <w:rStyle w:val="StringTok"/>
        </w:rPr>
        <w:t>'GW4'</w:t>
      </w:r>
      <w:r>
        <w:rPr>
          <w:rStyle w:val="NormalTok"/>
        </w:rPr>
        <w:t>,</w:t>
      </w:r>
      <w:r>
        <w:rPr>
          <w:rStyle w:val="StringTok"/>
        </w:rPr>
        <w:t>'GW5'</w:t>
      </w:r>
      <w:r>
        <w:rPr>
          <w:rStyle w:val="NormalTok"/>
        </w:rPr>
        <w:t>,</w:t>
      </w:r>
      <w:r>
        <w:rPr>
          <w:rStyle w:val="StringTok"/>
        </w:rPr>
        <w:t>'GW6r'</w:t>
      </w:r>
      <w:r>
        <w:rPr>
          <w:rStyle w:val="NormalTok"/>
        </w:rPr>
        <w:t>,</w:t>
      </w:r>
      <w:r>
        <w:rPr>
          <w:rStyle w:val="StringTok"/>
        </w:rPr>
        <w:t>'GW7'</w:t>
      </w:r>
      <w:r>
        <w:rPr>
          <w:rStyle w:val="NormalTok"/>
        </w:rPr>
        <w:t>,</w:t>
      </w:r>
      <w:r>
        <w:rPr>
          <w:rStyle w:val="StringTok"/>
        </w:rPr>
        <w:t>'GW8'</w:t>
      </w:r>
      <w:r>
        <w:rPr>
          <w:rStyle w:val="NormalTok"/>
        </w:rPr>
        <w:t>,</w:t>
      </w:r>
      <w:r>
        <w:rPr>
          <w:rStyle w:val="StringTok"/>
        </w:rPr>
        <w:t>'GW9'</w:t>
      </w:r>
      <w:r>
        <w:rPr>
          <w:rStyle w:val="NormalTok"/>
        </w:rPr>
        <w:t>,</w:t>
      </w:r>
      <w:r>
        <w:rPr>
          <w:rStyle w:val="StringTok"/>
        </w:rPr>
        <w:t>'GW10'</w:t>
      </w:r>
      <w:r>
        <w:rPr>
          <w:rStyle w:val="NormalTok"/>
        </w:rPr>
        <w:t>,</w:t>
      </w:r>
      <w:r>
        <w:rPr>
          <w:rStyle w:val="StringTok"/>
        </w:rPr>
        <w:t>'GW11'</w:t>
      </w:r>
      <w:r>
        <w:rPr>
          <w:rStyle w:val="NormalTok"/>
        </w:rPr>
        <w:t>,</w:t>
      </w:r>
      <w:r>
        <w:rPr>
          <w:rStyle w:val="StringTok"/>
        </w:rPr>
        <w:t>'GW12'</w:t>
      </w:r>
      <w:r>
        <w:rPr>
          <w:rStyle w:val="NormalTok"/>
        </w:rPr>
        <w:t>,</w:t>
      </w:r>
      <w:r>
        <w:rPr>
          <w:rStyle w:val="StringTok"/>
        </w:rPr>
        <w:t>'GW13'</w:t>
      </w:r>
      <w:r>
        <w:rPr>
          <w:rStyle w:val="NormalTok"/>
        </w:rPr>
        <w:t>,</w:t>
      </w:r>
      <w:r>
        <w:rPr>
          <w:rStyle w:val="StringTok"/>
        </w:rPr>
        <w:t>'GW14r'</w:t>
      </w:r>
      <w:r>
        <w:rPr>
          <w:rStyle w:val="NormalTok"/>
        </w:rPr>
        <w:t>,</w:t>
      </w:r>
      <w:r>
        <w:rPr>
          <w:rStyle w:val="StringTok"/>
        </w:rPr>
        <w:t>'GW15'</w:t>
      </w:r>
      <w:r>
        <w:rPr>
          <w:rStyle w:val="NormalTok"/>
        </w:rPr>
        <w:t>,</w:t>
      </w:r>
      <w:r>
        <w:rPr>
          <w:rStyle w:val="StringTok"/>
        </w:rPr>
        <w:t>'GW16'</w:t>
      </w:r>
      <w:r>
        <w:rPr>
          <w:rStyle w:val="NormalTok"/>
        </w:rPr>
        <w:t>,</w:t>
      </w:r>
      <w:r>
        <w:rPr>
          <w:rStyle w:val="StringTok"/>
        </w:rPr>
        <w:t>'GW17'</w:t>
      </w:r>
      <w:r>
        <w:rPr>
          <w:rStyle w:val="NormalTok"/>
        </w:rPr>
        <w:t>,</w:t>
      </w:r>
      <w:r>
        <w:rPr>
          <w:rStyle w:val="StringTok"/>
        </w:rPr>
        <w:t>'GW18'</w:t>
      </w:r>
      <w:r>
        <w:rPr>
          <w:rStyle w:val="NormalTok"/>
        </w:rPr>
        <w:t>,</w:t>
      </w:r>
      <w:r>
        <w:rPr>
          <w:rStyle w:val="StringTok"/>
        </w:rPr>
        <w:t>'GW19'</w:t>
      </w:r>
      <w:r>
        <w:rPr>
          <w:rStyle w:val="NormalTok"/>
        </w:rPr>
        <w:t>,</w:t>
      </w:r>
      <w:r>
        <w:rPr>
          <w:rStyle w:val="StringTok"/>
        </w:rPr>
        <w:t>'GW20r'</w:t>
      </w:r>
      <w:r>
        <w:rPr>
          <w:rStyle w:val="NormalTok"/>
        </w:rPr>
        <w:t>,</w:t>
      </w:r>
      <w:r>
        <w:rPr>
          <w:rStyle w:val="StringTok"/>
        </w:rPr>
        <w:t>'GW21'</w:t>
      </w:r>
      <w:r>
        <w:rPr>
          <w:rStyle w:val="NormalTok"/>
        </w:rPr>
        <w:t xml:space="preserve">)], </w:t>
      </w:r>
      <w:r>
        <w:rPr>
          <w:rStyle w:val="DataTypeTok"/>
        </w:rPr>
        <w:t>check.keys=</w:t>
      </w:r>
      <w:r>
        <w:rPr>
          <w:rStyle w:val="OtherTok"/>
        </w:rPr>
        <w:t>FALSE</w:t>
      </w:r>
      <w:r>
        <w:rPr>
          <w:rStyle w:val="NormalTok"/>
        </w:rPr>
        <w:t>)[</w:t>
      </w:r>
      <w:r>
        <w:rPr>
          <w:rStyle w:val="DecValTok"/>
        </w:rPr>
        <w:t>1</w:t>
      </w:r>
      <w:r>
        <w:rPr>
          <w:rStyle w:val="NormalTok"/>
        </w:rPr>
        <w:t xml:space="preserve">] </w:t>
      </w:r>
      <w:r>
        <w:rPr>
          <w:rStyle w:val="CommentTok"/>
        </w:rPr>
        <w:t>#Gluck Wisdom UK - slightly lower than in North America, but both are alpha &gt; .80</w:t>
      </w:r>
    </w:p>
    <w:p w14:paraId="6CCAAFB6" w14:textId="77777777" w:rsidR="00BE75DC" w:rsidRDefault="00BE75DC" w:rsidP="00BE75DC">
      <w:pPr>
        <w:pStyle w:val="SourceCode"/>
      </w:pPr>
      <w:r>
        <w:rPr>
          <w:rStyle w:val="VerbatimChar"/>
        </w:rPr>
        <w:t>## $total</w:t>
      </w:r>
      <w:r>
        <w:br/>
      </w:r>
      <w:r>
        <w:rPr>
          <w:rStyle w:val="VerbatimChar"/>
        </w:rPr>
        <w:t>##  raw_alpha std.alpha   G6(smc) average_r     S/N        ase     mean</w:t>
      </w:r>
      <w:r>
        <w:br/>
      </w:r>
      <w:r>
        <w:rPr>
          <w:rStyle w:val="VerbatimChar"/>
        </w:rPr>
        <w:t>##  0.8040482 0.8190992 0.8583076 0.1773703 4.52789 0.02282354 3.446559</w:t>
      </w:r>
      <w:r>
        <w:br/>
      </w:r>
      <w:r>
        <w:rPr>
          <w:rStyle w:val="VerbatimChar"/>
        </w:rPr>
        <w:lastRenderedPageBreak/>
        <w:t>##         sd</w:t>
      </w:r>
      <w:r>
        <w:br/>
      </w:r>
      <w:r>
        <w:rPr>
          <w:rStyle w:val="VerbatimChar"/>
        </w:rPr>
        <w:t>##  0.4521271</w:t>
      </w:r>
    </w:p>
    <w:p w14:paraId="36C3DB6B" w14:textId="77777777" w:rsidR="00BE75DC" w:rsidRDefault="00BE75DC" w:rsidP="00BE75DC">
      <w:pPr>
        <w:pStyle w:val="FirstParagraph"/>
      </w:pPr>
      <w:r>
        <w:t>GLUCK WISDOM COMPOSITE</w:t>
      </w:r>
    </w:p>
    <w:p w14:paraId="12C56CEB" w14:textId="77777777" w:rsidR="00BE75DC" w:rsidRDefault="00BE75DC" w:rsidP="00BE75DC">
      <w:pPr>
        <w:pStyle w:val="SourceCode"/>
      </w:pPr>
      <w:r>
        <w:rPr>
          <w:rStyle w:val="NormalTok"/>
        </w:rPr>
        <w:t>WIS.PA$GW&lt;-</w:t>
      </w:r>
      <w:r>
        <w:rPr>
          <w:rStyle w:val="KeywordTok"/>
        </w:rPr>
        <w:t>apply</w:t>
      </w:r>
      <w:r>
        <w:rPr>
          <w:rStyle w:val="NormalTok"/>
        </w:rPr>
        <w:t>(WIS.PA[,</w:t>
      </w:r>
      <w:r>
        <w:rPr>
          <w:rStyle w:val="KeywordTok"/>
        </w:rPr>
        <w:t>c</w:t>
      </w:r>
      <w:r>
        <w:rPr>
          <w:rStyle w:val="NormalTok"/>
        </w:rPr>
        <w:t>(</w:t>
      </w:r>
      <w:r>
        <w:rPr>
          <w:rStyle w:val="StringTok"/>
        </w:rPr>
        <w:t>'GW1'</w:t>
      </w:r>
      <w:r>
        <w:rPr>
          <w:rStyle w:val="NormalTok"/>
        </w:rPr>
        <w:t>,</w:t>
      </w:r>
      <w:r>
        <w:rPr>
          <w:rStyle w:val="StringTok"/>
        </w:rPr>
        <w:t>'GW2'</w:t>
      </w:r>
      <w:r>
        <w:rPr>
          <w:rStyle w:val="NormalTok"/>
        </w:rPr>
        <w:t>,</w:t>
      </w:r>
      <w:r>
        <w:rPr>
          <w:rStyle w:val="StringTok"/>
        </w:rPr>
        <w:t>'GW3'</w:t>
      </w:r>
      <w:r>
        <w:rPr>
          <w:rStyle w:val="NormalTok"/>
        </w:rPr>
        <w:t>,</w:t>
      </w:r>
      <w:r>
        <w:rPr>
          <w:rStyle w:val="StringTok"/>
        </w:rPr>
        <w:t>'GW4'</w:t>
      </w:r>
      <w:r>
        <w:rPr>
          <w:rStyle w:val="NormalTok"/>
        </w:rPr>
        <w:t>,</w:t>
      </w:r>
      <w:r>
        <w:rPr>
          <w:rStyle w:val="StringTok"/>
        </w:rPr>
        <w:t>'GW5'</w:t>
      </w:r>
      <w:r>
        <w:rPr>
          <w:rStyle w:val="NormalTok"/>
        </w:rPr>
        <w:t>,</w:t>
      </w:r>
      <w:r>
        <w:rPr>
          <w:rStyle w:val="StringTok"/>
        </w:rPr>
        <w:t>'GW6r'</w:t>
      </w:r>
      <w:r>
        <w:rPr>
          <w:rStyle w:val="NormalTok"/>
        </w:rPr>
        <w:t>,</w:t>
      </w:r>
      <w:r>
        <w:rPr>
          <w:rStyle w:val="StringTok"/>
        </w:rPr>
        <w:t>'GW7'</w:t>
      </w:r>
      <w:r>
        <w:rPr>
          <w:rStyle w:val="NormalTok"/>
        </w:rPr>
        <w:t>,</w:t>
      </w:r>
      <w:r>
        <w:rPr>
          <w:rStyle w:val="StringTok"/>
        </w:rPr>
        <w:t>'GW8'</w:t>
      </w:r>
      <w:r>
        <w:rPr>
          <w:rStyle w:val="NormalTok"/>
        </w:rPr>
        <w:t>,</w:t>
      </w:r>
      <w:r>
        <w:rPr>
          <w:rStyle w:val="StringTok"/>
        </w:rPr>
        <w:t>'GW9'</w:t>
      </w:r>
      <w:r>
        <w:rPr>
          <w:rStyle w:val="NormalTok"/>
        </w:rPr>
        <w:t>,</w:t>
      </w:r>
      <w:r>
        <w:rPr>
          <w:rStyle w:val="StringTok"/>
        </w:rPr>
        <w:t>'GW10'</w:t>
      </w:r>
      <w:r>
        <w:rPr>
          <w:rStyle w:val="NormalTok"/>
        </w:rPr>
        <w:t>,</w:t>
      </w:r>
      <w:r>
        <w:rPr>
          <w:rStyle w:val="StringTok"/>
        </w:rPr>
        <w:t>'GW11'</w:t>
      </w:r>
      <w:r>
        <w:rPr>
          <w:rStyle w:val="NormalTok"/>
        </w:rPr>
        <w:t>,</w:t>
      </w:r>
      <w:r>
        <w:rPr>
          <w:rStyle w:val="StringTok"/>
        </w:rPr>
        <w:t>'GW12'</w:t>
      </w:r>
      <w:r>
        <w:rPr>
          <w:rStyle w:val="NormalTok"/>
        </w:rPr>
        <w:t>,</w:t>
      </w:r>
      <w:r>
        <w:rPr>
          <w:rStyle w:val="StringTok"/>
        </w:rPr>
        <w:t>'GW13'</w:t>
      </w:r>
      <w:r>
        <w:rPr>
          <w:rStyle w:val="NormalTok"/>
        </w:rPr>
        <w:t>,</w:t>
      </w:r>
      <w:r>
        <w:rPr>
          <w:rStyle w:val="StringTok"/>
        </w:rPr>
        <w:t>'GW14r'</w:t>
      </w:r>
      <w:r>
        <w:rPr>
          <w:rStyle w:val="NormalTok"/>
        </w:rPr>
        <w:t>,</w:t>
      </w:r>
      <w:r>
        <w:rPr>
          <w:rStyle w:val="StringTok"/>
        </w:rPr>
        <w:t>'GW15'</w:t>
      </w:r>
      <w:r>
        <w:rPr>
          <w:rStyle w:val="NormalTok"/>
        </w:rPr>
        <w:t>,</w:t>
      </w:r>
      <w:r>
        <w:rPr>
          <w:rStyle w:val="StringTok"/>
        </w:rPr>
        <w:t>'GW16'</w:t>
      </w:r>
      <w:r>
        <w:rPr>
          <w:rStyle w:val="NormalTok"/>
        </w:rPr>
        <w:t>,</w:t>
      </w:r>
      <w:r>
        <w:rPr>
          <w:rStyle w:val="StringTok"/>
        </w:rPr>
        <w:t>'GW17'</w:t>
      </w:r>
      <w:r>
        <w:rPr>
          <w:rStyle w:val="NormalTok"/>
        </w:rPr>
        <w:t>,</w:t>
      </w:r>
      <w:r>
        <w:rPr>
          <w:rStyle w:val="StringTok"/>
        </w:rPr>
        <w:t>'GW18'</w:t>
      </w:r>
      <w:r>
        <w:rPr>
          <w:rStyle w:val="NormalTok"/>
        </w:rPr>
        <w:t>,</w:t>
      </w:r>
      <w:r>
        <w:rPr>
          <w:rStyle w:val="StringTok"/>
        </w:rPr>
        <w:t>'GW19'</w:t>
      </w:r>
      <w:r>
        <w:rPr>
          <w:rStyle w:val="NormalTok"/>
        </w:rPr>
        <w:t>,</w:t>
      </w:r>
      <w:r>
        <w:rPr>
          <w:rStyle w:val="StringTok"/>
        </w:rPr>
        <w:t>'GW20r'</w:t>
      </w:r>
      <w:r>
        <w:rPr>
          <w:rStyle w:val="NormalTok"/>
        </w:rPr>
        <w:t>,</w:t>
      </w:r>
      <w:r>
        <w:rPr>
          <w:rStyle w:val="StringTok"/>
        </w:rPr>
        <w:t>'GW21'</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#Gluck Wisdom - Overall</w:t>
      </w:r>
    </w:p>
    <w:p w14:paraId="3AF02D11" w14:textId="77777777" w:rsidR="00BE75DC" w:rsidRDefault="00BE75DC" w:rsidP="00BE75DC">
      <w:pPr>
        <w:pStyle w:val="FirstParagraph"/>
      </w:pPr>
      <w:r>
        <w:t>ATTRIBUTION SCORES</w:t>
      </w:r>
    </w:p>
    <w:p w14:paraId="2AFDB9C5" w14:textId="77777777" w:rsidR="00BE75DC" w:rsidRDefault="00BE75DC" w:rsidP="00BE75DC">
      <w:pPr>
        <w:pStyle w:val="SourceCode"/>
      </w:pPr>
      <w:r>
        <w:rPr>
          <w:rStyle w:val="NormalTok"/>
        </w:rPr>
        <w:t>attrib.matrix1=WIS.PA[,</w:t>
      </w:r>
      <w:r>
        <w:rPr>
          <w:rStyle w:val="KeywordTok"/>
        </w:rPr>
        <w:t>c</w:t>
      </w:r>
      <w:r>
        <w:rPr>
          <w:rStyle w:val="NormalTok"/>
        </w:rPr>
        <w:t>(</w:t>
      </w:r>
      <w:r>
        <w:rPr>
          <w:rStyle w:val="StringTok"/>
        </w:rPr>
        <w:t>'C1.Att1'</w:t>
      </w:r>
      <w:r>
        <w:rPr>
          <w:rStyle w:val="NormalTok"/>
        </w:rPr>
        <w:t>,</w:t>
      </w:r>
      <w:r>
        <w:rPr>
          <w:rStyle w:val="StringTok"/>
        </w:rPr>
        <w:t>'C1.Att2'</w:t>
      </w:r>
      <w:r>
        <w:rPr>
          <w:rStyle w:val="NormalTok"/>
        </w:rPr>
        <w:t>,</w:t>
      </w:r>
      <w:r>
        <w:rPr>
          <w:rStyle w:val="StringTok"/>
        </w:rPr>
        <w:t>'C1.Att3'</w:t>
      </w:r>
      <w:r>
        <w:rPr>
          <w:rStyle w:val="NormalTok"/>
        </w:rPr>
        <w:t>,</w:t>
      </w:r>
      <w:r>
        <w:rPr>
          <w:rStyle w:val="StringTok"/>
        </w:rPr>
        <w:t>'C1.Att4'</w:t>
      </w:r>
      <w:r>
        <w:rPr>
          <w:rStyle w:val="NormalTok"/>
        </w:rPr>
        <w:t>,</w:t>
      </w:r>
      <w:r>
        <w:rPr>
          <w:rStyle w:val="StringTok"/>
        </w:rPr>
        <w:t>'C1.Att5'</w:t>
      </w:r>
      <w:r>
        <w:rPr>
          <w:rStyle w:val="NormalTok"/>
        </w:rPr>
        <w:t>,</w:t>
      </w:r>
      <w:r>
        <w:rPr>
          <w:rStyle w:val="StringTok"/>
        </w:rPr>
        <w:t>'C1.Att6'</w:t>
      </w:r>
      <w:r>
        <w:rPr>
          <w:rStyle w:val="NormalTok"/>
        </w:rPr>
        <w:t>,</w:t>
      </w:r>
      <w:r>
        <w:rPr>
          <w:rStyle w:val="StringTok"/>
        </w:rPr>
        <w:t>'C1.Att7'</w:t>
      </w:r>
      <w:r>
        <w:rPr>
          <w:rStyle w:val="NormalTok"/>
        </w:rPr>
        <w:t>,</w:t>
      </w:r>
      <w:r>
        <w:rPr>
          <w:rStyle w:val="StringTok"/>
        </w:rPr>
        <w:t>'C1.Att8'</w:t>
      </w:r>
      <w:r>
        <w:rPr>
          <w:rStyle w:val="NormalTok"/>
        </w:rPr>
        <w:t>)]</w:t>
      </w:r>
      <w:r>
        <w:br/>
      </w:r>
      <w:r>
        <w:rPr>
          <w:rStyle w:val="NormalTok"/>
        </w:rPr>
        <w:t>attrib.matrix2=WIS.PA[,</w:t>
      </w:r>
      <w:r>
        <w:rPr>
          <w:rStyle w:val="KeywordTok"/>
        </w:rPr>
        <w:t>c</w:t>
      </w:r>
      <w:r>
        <w:rPr>
          <w:rStyle w:val="NormalTok"/>
        </w:rPr>
        <w:t>(</w:t>
      </w:r>
      <w:r>
        <w:rPr>
          <w:rStyle w:val="StringTok"/>
        </w:rPr>
        <w:t>'C2.Att1'</w:t>
      </w:r>
      <w:r>
        <w:rPr>
          <w:rStyle w:val="NormalTok"/>
        </w:rPr>
        <w:t>,</w:t>
      </w:r>
      <w:r>
        <w:rPr>
          <w:rStyle w:val="StringTok"/>
        </w:rPr>
        <w:t>'C2.Att2'</w:t>
      </w:r>
      <w:r>
        <w:rPr>
          <w:rStyle w:val="NormalTok"/>
        </w:rPr>
        <w:t>,</w:t>
      </w:r>
      <w:r>
        <w:rPr>
          <w:rStyle w:val="StringTok"/>
        </w:rPr>
        <w:t>'C2.Att3'</w:t>
      </w:r>
      <w:r>
        <w:rPr>
          <w:rStyle w:val="NormalTok"/>
        </w:rPr>
        <w:t>,</w:t>
      </w:r>
      <w:r>
        <w:rPr>
          <w:rStyle w:val="StringTok"/>
        </w:rPr>
        <w:t>'C2.Att4'</w:t>
      </w:r>
      <w:r>
        <w:rPr>
          <w:rStyle w:val="NormalTok"/>
        </w:rPr>
        <w:t>,</w:t>
      </w:r>
      <w:r>
        <w:rPr>
          <w:rStyle w:val="StringTok"/>
        </w:rPr>
        <w:t>'C2.Att5'</w:t>
      </w:r>
      <w:r>
        <w:rPr>
          <w:rStyle w:val="NormalTok"/>
        </w:rPr>
        <w:t>,</w:t>
      </w:r>
      <w:r>
        <w:rPr>
          <w:rStyle w:val="StringTok"/>
        </w:rPr>
        <w:t>'C2.Att6'</w:t>
      </w:r>
      <w:r>
        <w:rPr>
          <w:rStyle w:val="NormalTok"/>
        </w:rPr>
        <w:t>,</w:t>
      </w:r>
      <w:r>
        <w:rPr>
          <w:rStyle w:val="StringTok"/>
        </w:rPr>
        <w:t>'C2.Att7'</w:t>
      </w:r>
      <w:r>
        <w:rPr>
          <w:rStyle w:val="NormalTok"/>
        </w:rPr>
        <w:t>,</w:t>
      </w:r>
      <w:r>
        <w:rPr>
          <w:rStyle w:val="StringTok"/>
        </w:rPr>
        <w:t>'C2.Att8'</w:t>
      </w:r>
      <w:r>
        <w:rPr>
          <w:rStyle w:val="NormalTok"/>
        </w:rPr>
        <w:t>)]</w:t>
      </w:r>
      <w:r>
        <w:br/>
      </w:r>
      <w:r>
        <w:br/>
      </w:r>
      <w:r>
        <w:rPr>
          <w:rStyle w:val="KeywordTok"/>
        </w:rPr>
        <w:t>apa.cor.table</w:t>
      </w:r>
      <w:r>
        <w:rPr>
          <w:rStyle w:val="NormalTok"/>
        </w:rPr>
        <w:t>(</w:t>
      </w:r>
      <w:r>
        <w:rPr>
          <w:rStyle w:val="KeywordTok"/>
        </w:rPr>
        <w:t>as.matrix</w:t>
      </w:r>
      <w:r>
        <w:rPr>
          <w:rStyle w:val="NormalTok"/>
        </w:rPr>
        <w:t xml:space="preserve">(attrib.matrix1)) </w:t>
      </w:r>
      <w:r>
        <w:rPr>
          <w:rStyle w:val="CommentTok"/>
        </w:rPr>
        <w:t>#attributions of responsibility and blame higher correlated, and self- vs. other attributions are inversely correlated. regret  - "could have been more wise" - well correlated with respective self vs. other-focused attributions</w:t>
      </w:r>
    </w:p>
    <w:p w14:paraId="62CC972D"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Means, standard deviations, and correlations with confidence intervals</w:t>
      </w:r>
      <w:r>
        <w:br/>
      </w:r>
      <w:r>
        <w:rPr>
          <w:rStyle w:val="VerbatimChar"/>
        </w:rPr>
        <w:t xml:space="preserve">##  </w:t>
      </w:r>
      <w:r>
        <w:br/>
      </w:r>
      <w:r>
        <w:rPr>
          <w:rStyle w:val="VerbatimChar"/>
        </w:rPr>
        <w:t xml:space="preserve">## </w:t>
      </w:r>
      <w:r>
        <w:br/>
      </w:r>
      <w:r>
        <w:rPr>
          <w:rStyle w:val="VerbatimChar"/>
        </w:rPr>
        <w:t xml:space="preserve">##   Variable   M    SD   1            2           3            4           </w:t>
      </w:r>
      <w:r>
        <w:br/>
      </w:r>
      <w:r>
        <w:rPr>
          <w:rStyle w:val="VerbatimChar"/>
        </w:rPr>
        <w:t xml:space="preserve">##   1. C1.Att1 2.05 1.14                                                   </w:t>
      </w:r>
      <w:r>
        <w:br/>
      </w:r>
      <w:r>
        <w:rPr>
          <w:rStyle w:val="VerbatimChar"/>
        </w:rPr>
        <w:t xml:space="preserve">##                                                                          </w:t>
      </w:r>
      <w:r>
        <w:br/>
      </w:r>
      <w:r>
        <w:rPr>
          <w:rStyle w:val="VerbatimChar"/>
        </w:rPr>
        <w:t xml:space="preserve">##   2. C1.Att2 3.06 1.31 .12*                                              </w:t>
      </w:r>
      <w:r>
        <w:br/>
      </w:r>
      <w:r>
        <w:rPr>
          <w:rStyle w:val="VerbatimChar"/>
        </w:rPr>
        <w:t xml:space="preserve">##                        [.01, .23]                                        </w:t>
      </w:r>
      <w:r>
        <w:br/>
      </w:r>
      <w:r>
        <w:rPr>
          <w:rStyle w:val="VerbatimChar"/>
        </w:rPr>
        <w:t xml:space="preserve">##                                                                          </w:t>
      </w:r>
      <w:r>
        <w:br/>
      </w:r>
      <w:r>
        <w:rPr>
          <w:rStyle w:val="VerbatimChar"/>
        </w:rPr>
        <w:t xml:space="preserve">##   3. C1.Att3 2.12 1.13 .72**        .26**                                </w:t>
      </w:r>
      <w:r>
        <w:br/>
      </w:r>
      <w:r>
        <w:rPr>
          <w:rStyle w:val="VerbatimChar"/>
        </w:rPr>
        <w:t xml:space="preserve">##                        [.67, .77]   [.15, .37]                           </w:t>
      </w:r>
      <w:r>
        <w:br/>
      </w:r>
      <w:r>
        <w:rPr>
          <w:rStyle w:val="VerbatimChar"/>
        </w:rPr>
        <w:t xml:space="preserve">##                                                                          </w:t>
      </w:r>
      <w:r>
        <w:br/>
      </w:r>
      <w:r>
        <w:rPr>
          <w:rStyle w:val="VerbatimChar"/>
        </w:rPr>
        <w:t xml:space="preserve">##   4. C1.Att4 3.03 1.30 .44**        .35**       .53**                    </w:t>
      </w:r>
      <w:r>
        <w:br/>
      </w:r>
      <w:r>
        <w:rPr>
          <w:rStyle w:val="VerbatimChar"/>
        </w:rPr>
        <w:t xml:space="preserve">##                        [.34, .53]   [.25, .45]  [.44, .60]               </w:t>
      </w:r>
      <w:r>
        <w:br/>
      </w:r>
      <w:r>
        <w:rPr>
          <w:rStyle w:val="VerbatimChar"/>
        </w:rPr>
        <w:t xml:space="preserve">##                                                                          </w:t>
      </w:r>
      <w:r>
        <w:br/>
      </w:r>
      <w:r>
        <w:rPr>
          <w:rStyle w:val="VerbatimChar"/>
        </w:rPr>
        <w:t xml:space="preserve">##   5. C1.Att5 3.80 1.21 -.49**       .05         -.42**       -.30**      </w:t>
      </w:r>
      <w:r>
        <w:br/>
      </w:r>
      <w:r>
        <w:rPr>
          <w:rStyle w:val="VerbatimChar"/>
        </w:rPr>
        <w:t>##                        [-.57, -.40] [-.06, .17] [-.51, -.33] [-.40, -.19]</w:t>
      </w:r>
      <w:r>
        <w:br/>
      </w:r>
      <w:r>
        <w:rPr>
          <w:rStyle w:val="VerbatimChar"/>
        </w:rPr>
        <w:t xml:space="preserve">##                                                                          </w:t>
      </w:r>
      <w:r>
        <w:br/>
      </w:r>
      <w:r>
        <w:rPr>
          <w:rStyle w:val="VerbatimChar"/>
        </w:rPr>
        <w:t xml:space="preserve">##   6. C1.Att6 3.17 1.22 .12*         .26**       .13*         .15*        </w:t>
      </w:r>
      <w:r>
        <w:br/>
      </w:r>
      <w:r>
        <w:rPr>
          <w:rStyle w:val="VerbatimChar"/>
        </w:rPr>
        <w:t xml:space="preserve">##                        [.01, .23]   [.15, .36]  [.01, .24]   [.03, </w:t>
      </w:r>
      <w:r>
        <w:rPr>
          <w:rStyle w:val="VerbatimChar"/>
        </w:rPr>
        <w:lastRenderedPageBreak/>
        <w:t xml:space="preserve">.26]  </w:t>
      </w:r>
      <w:r>
        <w:br/>
      </w:r>
      <w:r>
        <w:rPr>
          <w:rStyle w:val="VerbatimChar"/>
        </w:rPr>
        <w:t xml:space="preserve">##                                                                          </w:t>
      </w:r>
      <w:r>
        <w:br/>
      </w:r>
      <w:r>
        <w:rPr>
          <w:rStyle w:val="VerbatimChar"/>
        </w:rPr>
        <w:t xml:space="preserve">##   7. C1.Att7 3.67 1.18 -.41**       .06         -.43**       -.25**      </w:t>
      </w:r>
      <w:r>
        <w:br/>
      </w:r>
      <w:r>
        <w:rPr>
          <w:rStyle w:val="VerbatimChar"/>
        </w:rPr>
        <w:t>##                        [-.50, -.31] [-.05, .17] [-.52, -.34] [-.35, -.14]</w:t>
      </w:r>
      <w:r>
        <w:br/>
      </w:r>
      <w:r>
        <w:rPr>
          <w:rStyle w:val="VerbatimChar"/>
        </w:rPr>
        <w:t xml:space="preserve">##                                                                          </w:t>
      </w:r>
      <w:r>
        <w:br/>
      </w:r>
      <w:r>
        <w:rPr>
          <w:rStyle w:val="VerbatimChar"/>
        </w:rPr>
        <w:t xml:space="preserve">##   8. C1.Att8 4.01 1.14 -.23**       .11         -.29**       -.08        </w:t>
      </w:r>
      <w:r>
        <w:br/>
      </w:r>
      <w:r>
        <w:rPr>
          <w:rStyle w:val="VerbatimChar"/>
        </w:rPr>
        <w:t xml:space="preserve">##                        [-.33, -.12] [-.01, .22] [-.39, -.18] [-.19, .03] </w:t>
      </w:r>
      <w:r>
        <w:br/>
      </w:r>
      <w:r>
        <w:rPr>
          <w:rStyle w:val="VerbatimChar"/>
        </w:rPr>
        <w:t xml:space="preserve">##                                                                          </w:t>
      </w:r>
      <w:r>
        <w:br/>
      </w:r>
      <w:r>
        <w:rPr>
          <w:rStyle w:val="VerbatimChar"/>
        </w:rPr>
        <w:t xml:space="preserve">##   5           6           7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.07                               </w:t>
      </w:r>
      <w:r>
        <w:br/>
      </w:r>
      <w:r>
        <w:rPr>
          <w:rStyle w:val="VerbatimChar"/>
        </w:rPr>
        <w:t xml:space="preserve">##   [-.04, .18]                       </w:t>
      </w:r>
      <w:r>
        <w:br/>
      </w:r>
      <w:r>
        <w:rPr>
          <w:rStyle w:val="VerbatimChar"/>
        </w:rPr>
        <w:t xml:space="preserve">##                                     </w:t>
      </w:r>
      <w:r>
        <w:br/>
      </w:r>
      <w:r>
        <w:rPr>
          <w:rStyle w:val="VerbatimChar"/>
        </w:rPr>
        <w:t xml:space="preserve">##   .81**       .04                   </w:t>
      </w:r>
      <w:r>
        <w:br/>
      </w:r>
      <w:r>
        <w:rPr>
          <w:rStyle w:val="VerbatimChar"/>
        </w:rPr>
        <w:t xml:space="preserve">##   [.77, .84]  [-.07, .16]           </w:t>
      </w:r>
      <w:r>
        <w:br/>
      </w:r>
      <w:r>
        <w:rPr>
          <w:rStyle w:val="VerbatimChar"/>
        </w:rPr>
        <w:t xml:space="preserve">##                                     </w:t>
      </w:r>
      <w:r>
        <w:br/>
      </w:r>
      <w:r>
        <w:rPr>
          <w:rStyle w:val="VerbatimChar"/>
        </w:rPr>
        <w:t xml:space="preserve">##   .39**       .15**       .47**     </w:t>
      </w:r>
      <w:r>
        <w:br/>
      </w:r>
      <w:r>
        <w:rPr>
          <w:rStyle w:val="VerbatimChar"/>
        </w:rPr>
        <w:t>##   [.29, .48]  [.04, .26]  [.38, .56]</w:t>
      </w:r>
      <w:r>
        <w:br/>
      </w:r>
      <w:r>
        <w:rPr>
          <w:rStyle w:val="VerbatimChar"/>
        </w:rPr>
        <w:t xml:space="preserve">##                                     </w:t>
      </w:r>
      <w:r>
        <w:br/>
      </w:r>
      <w:r>
        <w:rPr>
          <w:rStyle w:val="VerbatimChar"/>
        </w:rPr>
        <w:t xml:space="preserve">## </w:t>
      </w:r>
      <w:r>
        <w:br/>
      </w:r>
      <w:r>
        <w:rPr>
          <w:rStyle w:val="VerbatimChar"/>
        </w:rPr>
        <w:t>## Note. * indicates p &lt; .05; ** indicates p &lt; .01.</w:t>
      </w:r>
      <w:r>
        <w:br/>
      </w:r>
      <w:r>
        <w:rPr>
          <w:rStyle w:val="VerbatimChar"/>
        </w:rPr>
        <w:t>## M and SD are used to represent mean and standard deviation, respectively.</w:t>
      </w:r>
      <w:r>
        <w:br/>
      </w:r>
      <w:r>
        <w:rPr>
          <w:rStyle w:val="VerbatimChar"/>
        </w:rPr>
        <w:t>## Values in square brackets indicate the 95% confidence interval.</w:t>
      </w:r>
      <w:r>
        <w:br/>
      </w:r>
      <w:r>
        <w:rPr>
          <w:rStyle w:val="VerbatimChar"/>
        </w:rPr>
        <w:t xml:space="preserve">## The confidence interval is a plausible range of population correlations </w:t>
      </w:r>
      <w:r>
        <w:br/>
      </w:r>
      <w:r>
        <w:rPr>
          <w:rStyle w:val="VerbatimChar"/>
        </w:rPr>
        <w:t>## that could have caused the sample correlation (Cumming, 2014).</w:t>
      </w:r>
      <w:r>
        <w:br/>
      </w:r>
      <w:r>
        <w:rPr>
          <w:rStyle w:val="VerbatimChar"/>
        </w:rPr>
        <w:t xml:space="preserve">## </w:t>
      </w:r>
    </w:p>
    <w:p w14:paraId="5DD086AB" w14:textId="77777777" w:rsidR="00BE75DC" w:rsidRDefault="00BE75DC" w:rsidP="00BE75DC">
      <w:pPr>
        <w:pStyle w:val="SourceCode"/>
      </w:pPr>
      <w:r>
        <w:rPr>
          <w:rStyle w:val="KeywordTok"/>
        </w:rPr>
        <w:lastRenderedPageBreak/>
        <w:t>apa.cor.table</w:t>
      </w:r>
      <w:r>
        <w:rPr>
          <w:rStyle w:val="NormalTok"/>
        </w:rPr>
        <w:t>(</w:t>
      </w:r>
      <w:r>
        <w:rPr>
          <w:rStyle w:val="KeywordTok"/>
        </w:rPr>
        <w:t>as.matrix</w:t>
      </w:r>
      <w:r>
        <w:rPr>
          <w:rStyle w:val="NormalTok"/>
        </w:rPr>
        <w:t xml:space="preserve">(attrib.matrix2)) </w:t>
      </w:r>
      <w:r>
        <w:rPr>
          <w:rStyle w:val="CommentTok"/>
        </w:rPr>
        <w:t>#regret  - "could have been more wise" - well correlated with respective self vs. other-focused attributions</w:t>
      </w:r>
    </w:p>
    <w:p w14:paraId="23CB287D"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Means, standard deviations, and correlations with confidence intervals</w:t>
      </w:r>
      <w:r>
        <w:br/>
      </w:r>
      <w:r>
        <w:rPr>
          <w:rStyle w:val="VerbatimChar"/>
        </w:rPr>
        <w:t xml:space="preserve">##  </w:t>
      </w:r>
      <w:r>
        <w:br/>
      </w:r>
      <w:r>
        <w:rPr>
          <w:rStyle w:val="VerbatimChar"/>
        </w:rPr>
        <w:t xml:space="preserve">## </w:t>
      </w:r>
      <w:r>
        <w:br/>
      </w:r>
      <w:r>
        <w:rPr>
          <w:rStyle w:val="VerbatimChar"/>
        </w:rPr>
        <w:t xml:space="preserve">##   Variable   M    SD   1            2           3            4           </w:t>
      </w:r>
      <w:r>
        <w:br/>
      </w:r>
      <w:r>
        <w:rPr>
          <w:rStyle w:val="VerbatimChar"/>
        </w:rPr>
        <w:t xml:space="preserve">##   1. C2.Att1 2.15 1.26                                                   </w:t>
      </w:r>
      <w:r>
        <w:br/>
      </w:r>
      <w:r>
        <w:rPr>
          <w:rStyle w:val="VerbatimChar"/>
        </w:rPr>
        <w:t xml:space="preserve">##                                                                          </w:t>
      </w:r>
      <w:r>
        <w:br/>
      </w:r>
      <w:r>
        <w:rPr>
          <w:rStyle w:val="VerbatimChar"/>
        </w:rPr>
        <w:t xml:space="preserve">##   2. C2.Att2 2.87 1.33 .22**                                             </w:t>
      </w:r>
      <w:r>
        <w:br/>
      </w:r>
      <w:r>
        <w:rPr>
          <w:rStyle w:val="VerbatimChar"/>
        </w:rPr>
        <w:t xml:space="preserve">##                        [.11, .33]                                        </w:t>
      </w:r>
      <w:r>
        <w:br/>
      </w:r>
      <w:r>
        <w:rPr>
          <w:rStyle w:val="VerbatimChar"/>
        </w:rPr>
        <w:t xml:space="preserve">##                                                                          </w:t>
      </w:r>
      <w:r>
        <w:br/>
      </w:r>
      <w:r>
        <w:rPr>
          <w:rStyle w:val="VerbatimChar"/>
        </w:rPr>
        <w:t xml:space="preserve">##   3. C2.Att3 2.19 1.21 .78**        .29**                                </w:t>
      </w:r>
      <w:r>
        <w:br/>
      </w:r>
      <w:r>
        <w:rPr>
          <w:rStyle w:val="VerbatimChar"/>
        </w:rPr>
        <w:t xml:space="preserve">##                        [.73, .82]   [.18, .39]                           </w:t>
      </w:r>
      <w:r>
        <w:br/>
      </w:r>
      <w:r>
        <w:rPr>
          <w:rStyle w:val="VerbatimChar"/>
        </w:rPr>
        <w:t xml:space="preserve">##                                                                          </w:t>
      </w:r>
      <w:r>
        <w:br/>
      </w:r>
      <w:r>
        <w:rPr>
          <w:rStyle w:val="VerbatimChar"/>
        </w:rPr>
        <w:t xml:space="preserve">##   4. C2.Att4 2.96 1.27 .50**        .44**       .56**                    </w:t>
      </w:r>
      <w:r>
        <w:br/>
      </w:r>
      <w:r>
        <w:rPr>
          <w:rStyle w:val="VerbatimChar"/>
        </w:rPr>
        <w:t xml:space="preserve">##                        [.41, .58]   [.35, .53]  [.48, .64]               </w:t>
      </w:r>
      <w:r>
        <w:br/>
      </w:r>
      <w:r>
        <w:rPr>
          <w:rStyle w:val="VerbatimChar"/>
        </w:rPr>
        <w:t xml:space="preserve">##                                                                          </w:t>
      </w:r>
      <w:r>
        <w:br/>
      </w:r>
      <w:r>
        <w:rPr>
          <w:rStyle w:val="VerbatimChar"/>
        </w:rPr>
        <w:t xml:space="preserve">##   5. C2.Att5 3.57 1.31 -.54**       -.02        -.53**       -.31**      </w:t>
      </w:r>
      <w:r>
        <w:br/>
      </w:r>
      <w:r>
        <w:rPr>
          <w:rStyle w:val="VerbatimChar"/>
        </w:rPr>
        <w:t>##                        [-.62, -.46] [-.14, .09] [-.60, -.44] [-.41, -.20]</w:t>
      </w:r>
      <w:r>
        <w:br/>
      </w:r>
      <w:r>
        <w:rPr>
          <w:rStyle w:val="VerbatimChar"/>
        </w:rPr>
        <w:t xml:space="preserve">##                                                                          </w:t>
      </w:r>
      <w:r>
        <w:br/>
      </w:r>
      <w:r>
        <w:rPr>
          <w:rStyle w:val="VerbatimChar"/>
        </w:rPr>
        <w:t xml:space="preserve">##   6. C2.Att6 3.13 1.27 .02          .35**       .05          .11         </w:t>
      </w:r>
      <w:r>
        <w:br/>
      </w:r>
      <w:r>
        <w:rPr>
          <w:rStyle w:val="VerbatimChar"/>
        </w:rPr>
        <w:t xml:space="preserve">##                        [-.09, .13]  [.24, .44]  [-.07, .16]  [.00, .22]  </w:t>
      </w:r>
      <w:r>
        <w:br/>
      </w:r>
      <w:r>
        <w:rPr>
          <w:rStyle w:val="VerbatimChar"/>
        </w:rPr>
        <w:t xml:space="preserve">##                                                                          </w:t>
      </w:r>
      <w:r>
        <w:br/>
      </w:r>
      <w:r>
        <w:rPr>
          <w:rStyle w:val="VerbatimChar"/>
        </w:rPr>
        <w:t xml:space="preserve">##   7. C2.Att7 3.51 1.25 -.47**       .02         -.46**       -.24**      </w:t>
      </w:r>
      <w:r>
        <w:br/>
      </w:r>
      <w:r>
        <w:rPr>
          <w:rStyle w:val="VerbatimChar"/>
        </w:rPr>
        <w:t>##                        [-.55, -.38] [-.10, .13] [-.54, -.36] [-.35, -.14]</w:t>
      </w:r>
      <w:r>
        <w:br/>
      </w:r>
      <w:r>
        <w:rPr>
          <w:rStyle w:val="VerbatimChar"/>
        </w:rPr>
        <w:t xml:space="preserve">##                                                                          </w:t>
      </w:r>
      <w:r>
        <w:br/>
      </w:r>
      <w:r>
        <w:rPr>
          <w:rStyle w:val="VerbatimChar"/>
        </w:rPr>
        <w:t xml:space="preserve">##   8. C2.Att8 3.82 1.16 -.34**       .07         -.29**       -.09        </w:t>
      </w:r>
      <w:r>
        <w:br/>
      </w:r>
      <w:r>
        <w:rPr>
          <w:rStyle w:val="VerbatimChar"/>
        </w:rPr>
        <w:t xml:space="preserve">##                        [-.43, -.23] [-.04, .19] [-.39, -.18] [-.20, .03] </w:t>
      </w:r>
      <w:r>
        <w:br/>
      </w:r>
      <w:r>
        <w:rPr>
          <w:rStyle w:val="VerbatimChar"/>
        </w:rPr>
        <w:t xml:space="preserve">##                                                                          </w:t>
      </w:r>
      <w:r>
        <w:br/>
      </w:r>
      <w:r>
        <w:rPr>
          <w:rStyle w:val="VerbatimChar"/>
        </w:rPr>
        <w:t xml:space="preserve">##   5          6          7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lastRenderedPageBreak/>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.13*                            </w:t>
      </w:r>
      <w:r>
        <w:br/>
      </w:r>
      <w:r>
        <w:rPr>
          <w:rStyle w:val="VerbatimChar"/>
        </w:rPr>
        <w:t xml:space="preserve">##   [.01, .24]                      </w:t>
      </w:r>
      <w:r>
        <w:br/>
      </w:r>
      <w:r>
        <w:rPr>
          <w:rStyle w:val="VerbatimChar"/>
        </w:rPr>
        <w:t xml:space="preserve">##                                   </w:t>
      </w:r>
      <w:r>
        <w:br/>
      </w:r>
      <w:r>
        <w:rPr>
          <w:rStyle w:val="VerbatimChar"/>
        </w:rPr>
        <w:t xml:space="preserve">##   .88**      .19**                </w:t>
      </w:r>
      <w:r>
        <w:br/>
      </w:r>
      <w:r>
        <w:rPr>
          <w:rStyle w:val="VerbatimChar"/>
        </w:rPr>
        <w:t xml:space="preserve">##   [.85, .90] [.08, .30]           </w:t>
      </w:r>
      <w:r>
        <w:br/>
      </w:r>
      <w:r>
        <w:rPr>
          <w:rStyle w:val="VerbatimChar"/>
        </w:rPr>
        <w:t xml:space="preserve">##                                   </w:t>
      </w:r>
      <w:r>
        <w:br/>
      </w:r>
      <w:r>
        <w:rPr>
          <w:rStyle w:val="VerbatimChar"/>
        </w:rPr>
        <w:t xml:space="preserve">##   .57**      .23**      .65**     </w:t>
      </w:r>
      <w:r>
        <w:br/>
      </w:r>
      <w:r>
        <w:rPr>
          <w:rStyle w:val="VerbatimChar"/>
        </w:rPr>
        <w:t>##   [.49, .64] [.12, .34] [.58, .71]</w:t>
      </w:r>
      <w:r>
        <w:br/>
      </w:r>
      <w:r>
        <w:rPr>
          <w:rStyle w:val="VerbatimChar"/>
        </w:rPr>
        <w:t xml:space="preserve">##                                   </w:t>
      </w:r>
      <w:r>
        <w:br/>
      </w:r>
      <w:r>
        <w:rPr>
          <w:rStyle w:val="VerbatimChar"/>
        </w:rPr>
        <w:t xml:space="preserve">## </w:t>
      </w:r>
      <w:r>
        <w:br/>
      </w:r>
      <w:r>
        <w:rPr>
          <w:rStyle w:val="VerbatimChar"/>
        </w:rPr>
        <w:t>## Note. * indicates p &lt; .05; ** indicates p &lt; .01.</w:t>
      </w:r>
      <w:r>
        <w:br/>
      </w:r>
      <w:r>
        <w:rPr>
          <w:rStyle w:val="VerbatimChar"/>
        </w:rPr>
        <w:t>## M and SD are used to represent mean and standard deviation, respectively.</w:t>
      </w:r>
      <w:r>
        <w:br/>
      </w:r>
      <w:r>
        <w:rPr>
          <w:rStyle w:val="VerbatimChar"/>
        </w:rPr>
        <w:t>## Values in square brackets indicate the 95% confidence interval.</w:t>
      </w:r>
      <w:r>
        <w:br/>
      </w:r>
      <w:r>
        <w:rPr>
          <w:rStyle w:val="VerbatimChar"/>
        </w:rPr>
        <w:t xml:space="preserve">## The confidence interval is a plausible range of population correlations </w:t>
      </w:r>
      <w:r>
        <w:br/>
      </w:r>
      <w:r>
        <w:rPr>
          <w:rStyle w:val="VerbatimChar"/>
        </w:rPr>
        <w:t>## that could have caused the sample correlation (Cumming, 2014).</w:t>
      </w:r>
      <w:r>
        <w:br/>
      </w:r>
      <w:r>
        <w:rPr>
          <w:rStyle w:val="VerbatimChar"/>
        </w:rPr>
        <w:t xml:space="preserve">## </w:t>
      </w:r>
    </w:p>
    <w:p w14:paraId="43DCF922" w14:textId="77777777" w:rsidR="00BE75DC" w:rsidRDefault="00BE75DC" w:rsidP="00BE75DC">
      <w:pPr>
        <w:pStyle w:val="FirstParagraph"/>
      </w:pPr>
      <w:r>
        <w:t>ATTRIBUTION COMPOSITE</w:t>
      </w:r>
    </w:p>
    <w:p w14:paraId="0F4E7043" w14:textId="77777777" w:rsidR="00BE75DC" w:rsidRDefault="00BE75DC" w:rsidP="00BE75DC">
      <w:pPr>
        <w:pStyle w:val="SourceCode"/>
      </w:pPr>
      <w:r>
        <w:rPr>
          <w:rStyle w:val="NormalTok"/>
        </w:rPr>
        <w:t>WIS.PA$C1.self.attrib&lt;-</w:t>
      </w:r>
      <w:r>
        <w:rPr>
          <w:rStyle w:val="KeywordTok"/>
        </w:rPr>
        <w:t>apply</w:t>
      </w:r>
      <w:r>
        <w:rPr>
          <w:rStyle w:val="NormalTok"/>
        </w:rPr>
        <w:t>(WIS.PA[,</w:t>
      </w:r>
      <w:r>
        <w:rPr>
          <w:rStyle w:val="KeywordTok"/>
        </w:rPr>
        <w:t>c</w:t>
      </w:r>
      <w:r>
        <w:rPr>
          <w:rStyle w:val="NormalTok"/>
        </w:rPr>
        <w:t>(</w:t>
      </w:r>
      <w:r>
        <w:rPr>
          <w:rStyle w:val="StringTok"/>
        </w:rPr>
        <w:t>'C1.Att1'</w:t>
      </w:r>
      <w:r>
        <w:rPr>
          <w:rStyle w:val="NormalTok"/>
        </w:rPr>
        <w:t>,</w:t>
      </w:r>
      <w:r>
        <w:rPr>
          <w:rStyle w:val="StringTok"/>
        </w:rPr>
        <w:t>'C1.Att3'</w:t>
      </w:r>
      <w:r>
        <w:rPr>
          <w:rStyle w:val="NormalTok"/>
        </w:rPr>
        <w:t>,</w:t>
      </w:r>
      <w:r>
        <w:rPr>
          <w:rStyle w:val="StringTok"/>
        </w:rPr>
        <w:t>'C1.Att4'</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1: Internal Attribution</w:t>
      </w:r>
      <w:r>
        <w:br/>
      </w:r>
      <w:r>
        <w:rPr>
          <w:rStyle w:val="NormalTok"/>
        </w:rPr>
        <w:t>WIS.PA$C1.other.attrib&lt;-</w:t>
      </w:r>
      <w:r>
        <w:rPr>
          <w:rStyle w:val="KeywordTok"/>
        </w:rPr>
        <w:t>apply</w:t>
      </w:r>
      <w:r>
        <w:rPr>
          <w:rStyle w:val="NormalTok"/>
        </w:rPr>
        <w:t>(WIS.PA[,</w:t>
      </w:r>
      <w:r>
        <w:rPr>
          <w:rStyle w:val="KeywordTok"/>
        </w:rPr>
        <w:t>c</w:t>
      </w:r>
      <w:r>
        <w:rPr>
          <w:rStyle w:val="NormalTok"/>
        </w:rPr>
        <w:t>(</w:t>
      </w:r>
      <w:r>
        <w:rPr>
          <w:rStyle w:val="StringTok"/>
        </w:rPr>
        <w:t>'C1.Att5'</w:t>
      </w:r>
      <w:r>
        <w:rPr>
          <w:rStyle w:val="NormalTok"/>
        </w:rPr>
        <w:t>,</w:t>
      </w:r>
      <w:r>
        <w:rPr>
          <w:rStyle w:val="StringTok"/>
        </w:rPr>
        <w:t>'C1.Att7'</w:t>
      </w:r>
      <w:r>
        <w:rPr>
          <w:rStyle w:val="NormalTok"/>
        </w:rPr>
        <w:t>,</w:t>
      </w:r>
      <w:r>
        <w:rPr>
          <w:rStyle w:val="StringTok"/>
        </w:rPr>
        <w:t>'C1.Att8'</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1: Other-oriented Attribution</w:t>
      </w:r>
      <w:r>
        <w:br/>
      </w:r>
      <w:r>
        <w:rPr>
          <w:rStyle w:val="NormalTok"/>
        </w:rPr>
        <w:t xml:space="preserve">WIS.PA$C1.self.context&lt;-WIS.PA$C1.Att2 </w:t>
      </w:r>
      <w:r>
        <w:rPr>
          <w:rStyle w:val="CommentTok"/>
        </w:rPr>
        <w:t>#Conflict 1: External attributions of personal behavior</w:t>
      </w:r>
      <w:r>
        <w:br/>
      </w:r>
      <w:r>
        <w:rPr>
          <w:rStyle w:val="NormalTok"/>
        </w:rPr>
        <w:t xml:space="preserve">WIS.PA$C1.other.context&lt;-WIS.PA$C1.Att6 </w:t>
      </w:r>
      <w:r>
        <w:rPr>
          <w:rStyle w:val="CommentTok"/>
        </w:rPr>
        <w:t>#Conflict 1: External attributions of others' behavior</w:t>
      </w:r>
      <w:r>
        <w:br/>
      </w:r>
      <w:r>
        <w:br/>
      </w:r>
      <w:r>
        <w:rPr>
          <w:rStyle w:val="NormalTok"/>
        </w:rPr>
        <w:t>WIS.PA$C2.self.attrib&lt;-</w:t>
      </w:r>
      <w:r>
        <w:rPr>
          <w:rStyle w:val="KeywordTok"/>
        </w:rPr>
        <w:t>apply</w:t>
      </w:r>
      <w:r>
        <w:rPr>
          <w:rStyle w:val="NormalTok"/>
        </w:rPr>
        <w:t>(WIS.PA[,</w:t>
      </w:r>
      <w:r>
        <w:rPr>
          <w:rStyle w:val="KeywordTok"/>
        </w:rPr>
        <w:t>c</w:t>
      </w:r>
      <w:r>
        <w:rPr>
          <w:rStyle w:val="NormalTok"/>
        </w:rPr>
        <w:t>(</w:t>
      </w:r>
      <w:r>
        <w:rPr>
          <w:rStyle w:val="StringTok"/>
        </w:rPr>
        <w:t>'C2.Att1'</w:t>
      </w:r>
      <w:r>
        <w:rPr>
          <w:rStyle w:val="NormalTok"/>
        </w:rPr>
        <w:t>,</w:t>
      </w:r>
      <w:r>
        <w:rPr>
          <w:rStyle w:val="StringTok"/>
        </w:rPr>
        <w:t>'C2.Att3'</w:t>
      </w:r>
      <w:r>
        <w:rPr>
          <w:rStyle w:val="NormalTok"/>
        </w:rPr>
        <w:t>,</w:t>
      </w:r>
      <w:r>
        <w:rPr>
          <w:rStyle w:val="StringTok"/>
        </w:rPr>
        <w:t>'C2.Att4'</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2: Internal Attribution</w:t>
      </w:r>
      <w:r>
        <w:br/>
      </w:r>
      <w:r>
        <w:rPr>
          <w:rStyle w:val="NormalTok"/>
        </w:rPr>
        <w:t>WIS.PA$C2.other.attrib&lt;-</w:t>
      </w:r>
      <w:r>
        <w:rPr>
          <w:rStyle w:val="KeywordTok"/>
        </w:rPr>
        <w:t>apply</w:t>
      </w:r>
      <w:r>
        <w:rPr>
          <w:rStyle w:val="NormalTok"/>
        </w:rPr>
        <w:t>(WIS.PA[,</w:t>
      </w:r>
      <w:r>
        <w:rPr>
          <w:rStyle w:val="KeywordTok"/>
        </w:rPr>
        <w:t>c</w:t>
      </w:r>
      <w:r>
        <w:rPr>
          <w:rStyle w:val="NormalTok"/>
        </w:rPr>
        <w:t>(</w:t>
      </w:r>
      <w:r>
        <w:rPr>
          <w:rStyle w:val="StringTok"/>
        </w:rPr>
        <w:t>'C2.Att5'</w:t>
      </w:r>
      <w:r>
        <w:rPr>
          <w:rStyle w:val="NormalTok"/>
        </w:rPr>
        <w:t>,</w:t>
      </w:r>
      <w:r>
        <w:rPr>
          <w:rStyle w:val="StringTok"/>
        </w:rPr>
        <w:t>'C2.Att7'</w:t>
      </w:r>
      <w:r>
        <w:rPr>
          <w:rStyle w:val="NormalTok"/>
        </w:rPr>
        <w:t>,</w:t>
      </w:r>
      <w:r>
        <w:rPr>
          <w:rStyle w:val="StringTok"/>
        </w:rPr>
        <w:t>'C2.Att8'</w:t>
      </w:r>
      <w:r>
        <w:rPr>
          <w:rStyle w:val="NormalTok"/>
        </w:rPr>
        <w:t xml:space="preserve">)], </w:t>
      </w:r>
      <w:r>
        <w:rPr>
          <w:rStyle w:val="DecValTok"/>
        </w:rPr>
        <w:t>1</w:t>
      </w:r>
      <w:r>
        <w:rPr>
          <w:rStyle w:val="NormalTok"/>
        </w:rPr>
        <w:t xml:space="preserve">, mean, </w:t>
      </w:r>
      <w:r>
        <w:rPr>
          <w:rStyle w:val="DataTypeTok"/>
        </w:rPr>
        <w:t>na.rm=</w:t>
      </w:r>
      <w:r>
        <w:rPr>
          <w:rStyle w:val="OtherTok"/>
        </w:rPr>
        <w:t>TRUE</w:t>
      </w:r>
      <w:r>
        <w:rPr>
          <w:rStyle w:val="NormalTok"/>
        </w:rPr>
        <w:t xml:space="preserve">) </w:t>
      </w:r>
      <w:r>
        <w:rPr>
          <w:rStyle w:val="CommentTok"/>
        </w:rPr>
        <w:t>#Conflict 2: Other-oriented Attribution</w:t>
      </w:r>
      <w:r>
        <w:br/>
      </w:r>
      <w:r>
        <w:rPr>
          <w:rStyle w:val="NormalTok"/>
        </w:rPr>
        <w:t xml:space="preserve">WIS.PA$C2.self.context&lt;-WIS.PA$C2.Att2 </w:t>
      </w:r>
      <w:r>
        <w:rPr>
          <w:rStyle w:val="CommentTok"/>
        </w:rPr>
        <w:t>#Conflict 1: External attributions of personal behavior</w:t>
      </w:r>
      <w:r>
        <w:br/>
      </w:r>
      <w:r>
        <w:rPr>
          <w:rStyle w:val="NormalTok"/>
        </w:rPr>
        <w:lastRenderedPageBreak/>
        <w:t xml:space="preserve">WIS.PA$C2.other.context&lt;-WIS.PA$C2.Att6 </w:t>
      </w:r>
      <w:r>
        <w:rPr>
          <w:rStyle w:val="CommentTok"/>
        </w:rPr>
        <w:t>#Conflict 1: External attributions of others' behavior</w:t>
      </w:r>
    </w:p>
    <w:p w14:paraId="4F3564D3" w14:textId="77777777" w:rsidR="00BE75DC" w:rsidRDefault="00BE75DC" w:rsidP="00BE75DC">
      <w:pPr>
        <w:pStyle w:val="FirstParagraph"/>
      </w:pPr>
      <w:r>
        <w:t>Create balance scores using the Thompson, Griffin, and Zanna attitude ambivalence formula (P+N)/2 - |P - N|</w:t>
      </w:r>
    </w:p>
    <w:p w14:paraId="4E69CC1E" w14:textId="77777777" w:rsidR="00BE75DC" w:rsidRDefault="00BE75DC" w:rsidP="00BE75DC">
      <w:pPr>
        <w:pStyle w:val="SourceCode"/>
      </w:pPr>
      <w:r>
        <w:rPr>
          <w:rStyle w:val="NormalTok"/>
        </w:rPr>
        <w:t>WIS.PA$C1.internal.attrib.balance =</w:t>
      </w:r>
      <w:r>
        <w:rPr>
          <w:rStyle w:val="StringTok"/>
        </w:rPr>
        <w:t xml:space="preserve"> </w:t>
      </w:r>
      <w:r>
        <w:rPr>
          <w:rStyle w:val="NormalTok"/>
        </w:rPr>
        <w:t>(WIS.PA$C1.self.attrib+WIS.PA$C1.other.attrib)/</w:t>
      </w:r>
      <w:r>
        <w:rPr>
          <w:rStyle w:val="DecValTok"/>
        </w:rPr>
        <w:t>2</w:t>
      </w:r>
      <w:r>
        <w:rPr>
          <w:rStyle w:val="NormalTok"/>
        </w:rPr>
        <w:t xml:space="preserve"> -</w:t>
      </w:r>
      <w:r>
        <w:rPr>
          <w:rStyle w:val="StringTok"/>
        </w:rPr>
        <w:t xml:space="preserve"> </w:t>
      </w:r>
      <w:r>
        <w:rPr>
          <w:rStyle w:val="KeywordTok"/>
        </w:rPr>
        <w:t>abs</w:t>
      </w:r>
      <w:r>
        <w:rPr>
          <w:rStyle w:val="NormalTok"/>
        </w:rPr>
        <w:t>(WIS.PA$C1.self.attrib-WIS.PA$C1.other.attrib)</w:t>
      </w:r>
      <w:r>
        <w:br/>
      </w:r>
      <w:r>
        <w:rPr>
          <w:rStyle w:val="NormalTok"/>
        </w:rPr>
        <w:t>WIS.PA$C2.internal.attrib.balance =</w:t>
      </w:r>
      <w:r>
        <w:rPr>
          <w:rStyle w:val="StringTok"/>
        </w:rPr>
        <w:t xml:space="preserve"> </w:t>
      </w:r>
      <w:r>
        <w:rPr>
          <w:rStyle w:val="NormalTok"/>
        </w:rPr>
        <w:t>(WIS.PA$C2.self.attrib+WIS.PA$C2.other.attrib)/</w:t>
      </w:r>
      <w:r>
        <w:rPr>
          <w:rStyle w:val="DecValTok"/>
        </w:rPr>
        <w:t>2</w:t>
      </w:r>
      <w:r>
        <w:rPr>
          <w:rStyle w:val="NormalTok"/>
        </w:rPr>
        <w:t xml:space="preserve"> -</w:t>
      </w:r>
      <w:r>
        <w:rPr>
          <w:rStyle w:val="StringTok"/>
        </w:rPr>
        <w:t xml:space="preserve"> </w:t>
      </w:r>
      <w:r>
        <w:rPr>
          <w:rStyle w:val="KeywordTok"/>
        </w:rPr>
        <w:t>abs</w:t>
      </w:r>
      <w:r>
        <w:rPr>
          <w:rStyle w:val="NormalTok"/>
        </w:rPr>
        <w:t>(WIS.PA$C2.self.attrib-WIS.PA$C2.other.attrib)</w:t>
      </w:r>
      <w:r>
        <w:br/>
      </w:r>
      <w:r>
        <w:br/>
      </w:r>
      <w:r>
        <w:rPr>
          <w:rStyle w:val="NormalTok"/>
        </w:rPr>
        <w:t>WIS.PA$C1.goals.balance =</w:t>
      </w:r>
      <w:r>
        <w:rPr>
          <w:rStyle w:val="StringTok"/>
        </w:rPr>
        <w:t xml:space="preserve"> </w:t>
      </w:r>
      <w:r>
        <w:rPr>
          <w:rStyle w:val="NormalTok"/>
        </w:rPr>
        <w:t>(WIS.PA$C1.Influence+WIS.PA$C1.Adjustment)/</w:t>
      </w:r>
      <w:r>
        <w:rPr>
          <w:rStyle w:val="DecValTok"/>
        </w:rPr>
        <w:t>2</w:t>
      </w:r>
      <w:r>
        <w:rPr>
          <w:rStyle w:val="NormalTok"/>
        </w:rPr>
        <w:t xml:space="preserve"> -</w:t>
      </w:r>
      <w:r>
        <w:rPr>
          <w:rStyle w:val="StringTok"/>
        </w:rPr>
        <w:t xml:space="preserve"> </w:t>
      </w:r>
      <w:r>
        <w:rPr>
          <w:rStyle w:val="KeywordTok"/>
        </w:rPr>
        <w:t>abs</w:t>
      </w:r>
      <w:r>
        <w:rPr>
          <w:rStyle w:val="NormalTok"/>
        </w:rPr>
        <w:t>(WIS.PA$C1.Influence-WIS.PA$C1.Adjustment)</w:t>
      </w:r>
      <w:r>
        <w:br/>
      </w:r>
      <w:r>
        <w:rPr>
          <w:rStyle w:val="NormalTok"/>
        </w:rPr>
        <w:t>WIS.PA$C2.goals.balance =</w:t>
      </w:r>
      <w:r>
        <w:rPr>
          <w:rStyle w:val="StringTok"/>
        </w:rPr>
        <w:t xml:space="preserve"> </w:t>
      </w:r>
      <w:r>
        <w:rPr>
          <w:rStyle w:val="NormalTok"/>
        </w:rPr>
        <w:t>(WIS.PA$C2.Influence+WIS.PA$C2.Adjustment)/</w:t>
      </w:r>
      <w:r>
        <w:rPr>
          <w:rStyle w:val="DecValTok"/>
        </w:rPr>
        <w:t>2</w:t>
      </w:r>
      <w:r>
        <w:rPr>
          <w:rStyle w:val="NormalTok"/>
        </w:rPr>
        <w:t xml:space="preserve"> -</w:t>
      </w:r>
      <w:r>
        <w:rPr>
          <w:rStyle w:val="StringTok"/>
        </w:rPr>
        <w:t xml:space="preserve"> </w:t>
      </w:r>
      <w:r>
        <w:rPr>
          <w:rStyle w:val="KeywordTok"/>
        </w:rPr>
        <w:t>abs</w:t>
      </w:r>
      <w:r>
        <w:rPr>
          <w:rStyle w:val="NormalTok"/>
        </w:rPr>
        <w:t>(WIS.PA$C2.Influence-WIS.PA$C2.Adjustment)</w:t>
      </w:r>
    </w:p>
    <w:p w14:paraId="4BC87017" w14:textId="77777777" w:rsidR="00BE75DC" w:rsidRDefault="00BE75DC" w:rsidP="00BE75DC">
      <w:pPr>
        <w:pStyle w:val="FirstParagraph"/>
      </w:pPr>
      <w:r>
        <w:t>descriptives of relevant scores goals</w:t>
      </w:r>
    </w:p>
    <w:p w14:paraId="63811059" w14:textId="77777777" w:rsidR="00BE75DC" w:rsidRDefault="00BE75DC" w:rsidP="00BE75DC">
      <w:pPr>
        <w:pStyle w:val="SourceCode"/>
      </w:pPr>
      <w:r>
        <w:rPr>
          <w:rStyle w:val="KeywordTok"/>
        </w:rPr>
        <w:t>apa.cor.table</w:t>
      </w:r>
      <w:r>
        <w:rPr>
          <w:rStyle w:val="NormalTok"/>
        </w:rPr>
        <w:t>(</w:t>
      </w:r>
      <w:r>
        <w:rPr>
          <w:rStyle w:val="KeywordTok"/>
        </w:rPr>
        <w:t>as.matrix</w:t>
      </w:r>
      <w:r>
        <w:rPr>
          <w:rStyle w:val="NormalTok"/>
        </w:rPr>
        <w:t>(WIS.PA[,</w:t>
      </w:r>
      <w:r>
        <w:rPr>
          <w:rStyle w:val="KeywordTok"/>
        </w:rPr>
        <w:t>c</w:t>
      </w:r>
      <w:r>
        <w:rPr>
          <w:rStyle w:val="NormalTok"/>
        </w:rPr>
        <w:t>(</w:t>
      </w:r>
      <w:r>
        <w:rPr>
          <w:rStyle w:val="StringTok"/>
        </w:rPr>
        <w:t>'C1.Influence'</w:t>
      </w:r>
      <w:r>
        <w:rPr>
          <w:rStyle w:val="NormalTok"/>
        </w:rPr>
        <w:t>,</w:t>
      </w:r>
      <w:r>
        <w:rPr>
          <w:rStyle w:val="StringTok"/>
        </w:rPr>
        <w:t>'C1.Adjustment'</w:t>
      </w:r>
      <w:r>
        <w:rPr>
          <w:rStyle w:val="NormalTok"/>
        </w:rPr>
        <w:t>,</w:t>
      </w:r>
      <w:r>
        <w:rPr>
          <w:rStyle w:val="StringTok"/>
        </w:rPr>
        <w:t>'C1.goals.balance'</w:t>
      </w:r>
      <w:r>
        <w:rPr>
          <w:rStyle w:val="NormalTok"/>
        </w:rPr>
        <w:t>,</w:t>
      </w:r>
      <w:r>
        <w:br/>
      </w:r>
      <w:r>
        <w:rPr>
          <w:rStyle w:val="NormalTok"/>
        </w:rPr>
        <w:t xml:space="preserve">                                  </w:t>
      </w:r>
      <w:r>
        <w:rPr>
          <w:rStyle w:val="StringTok"/>
        </w:rPr>
        <w:t>'C2.Influence'</w:t>
      </w:r>
      <w:r>
        <w:rPr>
          <w:rStyle w:val="NormalTok"/>
        </w:rPr>
        <w:t>,</w:t>
      </w:r>
      <w:r>
        <w:rPr>
          <w:rStyle w:val="StringTok"/>
        </w:rPr>
        <w:t>'C2.Adjustment'</w:t>
      </w:r>
      <w:r>
        <w:rPr>
          <w:rStyle w:val="NormalTok"/>
        </w:rPr>
        <w:t>,</w:t>
      </w:r>
      <w:r>
        <w:rPr>
          <w:rStyle w:val="StringTok"/>
        </w:rPr>
        <w:t>'C2.goals.balance'</w:t>
      </w:r>
      <w:r>
        <w:rPr>
          <w:rStyle w:val="NormalTok"/>
        </w:rPr>
        <w:t>)]))</w:t>
      </w:r>
    </w:p>
    <w:p w14:paraId="695D190C"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Means, standard deviations, and correlations with confidence intervals</w:t>
      </w:r>
      <w:r>
        <w:br/>
      </w:r>
      <w:r>
        <w:rPr>
          <w:rStyle w:val="VerbatimChar"/>
        </w:rPr>
        <w:t xml:space="preserve">##  </w:t>
      </w:r>
      <w:r>
        <w:br/>
      </w:r>
      <w:r>
        <w:rPr>
          <w:rStyle w:val="VerbatimChar"/>
        </w:rPr>
        <w:t xml:space="preserve">## </w:t>
      </w:r>
      <w:r>
        <w:br/>
      </w:r>
      <w:r>
        <w:rPr>
          <w:rStyle w:val="VerbatimChar"/>
        </w:rPr>
        <w:t xml:space="preserve">##   Variable            M    SD   1            2           3           </w:t>
      </w:r>
      <w:r>
        <w:br/>
      </w:r>
      <w:r>
        <w:rPr>
          <w:rStyle w:val="VerbatimChar"/>
        </w:rPr>
        <w:t xml:space="preserve">##   1. C1.Influence     4.13 1.16                                      </w:t>
      </w:r>
      <w:r>
        <w:br/>
      </w:r>
      <w:r>
        <w:rPr>
          <w:rStyle w:val="VerbatimChar"/>
        </w:rPr>
        <w:t xml:space="preserve">##                                                                      </w:t>
      </w:r>
      <w:r>
        <w:br/>
      </w:r>
      <w:r>
        <w:rPr>
          <w:rStyle w:val="VerbatimChar"/>
        </w:rPr>
        <w:t xml:space="preserve">##   2. C1.Adjustment    2.30 1.04 -.04                                 </w:t>
      </w:r>
      <w:r>
        <w:br/>
      </w:r>
      <w:r>
        <w:rPr>
          <w:rStyle w:val="VerbatimChar"/>
        </w:rPr>
        <w:t xml:space="preserve">##                                 [-.15, .08]                          </w:t>
      </w:r>
      <w:r>
        <w:br/>
      </w:r>
      <w:r>
        <w:rPr>
          <w:rStyle w:val="VerbatimChar"/>
        </w:rPr>
        <w:t xml:space="preserve">##                                                                      </w:t>
      </w:r>
      <w:r>
        <w:br/>
      </w:r>
      <w:r>
        <w:rPr>
          <w:rStyle w:val="VerbatimChar"/>
        </w:rPr>
        <w:t xml:space="preserve">##   3. C1.goals.balance 1.18 1.43 -.22**       .88**                   </w:t>
      </w:r>
      <w:r>
        <w:br/>
      </w:r>
      <w:r>
        <w:rPr>
          <w:rStyle w:val="VerbatimChar"/>
        </w:rPr>
        <w:t xml:space="preserve">##                                 [-.33, -.11] [.85, .90]              </w:t>
      </w:r>
      <w:r>
        <w:br/>
      </w:r>
      <w:r>
        <w:rPr>
          <w:rStyle w:val="VerbatimChar"/>
        </w:rPr>
        <w:t xml:space="preserve">##                                                                      </w:t>
      </w:r>
      <w:r>
        <w:br/>
      </w:r>
      <w:r>
        <w:rPr>
          <w:rStyle w:val="VerbatimChar"/>
        </w:rPr>
        <w:t xml:space="preserve">##   4. C2.Influence     4.02 1.22 .50**        -.00        -.15*       </w:t>
      </w:r>
      <w:r>
        <w:br/>
      </w:r>
      <w:r>
        <w:rPr>
          <w:rStyle w:val="VerbatimChar"/>
        </w:rPr>
        <w:t>##                                 [.41, .58]   [-.12, .11] [-.26, -.03]</w:t>
      </w:r>
      <w:r>
        <w:br/>
      </w:r>
      <w:r>
        <w:rPr>
          <w:rStyle w:val="VerbatimChar"/>
        </w:rPr>
        <w:t xml:space="preserve">##                                                                      </w:t>
      </w:r>
      <w:r>
        <w:br/>
      </w:r>
      <w:r>
        <w:rPr>
          <w:rStyle w:val="VerbatimChar"/>
        </w:rPr>
        <w:t xml:space="preserve">##   5. C2.Adjustment    2.33 1.20 .12*         .37**       .33**       </w:t>
      </w:r>
      <w:r>
        <w:br/>
      </w:r>
      <w:r>
        <w:rPr>
          <w:rStyle w:val="VerbatimChar"/>
        </w:rPr>
        <w:t xml:space="preserve">##                                 [.01, .23]   [.26, .46]  [.22, .43]  </w:t>
      </w:r>
      <w:r>
        <w:br/>
      </w:r>
      <w:r>
        <w:rPr>
          <w:rStyle w:val="VerbatimChar"/>
        </w:rPr>
        <w:t xml:space="preserve">##                                                                      </w:t>
      </w:r>
      <w:r>
        <w:br/>
      </w:r>
      <w:r>
        <w:rPr>
          <w:rStyle w:val="VerbatimChar"/>
        </w:rPr>
        <w:t xml:space="preserve">##   6. C2.goals.balance 1.24 1.57 .00          .42**       .42**       </w:t>
      </w:r>
      <w:r>
        <w:br/>
      </w:r>
      <w:r>
        <w:rPr>
          <w:rStyle w:val="VerbatimChar"/>
        </w:rPr>
        <w:lastRenderedPageBreak/>
        <w:t xml:space="preserve">##                                 [-.11, .11]  [.32, .51]  [.32, .51]  </w:t>
      </w:r>
      <w:r>
        <w:br/>
      </w:r>
      <w:r>
        <w:rPr>
          <w:rStyle w:val="VerbatimChar"/>
        </w:rPr>
        <w:t xml:space="preserve">##                                                                      </w:t>
      </w:r>
      <w:r>
        <w:br/>
      </w:r>
      <w:r>
        <w:rPr>
          <w:rStyle w:val="VerbatimChar"/>
        </w:rPr>
        <w:t xml:space="preserve">##   4            5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.02                    </w:t>
      </w:r>
      <w:r>
        <w:br/>
      </w:r>
      <w:r>
        <w:rPr>
          <w:rStyle w:val="VerbatimChar"/>
        </w:rPr>
        <w:t xml:space="preserve">##   [-.09, .14]            </w:t>
      </w:r>
      <w:r>
        <w:br/>
      </w:r>
      <w:r>
        <w:rPr>
          <w:rStyle w:val="VerbatimChar"/>
        </w:rPr>
        <w:t xml:space="preserve">##                          </w:t>
      </w:r>
      <w:r>
        <w:br/>
      </w:r>
      <w:r>
        <w:rPr>
          <w:rStyle w:val="VerbatimChar"/>
        </w:rPr>
        <w:t xml:space="preserve">##   -.16**       .86**     </w:t>
      </w:r>
      <w:r>
        <w:br/>
      </w:r>
      <w:r>
        <w:rPr>
          <w:rStyle w:val="VerbatimChar"/>
        </w:rPr>
        <w:t>##   [-.27, -.05] [.82, .88]</w:t>
      </w:r>
      <w:r>
        <w:br/>
      </w:r>
      <w:r>
        <w:rPr>
          <w:rStyle w:val="VerbatimChar"/>
        </w:rPr>
        <w:t xml:space="preserve">##                          </w:t>
      </w:r>
      <w:r>
        <w:br/>
      </w:r>
      <w:r>
        <w:rPr>
          <w:rStyle w:val="VerbatimChar"/>
        </w:rPr>
        <w:t xml:space="preserve">## </w:t>
      </w:r>
      <w:r>
        <w:br/>
      </w:r>
      <w:r>
        <w:rPr>
          <w:rStyle w:val="VerbatimChar"/>
        </w:rPr>
        <w:t>## Note. * indicates p &lt; .05; ** indicates p &lt; .01.</w:t>
      </w:r>
      <w:r>
        <w:br/>
      </w:r>
      <w:r>
        <w:rPr>
          <w:rStyle w:val="VerbatimChar"/>
        </w:rPr>
        <w:t>## M and SD are used to represent mean and standard deviation, respectively.</w:t>
      </w:r>
      <w:r>
        <w:br/>
      </w:r>
      <w:r>
        <w:rPr>
          <w:rStyle w:val="VerbatimChar"/>
        </w:rPr>
        <w:t>## Values in square brackets indicate the 95% confidence interval.</w:t>
      </w:r>
      <w:r>
        <w:br/>
      </w:r>
      <w:r>
        <w:rPr>
          <w:rStyle w:val="VerbatimChar"/>
        </w:rPr>
        <w:t xml:space="preserve">## The confidence interval is a plausible range of population correlations </w:t>
      </w:r>
      <w:r>
        <w:br/>
      </w:r>
      <w:r>
        <w:rPr>
          <w:rStyle w:val="VerbatimChar"/>
        </w:rPr>
        <w:t>## that could have caused the sample correlation (Cumming, 2014).</w:t>
      </w:r>
      <w:r>
        <w:br/>
      </w:r>
      <w:r>
        <w:rPr>
          <w:rStyle w:val="VerbatimChar"/>
        </w:rPr>
        <w:t xml:space="preserve">## </w:t>
      </w:r>
    </w:p>
    <w:p w14:paraId="3396BEB9" w14:textId="77777777" w:rsidR="00BE75DC" w:rsidRDefault="00BE75DC" w:rsidP="00BE75DC">
      <w:pPr>
        <w:pStyle w:val="FirstParagraph"/>
      </w:pPr>
      <w:r>
        <w:t>causal inferences</w:t>
      </w:r>
    </w:p>
    <w:p w14:paraId="391F7F1F" w14:textId="77777777" w:rsidR="00BE75DC" w:rsidRDefault="00BE75DC" w:rsidP="00BE75DC">
      <w:pPr>
        <w:pStyle w:val="SourceCode"/>
      </w:pPr>
      <w:r>
        <w:rPr>
          <w:rStyle w:val="KeywordTok"/>
        </w:rPr>
        <w:t>apa.cor.table</w:t>
      </w:r>
      <w:r>
        <w:rPr>
          <w:rStyle w:val="NormalTok"/>
        </w:rPr>
        <w:t>(</w:t>
      </w:r>
      <w:r>
        <w:rPr>
          <w:rStyle w:val="KeywordTok"/>
        </w:rPr>
        <w:t>as.matrix</w:t>
      </w:r>
      <w:r>
        <w:rPr>
          <w:rStyle w:val="NormalTok"/>
        </w:rPr>
        <w:t>(WIS.PA[,</w:t>
      </w:r>
      <w:r>
        <w:rPr>
          <w:rStyle w:val="KeywordTok"/>
        </w:rPr>
        <w:t>c</w:t>
      </w:r>
      <w:r>
        <w:rPr>
          <w:rStyle w:val="NormalTok"/>
        </w:rPr>
        <w:t>(</w:t>
      </w:r>
      <w:r>
        <w:rPr>
          <w:rStyle w:val="StringTok"/>
        </w:rPr>
        <w:t>'C1.self.attrib'</w:t>
      </w:r>
      <w:r>
        <w:rPr>
          <w:rStyle w:val="NormalTok"/>
        </w:rPr>
        <w:t>,</w:t>
      </w:r>
      <w:r>
        <w:rPr>
          <w:rStyle w:val="StringTok"/>
        </w:rPr>
        <w:t>'C1.other.attrib'</w:t>
      </w:r>
      <w:r>
        <w:rPr>
          <w:rStyle w:val="NormalTok"/>
        </w:rPr>
        <w:t>,</w:t>
      </w:r>
      <w:r>
        <w:rPr>
          <w:rStyle w:val="StringTok"/>
        </w:rPr>
        <w:t>'C1.other.context'</w:t>
      </w:r>
      <w:r>
        <w:rPr>
          <w:rStyle w:val="NormalTok"/>
        </w:rPr>
        <w:t>,</w:t>
      </w:r>
      <w:r>
        <w:rPr>
          <w:rStyle w:val="StringTok"/>
        </w:rPr>
        <w:t>'C1.internal.attrib.balance'</w:t>
      </w:r>
      <w:r>
        <w:rPr>
          <w:rStyle w:val="NormalTok"/>
        </w:rPr>
        <w:t>,</w:t>
      </w:r>
      <w:r>
        <w:br/>
      </w:r>
      <w:r>
        <w:rPr>
          <w:rStyle w:val="NormalTok"/>
        </w:rPr>
        <w:t xml:space="preserve">                                  </w:t>
      </w:r>
      <w:r>
        <w:rPr>
          <w:rStyle w:val="StringTok"/>
        </w:rPr>
        <w:t>'C2.self.attrib'</w:t>
      </w:r>
      <w:r>
        <w:rPr>
          <w:rStyle w:val="NormalTok"/>
        </w:rPr>
        <w:t>,</w:t>
      </w:r>
      <w:r>
        <w:rPr>
          <w:rStyle w:val="StringTok"/>
        </w:rPr>
        <w:t>'C2.other.attrib'</w:t>
      </w:r>
      <w:r>
        <w:rPr>
          <w:rStyle w:val="NormalTok"/>
        </w:rPr>
        <w:t>,</w:t>
      </w:r>
      <w:r>
        <w:rPr>
          <w:rStyle w:val="StringTok"/>
        </w:rPr>
        <w:t>'C2.other.context'</w:t>
      </w:r>
      <w:r>
        <w:rPr>
          <w:rStyle w:val="NormalTok"/>
        </w:rPr>
        <w:t>,</w:t>
      </w:r>
      <w:r>
        <w:rPr>
          <w:rStyle w:val="StringTok"/>
        </w:rPr>
        <w:t>'C2.internal.attrib.balance'</w:t>
      </w:r>
      <w:r>
        <w:rPr>
          <w:rStyle w:val="NormalTok"/>
        </w:rPr>
        <w:t>)]))</w:t>
      </w:r>
    </w:p>
    <w:p w14:paraId="085C9FC8"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Means, standard deviations, and correlations with confidence intervals</w:t>
      </w:r>
      <w:r>
        <w:br/>
      </w:r>
      <w:r>
        <w:rPr>
          <w:rStyle w:val="VerbatimChar"/>
        </w:rPr>
        <w:t xml:space="preserve">##  </w:t>
      </w:r>
      <w:r>
        <w:br/>
      </w:r>
      <w:r>
        <w:rPr>
          <w:rStyle w:val="VerbatimChar"/>
        </w:rPr>
        <w:t xml:space="preserve">## </w:t>
      </w:r>
      <w:r>
        <w:br/>
      </w:r>
      <w:r>
        <w:rPr>
          <w:rStyle w:val="VerbatimChar"/>
        </w:rPr>
        <w:t xml:space="preserve">##   Variable                      M    SD   1            2           </w:t>
      </w:r>
      <w:r>
        <w:br/>
      </w:r>
      <w:r>
        <w:rPr>
          <w:rStyle w:val="VerbatimChar"/>
        </w:rPr>
        <w:t xml:space="preserve">##   1. C1.self.attrib             2.40 1.00                          </w:t>
      </w:r>
      <w:r>
        <w:br/>
      </w:r>
      <w:r>
        <w:rPr>
          <w:rStyle w:val="VerbatimChar"/>
        </w:rPr>
        <w:lastRenderedPageBreak/>
        <w:t xml:space="preserve">##                                                                    </w:t>
      </w:r>
      <w:r>
        <w:br/>
      </w:r>
      <w:r>
        <w:rPr>
          <w:rStyle w:val="VerbatimChar"/>
        </w:rPr>
        <w:t xml:space="preserve">##   2. C1.other.attrib            3.83 0.99 -.45**                   </w:t>
      </w:r>
      <w:r>
        <w:br/>
      </w:r>
      <w:r>
        <w:rPr>
          <w:rStyle w:val="VerbatimChar"/>
        </w:rPr>
        <w:t xml:space="preserve">##                                           [-.54, -.36]             </w:t>
      </w:r>
      <w:r>
        <w:br/>
      </w:r>
      <w:r>
        <w:rPr>
          <w:rStyle w:val="VerbatimChar"/>
        </w:rPr>
        <w:t xml:space="preserve">##                                                                    </w:t>
      </w:r>
      <w:r>
        <w:br/>
      </w:r>
      <w:r>
        <w:rPr>
          <w:rStyle w:val="VerbatimChar"/>
        </w:rPr>
        <w:t xml:space="preserve">##   3. C1.other.context           3.17 1.22 .16**        .11         </w:t>
      </w:r>
      <w:r>
        <w:br/>
      </w:r>
      <w:r>
        <w:rPr>
          <w:rStyle w:val="VerbatimChar"/>
        </w:rPr>
        <w:t xml:space="preserve">##                                           [.05, .27]   [-.01, .22] </w:t>
      </w:r>
      <w:r>
        <w:br/>
      </w:r>
      <w:r>
        <w:rPr>
          <w:rStyle w:val="VerbatimChar"/>
        </w:rPr>
        <w:t xml:space="preserve">##                                                                    </w:t>
      </w:r>
      <w:r>
        <w:br/>
      </w:r>
      <w:r>
        <w:rPr>
          <w:rStyle w:val="VerbatimChar"/>
        </w:rPr>
        <w:t xml:space="preserve">##   4. C1.internal.attrib.balance 1.26 1.34 .73**        -.28**      </w:t>
      </w:r>
      <w:r>
        <w:br/>
      </w:r>
      <w:r>
        <w:rPr>
          <w:rStyle w:val="VerbatimChar"/>
        </w:rPr>
        <w:t>##                                           [.67, .77]   [-.38, -.18]</w:t>
      </w:r>
      <w:r>
        <w:br/>
      </w:r>
      <w:r>
        <w:rPr>
          <w:rStyle w:val="VerbatimChar"/>
        </w:rPr>
        <w:t xml:space="preserve">##                                                                    </w:t>
      </w:r>
      <w:r>
        <w:br/>
      </w:r>
      <w:r>
        <w:rPr>
          <w:rStyle w:val="VerbatimChar"/>
        </w:rPr>
        <w:t xml:space="preserve">##   5. C2.self.attrib             2.43 1.08 .17**        -.01        </w:t>
      </w:r>
      <w:r>
        <w:br/>
      </w:r>
      <w:r>
        <w:rPr>
          <w:rStyle w:val="VerbatimChar"/>
        </w:rPr>
        <w:t xml:space="preserve">##                                           [.06, .28]   [-.12, .10] </w:t>
      </w:r>
      <w:r>
        <w:br/>
      </w:r>
      <w:r>
        <w:rPr>
          <w:rStyle w:val="VerbatimChar"/>
        </w:rPr>
        <w:t xml:space="preserve">##                                                                    </w:t>
      </w:r>
      <w:r>
        <w:br/>
      </w:r>
      <w:r>
        <w:rPr>
          <w:rStyle w:val="VerbatimChar"/>
        </w:rPr>
        <w:t xml:space="preserve">##   6. C2.other.attrib            3.63 1.11 -.03         .18**       </w:t>
      </w:r>
      <w:r>
        <w:br/>
      </w:r>
      <w:r>
        <w:rPr>
          <w:rStyle w:val="VerbatimChar"/>
        </w:rPr>
        <w:t xml:space="preserve">##                                           [-.14, .09]  [.07, .29]  </w:t>
      </w:r>
      <w:r>
        <w:br/>
      </w:r>
      <w:r>
        <w:rPr>
          <w:rStyle w:val="VerbatimChar"/>
        </w:rPr>
        <w:t xml:space="preserve">##                                                                    </w:t>
      </w:r>
      <w:r>
        <w:br/>
      </w:r>
      <w:r>
        <w:rPr>
          <w:rStyle w:val="VerbatimChar"/>
        </w:rPr>
        <w:t xml:space="preserve">##   7. C2.other.context           3.13 1.27 .05          .14*        </w:t>
      </w:r>
      <w:r>
        <w:br/>
      </w:r>
      <w:r>
        <w:rPr>
          <w:rStyle w:val="VerbatimChar"/>
        </w:rPr>
        <w:t xml:space="preserve">##                                           [-.06, .17]  [.03, .25]  </w:t>
      </w:r>
      <w:r>
        <w:br/>
      </w:r>
      <w:r>
        <w:rPr>
          <w:rStyle w:val="VerbatimChar"/>
        </w:rPr>
        <w:t xml:space="preserve">##                                                                    </w:t>
      </w:r>
      <w:r>
        <w:br/>
      </w:r>
      <w:r>
        <w:rPr>
          <w:rStyle w:val="VerbatimChar"/>
        </w:rPr>
        <w:t xml:space="preserve">##   8. C2.internal.attrib.balance 1.18 1.31 .12*         -.04        </w:t>
      </w:r>
      <w:r>
        <w:br/>
      </w:r>
      <w:r>
        <w:rPr>
          <w:rStyle w:val="VerbatimChar"/>
        </w:rPr>
        <w:t xml:space="preserve">##                                           [.01, .23]   [-.16, .07] </w:t>
      </w:r>
      <w:r>
        <w:br/>
      </w:r>
      <w:r>
        <w:rPr>
          <w:rStyle w:val="VerbatimChar"/>
        </w:rPr>
        <w:t xml:space="preserve">##                                                                    </w:t>
      </w:r>
      <w:r>
        <w:br/>
      </w:r>
      <w:r>
        <w:rPr>
          <w:rStyle w:val="VerbatimChar"/>
        </w:rPr>
        <w:t xml:space="preserve">##   3           4           5            6            7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.18**                                                       </w:t>
      </w:r>
      <w:r>
        <w:br/>
      </w:r>
      <w:r>
        <w:rPr>
          <w:rStyle w:val="VerbatimChar"/>
        </w:rPr>
        <w:t xml:space="preserve">##   [.07, .29]                                                  </w:t>
      </w:r>
      <w:r>
        <w:br/>
      </w:r>
      <w:r>
        <w:rPr>
          <w:rStyle w:val="VerbatimChar"/>
        </w:rPr>
        <w:t xml:space="preserve">##                                                               </w:t>
      </w:r>
      <w:r>
        <w:br/>
      </w:r>
      <w:r>
        <w:rPr>
          <w:rStyle w:val="VerbatimChar"/>
        </w:rPr>
        <w:t xml:space="preserve">##   .06         .13*                                            </w:t>
      </w:r>
      <w:r>
        <w:br/>
      </w:r>
      <w:r>
        <w:rPr>
          <w:rStyle w:val="VerbatimChar"/>
        </w:rPr>
        <w:t xml:space="preserve">##   [-.05, .18] [.02, .24]                                      </w:t>
      </w:r>
      <w:r>
        <w:br/>
      </w:r>
      <w:r>
        <w:rPr>
          <w:rStyle w:val="VerbatimChar"/>
        </w:rPr>
        <w:t xml:space="preserve">##                                                               </w:t>
      </w:r>
      <w:r>
        <w:br/>
      </w:r>
      <w:r>
        <w:rPr>
          <w:rStyle w:val="VerbatimChar"/>
        </w:rPr>
        <w:t xml:space="preserve">##   .02         -.01        -.47**                              </w:t>
      </w:r>
      <w:r>
        <w:br/>
      </w:r>
      <w:r>
        <w:rPr>
          <w:rStyle w:val="VerbatimChar"/>
        </w:rPr>
        <w:t xml:space="preserve">##   [-.09, .14] [-.12, .10] [-.56, -.38]                        </w:t>
      </w:r>
      <w:r>
        <w:br/>
      </w:r>
      <w:r>
        <w:rPr>
          <w:rStyle w:val="VerbatimChar"/>
        </w:rPr>
        <w:t xml:space="preserve">##                                                               </w:t>
      </w:r>
      <w:r>
        <w:br/>
      </w:r>
      <w:r>
        <w:rPr>
          <w:rStyle w:val="VerbatimChar"/>
        </w:rPr>
        <w:t xml:space="preserve">##   .21**       .08         .07          .20**                  </w:t>
      </w:r>
      <w:r>
        <w:br/>
      </w:r>
      <w:r>
        <w:rPr>
          <w:rStyle w:val="VerbatimChar"/>
        </w:rPr>
        <w:t xml:space="preserve">##   [.10, .31]  [-.03, .19] [-.04, .18]  [.09, .31]             </w:t>
      </w:r>
      <w:r>
        <w:br/>
      </w:r>
      <w:r>
        <w:rPr>
          <w:rStyle w:val="VerbatimChar"/>
        </w:rPr>
        <w:t xml:space="preserve">##                                                               </w:t>
      </w:r>
      <w:r>
        <w:br/>
      </w:r>
      <w:r>
        <w:rPr>
          <w:rStyle w:val="VerbatimChar"/>
        </w:rPr>
        <w:t xml:space="preserve">##   .01         .25**       .60**        -.23**       .14*      </w:t>
      </w:r>
      <w:r>
        <w:br/>
      </w:r>
      <w:r>
        <w:rPr>
          <w:rStyle w:val="VerbatimChar"/>
        </w:rPr>
        <w:lastRenderedPageBreak/>
        <w:t>##   [-.11, .12] [.14, .35]  [.52, .66]   [-.33, -.12] [.02, .25]</w:t>
      </w:r>
      <w:r>
        <w:br/>
      </w:r>
      <w:r>
        <w:rPr>
          <w:rStyle w:val="VerbatimChar"/>
        </w:rPr>
        <w:t xml:space="preserve">##                                                               </w:t>
      </w:r>
      <w:r>
        <w:br/>
      </w:r>
      <w:r>
        <w:rPr>
          <w:rStyle w:val="VerbatimChar"/>
        </w:rPr>
        <w:t xml:space="preserve">## </w:t>
      </w:r>
      <w:r>
        <w:br/>
      </w:r>
      <w:r>
        <w:rPr>
          <w:rStyle w:val="VerbatimChar"/>
        </w:rPr>
        <w:t>## Note. * indicates p &lt; .05; ** indicates p &lt; .01.</w:t>
      </w:r>
      <w:r>
        <w:br/>
      </w:r>
      <w:r>
        <w:rPr>
          <w:rStyle w:val="VerbatimChar"/>
        </w:rPr>
        <w:t>## M and SD are used to represent mean and standard deviation, respectively.</w:t>
      </w:r>
      <w:r>
        <w:br/>
      </w:r>
      <w:r>
        <w:rPr>
          <w:rStyle w:val="VerbatimChar"/>
        </w:rPr>
        <w:t>## Values in square brackets indicate the 95% confidence interval.</w:t>
      </w:r>
      <w:r>
        <w:br/>
      </w:r>
      <w:r>
        <w:rPr>
          <w:rStyle w:val="VerbatimChar"/>
        </w:rPr>
        <w:t xml:space="preserve">## The confidence interval is a plausible range of population correlations </w:t>
      </w:r>
      <w:r>
        <w:br/>
      </w:r>
      <w:r>
        <w:rPr>
          <w:rStyle w:val="VerbatimChar"/>
        </w:rPr>
        <w:t>## that could have caused the sample correlation (Cumming, 2014).</w:t>
      </w:r>
      <w:r>
        <w:br/>
      </w:r>
      <w:r>
        <w:rPr>
          <w:rStyle w:val="VerbatimChar"/>
        </w:rPr>
        <w:t xml:space="preserve">## </w:t>
      </w:r>
    </w:p>
    <w:p w14:paraId="646A7520" w14:textId="77777777" w:rsidR="00BE75DC" w:rsidRDefault="00BE75DC" w:rsidP="00BE75DC">
      <w:pPr>
        <w:pStyle w:val="FirstParagraph"/>
      </w:pPr>
      <w:r>
        <w:t>Prepare data for multi-level analyses prepare matrixes and create long-format datafile for MLM analyses</w:t>
      </w:r>
    </w:p>
    <w:p w14:paraId="631C32AD" w14:textId="77777777" w:rsidR="00BE75DC" w:rsidRDefault="00BE75DC" w:rsidP="00BE75DC">
      <w:pPr>
        <w:pStyle w:val="SourceCode"/>
      </w:pPr>
      <w:r>
        <w:rPr>
          <w:rStyle w:val="NormalTok"/>
        </w:rPr>
        <w:t>wisdom.matrix=WIS.PA[,</w:t>
      </w:r>
      <w:r>
        <w:rPr>
          <w:rStyle w:val="KeywordTok"/>
        </w:rPr>
        <w:t>c</w:t>
      </w:r>
      <w:r>
        <w:rPr>
          <w:rStyle w:val="NormalTok"/>
        </w:rPr>
        <w:t>(</w:t>
      </w:r>
      <w:r>
        <w:rPr>
          <w:rStyle w:val="StringTok"/>
        </w:rPr>
        <w:t>'GW'</w:t>
      </w:r>
      <w:r>
        <w:rPr>
          <w:rStyle w:val="NormalTok"/>
        </w:rPr>
        <w:t>,</w:t>
      </w:r>
      <w:r>
        <w:rPr>
          <w:rStyle w:val="StringTok"/>
        </w:rPr>
        <w:t>'trait.wisdom.ave'</w:t>
      </w:r>
      <w:r>
        <w:rPr>
          <w:rStyle w:val="NormalTok"/>
        </w:rPr>
        <w:t>,</w:t>
      </w:r>
      <w:r>
        <w:rPr>
          <w:rStyle w:val="StringTok"/>
        </w:rPr>
        <w:t>'C1.wisdom.ave'</w:t>
      </w:r>
      <w:r>
        <w:rPr>
          <w:rStyle w:val="NormalTok"/>
        </w:rPr>
        <w:t>,</w:t>
      </w:r>
      <w:r>
        <w:rPr>
          <w:rStyle w:val="StringTok"/>
        </w:rPr>
        <w:t>'C2.wisdom.ave'</w:t>
      </w:r>
      <w:r>
        <w:rPr>
          <w:rStyle w:val="NormalTok"/>
        </w:rPr>
        <w:t>)]</w:t>
      </w:r>
      <w:r>
        <w:br/>
      </w:r>
      <w:r>
        <w:rPr>
          <w:rStyle w:val="NormalTok"/>
        </w:rPr>
        <w:t>state1.matrix=WIS.PA[,</w:t>
      </w:r>
      <w:r>
        <w:rPr>
          <w:rStyle w:val="KeywordTok"/>
        </w:rPr>
        <w:t>c</w:t>
      </w:r>
      <w:r>
        <w:rPr>
          <w:rStyle w:val="NormalTok"/>
        </w:rPr>
        <w:t>(</w:t>
      </w:r>
      <w:r>
        <w:rPr>
          <w:rStyle w:val="StringTok"/>
        </w:rPr>
        <w:t>'GW'</w:t>
      </w:r>
      <w:r>
        <w:rPr>
          <w:rStyle w:val="NormalTok"/>
        </w:rPr>
        <w:t>,</w:t>
      </w:r>
      <w:r>
        <w:rPr>
          <w:rStyle w:val="StringTok"/>
        </w:rPr>
        <w:t>'C1.wisdom.ave'</w:t>
      </w:r>
      <w:r>
        <w:rPr>
          <w:rStyle w:val="NormalTok"/>
        </w:rPr>
        <w:t>,</w:t>
      </w:r>
      <w:r>
        <w:rPr>
          <w:rStyle w:val="StringTok"/>
        </w:rPr>
        <w:t>'C1.goals.balance'</w:t>
      </w:r>
      <w:r>
        <w:rPr>
          <w:rStyle w:val="NormalTok"/>
        </w:rPr>
        <w:t>,</w:t>
      </w:r>
      <w:r>
        <w:rPr>
          <w:rStyle w:val="StringTok"/>
        </w:rPr>
        <w:t>'C1.Influence'</w:t>
      </w:r>
      <w:r>
        <w:rPr>
          <w:rStyle w:val="NormalTok"/>
        </w:rPr>
        <w:t>,</w:t>
      </w:r>
      <w:r>
        <w:rPr>
          <w:rStyle w:val="StringTok"/>
        </w:rPr>
        <w:t>'C1.Adjustment'</w:t>
      </w:r>
      <w:r>
        <w:rPr>
          <w:rStyle w:val="NormalTok"/>
        </w:rPr>
        <w:t>,</w:t>
      </w:r>
      <w:r>
        <w:rPr>
          <w:rStyle w:val="StringTok"/>
        </w:rPr>
        <w:t>'C1.internal.attrib.balance'</w:t>
      </w:r>
      <w:r>
        <w:rPr>
          <w:rStyle w:val="NormalTok"/>
        </w:rPr>
        <w:t>,</w:t>
      </w:r>
      <w:r>
        <w:rPr>
          <w:rStyle w:val="StringTok"/>
        </w:rPr>
        <w:t>'C1.self.attrib'</w:t>
      </w:r>
      <w:r>
        <w:rPr>
          <w:rStyle w:val="NormalTok"/>
        </w:rPr>
        <w:t>,</w:t>
      </w:r>
      <w:r>
        <w:rPr>
          <w:rStyle w:val="StringTok"/>
        </w:rPr>
        <w:t>'C1.other.attrib'</w:t>
      </w:r>
      <w:r>
        <w:rPr>
          <w:rStyle w:val="NormalTok"/>
        </w:rPr>
        <w:t>,</w:t>
      </w:r>
      <w:r>
        <w:rPr>
          <w:rStyle w:val="StringTok"/>
        </w:rPr>
        <w:t>'C1.other.context'</w:t>
      </w:r>
      <w:r>
        <w:rPr>
          <w:rStyle w:val="NormalTok"/>
        </w:rPr>
        <w:t>)]</w:t>
      </w:r>
      <w:r>
        <w:br/>
      </w:r>
      <w:r>
        <w:rPr>
          <w:rStyle w:val="NormalTok"/>
        </w:rPr>
        <w:t>state2.matrix=WIS.PA[,</w:t>
      </w:r>
      <w:r>
        <w:rPr>
          <w:rStyle w:val="KeywordTok"/>
        </w:rPr>
        <w:t>c</w:t>
      </w:r>
      <w:r>
        <w:rPr>
          <w:rStyle w:val="NormalTok"/>
        </w:rPr>
        <w:t>(</w:t>
      </w:r>
      <w:r>
        <w:rPr>
          <w:rStyle w:val="StringTok"/>
        </w:rPr>
        <w:t>'GW'</w:t>
      </w:r>
      <w:r>
        <w:rPr>
          <w:rStyle w:val="NormalTok"/>
        </w:rPr>
        <w:t>,</w:t>
      </w:r>
      <w:r>
        <w:rPr>
          <w:rStyle w:val="StringTok"/>
        </w:rPr>
        <w:t>'C2.wisdom.ave'</w:t>
      </w:r>
      <w:r>
        <w:rPr>
          <w:rStyle w:val="NormalTok"/>
        </w:rPr>
        <w:t>,</w:t>
      </w:r>
      <w:r>
        <w:rPr>
          <w:rStyle w:val="StringTok"/>
        </w:rPr>
        <w:t>'C2.goals.balance'</w:t>
      </w:r>
      <w:r>
        <w:rPr>
          <w:rStyle w:val="NormalTok"/>
        </w:rPr>
        <w:t>,</w:t>
      </w:r>
      <w:r>
        <w:rPr>
          <w:rStyle w:val="StringTok"/>
        </w:rPr>
        <w:t>'C2.Influence'</w:t>
      </w:r>
      <w:r>
        <w:rPr>
          <w:rStyle w:val="NormalTok"/>
        </w:rPr>
        <w:t>,</w:t>
      </w:r>
      <w:r>
        <w:rPr>
          <w:rStyle w:val="StringTok"/>
        </w:rPr>
        <w:t>'C2.Adjustment'</w:t>
      </w:r>
      <w:r>
        <w:rPr>
          <w:rStyle w:val="NormalTok"/>
        </w:rPr>
        <w:t>,</w:t>
      </w:r>
      <w:r>
        <w:rPr>
          <w:rStyle w:val="StringTok"/>
        </w:rPr>
        <w:t>'C2.internal.attrib.balance'</w:t>
      </w:r>
      <w:r>
        <w:rPr>
          <w:rStyle w:val="NormalTok"/>
        </w:rPr>
        <w:t>,</w:t>
      </w:r>
      <w:r>
        <w:rPr>
          <w:rStyle w:val="StringTok"/>
        </w:rPr>
        <w:t>'C2.self.attrib'</w:t>
      </w:r>
      <w:r>
        <w:rPr>
          <w:rStyle w:val="NormalTok"/>
        </w:rPr>
        <w:t>,</w:t>
      </w:r>
      <w:r>
        <w:rPr>
          <w:rStyle w:val="StringTok"/>
        </w:rPr>
        <w:t>'C2.other.attrib'</w:t>
      </w:r>
      <w:r>
        <w:rPr>
          <w:rStyle w:val="NormalTok"/>
        </w:rPr>
        <w:t>,</w:t>
      </w:r>
      <w:r>
        <w:rPr>
          <w:rStyle w:val="StringTok"/>
        </w:rPr>
        <w:t>'C2.other.context'</w:t>
      </w:r>
      <w:r>
        <w:rPr>
          <w:rStyle w:val="NormalTok"/>
        </w:rPr>
        <w:t>)]</w:t>
      </w:r>
      <w:r>
        <w:br/>
      </w:r>
      <w:r>
        <w:rPr>
          <w:rStyle w:val="NormalTok"/>
        </w:rPr>
        <w:t>tolong.data =</w:t>
      </w:r>
      <w:r>
        <w:rPr>
          <w:rStyle w:val="StringTok"/>
        </w:rPr>
        <w:t xml:space="preserve"> </w:t>
      </w:r>
      <w:r>
        <w:rPr>
          <w:rStyle w:val="NormalTok"/>
        </w:rPr>
        <w:t>WIS.PA[,</w:t>
      </w:r>
      <w:r>
        <w:rPr>
          <w:rStyle w:val="KeywordTok"/>
        </w:rPr>
        <w:t>c</w:t>
      </w:r>
      <w:r>
        <w:rPr>
          <w:rStyle w:val="NormalTok"/>
        </w:rPr>
        <w:t>(</w:t>
      </w:r>
      <w:r>
        <w:rPr>
          <w:rStyle w:val="StringTok"/>
        </w:rPr>
        <w:t>'V1'</w:t>
      </w:r>
      <w:r>
        <w:rPr>
          <w:rStyle w:val="NormalTok"/>
        </w:rPr>
        <w:t>,</w:t>
      </w:r>
      <w:r>
        <w:rPr>
          <w:rStyle w:val="StringTok"/>
        </w:rPr>
        <w:t>'GW'</w:t>
      </w:r>
      <w:r>
        <w:rPr>
          <w:rStyle w:val="NormalTok"/>
        </w:rPr>
        <w:t>,</w:t>
      </w:r>
      <w:r>
        <w:rPr>
          <w:rStyle w:val="StringTok"/>
        </w:rPr>
        <w:t>'trait.wisdom.ave'</w:t>
      </w:r>
      <w:r>
        <w:rPr>
          <w:rStyle w:val="NormalTok"/>
        </w:rPr>
        <w:t>,</w:t>
      </w:r>
      <w:r>
        <w:rPr>
          <w:rStyle w:val="StringTok"/>
        </w:rPr>
        <w:t>'C1.wisdom.ave'</w:t>
      </w:r>
      <w:r>
        <w:rPr>
          <w:rStyle w:val="NormalTok"/>
        </w:rPr>
        <w:t>,</w:t>
      </w:r>
      <w:r>
        <w:rPr>
          <w:rStyle w:val="StringTok"/>
        </w:rPr>
        <w:t>'C1.Influence'</w:t>
      </w:r>
      <w:r>
        <w:rPr>
          <w:rStyle w:val="NormalTok"/>
        </w:rPr>
        <w:t>,</w:t>
      </w:r>
      <w:r>
        <w:rPr>
          <w:rStyle w:val="StringTok"/>
        </w:rPr>
        <w:t>'C2.Influence'</w:t>
      </w:r>
      <w:r>
        <w:rPr>
          <w:rStyle w:val="NormalTok"/>
        </w:rPr>
        <w:t>,</w:t>
      </w:r>
      <w:r>
        <w:rPr>
          <w:rStyle w:val="StringTok"/>
        </w:rPr>
        <w:t>'C1.Adjustment'</w:t>
      </w:r>
      <w:r>
        <w:rPr>
          <w:rStyle w:val="NormalTok"/>
        </w:rPr>
        <w:t>,</w:t>
      </w:r>
      <w:r>
        <w:rPr>
          <w:rStyle w:val="StringTok"/>
        </w:rPr>
        <w:t>'C2.Adjustment'</w:t>
      </w:r>
      <w:r>
        <w:rPr>
          <w:rStyle w:val="NormalTok"/>
        </w:rPr>
        <w:t>,</w:t>
      </w:r>
      <w:r>
        <w:rPr>
          <w:rStyle w:val="StringTok"/>
        </w:rPr>
        <w:t>'C1.goals.balance'</w:t>
      </w:r>
      <w:r>
        <w:rPr>
          <w:rStyle w:val="NormalTok"/>
        </w:rPr>
        <w:t>,</w:t>
      </w:r>
      <w:r>
        <w:rPr>
          <w:rStyle w:val="StringTok"/>
        </w:rPr>
        <w:t>'C1.self.attrib'</w:t>
      </w:r>
      <w:r>
        <w:rPr>
          <w:rStyle w:val="NormalTok"/>
        </w:rPr>
        <w:t>,</w:t>
      </w:r>
      <w:r>
        <w:rPr>
          <w:rStyle w:val="StringTok"/>
        </w:rPr>
        <w:t>'C2.self.attrib'</w:t>
      </w:r>
      <w:r>
        <w:rPr>
          <w:rStyle w:val="NormalTok"/>
        </w:rPr>
        <w:t>,</w:t>
      </w:r>
      <w:r>
        <w:rPr>
          <w:rStyle w:val="StringTok"/>
        </w:rPr>
        <w:t>'C1.other.attrib'</w:t>
      </w:r>
      <w:r>
        <w:rPr>
          <w:rStyle w:val="NormalTok"/>
        </w:rPr>
        <w:t>,</w:t>
      </w:r>
      <w:r>
        <w:rPr>
          <w:rStyle w:val="StringTok"/>
        </w:rPr>
        <w:t>'C2.other.attrib'</w:t>
      </w:r>
      <w:r>
        <w:rPr>
          <w:rStyle w:val="NormalTok"/>
        </w:rPr>
        <w:t>,</w:t>
      </w:r>
      <w:r>
        <w:rPr>
          <w:rStyle w:val="StringTok"/>
        </w:rPr>
        <w:t>'C1.internal.attrib.balance'</w:t>
      </w:r>
      <w:r>
        <w:rPr>
          <w:rStyle w:val="NormalTok"/>
        </w:rPr>
        <w:t>,</w:t>
      </w:r>
      <w:r>
        <w:rPr>
          <w:rStyle w:val="StringTok"/>
        </w:rPr>
        <w:t>'C1.other.context'</w:t>
      </w:r>
      <w:r>
        <w:rPr>
          <w:rStyle w:val="NormalTok"/>
        </w:rPr>
        <w:t>,</w:t>
      </w:r>
      <w:r>
        <w:rPr>
          <w:rStyle w:val="StringTok"/>
        </w:rPr>
        <w:t>'C2.wisdom.ave'</w:t>
      </w:r>
      <w:r>
        <w:rPr>
          <w:rStyle w:val="NormalTok"/>
        </w:rPr>
        <w:t>,</w:t>
      </w:r>
      <w:r>
        <w:rPr>
          <w:rStyle w:val="StringTok"/>
        </w:rPr>
        <w:t>'C2.goals.balance'</w:t>
      </w:r>
      <w:r>
        <w:rPr>
          <w:rStyle w:val="NormalTok"/>
        </w:rPr>
        <w:t>,</w:t>
      </w:r>
      <w:r>
        <w:rPr>
          <w:rStyle w:val="StringTok"/>
        </w:rPr>
        <w:t>'C2.internal.attrib.balance'</w:t>
      </w:r>
      <w:r>
        <w:rPr>
          <w:rStyle w:val="NormalTok"/>
        </w:rPr>
        <w:t>,</w:t>
      </w:r>
      <w:r>
        <w:rPr>
          <w:rStyle w:val="StringTok"/>
        </w:rPr>
        <w:t>'C2.other.context'</w:t>
      </w:r>
      <w:r>
        <w:rPr>
          <w:rStyle w:val="NormalTok"/>
        </w:rPr>
        <w:t>)]</w:t>
      </w:r>
      <w:r>
        <w:br/>
      </w:r>
      <w:r>
        <w:br/>
      </w:r>
      <w:r>
        <w:rPr>
          <w:rStyle w:val="CommentTok"/>
        </w:rPr>
        <w:t>#convert to long format for within-subject analyses</w:t>
      </w:r>
      <w:r>
        <w:br/>
      </w:r>
      <w:r>
        <w:rPr>
          <w:rStyle w:val="NormalTok"/>
        </w:rPr>
        <w:t>goal.balance.long =</w:t>
      </w:r>
      <w:r>
        <w:rPr>
          <w:rStyle w:val="StringTok"/>
        </w:rPr>
        <w:t xml:space="preserve"> </w:t>
      </w:r>
      <w:r>
        <w:rPr>
          <w:rStyle w:val="KeywordTok"/>
        </w:rPr>
        <w:t>gather</w:t>
      </w:r>
      <w:r>
        <w:rPr>
          <w:rStyle w:val="NormalTok"/>
        </w:rPr>
        <w:t xml:space="preserve">(tolong.data, type, goal.balance, C1.goals.balance,C2.goals.balance, </w:t>
      </w:r>
      <w:r>
        <w:rPr>
          <w:rStyle w:val="DataTypeTok"/>
        </w:rPr>
        <w:t>factor_key=</w:t>
      </w:r>
      <w:r>
        <w:rPr>
          <w:rStyle w:val="OtherTok"/>
        </w:rPr>
        <w:t>TRUE</w:t>
      </w:r>
      <w:r>
        <w:rPr>
          <w:rStyle w:val="NormalTok"/>
        </w:rPr>
        <w:t>)</w:t>
      </w:r>
      <w:r>
        <w:br/>
      </w:r>
      <w:r>
        <w:rPr>
          <w:rStyle w:val="NormalTok"/>
        </w:rPr>
        <w:t>attribution.balance.long =</w:t>
      </w:r>
      <w:r>
        <w:rPr>
          <w:rStyle w:val="StringTok"/>
        </w:rPr>
        <w:t xml:space="preserve"> </w:t>
      </w:r>
      <w:r>
        <w:rPr>
          <w:rStyle w:val="KeywordTok"/>
        </w:rPr>
        <w:t>gather</w:t>
      </w:r>
      <w:r>
        <w:rPr>
          <w:rStyle w:val="NormalTok"/>
        </w:rPr>
        <w:t xml:space="preserve">(tolong.data, type, attr.balance, C1.internal.attrib.balance,C2.internal.attrib.balance, </w:t>
      </w:r>
      <w:r>
        <w:rPr>
          <w:rStyle w:val="DataTypeTok"/>
        </w:rPr>
        <w:t>factor_key=</w:t>
      </w:r>
      <w:r>
        <w:rPr>
          <w:rStyle w:val="OtherTok"/>
        </w:rPr>
        <w:t>TRUE</w:t>
      </w:r>
      <w:r>
        <w:rPr>
          <w:rStyle w:val="NormalTok"/>
        </w:rPr>
        <w:t>)</w:t>
      </w:r>
      <w:r>
        <w:br/>
      </w:r>
      <w:r>
        <w:rPr>
          <w:rStyle w:val="NormalTok"/>
        </w:rPr>
        <w:t>goal.influence.long =</w:t>
      </w:r>
      <w:r>
        <w:rPr>
          <w:rStyle w:val="StringTok"/>
        </w:rPr>
        <w:t xml:space="preserve"> </w:t>
      </w:r>
      <w:r>
        <w:rPr>
          <w:rStyle w:val="KeywordTok"/>
        </w:rPr>
        <w:t>gather</w:t>
      </w:r>
      <w:r>
        <w:rPr>
          <w:rStyle w:val="NormalTok"/>
        </w:rPr>
        <w:t xml:space="preserve">(tolong.data, type, goal.influence, C1.Influence,C2.Influence, </w:t>
      </w:r>
      <w:r>
        <w:rPr>
          <w:rStyle w:val="DataTypeTok"/>
        </w:rPr>
        <w:t>factor_key=</w:t>
      </w:r>
      <w:r>
        <w:rPr>
          <w:rStyle w:val="OtherTok"/>
        </w:rPr>
        <w:t>TRUE</w:t>
      </w:r>
      <w:r>
        <w:rPr>
          <w:rStyle w:val="NormalTok"/>
        </w:rPr>
        <w:t>)</w:t>
      </w:r>
      <w:r>
        <w:br/>
      </w:r>
      <w:r>
        <w:rPr>
          <w:rStyle w:val="NormalTok"/>
        </w:rPr>
        <w:t>goal.adjustment.long =</w:t>
      </w:r>
      <w:r>
        <w:rPr>
          <w:rStyle w:val="StringTok"/>
        </w:rPr>
        <w:t xml:space="preserve"> </w:t>
      </w:r>
      <w:r>
        <w:rPr>
          <w:rStyle w:val="KeywordTok"/>
        </w:rPr>
        <w:t>gather</w:t>
      </w:r>
      <w:r>
        <w:rPr>
          <w:rStyle w:val="NormalTok"/>
        </w:rPr>
        <w:t xml:space="preserve">(tolong.data, type, goal.adjustment, C1.Adjustment,C2.Adjustment, </w:t>
      </w:r>
      <w:r>
        <w:rPr>
          <w:rStyle w:val="DataTypeTok"/>
        </w:rPr>
        <w:t>factor_key=</w:t>
      </w:r>
      <w:r>
        <w:rPr>
          <w:rStyle w:val="OtherTok"/>
        </w:rPr>
        <w:t>TRUE</w:t>
      </w:r>
      <w:r>
        <w:rPr>
          <w:rStyle w:val="NormalTok"/>
        </w:rPr>
        <w:t>)</w:t>
      </w:r>
      <w:r>
        <w:br/>
      </w:r>
      <w:r>
        <w:rPr>
          <w:rStyle w:val="NormalTok"/>
        </w:rPr>
        <w:t>attribution.self.long =</w:t>
      </w:r>
      <w:r>
        <w:rPr>
          <w:rStyle w:val="StringTok"/>
        </w:rPr>
        <w:t xml:space="preserve"> </w:t>
      </w:r>
      <w:r>
        <w:rPr>
          <w:rStyle w:val="KeywordTok"/>
        </w:rPr>
        <w:t>gather</w:t>
      </w:r>
      <w:r>
        <w:rPr>
          <w:rStyle w:val="NormalTok"/>
        </w:rPr>
        <w:t xml:space="preserve">(tolong.data, type, attr.self, C1.self.attrib,C2.self.attrib, </w:t>
      </w:r>
      <w:r>
        <w:rPr>
          <w:rStyle w:val="DataTypeTok"/>
        </w:rPr>
        <w:t>factor_key=</w:t>
      </w:r>
      <w:r>
        <w:rPr>
          <w:rStyle w:val="OtherTok"/>
        </w:rPr>
        <w:t>TRUE</w:t>
      </w:r>
      <w:r>
        <w:rPr>
          <w:rStyle w:val="NormalTok"/>
        </w:rPr>
        <w:t>)</w:t>
      </w:r>
      <w:r>
        <w:br/>
      </w:r>
      <w:r>
        <w:rPr>
          <w:rStyle w:val="NormalTok"/>
        </w:rPr>
        <w:t>attribution.other.long =</w:t>
      </w:r>
      <w:r>
        <w:rPr>
          <w:rStyle w:val="StringTok"/>
        </w:rPr>
        <w:t xml:space="preserve"> </w:t>
      </w:r>
      <w:r>
        <w:rPr>
          <w:rStyle w:val="KeywordTok"/>
        </w:rPr>
        <w:t>gather</w:t>
      </w:r>
      <w:r>
        <w:rPr>
          <w:rStyle w:val="NormalTok"/>
        </w:rPr>
        <w:t xml:space="preserve">(tolong.data, type, attr.other, C1.other.attrib,C2.other.attrib, </w:t>
      </w:r>
      <w:r>
        <w:rPr>
          <w:rStyle w:val="DataTypeTok"/>
        </w:rPr>
        <w:t>factor_key=</w:t>
      </w:r>
      <w:r>
        <w:rPr>
          <w:rStyle w:val="OtherTok"/>
        </w:rPr>
        <w:t>TRUE</w:t>
      </w:r>
      <w:r>
        <w:rPr>
          <w:rStyle w:val="NormalTok"/>
        </w:rPr>
        <w:t>)</w:t>
      </w:r>
      <w:r>
        <w:br/>
      </w:r>
      <w:r>
        <w:rPr>
          <w:rStyle w:val="NormalTok"/>
        </w:rPr>
        <w:t>attribution.othercontext.long =</w:t>
      </w:r>
      <w:r>
        <w:rPr>
          <w:rStyle w:val="StringTok"/>
        </w:rPr>
        <w:t xml:space="preserve"> </w:t>
      </w:r>
      <w:r>
        <w:rPr>
          <w:rStyle w:val="KeywordTok"/>
        </w:rPr>
        <w:t>gather</w:t>
      </w:r>
      <w:r>
        <w:rPr>
          <w:rStyle w:val="NormalTok"/>
        </w:rPr>
        <w:t>(tolong.data, type, attr.othercontext, C1.other.context,C2.other.context)</w:t>
      </w:r>
      <w:r>
        <w:br/>
      </w:r>
      <w:r>
        <w:lastRenderedPageBreak/>
        <w:br/>
      </w:r>
      <w:r>
        <w:rPr>
          <w:rStyle w:val="CommentTok"/>
        </w:rPr>
        <w:t>#calculate state-level variations in wisdom (from the aggregate trait)</w:t>
      </w:r>
      <w:r>
        <w:br/>
      </w:r>
      <w:r>
        <w:rPr>
          <w:rStyle w:val="NormalTok"/>
        </w:rPr>
        <w:t>goal.balance.long$state.wisdom &lt;-</w:t>
      </w:r>
      <w:r>
        <w:rPr>
          <w:rStyle w:val="StringTok"/>
        </w:rPr>
        <w:t xml:space="preserve"> </w:t>
      </w:r>
      <w:r>
        <w:rPr>
          <w:rStyle w:val="KeywordTok"/>
        </w:rPr>
        <w:t>ifelse</w:t>
      </w:r>
      <w:r>
        <w:rPr>
          <w:rStyle w:val="NormalTok"/>
        </w:rPr>
        <w:t>(goal.balance.long$type==</w:t>
      </w:r>
      <w:r>
        <w:rPr>
          <w:rStyle w:val="StringTok"/>
        </w:rPr>
        <w:t>"C1.goals.balance"</w:t>
      </w:r>
      <w:r>
        <w:rPr>
          <w:rStyle w:val="NormalTok"/>
        </w:rPr>
        <w:t>, goal.balance.long$C1.wisdom.ave -</w:t>
      </w:r>
      <w:r>
        <w:rPr>
          <w:rStyle w:val="StringTok"/>
        </w:rPr>
        <w:t xml:space="preserve"> </w:t>
      </w:r>
      <w:r>
        <w:rPr>
          <w:rStyle w:val="NormalTok"/>
        </w:rPr>
        <w:t>goal.balance.long$trait.wisdom.ave, goal.balance.long$C2.wisdom.ave -</w:t>
      </w:r>
      <w:r>
        <w:rPr>
          <w:rStyle w:val="StringTok"/>
        </w:rPr>
        <w:t xml:space="preserve"> </w:t>
      </w:r>
      <w:r>
        <w:rPr>
          <w:rStyle w:val="NormalTok"/>
        </w:rPr>
        <w:t xml:space="preserve">goal.balance.long$trait.wisdom.ave) </w:t>
      </w:r>
      <w:r>
        <w:br/>
      </w:r>
      <w:r>
        <w:rPr>
          <w:rStyle w:val="NormalTok"/>
        </w:rPr>
        <w:t>attribution.balance.long$state.wisdom &lt;-</w:t>
      </w:r>
      <w:r>
        <w:rPr>
          <w:rStyle w:val="StringTok"/>
        </w:rPr>
        <w:t xml:space="preserve"> </w:t>
      </w:r>
      <w:r>
        <w:rPr>
          <w:rStyle w:val="KeywordTok"/>
        </w:rPr>
        <w:t>ifelse</w:t>
      </w:r>
      <w:r>
        <w:rPr>
          <w:rStyle w:val="NormalTok"/>
        </w:rPr>
        <w:t>(attribution.balance.long$type==</w:t>
      </w:r>
      <w:r>
        <w:rPr>
          <w:rStyle w:val="StringTok"/>
        </w:rPr>
        <w:t>"C1.internal.attrib.balance"</w:t>
      </w:r>
      <w:r>
        <w:rPr>
          <w:rStyle w:val="NormalTok"/>
        </w:rPr>
        <w:t>, attribution.balance.long$C1.wisdom.ave -</w:t>
      </w:r>
      <w:r>
        <w:rPr>
          <w:rStyle w:val="StringTok"/>
        </w:rPr>
        <w:t xml:space="preserve"> </w:t>
      </w:r>
      <w:r>
        <w:rPr>
          <w:rStyle w:val="NormalTok"/>
        </w:rPr>
        <w:t>attribution.balance.long$trait.wisdom.ave, attribution.balance.long$C2.wisdom.ave -</w:t>
      </w:r>
      <w:r>
        <w:rPr>
          <w:rStyle w:val="StringTok"/>
        </w:rPr>
        <w:t xml:space="preserve"> </w:t>
      </w:r>
      <w:r>
        <w:rPr>
          <w:rStyle w:val="NormalTok"/>
        </w:rPr>
        <w:t xml:space="preserve">attribution.balance.long$trait.wisdom.ave) </w:t>
      </w:r>
      <w:r>
        <w:br/>
      </w:r>
      <w:r>
        <w:rPr>
          <w:rStyle w:val="NormalTok"/>
        </w:rPr>
        <w:t>attribution.othercontext.long$state.wisdom &lt;-</w:t>
      </w:r>
      <w:r>
        <w:rPr>
          <w:rStyle w:val="StringTok"/>
        </w:rPr>
        <w:t xml:space="preserve"> </w:t>
      </w:r>
      <w:r>
        <w:rPr>
          <w:rStyle w:val="KeywordTok"/>
        </w:rPr>
        <w:t>ifelse</w:t>
      </w:r>
      <w:r>
        <w:rPr>
          <w:rStyle w:val="NormalTok"/>
        </w:rPr>
        <w:t>(attribution.othercontext.long$type==</w:t>
      </w:r>
      <w:r>
        <w:rPr>
          <w:rStyle w:val="StringTok"/>
        </w:rPr>
        <w:t>"C1.other.context"</w:t>
      </w:r>
      <w:r>
        <w:rPr>
          <w:rStyle w:val="NormalTok"/>
        </w:rPr>
        <w:t>, attribution.othercontext.long$C1.wisdom.ave -</w:t>
      </w:r>
      <w:r>
        <w:rPr>
          <w:rStyle w:val="StringTok"/>
        </w:rPr>
        <w:t xml:space="preserve"> </w:t>
      </w:r>
      <w:r>
        <w:rPr>
          <w:rStyle w:val="NormalTok"/>
        </w:rPr>
        <w:t>attribution.othercontext.long$trait.wisdom.ave, attribution.othercontext.long$C2.wisdom.ave -</w:t>
      </w:r>
      <w:r>
        <w:rPr>
          <w:rStyle w:val="StringTok"/>
        </w:rPr>
        <w:t xml:space="preserve"> </w:t>
      </w:r>
      <w:r>
        <w:rPr>
          <w:rStyle w:val="NormalTok"/>
        </w:rPr>
        <w:t xml:space="preserve">attribution.othercontext.long$trait.wisdom.ave) </w:t>
      </w:r>
      <w:r>
        <w:br/>
      </w:r>
      <w:r>
        <w:br/>
      </w:r>
      <w:r>
        <w:rPr>
          <w:rStyle w:val="NormalTok"/>
        </w:rPr>
        <w:t>goal.influence.long$state.wisdom &lt;-</w:t>
      </w:r>
      <w:r>
        <w:rPr>
          <w:rStyle w:val="StringTok"/>
        </w:rPr>
        <w:t xml:space="preserve"> </w:t>
      </w:r>
      <w:r>
        <w:rPr>
          <w:rStyle w:val="KeywordTok"/>
        </w:rPr>
        <w:t>ifelse</w:t>
      </w:r>
      <w:r>
        <w:rPr>
          <w:rStyle w:val="NormalTok"/>
        </w:rPr>
        <w:t>(goal.influence.long$type==</w:t>
      </w:r>
      <w:r>
        <w:rPr>
          <w:rStyle w:val="StringTok"/>
        </w:rPr>
        <w:t>"C1.Influence"</w:t>
      </w:r>
      <w:r>
        <w:rPr>
          <w:rStyle w:val="NormalTok"/>
        </w:rPr>
        <w:t>, goal.influence.long$C1.wisdom.ave -</w:t>
      </w:r>
      <w:r>
        <w:rPr>
          <w:rStyle w:val="StringTok"/>
        </w:rPr>
        <w:t xml:space="preserve"> </w:t>
      </w:r>
      <w:r>
        <w:rPr>
          <w:rStyle w:val="NormalTok"/>
        </w:rPr>
        <w:t>goal.influence.long$trait.wisdom.ave, goal.influence.long$C2.wisdom.ave -</w:t>
      </w:r>
      <w:r>
        <w:rPr>
          <w:rStyle w:val="StringTok"/>
        </w:rPr>
        <w:t xml:space="preserve"> </w:t>
      </w:r>
      <w:r>
        <w:rPr>
          <w:rStyle w:val="NormalTok"/>
        </w:rPr>
        <w:t xml:space="preserve">goal.influence.long$trait.wisdom.ave) </w:t>
      </w:r>
      <w:r>
        <w:br/>
      </w:r>
      <w:r>
        <w:rPr>
          <w:rStyle w:val="NormalTok"/>
        </w:rPr>
        <w:t>goal.adjustment.long$state.wisdom &lt;-</w:t>
      </w:r>
      <w:r>
        <w:rPr>
          <w:rStyle w:val="StringTok"/>
        </w:rPr>
        <w:t xml:space="preserve"> </w:t>
      </w:r>
      <w:r>
        <w:rPr>
          <w:rStyle w:val="KeywordTok"/>
        </w:rPr>
        <w:t>ifelse</w:t>
      </w:r>
      <w:r>
        <w:rPr>
          <w:rStyle w:val="NormalTok"/>
        </w:rPr>
        <w:t>(goal.adjustment.long$type==</w:t>
      </w:r>
      <w:r>
        <w:rPr>
          <w:rStyle w:val="StringTok"/>
        </w:rPr>
        <w:t>"C1.Adjustment"</w:t>
      </w:r>
      <w:r>
        <w:rPr>
          <w:rStyle w:val="NormalTok"/>
        </w:rPr>
        <w:t>, goal.adjustment.long$C1.wisdom.ave -</w:t>
      </w:r>
      <w:r>
        <w:rPr>
          <w:rStyle w:val="StringTok"/>
        </w:rPr>
        <w:t xml:space="preserve"> </w:t>
      </w:r>
      <w:r>
        <w:rPr>
          <w:rStyle w:val="NormalTok"/>
        </w:rPr>
        <w:t>goal.adjustment.long$trait.wisdom.ave, goal.adjustment.long$C2.wisdom.ave -</w:t>
      </w:r>
      <w:r>
        <w:rPr>
          <w:rStyle w:val="StringTok"/>
        </w:rPr>
        <w:t xml:space="preserve"> </w:t>
      </w:r>
      <w:r>
        <w:rPr>
          <w:rStyle w:val="NormalTok"/>
        </w:rPr>
        <w:t xml:space="preserve">goal.adjustment.long$trait.wisdom.ave) </w:t>
      </w:r>
      <w:r>
        <w:br/>
      </w:r>
      <w:r>
        <w:br/>
      </w:r>
      <w:r>
        <w:rPr>
          <w:rStyle w:val="NormalTok"/>
        </w:rPr>
        <w:t>attribution.self.long$state.wisdom &lt;-</w:t>
      </w:r>
      <w:r>
        <w:rPr>
          <w:rStyle w:val="StringTok"/>
        </w:rPr>
        <w:t xml:space="preserve"> </w:t>
      </w:r>
      <w:r>
        <w:rPr>
          <w:rStyle w:val="KeywordTok"/>
        </w:rPr>
        <w:t>ifelse</w:t>
      </w:r>
      <w:r>
        <w:rPr>
          <w:rStyle w:val="NormalTok"/>
        </w:rPr>
        <w:t>(attribution.self.long$type==</w:t>
      </w:r>
      <w:r>
        <w:rPr>
          <w:rStyle w:val="StringTok"/>
        </w:rPr>
        <w:t>"C1.self.attrib"</w:t>
      </w:r>
      <w:r>
        <w:rPr>
          <w:rStyle w:val="NormalTok"/>
        </w:rPr>
        <w:t>, attribution.self.long$C1.wisdom.ave -</w:t>
      </w:r>
      <w:r>
        <w:rPr>
          <w:rStyle w:val="StringTok"/>
        </w:rPr>
        <w:t xml:space="preserve"> </w:t>
      </w:r>
      <w:r>
        <w:rPr>
          <w:rStyle w:val="NormalTok"/>
        </w:rPr>
        <w:t>attribution.self.long$trait.wisdom.ave, attribution.self.long$C2.wisdom.ave -</w:t>
      </w:r>
      <w:r>
        <w:rPr>
          <w:rStyle w:val="StringTok"/>
        </w:rPr>
        <w:t xml:space="preserve"> </w:t>
      </w:r>
      <w:r>
        <w:rPr>
          <w:rStyle w:val="NormalTok"/>
        </w:rPr>
        <w:t xml:space="preserve">attribution.self.long$trait.wisdom.ave) </w:t>
      </w:r>
      <w:r>
        <w:br/>
      </w:r>
      <w:r>
        <w:rPr>
          <w:rStyle w:val="NormalTok"/>
        </w:rPr>
        <w:t>attribution.other.long$state.wisdom &lt;-</w:t>
      </w:r>
      <w:r>
        <w:rPr>
          <w:rStyle w:val="StringTok"/>
        </w:rPr>
        <w:t xml:space="preserve"> </w:t>
      </w:r>
      <w:r>
        <w:rPr>
          <w:rStyle w:val="KeywordTok"/>
        </w:rPr>
        <w:t>ifelse</w:t>
      </w:r>
      <w:r>
        <w:rPr>
          <w:rStyle w:val="NormalTok"/>
        </w:rPr>
        <w:t>(attribution.other.long$type==</w:t>
      </w:r>
      <w:r>
        <w:rPr>
          <w:rStyle w:val="StringTok"/>
        </w:rPr>
        <w:t>"C1.other.attrib"</w:t>
      </w:r>
      <w:r>
        <w:rPr>
          <w:rStyle w:val="NormalTok"/>
        </w:rPr>
        <w:t>, attribution.other.long$C1.wisdom.ave -</w:t>
      </w:r>
      <w:r>
        <w:rPr>
          <w:rStyle w:val="StringTok"/>
        </w:rPr>
        <w:t xml:space="preserve"> </w:t>
      </w:r>
      <w:r>
        <w:rPr>
          <w:rStyle w:val="NormalTok"/>
        </w:rPr>
        <w:t>attribution.other.long$trait.wisdom.ave, attribution.other.long$C2.wisdom.ave -</w:t>
      </w:r>
      <w:r>
        <w:rPr>
          <w:rStyle w:val="StringTok"/>
        </w:rPr>
        <w:t xml:space="preserve"> </w:t>
      </w:r>
      <w:r>
        <w:rPr>
          <w:rStyle w:val="NormalTok"/>
        </w:rPr>
        <w:t xml:space="preserve">attribution.other.long$trait.wisdom.ave) </w:t>
      </w:r>
      <w:r>
        <w:br/>
      </w:r>
      <w:r>
        <w:br/>
      </w:r>
      <w:r>
        <w:rPr>
          <w:rStyle w:val="CommentTok"/>
        </w:rPr>
        <w:t>#calcualate degree of closeness in situation</w:t>
      </w:r>
      <w:r>
        <w:br/>
      </w:r>
      <w:r>
        <w:br/>
      </w:r>
      <w:r>
        <w:rPr>
          <w:rStyle w:val="NormalTok"/>
        </w:rPr>
        <w:t>WIS.PA$C1.CloseGroup&lt;-WIS.PA$C1.Person</w:t>
      </w:r>
      <w:r>
        <w:br/>
      </w:r>
      <w:r>
        <w:rPr>
          <w:rStyle w:val="NormalTok"/>
        </w:rPr>
        <w:t>WIS.PA$C2.CloseGroup&lt;-</w:t>
      </w:r>
      <w:r>
        <w:rPr>
          <w:rStyle w:val="OtherTok"/>
        </w:rPr>
        <w:t>NA</w:t>
      </w:r>
      <w:r>
        <w:br/>
      </w:r>
      <w:r>
        <w:rPr>
          <w:rStyle w:val="NormalTok"/>
        </w:rPr>
        <w:t>WIS.PA$C2.CloseGroup&lt;-</w:t>
      </w:r>
      <w:r>
        <w:rPr>
          <w:rStyle w:val="KeywordTok"/>
        </w:rPr>
        <w:t>ifelse</w:t>
      </w:r>
      <w:r>
        <w:rPr>
          <w:rStyle w:val="NormalTok"/>
        </w:rPr>
        <w:t>(</w:t>
      </w:r>
      <w:r>
        <w:rPr>
          <w:rStyle w:val="KeywordTok"/>
        </w:rPr>
        <w:t>is.na</w:t>
      </w:r>
      <w:r>
        <w:rPr>
          <w:rStyle w:val="NormalTok"/>
        </w:rPr>
        <w:t>(WIS.PA$C2.CloseGroup)&amp;WIS.PA$C2.ConflictPartner==</w:t>
      </w:r>
      <w:r>
        <w:rPr>
          <w:rStyle w:val="DecValTok"/>
        </w:rPr>
        <w:t>1</w:t>
      </w:r>
      <w:r>
        <w:rPr>
          <w:rStyle w:val="NormalTok"/>
        </w:rPr>
        <w:t>,</w:t>
      </w:r>
      <w:r>
        <w:rPr>
          <w:rStyle w:val="StringTok"/>
        </w:rPr>
        <w:t>"romantic partner"</w:t>
      </w:r>
      <w:r>
        <w:rPr>
          <w:rStyle w:val="NormalTok"/>
        </w:rPr>
        <w:t>,WIS.PA$C2.CloseGroup)</w:t>
      </w:r>
      <w:r>
        <w:br/>
      </w:r>
      <w:r>
        <w:rPr>
          <w:rStyle w:val="NormalTok"/>
        </w:rPr>
        <w:t>WIS.PA$C2.CloseGroup&lt;-</w:t>
      </w:r>
      <w:r>
        <w:rPr>
          <w:rStyle w:val="KeywordTok"/>
        </w:rPr>
        <w:t>ifelse</w:t>
      </w:r>
      <w:r>
        <w:rPr>
          <w:rStyle w:val="NormalTok"/>
        </w:rPr>
        <w:t>(</w:t>
      </w:r>
      <w:r>
        <w:rPr>
          <w:rStyle w:val="KeywordTok"/>
        </w:rPr>
        <w:t>is.na</w:t>
      </w:r>
      <w:r>
        <w:rPr>
          <w:rStyle w:val="NormalTok"/>
        </w:rPr>
        <w:t>(WIS.PA$C2.CloseGroup)&amp;WIS.PA$C2.ConflictFamily==</w:t>
      </w:r>
      <w:r>
        <w:rPr>
          <w:rStyle w:val="DecValTok"/>
        </w:rPr>
        <w:t>1</w:t>
      </w:r>
      <w:r>
        <w:rPr>
          <w:rStyle w:val="NormalTok"/>
        </w:rPr>
        <w:t>,</w:t>
      </w:r>
      <w:r>
        <w:rPr>
          <w:rStyle w:val="StringTok"/>
        </w:rPr>
        <w:t>"family member"</w:t>
      </w:r>
      <w:r>
        <w:rPr>
          <w:rStyle w:val="NormalTok"/>
        </w:rPr>
        <w:t>,WIS.PA$C2.CloseGroup)</w:t>
      </w:r>
      <w:r>
        <w:br/>
      </w:r>
      <w:r>
        <w:rPr>
          <w:rStyle w:val="NormalTok"/>
        </w:rPr>
        <w:t>WIS.PA$C2.CloseGroup&lt;-</w:t>
      </w:r>
      <w:r>
        <w:rPr>
          <w:rStyle w:val="KeywordTok"/>
        </w:rPr>
        <w:t>ifelse</w:t>
      </w:r>
      <w:r>
        <w:rPr>
          <w:rStyle w:val="NormalTok"/>
        </w:rPr>
        <w:t>(</w:t>
      </w:r>
      <w:r>
        <w:rPr>
          <w:rStyle w:val="KeywordTok"/>
        </w:rPr>
        <w:t>is.na</w:t>
      </w:r>
      <w:r>
        <w:rPr>
          <w:rStyle w:val="NormalTok"/>
        </w:rPr>
        <w:t>(WIS.PA$C2.CloseGroup)&amp;WIS.PA$C2.ConflictFriend==</w:t>
      </w:r>
      <w:r>
        <w:rPr>
          <w:rStyle w:val="DecValTok"/>
        </w:rPr>
        <w:t>1</w:t>
      </w:r>
      <w:r>
        <w:rPr>
          <w:rStyle w:val="NormalTok"/>
        </w:rPr>
        <w:t>,</w:t>
      </w:r>
      <w:r>
        <w:rPr>
          <w:rStyle w:val="StringTok"/>
        </w:rPr>
        <w:t>"friend"</w:t>
      </w:r>
      <w:r>
        <w:rPr>
          <w:rStyle w:val="NormalTok"/>
        </w:rPr>
        <w:t>,WIS.PA$C2.CloseGroup)</w:t>
      </w:r>
      <w:r>
        <w:br/>
      </w:r>
      <w:r>
        <w:rPr>
          <w:rStyle w:val="NormalTok"/>
        </w:rPr>
        <w:lastRenderedPageBreak/>
        <w:t>WIS.PA$C2.CloseGroup&lt;-</w:t>
      </w:r>
      <w:r>
        <w:rPr>
          <w:rStyle w:val="KeywordTok"/>
        </w:rPr>
        <w:t>ifelse</w:t>
      </w:r>
      <w:r>
        <w:rPr>
          <w:rStyle w:val="NormalTok"/>
        </w:rPr>
        <w:t>(</w:t>
      </w:r>
      <w:r>
        <w:rPr>
          <w:rStyle w:val="KeywordTok"/>
        </w:rPr>
        <w:t>is.na</w:t>
      </w:r>
      <w:r>
        <w:rPr>
          <w:rStyle w:val="NormalTok"/>
        </w:rPr>
        <w:t>(WIS.PA$C2.CloseGroup)&amp;WIS.PA$C2.ConflictCoworker==</w:t>
      </w:r>
      <w:r>
        <w:rPr>
          <w:rStyle w:val="DecValTok"/>
        </w:rPr>
        <w:t>1</w:t>
      </w:r>
      <w:r>
        <w:rPr>
          <w:rStyle w:val="NormalTok"/>
        </w:rPr>
        <w:t>,</w:t>
      </w:r>
      <w:r>
        <w:rPr>
          <w:rStyle w:val="StringTok"/>
        </w:rPr>
        <w:t>"co-worker"</w:t>
      </w:r>
      <w:r>
        <w:rPr>
          <w:rStyle w:val="NormalTok"/>
        </w:rPr>
        <w:t>,WIS.PA$C2.CloseGroup)</w:t>
      </w:r>
    </w:p>
    <w:p w14:paraId="4BD0FFD2" w14:textId="77777777" w:rsidR="00BE75DC" w:rsidRDefault="00BE75DC" w:rsidP="00BE75DC">
      <w:pPr>
        <w:pStyle w:val="FirstParagraph"/>
      </w:pPr>
      <w:r>
        <w:t>DEMOGRAPHICS DESCRIPTIVES</w:t>
      </w:r>
    </w:p>
    <w:p w14:paraId="2BF3077D" w14:textId="77777777" w:rsidR="00BE75DC" w:rsidRDefault="00BE75DC" w:rsidP="00BE75DC">
      <w:pPr>
        <w:pStyle w:val="SourceCode"/>
      </w:pPr>
      <w:r>
        <w:rPr>
          <w:rStyle w:val="KeywordTok"/>
        </w:rPr>
        <w:t>describe</w:t>
      </w:r>
      <w:r>
        <w:rPr>
          <w:rStyle w:val="NormalTok"/>
        </w:rPr>
        <w:t>(WIS.PA[,</w:t>
      </w:r>
      <w:r>
        <w:rPr>
          <w:rStyle w:val="KeywordTok"/>
        </w:rPr>
        <w:t>c</w:t>
      </w:r>
      <w:r>
        <w:rPr>
          <w:rStyle w:val="NormalTok"/>
        </w:rPr>
        <w:t>(</w:t>
      </w:r>
      <w:r>
        <w:rPr>
          <w:rStyle w:val="StringTok"/>
        </w:rPr>
        <w:t>'Age'</w:t>
      </w:r>
      <w:r>
        <w:rPr>
          <w:rStyle w:val="NormalTok"/>
        </w:rPr>
        <w:t>,</w:t>
      </w:r>
      <w:r>
        <w:rPr>
          <w:rStyle w:val="StringTok"/>
        </w:rPr>
        <w:t>'Gender'</w:t>
      </w:r>
      <w:r>
        <w:rPr>
          <w:rStyle w:val="NormalTok"/>
        </w:rPr>
        <w:t>,</w:t>
      </w:r>
      <w:r>
        <w:rPr>
          <w:rStyle w:val="StringTok"/>
        </w:rPr>
        <w:t>'Religion'</w:t>
      </w:r>
      <w:r>
        <w:rPr>
          <w:rStyle w:val="NormalTok"/>
        </w:rPr>
        <w:t>,</w:t>
      </w:r>
      <w:r>
        <w:rPr>
          <w:rStyle w:val="StringTok"/>
        </w:rPr>
        <w:t>'Country'</w:t>
      </w:r>
      <w:r>
        <w:rPr>
          <w:rStyle w:val="NormalTok"/>
        </w:rPr>
        <w:t>,</w:t>
      </w:r>
      <w:r>
        <w:rPr>
          <w:rStyle w:val="StringTok"/>
        </w:rPr>
        <w:t>'Language'</w:t>
      </w:r>
      <w:r>
        <w:rPr>
          <w:rStyle w:val="NormalTok"/>
        </w:rPr>
        <w:t>,</w:t>
      </w:r>
      <w:r>
        <w:rPr>
          <w:rStyle w:val="StringTok"/>
        </w:rPr>
        <w:t>'Ethnicity'</w:t>
      </w:r>
      <w:r>
        <w:rPr>
          <w:rStyle w:val="NormalTok"/>
        </w:rPr>
        <w:t>,</w:t>
      </w:r>
      <w:r>
        <w:rPr>
          <w:rStyle w:val="StringTok"/>
        </w:rPr>
        <w:t>'Education'</w:t>
      </w:r>
      <w:r>
        <w:rPr>
          <w:rStyle w:val="NormalTok"/>
        </w:rPr>
        <w:t>,</w:t>
      </w:r>
      <w:r>
        <w:rPr>
          <w:rStyle w:val="StringTok"/>
        </w:rPr>
        <w:t>'Employment'</w:t>
      </w:r>
      <w:r>
        <w:rPr>
          <w:rStyle w:val="NormalTok"/>
        </w:rPr>
        <w:t>)])</w:t>
      </w:r>
    </w:p>
    <w:p w14:paraId="257304FA" w14:textId="77777777" w:rsidR="00BE75DC" w:rsidRDefault="00BE75DC" w:rsidP="00BE75DC">
      <w:pPr>
        <w:pStyle w:val="SourceCode"/>
      </w:pPr>
      <w:r>
        <w:rPr>
          <w:rStyle w:val="VerbatimChar"/>
        </w:rPr>
        <w:t xml:space="preserve">## WIS.PA[, c("Age", "Gender", "Religion", "Country", "Language", "Ethnicity", "Education", "Employment")] </w:t>
      </w:r>
      <w:r>
        <w:br/>
      </w:r>
      <w:r>
        <w:rPr>
          <w:rStyle w:val="VerbatimChar"/>
        </w:rPr>
        <w:t xml:space="preserve">## </w:t>
      </w:r>
      <w:r>
        <w:br/>
      </w:r>
      <w:r>
        <w:rPr>
          <w:rStyle w:val="VerbatimChar"/>
        </w:rPr>
        <w:t>##  8  Variables      300  Observations</w:t>
      </w:r>
      <w:r>
        <w:br/>
      </w:r>
      <w:r>
        <w:rPr>
          <w:rStyle w:val="VerbatimChar"/>
        </w:rPr>
        <w:t>## ---------------------------------------------------------------------------</w:t>
      </w:r>
      <w:r>
        <w:br/>
      </w:r>
      <w:r>
        <w:rPr>
          <w:rStyle w:val="VerbatimChar"/>
        </w:rPr>
        <w:t xml:space="preserve">## Age </w:t>
      </w:r>
      <w:r>
        <w:br/>
      </w:r>
      <w:r>
        <w:rPr>
          <w:rStyle w:val="VerbatimChar"/>
        </w:rPr>
        <w:t xml:space="preserve">##        n  missing distinct     Info     Mean      Gmd      .05      .10 </w:t>
      </w:r>
      <w:r>
        <w:br/>
      </w:r>
      <w:r>
        <w:rPr>
          <w:rStyle w:val="VerbatimChar"/>
        </w:rPr>
        <w:t xml:space="preserve">##      300        0       50    0.999     37.6    12.51    23.95    25.00 </w:t>
      </w:r>
      <w:r>
        <w:br/>
      </w:r>
      <w:r>
        <w:rPr>
          <w:rStyle w:val="VerbatimChar"/>
        </w:rPr>
        <w:t xml:space="preserve">##      .25      .50      .75      .90      .95 </w:t>
      </w:r>
      <w:r>
        <w:br/>
      </w:r>
      <w:r>
        <w:rPr>
          <w:rStyle w:val="VerbatimChar"/>
        </w:rPr>
        <w:t xml:space="preserve">##    29.00    35.00    45.00    54.00    60.00 </w:t>
      </w:r>
      <w:r>
        <w:br/>
      </w:r>
      <w:r>
        <w:rPr>
          <w:rStyle w:val="VerbatimChar"/>
        </w:rPr>
        <w:t xml:space="preserve">## </w:t>
      </w:r>
      <w:r>
        <w:br/>
      </w:r>
      <w:r>
        <w:rPr>
          <w:rStyle w:val="VerbatimChar"/>
        </w:rPr>
        <w:t>## lowest : 18 19 20 21 22, highest: 64 66 68 69 70</w:t>
      </w:r>
      <w:r>
        <w:br/>
      </w:r>
      <w:r>
        <w:rPr>
          <w:rStyle w:val="VerbatimChar"/>
        </w:rPr>
        <w:t>## ---------------------------------------------------------------------------</w:t>
      </w:r>
      <w:r>
        <w:br/>
      </w:r>
      <w:r>
        <w:rPr>
          <w:rStyle w:val="VerbatimChar"/>
        </w:rPr>
        <w:t xml:space="preserve">## Gender </w:t>
      </w:r>
      <w:r>
        <w:br/>
      </w:r>
      <w:r>
        <w:rPr>
          <w:rStyle w:val="VerbatimChar"/>
        </w:rPr>
        <w:t xml:space="preserve">##        n  missing distinct </w:t>
      </w:r>
      <w:r>
        <w:br/>
      </w:r>
      <w:r>
        <w:rPr>
          <w:rStyle w:val="VerbatimChar"/>
        </w:rPr>
        <w:t xml:space="preserve">##      300        0        3 </w:t>
      </w:r>
      <w:r>
        <w:br/>
      </w:r>
      <w:r>
        <w:rPr>
          <w:rStyle w:val="VerbatimChar"/>
        </w:rPr>
        <w:t xml:space="preserve">##                                </w:t>
      </w:r>
      <w:r>
        <w:br/>
      </w:r>
      <w:r>
        <w:rPr>
          <w:rStyle w:val="VerbatimChar"/>
        </w:rPr>
        <w:t>## Value      Female   Male  Other</w:t>
      </w:r>
      <w:r>
        <w:br/>
      </w:r>
      <w:r>
        <w:rPr>
          <w:rStyle w:val="VerbatimChar"/>
        </w:rPr>
        <w:t>## Frequency     166    132      2</w:t>
      </w:r>
      <w:r>
        <w:br/>
      </w:r>
      <w:r>
        <w:rPr>
          <w:rStyle w:val="VerbatimChar"/>
        </w:rPr>
        <w:t>## Proportion  0.553  0.440  0.007</w:t>
      </w:r>
      <w:r>
        <w:br/>
      </w:r>
      <w:r>
        <w:rPr>
          <w:rStyle w:val="VerbatimChar"/>
        </w:rPr>
        <w:t>## ---------------------------------------------------------------------------</w:t>
      </w:r>
      <w:r>
        <w:br/>
      </w:r>
      <w:r>
        <w:rPr>
          <w:rStyle w:val="VerbatimChar"/>
        </w:rPr>
        <w:t xml:space="preserve">## Religion </w:t>
      </w:r>
      <w:r>
        <w:br/>
      </w:r>
      <w:r>
        <w:rPr>
          <w:rStyle w:val="VerbatimChar"/>
        </w:rPr>
        <w:t xml:space="preserve">##        n  missing distinct </w:t>
      </w:r>
      <w:r>
        <w:br/>
      </w:r>
      <w:r>
        <w:rPr>
          <w:rStyle w:val="VerbatimChar"/>
        </w:rPr>
        <w:t xml:space="preserve">##      299        1       20 </w:t>
      </w:r>
      <w:r>
        <w:br/>
      </w:r>
      <w:r>
        <w:rPr>
          <w:rStyle w:val="VerbatimChar"/>
        </w:rPr>
        <w:t xml:space="preserve">## </w:t>
      </w:r>
      <w:r>
        <w:br/>
      </w:r>
      <w:r>
        <w:rPr>
          <w:rStyle w:val="VerbatimChar"/>
        </w:rPr>
        <w:t>## Agnostic (15, 0.050), Atheist (139, 0.465), Baptist (4, 0.013), Buddhism</w:t>
      </w:r>
      <w:r>
        <w:br/>
      </w:r>
      <w:r>
        <w:rPr>
          <w:rStyle w:val="VerbatimChar"/>
        </w:rPr>
        <w:t>## (1, 0.003), Buddhist (3, 0.010), Catholic (19, 0.064), Christian (67,</w:t>
      </w:r>
      <w:r>
        <w:br/>
      </w:r>
      <w:r>
        <w:rPr>
          <w:rStyle w:val="VerbatimChar"/>
        </w:rPr>
        <w:t>## 0.224), Jewish (2, 0.007), Lutheran (3, 0.010), Methodist (3, 0.010),</w:t>
      </w:r>
      <w:r>
        <w:br/>
      </w:r>
      <w:r>
        <w:rPr>
          <w:rStyle w:val="VerbatimChar"/>
        </w:rPr>
        <w:t>## Mormon (2, 0.007), Muslim (10, 0.033), no answer (14, 0.047), Ortho</w:t>
      </w:r>
      <w:r>
        <w:rPr>
          <w:rStyle w:val="VerbatimChar"/>
        </w:rPr>
        <w:lastRenderedPageBreak/>
        <w:t>dox (2,</w:t>
      </w:r>
      <w:r>
        <w:br/>
      </w:r>
      <w:r>
        <w:rPr>
          <w:rStyle w:val="VerbatimChar"/>
        </w:rPr>
        <w:t>## 0.007), Pagan (4, 0.013), Protestant (4, 0.013), refused (2, 0.007),</w:t>
      </w:r>
      <w:r>
        <w:br/>
      </w:r>
      <w:r>
        <w:rPr>
          <w:rStyle w:val="VerbatimChar"/>
        </w:rPr>
        <w:t>## Spiritual (3, 0.010), Unificationist (1, 0.003), Zen (1, 0.003)</w:t>
      </w:r>
      <w:r>
        <w:br/>
      </w:r>
      <w:r>
        <w:rPr>
          <w:rStyle w:val="VerbatimChar"/>
        </w:rPr>
        <w:t>## ---------------------------------------------------------------------------</w:t>
      </w:r>
      <w:r>
        <w:br/>
      </w:r>
      <w:r>
        <w:rPr>
          <w:rStyle w:val="VerbatimChar"/>
        </w:rPr>
        <w:t xml:space="preserve">## Country </w:t>
      </w:r>
      <w:r>
        <w:br/>
      </w:r>
      <w:r>
        <w:rPr>
          <w:rStyle w:val="VerbatimChar"/>
        </w:rPr>
        <w:t xml:space="preserve">##        n  missing distinct </w:t>
      </w:r>
      <w:r>
        <w:br/>
      </w:r>
      <w:r>
        <w:rPr>
          <w:rStyle w:val="VerbatimChar"/>
        </w:rPr>
        <w:t xml:space="preserve">##      300        0       14 </w:t>
      </w:r>
      <w:r>
        <w:br/>
      </w:r>
      <w:r>
        <w:rPr>
          <w:rStyle w:val="VerbatimChar"/>
        </w:rPr>
        <w:t xml:space="preserve">## </w:t>
      </w:r>
      <w:r>
        <w:br/>
      </w:r>
      <w:r>
        <w:rPr>
          <w:rStyle w:val="VerbatimChar"/>
        </w:rPr>
        <w:t>## Australia (5, 0.017), Canada (13, 0.043), England (53, 0.177), Germany (3,</w:t>
      </w:r>
      <w:r>
        <w:br/>
      </w:r>
      <w:r>
        <w:rPr>
          <w:rStyle w:val="VerbatimChar"/>
        </w:rPr>
        <w:t>## 0.010), Hong Kong (1, 0.003), Ireland (2, 0.007), israel (1, 0.003),</w:t>
      </w:r>
      <w:r>
        <w:br/>
      </w:r>
      <w:r>
        <w:rPr>
          <w:rStyle w:val="VerbatimChar"/>
        </w:rPr>
        <w:t>## Mexico (2, 0.007), Scotland (11, 0.037), Spain (4, 0.013), Sweden (1,</w:t>
      </w:r>
      <w:r>
        <w:br/>
      </w:r>
      <w:r>
        <w:rPr>
          <w:rStyle w:val="VerbatimChar"/>
        </w:rPr>
        <w:t>## 0.003), The Netherlands (1, 0.003), UK (89, 0.297), US (114, 0.380)</w:t>
      </w:r>
      <w:r>
        <w:br/>
      </w:r>
      <w:r>
        <w:rPr>
          <w:rStyle w:val="VerbatimChar"/>
        </w:rPr>
        <w:t>## ---------------------------------------------------------------------------</w:t>
      </w:r>
      <w:r>
        <w:br/>
      </w:r>
      <w:r>
        <w:rPr>
          <w:rStyle w:val="VerbatimChar"/>
        </w:rPr>
        <w:t xml:space="preserve">## Language </w:t>
      </w:r>
      <w:r>
        <w:br/>
      </w:r>
      <w:r>
        <w:rPr>
          <w:rStyle w:val="VerbatimChar"/>
        </w:rPr>
        <w:t xml:space="preserve">##        n  missing distinct </w:t>
      </w:r>
      <w:r>
        <w:br/>
      </w:r>
      <w:r>
        <w:rPr>
          <w:rStyle w:val="VerbatimChar"/>
        </w:rPr>
        <w:t xml:space="preserve">##      300        0        2 </w:t>
      </w:r>
      <w:r>
        <w:br/>
      </w:r>
      <w:r>
        <w:rPr>
          <w:rStyle w:val="VerbatimChar"/>
        </w:rPr>
        <w:t xml:space="preserve">##                           </w:t>
      </w:r>
      <w:r>
        <w:br/>
      </w:r>
      <w:r>
        <w:rPr>
          <w:rStyle w:val="VerbatimChar"/>
        </w:rPr>
        <w:t>## Value      English   Other</w:t>
      </w:r>
      <w:r>
        <w:br/>
      </w:r>
      <w:r>
        <w:rPr>
          <w:rStyle w:val="VerbatimChar"/>
        </w:rPr>
        <w:t>## Frequency      269      31</w:t>
      </w:r>
      <w:r>
        <w:br/>
      </w:r>
      <w:r>
        <w:rPr>
          <w:rStyle w:val="VerbatimChar"/>
        </w:rPr>
        <w:t>## Proportion   0.897   0.103</w:t>
      </w:r>
      <w:r>
        <w:br/>
      </w:r>
      <w:r>
        <w:rPr>
          <w:rStyle w:val="VerbatimChar"/>
        </w:rPr>
        <w:t>## ---------------------------------------------------------------------------</w:t>
      </w:r>
      <w:r>
        <w:br/>
      </w:r>
      <w:r>
        <w:rPr>
          <w:rStyle w:val="VerbatimChar"/>
        </w:rPr>
        <w:t xml:space="preserve">## Ethnicity </w:t>
      </w:r>
      <w:r>
        <w:br/>
      </w:r>
      <w:r>
        <w:rPr>
          <w:rStyle w:val="VerbatimChar"/>
        </w:rPr>
        <w:t xml:space="preserve">##        n  missing distinct </w:t>
      </w:r>
      <w:r>
        <w:br/>
      </w:r>
      <w:r>
        <w:rPr>
          <w:rStyle w:val="VerbatimChar"/>
        </w:rPr>
        <w:t xml:space="preserve">##      300        0        7 </w:t>
      </w:r>
      <w:r>
        <w:br/>
      </w:r>
      <w:r>
        <w:rPr>
          <w:rStyle w:val="VerbatimChar"/>
        </w:rPr>
        <w:t xml:space="preserve">##                                                                       </w:t>
      </w:r>
      <w:r>
        <w:br/>
      </w:r>
      <w:r>
        <w:rPr>
          <w:rStyle w:val="VerbatimChar"/>
        </w:rPr>
        <w:t>## Value             African     East Asian         Latino Middle Eastern</w:t>
      </w:r>
      <w:r>
        <w:br/>
      </w:r>
      <w:r>
        <w:rPr>
          <w:rStyle w:val="VerbatimChar"/>
        </w:rPr>
        <w:t>## Frequency              10             13             14              2</w:t>
      </w:r>
      <w:r>
        <w:br/>
      </w:r>
      <w:r>
        <w:rPr>
          <w:rStyle w:val="VerbatimChar"/>
        </w:rPr>
        <w:t>## Proportion          0.033          0.043          0.047          0.007</w:t>
      </w:r>
      <w:r>
        <w:br/>
      </w:r>
      <w:r>
        <w:rPr>
          <w:rStyle w:val="VerbatimChar"/>
        </w:rPr>
        <w:t xml:space="preserve">##                                                        </w:t>
      </w:r>
      <w:r>
        <w:br/>
      </w:r>
      <w:r>
        <w:rPr>
          <w:rStyle w:val="VerbatimChar"/>
        </w:rPr>
        <w:t>## Value               Other    South Asian White/European</w:t>
      </w:r>
      <w:r>
        <w:br/>
      </w:r>
      <w:r>
        <w:rPr>
          <w:rStyle w:val="VerbatimChar"/>
        </w:rPr>
        <w:t>## Frequency               2              9            250</w:t>
      </w:r>
      <w:r>
        <w:br/>
      </w:r>
      <w:r>
        <w:rPr>
          <w:rStyle w:val="VerbatimChar"/>
        </w:rPr>
        <w:t>## Proportion          0.007          0.030          0.833</w:t>
      </w:r>
      <w:r>
        <w:br/>
      </w:r>
      <w:r>
        <w:rPr>
          <w:rStyle w:val="VerbatimChar"/>
        </w:rPr>
        <w:t>## ---------------------------------------------------------------------------</w:t>
      </w:r>
      <w:r>
        <w:br/>
      </w:r>
      <w:r>
        <w:rPr>
          <w:rStyle w:val="VerbatimChar"/>
        </w:rPr>
        <w:lastRenderedPageBreak/>
        <w:t xml:space="preserve">## Education </w:t>
      </w:r>
      <w:r>
        <w:br/>
      </w:r>
      <w:r>
        <w:rPr>
          <w:rStyle w:val="VerbatimChar"/>
        </w:rPr>
        <w:t xml:space="preserve">##        n  missing distinct </w:t>
      </w:r>
      <w:r>
        <w:br/>
      </w:r>
      <w:r>
        <w:rPr>
          <w:rStyle w:val="VerbatimChar"/>
        </w:rPr>
        <w:t xml:space="preserve">##      300        0        4 </w:t>
      </w:r>
      <w:r>
        <w:br/>
      </w:r>
      <w:r>
        <w:rPr>
          <w:rStyle w:val="VerbatimChar"/>
        </w:rPr>
        <w:t xml:space="preserve">##                                                               </w:t>
      </w:r>
      <w:r>
        <w:br/>
      </w:r>
      <w:r>
        <w:rPr>
          <w:rStyle w:val="VerbatimChar"/>
        </w:rPr>
        <w:t>## Value           College  High School    Post-Grad Some College</w:t>
      </w:r>
      <w:r>
        <w:br/>
      </w:r>
      <w:r>
        <w:rPr>
          <w:rStyle w:val="VerbatimChar"/>
        </w:rPr>
        <w:t>## Frequency           155           51           40           54</w:t>
      </w:r>
      <w:r>
        <w:br/>
      </w:r>
      <w:r>
        <w:rPr>
          <w:rStyle w:val="VerbatimChar"/>
        </w:rPr>
        <w:t>## Proportion        0.517        0.170        0.133        0.180</w:t>
      </w:r>
      <w:r>
        <w:br/>
      </w:r>
      <w:r>
        <w:rPr>
          <w:rStyle w:val="VerbatimChar"/>
        </w:rPr>
        <w:t>## ---------------------------------------------------------------------------</w:t>
      </w:r>
      <w:r>
        <w:br/>
      </w:r>
      <w:r>
        <w:rPr>
          <w:rStyle w:val="VerbatimChar"/>
        </w:rPr>
        <w:t xml:space="preserve">## Employment </w:t>
      </w:r>
      <w:r>
        <w:br/>
      </w:r>
      <w:r>
        <w:rPr>
          <w:rStyle w:val="VerbatimChar"/>
        </w:rPr>
        <w:t xml:space="preserve">##        n  missing distinct </w:t>
      </w:r>
      <w:r>
        <w:br/>
      </w:r>
      <w:r>
        <w:rPr>
          <w:rStyle w:val="VerbatimChar"/>
        </w:rPr>
        <w:t xml:space="preserve">##      300        0        3 </w:t>
      </w:r>
      <w:r>
        <w:br/>
      </w:r>
      <w:r>
        <w:rPr>
          <w:rStyle w:val="VerbatimChar"/>
        </w:rPr>
        <w:t xml:space="preserve">##                                                                    </w:t>
      </w:r>
      <w:r>
        <w:br/>
      </w:r>
      <w:r>
        <w:rPr>
          <w:rStyle w:val="VerbatimChar"/>
        </w:rPr>
        <w:t>## Value      Employed full-time Employed part-time       Not employed</w:t>
      </w:r>
      <w:r>
        <w:br/>
      </w:r>
      <w:r>
        <w:rPr>
          <w:rStyle w:val="VerbatimChar"/>
        </w:rPr>
        <w:t>## Frequency                 170                 69                 61</w:t>
      </w:r>
      <w:r>
        <w:br/>
      </w:r>
      <w:r>
        <w:rPr>
          <w:rStyle w:val="VerbatimChar"/>
        </w:rPr>
        <w:t>## Proportion              0.567              0.230              0.203</w:t>
      </w:r>
      <w:r>
        <w:br/>
      </w:r>
      <w:r>
        <w:rPr>
          <w:rStyle w:val="VerbatimChar"/>
        </w:rPr>
        <w:t>## ---------------------------------------------------------------------------</w:t>
      </w:r>
    </w:p>
    <w:p w14:paraId="4892B7FF" w14:textId="77777777" w:rsidR="00BE75DC" w:rsidRDefault="00BE75DC" w:rsidP="00BE75DC">
      <w:pPr>
        <w:pStyle w:val="SourceCode"/>
      </w:pPr>
      <w:r>
        <w:rPr>
          <w:rStyle w:val="CommentTok"/>
        </w:rPr>
        <w:t>#time taking survey</w:t>
      </w:r>
      <w:r>
        <w:br/>
      </w:r>
      <w:r>
        <w:rPr>
          <w:rStyle w:val="NormalTok"/>
        </w:rPr>
        <w:t>dtparts =</w:t>
      </w:r>
      <w:r>
        <w:rPr>
          <w:rStyle w:val="StringTok"/>
        </w:rPr>
        <w:t xml:space="preserve"> </w:t>
      </w:r>
      <w:r>
        <w:rPr>
          <w:rStyle w:val="KeywordTok"/>
        </w:rPr>
        <w:t>as.data.frame</w:t>
      </w:r>
      <w:r>
        <w:rPr>
          <w:rStyle w:val="NormalTok"/>
        </w:rPr>
        <w:t>(</w:t>
      </w:r>
      <w:r>
        <w:rPr>
          <w:rStyle w:val="KeywordTok"/>
        </w:rPr>
        <w:t>t</w:t>
      </w:r>
      <w:r>
        <w:rPr>
          <w:rStyle w:val="NormalTok"/>
        </w:rPr>
        <w:t>(</w:t>
      </w:r>
      <w:r>
        <w:rPr>
          <w:rStyle w:val="KeywordTok"/>
        </w:rPr>
        <w:t>as.data.frame</w:t>
      </w:r>
      <w:r>
        <w:rPr>
          <w:rStyle w:val="NormalTok"/>
        </w:rPr>
        <w:t>(</w:t>
      </w:r>
      <w:r>
        <w:rPr>
          <w:rStyle w:val="KeywordTok"/>
        </w:rPr>
        <w:t>strsplit</w:t>
      </w:r>
      <w:r>
        <w:rPr>
          <w:rStyle w:val="NormalTok"/>
        </w:rPr>
        <w:t>(WIS.PA$V8,</w:t>
      </w:r>
      <w:r>
        <w:rPr>
          <w:rStyle w:val="StringTok"/>
        </w:rPr>
        <w:t>' '</w:t>
      </w:r>
      <w:r>
        <w:rPr>
          <w:rStyle w:val="NormalTok"/>
        </w:rPr>
        <w:t xml:space="preserve">)))) </w:t>
      </w:r>
      <w:r>
        <w:rPr>
          <w:rStyle w:val="CommentTok"/>
        </w:rPr>
        <w:t>#isolating date and time</w:t>
      </w:r>
      <w:r>
        <w:br/>
      </w:r>
      <w:r>
        <w:rPr>
          <w:rStyle w:val="NormalTok"/>
        </w:rPr>
        <w:t>tparts =</w:t>
      </w:r>
      <w:r>
        <w:rPr>
          <w:rStyle w:val="StringTok"/>
        </w:rPr>
        <w:t xml:space="preserve"> </w:t>
      </w:r>
      <w:r>
        <w:rPr>
          <w:rStyle w:val="KeywordTok"/>
        </w:rPr>
        <w:t>as.data.frame</w:t>
      </w:r>
      <w:r>
        <w:rPr>
          <w:rStyle w:val="NormalTok"/>
        </w:rPr>
        <w:t>(</w:t>
      </w:r>
      <w:r>
        <w:rPr>
          <w:rStyle w:val="KeywordTok"/>
        </w:rPr>
        <w:t>t</w:t>
      </w:r>
      <w:r>
        <w:rPr>
          <w:rStyle w:val="NormalTok"/>
        </w:rPr>
        <w:t>(</w:t>
      </w:r>
      <w:r>
        <w:rPr>
          <w:rStyle w:val="KeywordTok"/>
        </w:rPr>
        <w:t>as.data.frame</w:t>
      </w:r>
      <w:r>
        <w:rPr>
          <w:rStyle w:val="NormalTok"/>
        </w:rPr>
        <w:t>(</w:t>
      </w:r>
      <w:r>
        <w:rPr>
          <w:rStyle w:val="KeywordTok"/>
        </w:rPr>
        <w:t>strsplit</w:t>
      </w:r>
      <w:r>
        <w:rPr>
          <w:rStyle w:val="NormalTok"/>
        </w:rPr>
        <w:t>(</w:t>
      </w:r>
      <w:r>
        <w:rPr>
          <w:rStyle w:val="KeywordTok"/>
        </w:rPr>
        <w:t>as.character</w:t>
      </w:r>
      <w:r>
        <w:rPr>
          <w:rStyle w:val="NormalTok"/>
        </w:rPr>
        <w:t>(dtparts[,</w:t>
      </w:r>
      <w:r>
        <w:rPr>
          <w:rStyle w:val="DecValTok"/>
        </w:rPr>
        <w:t>2</w:t>
      </w:r>
      <w:r>
        <w:rPr>
          <w:rStyle w:val="NormalTok"/>
        </w:rPr>
        <w:t>]),</w:t>
      </w:r>
      <w:r>
        <w:rPr>
          <w:rStyle w:val="StringTok"/>
        </w:rPr>
        <w:t>'</w:t>
      </w:r>
      <w:r>
        <w:rPr>
          <w:rStyle w:val="CharTok"/>
        </w:rPr>
        <w:t>\\</w:t>
      </w:r>
      <w:r>
        <w:rPr>
          <w:rStyle w:val="StringTok"/>
        </w:rPr>
        <w:t>:'</w:t>
      </w:r>
      <w:r>
        <w:rPr>
          <w:rStyle w:val="NormalTok"/>
        </w:rPr>
        <w:t xml:space="preserve">)))) </w:t>
      </w:r>
      <w:r>
        <w:rPr>
          <w:rStyle w:val="CommentTok"/>
        </w:rPr>
        <w:t>#isolating hours and minutes</w:t>
      </w:r>
      <w:r>
        <w:br/>
      </w:r>
      <w:r>
        <w:rPr>
          <w:rStyle w:val="KeywordTok"/>
        </w:rPr>
        <w:t>row.names</w:t>
      </w:r>
      <w:r>
        <w:rPr>
          <w:rStyle w:val="NormalTok"/>
        </w:rPr>
        <w:t>(tparts) =</w:t>
      </w:r>
      <w:r>
        <w:rPr>
          <w:rStyle w:val="StringTok"/>
        </w:rPr>
        <w:t xml:space="preserve"> </w:t>
      </w:r>
      <w:r>
        <w:rPr>
          <w:rStyle w:val="OtherTok"/>
        </w:rPr>
        <w:t>NULL</w:t>
      </w:r>
      <w:r>
        <w:br/>
      </w:r>
      <w:r>
        <w:rPr>
          <w:rStyle w:val="NormalTok"/>
        </w:rPr>
        <w:t>WIS.PA$Start&lt;-(</w:t>
      </w:r>
      <w:r>
        <w:rPr>
          <w:rStyle w:val="KeywordTok"/>
        </w:rPr>
        <w:t>as.numeric</w:t>
      </w:r>
      <w:r>
        <w:rPr>
          <w:rStyle w:val="NormalTok"/>
        </w:rPr>
        <w:t>(</w:t>
      </w:r>
      <w:r>
        <w:rPr>
          <w:rStyle w:val="KeywordTok"/>
        </w:rPr>
        <w:t>as.character</w:t>
      </w:r>
      <w:r>
        <w:rPr>
          <w:rStyle w:val="NormalTok"/>
        </w:rPr>
        <w:t>(tparts$V1))*</w:t>
      </w:r>
      <w:r>
        <w:rPr>
          <w:rStyle w:val="DecValTok"/>
        </w:rPr>
        <w:t>60</w:t>
      </w:r>
      <w:r>
        <w:rPr>
          <w:rStyle w:val="NormalTok"/>
        </w:rPr>
        <w:t>)+</w:t>
      </w:r>
      <w:r>
        <w:rPr>
          <w:rStyle w:val="KeywordTok"/>
        </w:rPr>
        <w:t>as.numeric</w:t>
      </w:r>
      <w:r>
        <w:rPr>
          <w:rStyle w:val="NormalTok"/>
        </w:rPr>
        <w:t>(</w:t>
      </w:r>
      <w:r>
        <w:rPr>
          <w:rStyle w:val="KeywordTok"/>
        </w:rPr>
        <w:t>as.character</w:t>
      </w:r>
      <w:r>
        <w:rPr>
          <w:rStyle w:val="NormalTok"/>
        </w:rPr>
        <w:t xml:space="preserve">(tparts$V2)) </w:t>
      </w:r>
      <w:r>
        <w:rPr>
          <w:rStyle w:val="CommentTok"/>
        </w:rPr>
        <w:t>#start time in minutes from midnight</w:t>
      </w:r>
      <w:r>
        <w:br/>
      </w:r>
      <w:r>
        <w:rPr>
          <w:rStyle w:val="NormalTok"/>
        </w:rPr>
        <w:t>dtparts =</w:t>
      </w:r>
      <w:r>
        <w:rPr>
          <w:rStyle w:val="StringTok"/>
        </w:rPr>
        <w:t xml:space="preserve"> </w:t>
      </w:r>
      <w:r>
        <w:rPr>
          <w:rStyle w:val="KeywordTok"/>
        </w:rPr>
        <w:t>as.data.frame</w:t>
      </w:r>
      <w:r>
        <w:rPr>
          <w:rStyle w:val="NormalTok"/>
        </w:rPr>
        <w:t>(</w:t>
      </w:r>
      <w:r>
        <w:rPr>
          <w:rStyle w:val="KeywordTok"/>
        </w:rPr>
        <w:t>t</w:t>
      </w:r>
      <w:r>
        <w:rPr>
          <w:rStyle w:val="NormalTok"/>
        </w:rPr>
        <w:t>(</w:t>
      </w:r>
      <w:r>
        <w:rPr>
          <w:rStyle w:val="KeywordTok"/>
        </w:rPr>
        <w:t>as.data.frame</w:t>
      </w:r>
      <w:r>
        <w:rPr>
          <w:rStyle w:val="NormalTok"/>
        </w:rPr>
        <w:t>(</w:t>
      </w:r>
      <w:r>
        <w:rPr>
          <w:rStyle w:val="KeywordTok"/>
        </w:rPr>
        <w:t>strsplit</w:t>
      </w:r>
      <w:r>
        <w:rPr>
          <w:rStyle w:val="NormalTok"/>
        </w:rPr>
        <w:t>(WIS.PA$V9,</w:t>
      </w:r>
      <w:r>
        <w:rPr>
          <w:rStyle w:val="StringTok"/>
        </w:rPr>
        <w:t>' '</w:t>
      </w:r>
      <w:r>
        <w:rPr>
          <w:rStyle w:val="NormalTok"/>
        </w:rPr>
        <w:t xml:space="preserve">)))) </w:t>
      </w:r>
      <w:r>
        <w:rPr>
          <w:rStyle w:val="CommentTok"/>
        </w:rPr>
        <w:t>#isolating date and time</w:t>
      </w:r>
      <w:r>
        <w:br/>
      </w:r>
      <w:r>
        <w:rPr>
          <w:rStyle w:val="NormalTok"/>
        </w:rPr>
        <w:t>tparts =</w:t>
      </w:r>
      <w:r>
        <w:rPr>
          <w:rStyle w:val="StringTok"/>
        </w:rPr>
        <w:t xml:space="preserve"> </w:t>
      </w:r>
      <w:r>
        <w:rPr>
          <w:rStyle w:val="KeywordTok"/>
        </w:rPr>
        <w:t>as.data.frame</w:t>
      </w:r>
      <w:r>
        <w:rPr>
          <w:rStyle w:val="NormalTok"/>
        </w:rPr>
        <w:t>(</w:t>
      </w:r>
      <w:r>
        <w:rPr>
          <w:rStyle w:val="KeywordTok"/>
        </w:rPr>
        <w:t>t</w:t>
      </w:r>
      <w:r>
        <w:rPr>
          <w:rStyle w:val="NormalTok"/>
        </w:rPr>
        <w:t>(</w:t>
      </w:r>
      <w:r>
        <w:rPr>
          <w:rStyle w:val="KeywordTok"/>
        </w:rPr>
        <w:t>as.data.frame</w:t>
      </w:r>
      <w:r>
        <w:rPr>
          <w:rStyle w:val="NormalTok"/>
        </w:rPr>
        <w:t>(</w:t>
      </w:r>
      <w:r>
        <w:rPr>
          <w:rStyle w:val="KeywordTok"/>
        </w:rPr>
        <w:t>strsplit</w:t>
      </w:r>
      <w:r>
        <w:rPr>
          <w:rStyle w:val="NormalTok"/>
        </w:rPr>
        <w:t>(</w:t>
      </w:r>
      <w:r>
        <w:rPr>
          <w:rStyle w:val="KeywordTok"/>
        </w:rPr>
        <w:t>as.character</w:t>
      </w:r>
      <w:r>
        <w:rPr>
          <w:rStyle w:val="NormalTok"/>
        </w:rPr>
        <w:t>(dtparts[,</w:t>
      </w:r>
      <w:r>
        <w:rPr>
          <w:rStyle w:val="DecValTok"/>
        </w:rPr>
        <w:t>2</w:t>
      </w:r>
      <w:r>
        <w:rPr>
          <w:rStyle w:val="NormalTok"/>
        </w:rPr>
        <w:t>]),</w:t>
      </w:r>
      <w:r>
        <w:rPr>
          <w:rStyle w:val="StringTok"/>
        </w:rPr>
        <w:t>'</w:t>
      </w:r>
      <w:r>
        <w:rPr>
          <w:rStyle w:val="CharTok"/>
        </w:rPr>
        <w:t>\\</w:t>
      </w:r>
      <w:r>
        <w:rPr>
          <w:rStyle w:val="StringTok"/>
        </w:rPr>
        <w:t>:'</w:t>
      </w:r>
      <w:r>
        <w:rPr>
          <w:rStyle w:val="NormalTok"/>
        </w:rPr>
        <w:t xml:space="preserve">)))) </w:t>
      </w:r>
      <w:r>
        <w:rPr>
          <w:rStyle w:val="CommentTok"/>
        </w:rPr>
        <w:t>#isolating hours and minutes</w:t>
      </w:r>
      <w:r>
        <w:br/>
      </w:r>
      <w:r>
        <w:rPr>
          <w:rStyle w:val="KeywordTok"/>
        </w:rPr>
        <w:t>row.names</w:t>
      </w:r>
      <w:r>
        <w:rPr>
          <w:rStyle w:val="NormalTok"/>
        </w:rPr>
        <w:t>(dtparts) =</w:t>
      </w:r>
      <w:r>
        <w:rPr>
          <w:rStyle w:val="StringTok"/>
        </w:rPr>
        <w:t xml:space="preserve"> </w:t>
      </w:r>
      <w:r>
        <w:rPr>
          <w:rStyle w:val="OtherTok"/>
        </w:rPr>
        <w:t>NULL</w:t>
      </w:r>
      <w:r>
        <w:br/>
      </w:r>
      <w:r>
        <w:rPr>
          <w:rStyle w:val="NormalTok"/>
        </w:rPr>
        <w:t>WIS.PA$End&lt;-(</w:t>
      </w:r>
      <w:r>
        <w:rPr>
          <w:rStyle w:val="KeywordTok"/>
        </w:rPr>
        <w:t>as.numeric</w:t>
      </w:r>
      <w:r>
        <w:rPr>
          <w:rStyle w:val="NormalTok"/>
        </w:rPr>
        <w:t>(</w:t>
      </w:r>
      <w:r>
        <w:rPr>
          <w:rStyle w:val="KeywordTok"/>
        </w:rPr>
        <w:t>as.character</w:t>
      </w:r>
      <w:r>
        <w:rPr>
          <w:rStyle w:val="NormalTok"/>
        </w:rPr>
        <w:t>(tparts$V1))*</w:t>
      </w:r>
      <w:r>
        <w:rPr>
          <w:rStyle w:val="DecValTok"/>
        </w:rPr>
        <w:t>60</w:t>
      </w:r>
      <w:r>
        <w:rPr>
          <w:rStyle w:val="NormalTok"/>
        </w:rPr>
        <w:t>)+</w:t>
      </w:r>
      <w:r>
        <w:rPr>
          <w:rStyle w:val="KeywordTok"/>
        </w:rPr>
        <w:t>as.numeric</w:t>
      </w:r>
      <w:r>
        <w:rPr>
          <w:rStyle w:val="NormalTok"/>
        </w:rPr>
        <w:t>(</w:t>
      </w:r>
      <w:r>
        <w:rPr>
          <w:rStyle w:val="KeywordTok"/>
        </w:rPr>
        <w:t>as.character</w:t>
      </w:r>
      <w:r>
        <w:rPr>
          <w:rStyle w:val="NormalTok"/>
        </w:rPr>
        <w:t xml:space="preserve">(tparts$V2)) </w:t>
      </w:r>
      <w:r>
        <w:rPr>
          <w:rStyle w:val="CommentTok"/>
        </w:rPr>
        <w:t>#End time in minutes from midnight</w:t>
      </w:r>
      <w:r>
        <w:br/>
      </w:r>
      <w:r>
        <w:rPr>
          <w:rStyle w:val="NormalTok"/>
        </w:rPr>
        <w:t>WIS.PA$End[WIS.PA$End&lt;WIS.PA$Start]&lt;-WIS.PA$End[WIS.PA$End&lt;WIS.PA$Start]+</w:t>
      </w:r>
      <w:r>
        <w:rPr>
          <w:rStyle w:val="DecValTok"/>
        </w:rPr>
        <w:t>1440</w:t>
      </w:r>
      <w:r>
        <w:rPr>
          <w:rStyle w:val="NormalTok"/>
        </w:rPr>
        <w:t xml:space="preserve"> </w:t>
      </w:r>
      <w:r>
        <w:rPr>
          <w:rStyle w:val="CommentTok"/>
        </w:rPr>
        <w:t>#Fixing times that went over midnight</w:t>
      </w:r>
      <w:r>
        <w:br/>
      </w:r>
      <w:r>
        <w:rPr>
          <w:rStyle w:val="NormalTok"/>
        </w:rPr>
        <w:t xml:space="preserve">WIS.PA$SurveyTime&lt;-WIS.PA$End-WIS.PA$Start </w:t>
      </w:r>
      <w:r>
        <w:rPr>
          <w:rStyle w:val="CommentTok"/>
        </w:rPr>
        <w:t>#Time spent on survey</w:t>
      </w:r>
      <w:r>
        <w:br/>
      </w:r>
      <w:r>
        <w:rPr>
          <w:rStyle w:val="NormalTok"/>
        </w:rPr>
        <w:t>WIS.PA$SurveyTime[</w:t>
      </w:r>
      <w:r>
        <w:rPr>
          <w:rStyle w:val="KeywordTok"/>
        </w:rPr>
        <w:t>is.na</w:t>
      </w:r>
      <w:r>
        <w:rPr>
          <w:rStyle w:val="NormalTok"/>
        </w:rPr>
        <w:t>(WIS.PA$End)]&lt;-</w:t>
      </w:r>
      <w:r>
        <w:rPr>
          <w:rStyle w:val="OtherTok"/>
        </w:rPr>
        <w:t>NA</w:t>
      </w:r>
      <w:r>
        <w:rPr>
          <w:rStyle w:val="NormalTok"/>
        </w:rPr>
        <w:t xml:space="preserve"> </w:t>
      </w:r>
      <w:r>
        <w:rPr>
          <w:rStyle w:val="CommentTok"/>
        </w:rPr>
        <w:t>#Removing incomplete</w:t>
      </w:r>
      <w:r>
        <w:br/>
      </w:r>
      <w:r>
        <w:rPr>
          <w:rStyle w:val="KeywordTok"/>
        </w:rPr>
        <w:t>median</w:t>
      </w:r>
      <w:r>
        <w:rPr>
          <w:rStyle w:val="NormalTok"/>
        </w:rPr>
        <w:t>(WIS.PA$SurveyTime)</w:t>
      </w:r>
    </w:p>
    <w:p w14:paraId="3FA98EEC" w14:textId="77777777" w:rsidR="00BE75DC" w:rsidRDefault="00BE75DC" w:rsidP="00BE75DC">
      <w:pPr>
        <w:pStyle w:val="SourceCode"/>
      </w:pPr>
      <w:r>
        <w:rPr>
          <w:rStyle w:val="VerbatimChar"/>
        </w:rPr>
        <w:t>## [1] 20</w:t>
      </w:r>
    </w:p>
    <w:p w14:paraId="66DCD30B" w14:textId="77777777" w:rsidR="00BE75DC" w:rsidRDefault="00BE75DC" w:rsidP="00BE75DC">
      <w:pPr>
        <w:pStyle w:val="FirstParagraph"/>
      </w:pPr>
      <w:r>
        <w:t>STATISTICAL ANALYSES correlations between wisdom metrics</w:t>
      </w:r>
    </w:p>
    <w:p w14:paraId="409928A2" w14:textId="77777777" w:rsidR="00BE75DC" w:rsidRDefault="00BE75DC" w:rsidP="00BE75DC">
      <w:pPr>
        <w:pStyle w:val="SourceCode"/>
      </w:pPr>
      <w:r>
        <w:rPr>
          <w:rStyle w:val="KeywordTok"/>
        </w:rPr>
        <w:t>apa.cor.table</w:t>
      </w:r>
      <w:r>
        <w:rPr>
          <w:rStyle w:val="NormalTok"/>
        </w:rPr>
        <w:t>(wisdom.matrix)</w:t>
      </w:r>
    </w:p>
    <w:p w14:paraId="4EB8AE4F" w14:textId="77777777" w:rsidR="00BE75DC" w:rsidRDefault="00BE75DC" w:rsidP="00BE75DC">
      <w:pPr>
        <w:pStyle w:val="SourceCode"/>
      </w:pPr>
      <w:r>
        <w:rPr>
          <w:rStyle w:val="VerbatimChar"/>
        </w:rPr>
        <w:lastRenderedPageBreak/>
        <w:t xml:space="preserve">## </w:t>
      </w:r>
      <w:r>
        <w:br/>
      </w:r>
      <w:r>
        <w:rPr>
          <w:rStyle w:val="VerbatimChar"/>
        </w:rPr>
        <w:t xml:space="preserve">## </w:t>
      </w:r>
      <w:r>
        <w:br/>
      </w:r>
      <w:r>
        <w:rPr>
          <w:rStyle w:val="VerbatimChar"/>
        </w:rPr>
        <w:t>## Means, standard deviations, and correlations with confidence intervals</w:t>
      </w:r>
      <w:r>
        <w:br/>
      </w:r>
      <w:r>
        <w:rPr>
          <w:rStyle w:val="VerbatimChar"/>
        </w:rPr>
        <w:t xml:space="preserve">##  </w:t>
      </w:r>
      <w:r>
        <w:br/>
      </w:r>
      <w:r>
        <w:rPr>
          <w:rStyle w:val="VerbatimChar"/>
        </w:rPr>
        <w:t xml:space="preserve">## </w:t>
      </w:r>
      <w:r>
        <w:br/>
      </w:r>
      <w:r>
        <w:rPr>
          <w:rStyle w:val="VerbatimChar"/>
        </w:rPr>
        <w:t xml:space="preserve">##   Variable            M    SD   1          2          3         </w:t>
      </w:r>
      <w:r>
        <w:br/>
      </w:r>
      <w:r>
        <w:rPr>
          <w:rStyle w:val="VerbatimChar"/>
        </w:rPr>
        <w:t xml:space="preserve">##   1. GW               3.48 0.49                                 </w:t>
      </w:r>
      <w:r>
        <w:br/>
      </w:r>
      <w:r>
        <w:rPr>
          <w:rStyle w:val="VerbatimChar"/>
        </w:rPr>
        <w:t xml:space="preserve">##                                                                 </w:t>
      </w:r>
      <w:r>
        <w:br/>
      </w:r>
      <w:r>
        <w:rPr>
          <w:rStyle w:val="VerbatimChar"/>
        </w:rPr>
        <w:t xml:space="preserve">##   2. trait.wisdom.ave 2.97 0.63 .23**                           </w:t>
      </w:r>
      <w:r>
        <w:br/>
      </w:r>
      <w:r>
        <w:rPr>
          <w:rStyle w:val="VerbatimChar"/>
        </w:rPr>
        <w:t xml:space="preserve">##                                 [.12, .34]                      </w:t>
      </w:r>
      <w:r>
        <w:br/>
      </w:r>
      <w:r>
        <w:rPr>
          <w:rStyle w:val="VerbatimChar"/>
        </w:rPr>
        <w:t xml:space="preserve">##                                                                 </w:t>
      </w:r>
      <w:r>
        <w:br/>
      </w:r>
      <w:r>
        <w:rPr>
          <w:rStyle w:val="VerbatimChar"/>
        </w:rPr>
        <w:t xml:space="preserve">##   3. C1.wisdom.ave    2.94 0.75 .18**      .78**                </w:t>
      </w:r>
      <w:r>
        <w:br/>
      </w:r>
      <w:r>
        <w:rPr>
          <w:rStyle w:val="VerbatimChar"/>
        </w:rPr>
        <w:t xml:space="preserve">##                                 [.07, .29] [.74, .82]           </w:t>
      </w:r>
      <w:r>
        <w:br/>
      </w:r>
      <w:r>
        <w:rPr>
          <w:rStyle w:val="VerbatimChar"/>
        </w:rPr>
        <w:t xml:space="preserve">##                                                                 </w:t>
      </w:r>
      <w:r>
        <w:br/>
      </w:r>
      <w:r>
        <w:rPr>
          <w:rStyle w:val="VerbatimChar"/>
        </w:rPr>
        <w:t xml:space="preserve">##   4. C2.wisdom.ave    3.01 0.81 .19**      .82**      .29**     </w:t>
      </w:r>
      <w:r>
        <w:br/>
      </w:r>
      <w:r>
        <w:rPr>
          <w:rStyle w:val="VerbatimChar"/>
        </w:rPr>
        <w:t>##                                 [.08, .30] [.78, .85] [.18, .39]</w:t>
      </w:r>
      <w:r>
        <w:br/>
      </w:r>
      <w:r>
        <w:rPr>
          <w:rStyle w:val="VerbatimChar"/>
        </w:rPr>
        <w:t xml:space="preserve">##                                                                 </w:t>
      </w:r>
      <w:r>
        <w:br/>
      </w:r>
      <w:r>
        <w:rPr>
          <w:rStyle w:val="VerbatimChar"/>
        </w:rPr>
        <w:t xml:space="preserve">## </w:t>
      </w:r>
      <w:r>
        <w:br/>
      </w:r>
      <w:r>
        <w:rPr>
          <w:rStyle w:val="VerbatimChar"/>
        </w:rPr>
        <w:t>## Note. * indicates p &lt; .05; ** indicates p &lt; .01.</w:t>
      </w:r>
      <w:r>
        <w:br/>
      </w:r>
      <w:r>
        <w:rPr>
          <w:rStyle w:val="VerbatimChar"/>
        </w:rPr>
        <w:t>## M and SD are used to represent mean and standard deviation, respectively.</w:t>
      </w:r>
      <w:r>
        <w:br/>
      </w:r>
      <w:r>
        <w:rPr>
          <w:rStyle w:val="VerbatimChar"/>
        </w:rPr>
        <w:t>## Values in square brackets indicate the 95% confidence interval.</w:t>
      </w:r>
      <w:r>
        <w:br/>
      </w:r>
      <w:r>
        <w:rPr>
          <w:rStyle w:val="VerbatimChar"/>
        </w:rPr>
        <w:t xml:space="preserve">## The confidence interval is a plausible range of population correlations </w:t>
      </w:r>
      <w:r>
        <w:br/>
      </w:r>
      <w:r>
        <w:rPr>
          <w:rStyle w:val="VerbatimChar"/>
        </w:rPr>
        <w:t>## that could have caused the sample correlation (Cumming, 2014).</w:t>
      </w:r>
      <w:r>
        <w:br/>
      </w:r>
      <w:r>
        <w:rPr>
          <w:rStyle w:val="VerbatimChar"/>
        </w:rPr>
        <w:t xml:space="preserve">## </w:t>
      </w:r>
    </w:p>
    <w:p w14:paraId="1E03F647" w14:textId="77777777" w:rsidR="00BE75DC" w:rsidRDefault="00BE75DC" w:rsidP="00BE75DC">
      <w:pPr>
        <w:pStyle w:val="SourceCode"/>
      </w:pPr>
      <w:r>
        <w:rPr>
          <w:rStyle w:val="CommentTok"/>
        </w:rPr>
        <w:t>#Gluck wisdom correlated with trait-style aggregate of wise reasoning r = .23)</w:t>
      </w:r>
      <w:r>
        <w:br/>
      </w:r>
      <w:r>
        <w:rPr>
          <w:rStyle w:val="CommentTok"/>
        </w:rPr>
        <w:t>#state 1 is correlated .29 with state 2 wisdom</w:t>
      </w:r>
    </w:p>
    <w:p w14:paraId="190BB2A6" w14:textId="77777777" w:rsidR="00BE75DC" w:rsidRDefault="00BE75DC" w:rsidP="00BE75DC">
      <w:pPr>
        <w:pStyle w:val="FirstParagraph"/>
      </w:pPr>
      <w:r>
        <w:t>intra-individual analyses of wise reasoning sub-components across situations</w:t>
      </w:r>
    </w:p>
    <w:p w14:paraId="70D14E43" w14:textId="77777777" w:rsidR="00BE75DC" w:rsidRDefault="00BE75DC" w:rsidP="00BE75DC">
      <w:pPr>
        <w:pStyle w:val="SourceCode"/>
      </w:pPr>
      <w:r>
        <w:rPr>
          <w:rStyle w:val="KeywordTok"/>
        </w:rPr>
        <w:t>corr.test</w:t>
      </w:r>
      <w:r>
        <w:rPr>
          <w:rStyle w:val="NormalTok"/>
        </w:rPr>
        <w:t>(WIS.PA[,</w:t>
      </w:r>
      <w:r>
        <w:rPr>
          <w:rStyle w:val="KeywordTok"/>
        </w:rPr>
        <w:t>c</w:t>
      </w:r>
      <w:r>
        <w:rPr>
          <w:rStyle w:val="NormalTok"/>
        </w:rPr>
        <w:t>(</w:t>
      </w:r>
      <w:r>
        <w:rPr>
          <w:rStyle w:val="StringTok"/>
        </w:rPr>
        <w:t>'C1.Perspective.ave'</w:t>
      </w:r>
      <w:r>
        <w:rPr>
          <w:rStyle w:val="NormalTok"/>
        </w:rPr>
        <w:t>,</w:t>
      </w:r>
      <w:r>
        <w:rPr>
          <w:rStyle w:val="StringTok"/>
        </w:rPr>
        <w:t>'C1.ChangeOutcomes.ave'</w:t>
      </w:r>
      <w:r>
        <w:rPr>
          <w:rStyle w:val="NormalTok"/>
        </w:rPr>
        <w:t>,</w:t>
      </w:r>
      <w:r>
        <w:rPr>
          <w:rStyle w:val="StringTok"/>
        </w:rPr>
        <w:t>'C1.Limits.ave'</w:t>
      </w:r>
      <w:r>
        <w:rPr>
          <w:rStyle w:val="NormalTok"/>
        </w:rPr>
        <w:t>,</w:t>
      </w:r>
      <w:r>
        <w:rPr>
          <w:rStyle w:val="StringTok"/>
        </w:rPr>
        <w:t>'C1.CompResolve.ave'</w:t>
      </w:r>
      <w:r>
        <w:rPr>
          <w:rStyle w:val="NormalTok"/>
        </w:rPr>
        <w:t>,</w:t>
      </w:r>
      <w:r>
        <w:rPr>
          <w:rStyle w:val="StringTok"/>
        </w:rPr>
        <w:t>'C1.Outsider.ave'</w:t>
      </w:r>
      <w:r>
        <w:rPr>
          <w:rStyle w:val="NormalTok"/>
        </w:rPr>
        <w:t>,</w:t>
      </w:r>
      <w:r>
        <w:br/>
      </w:r>
      <w:r>
        <w:rPr>
          <w:rStyle w:val="NormalTok"/>
        </w:rPr>
        <w:t xml:space="preserve">                    </w:t>
      </w:r>
      <w:r>
        <w:rPr>
          <w:rStyle w:val="StringTok"/>
        </w:rPr>
        <w:t>'C2.Perspective.ave'</w:t>
      </w:r>
      <w:r>
        <w:rPr>
          <w:rStyle w:val="NormalTok"/>
        </w:rPr>
        <w:t>,</w:t>
      </w:r>
      <w:r>
        <w:rPr>
          <w:rStyle w:val="StringTok"/>
        </w:rPr>
        <w:t>'C2.ChangeOutcomes.ave'</w:t>
      </w:r>
      <w:r>
        <w:rPr>
          <w:rStyle w:val="NormalTok"/>
        </w:rPr>
        <w:t>,</w:t>
      </w:r>
      <w:r>
        <w:rPr>
          <w:rStyle w:val="StringTok"/>
        </w:rPr>
        <w:t>'C2.Limits.ave'</w:t>
      </w:r>
      <w:r>
        <w:rPr>
          <w:rStyle w:val="NormalTok"/>
        </w:rPr>
        <w:t>,</w:t>
      </w:r>
      <w:r>
        <w:rPr>
          <w:rStyle w:val="StringTok"/>
        </w:rPr>
        <w:t>'C2.CompResolve.ave'</w:t>
      </w:r>
      <w:r>
        <w:rPr>
          <w:rStyle w:val="NormalTok"/>
        </w:rPr>
        <w:t>,</w:t>
      </w:r>
      <w:r>
        <w:rPr>
          <w:rStyle w:val="StringTok"/>
        </w:rPr>
        <w:t>'C2.Outsider.ave'</w:t>
      </w:r>
      <w:r>
        <w:rPr>
          <w:rStyle w:val="NormalTok"/>
        </w:rPr>
        <w:t>)])</w:t>
      </w:r>
    </w:p>
    <w:p w14:paraId="28B456E1" w14:textId="77777777" w:rsidR="00BE75DC" w:rsidRDefault="00BE75DC" w:rsidP="00BE75DC">
      <w:pPr>
        <w:pStyle w:val="SourceCode"/>
      </w:pPr>
      <w:r>
        <w:rPr>
          <w:rStyle w:val="VerbatimChar"/>
        </w:rPr>
        <w:t xml:space="preserve">## Call:corr.test(x = WIS.PA[, c("C1.Perspective.ave", "C1.ChangeOutcomes.ave", </w:t>
      </w:r>
      <w:r>
        <w:br/>
      </w:r>
      <w:r>
        <w:rPr>
          <w:rStyle w:val="VerbatimChar"/>
        </w:rPr>
        <w:t xml:space="preserve">##     "C1.Limits.ave", "C1.CompResolve.ave", "C1.Outsider.ave", </w:t>
      </w:r>
      <w:r>
        <w:br/>
      </w:r>
      <w:r>
        <w:rPr>
          <w:rStyle w:val="VerbatimChar"/>
        </w:rPr>
        <w:t xml:space="preserve">##     "C2.Perspective.ave", "C2.ChangeOutcomes.ave", "C2.Limits.ave", </w:t>
      </w:r>
      <w:r>
        <w:br/>
      </w:r>
      <w:r>
        <w:rPr>
          <w:rStyle w:val="VerbatimChar"/>
        </w:rPr>
        <w:t>##     "C2.CompResolve.ave", "C2.Outsider.ave")])</w:t>
      </w:r>
      <w:r>
        <w:br/>
      </w:r>
      <w:r>
        <w:rPr>
          <w:rStyle w:val="VerbatimChar"/>
        </w:rPr>
        <w:t xml:space="preserve">## Correlation matrix </w:t>
      </w:r>
      <w:r>
        <w:br/>
      </w:r>
      <w:r>
        <w:rPr>
          <w:rStyle w:val="VerbatimChar"/>
        </w:rPr>
        <w:lastRenderedPageBreak/>
        <w:t>##                       C1.Perspective.ave C1.ChangeOutcomes.ave</w:t>
      </w:r>
      <w:r>
        <w:br/>
      </w:r>
      <w:r>
        <w:rPr>
          <w:rStyle w:val="VerbatimChar"/>
        </w:rPr>
        <w:t>## C1.Perspective.ave                  1.00                  0.52</w:t>
      </w:r>
      <w:r>
        <w:br/>
      </w:r>
      <w:r>
        <w:rPr>
          <w:rStyle w:val="VerbatimChar"/>
        </w:rPr>
        <w:t>## C1.ChangeOutcomes.ave               0.52                  1.00</w:t>
      </w:r>
      <w:r>
        <w:br/>
      </w:r>
      <w:r>
        <w:rPr>
          <w:rStyle w:val="VerbatimChar"/>
        </w:rPr>
        <w:t>## C1.Limits.ave                       0.63                  0.55</w:t>
      </w:r>
      <w:r>
        <w:br/>
      </w:r>
      <w:r>
        <w:rPr>
          <w:rStyle w:val="VerbatimChar"/>
        </w:rPr>
        <w:t>## C1.CompResolve.ave                  0.59                  0.60</w:t>
      </w:r>
      <w:r>
        <w:br/>
      </w:r>
      <w:r>
        <w:rPr>
          <w:rStyle w:val="VerbatimChar"/>
        </w:rPr>
        <w:t>## C1.Outsider.ave                     0.42                  0.35</w:t>
      </w:r>
      <w:r>
        <w:br/>
      </w:r>
      <w:r>
        <w:rPr>
          <w:rStyle w:val="VerbatimChar"/>
        </w:rPr>
        <w:t>## C2.Perspective.ave                  0.18                  0.15</w:t>
      </w:r>
      <w:r>
        <w:br/>
      </w:r>
      <w:r>
        <w:rPr>
          <w:rStyle w:val="VerbatimChar"/>
        </w:rPr>
        <w:t>## C2.ChangeOutcomes.ave               0.08                  0.24</w:t>
      </w:r>
      <w:r>
        <w:br/>
      </w:r>
      <w:r>
        <w:rPr>
          <w:rStyle w:val="VerbatimChar"/>
        </w:rPr>
        <w:t>## C2.Limits.ave                       0.16                  0.15</w:t>
      </w:r>
      <w:r>
        <w:br/>
      </w:r>
      <w:r>
        <w:rPr>
          <w:rStyle w:val="VerbatimChar"/>
        </w:rPr>
        <w:t>## C2.CompResolve.ave                  0.04                  0.12</w:t>
      </w:r>
      <w:r>
        <w:br/>
      </w:r>
      <w:r>
        <w:rPr>
          <w:rStyle w:val="VerbatimChar"/>
        </w:rPr>
        <w:t>## C2.Outsider.ave                     0.22                  0.18</w:t>
      </w:r>
      <w:r>
        <w:br/>
      </w:r>
      <w:r>
        <w:rPr>
          <w:rStyle w:val="VerbatimChar"/>
        </w:rPr>
        <w:t>##                       C1.Limits.ave C1.CompResolve.ave C1.Outsider.ave</w:t>
      </w:r>
      <w:r>
        <w:br/>
      </w:r>
      <w:r>
        <w:rPr>
          <w:rStyle w:val="VerbatimChar"/>
        </w:rPr>
        <w:t>## C1.Perspective.ave             0.63               0.59            0.42</w:t>
      </w:r>
      <w:r>
        <w:br/>
      </w:r>
      <w:r>
        <w:rPr>
          <w:rStyle w:val="VerbatimChar"/>
        </w:rPr>
        <w:t>## C1.ChangeOutcomes.ave          0.55               0.60            0.35</w:t>
      </w:r>
      <w:r>
        <w:br/>
      </w:r>
      <w:r>
        <w:rPr>
          <w:rStyle w:val="VerbatimChar"/>
        </w:rPr>
        <w:t>## C1.Limits.ave                  1.00               0.57            0.47</w:t>
      </w:r>
      <w:r>
        <w:br/>
      </w:r>
      <w:r>
        <w:rPr>
          <w:rStyle w:val="VerbatimChar"/>
        </w:rPr>
        <w:t>## C1.CompResolve.ave             0.57               1.00            0.33</w:t>
      </w:r>
      <w:r>
        <w:br/>
      </w:r>
      <w:r>
        <w:rPr>
          <w:rStyle w:val="VerbatimChar"/>
        </w:rPr>
        <w:t>## C1.Outsider.ave                0.47               0.33            1.00</w:t>
      </w:r>
      <w:r>
        <w:br/>
      </w:r>
      <w:r>
        <w:rPr>
          <w:rStyle w:val="VerbatimChar"/>
        </w:rPr>
        <w:t>## C2.Perspective.ave             0.19               0.11            0.16</w:t>
      </w:r>
      <w:r>
        <w:br/>
      </w:r>
      <w:r>
        <w:rPr>
          <w:rStyle w:val="VerbatimChar"/>
        </w:rPr>
        <w:t>## C2.ChangeOutcomes.ave          0.14               0.11            0.07</w:t>
      </w:r>
      <w:r>
        <w:br/>
      </w:r>
      <w:r>
        <w:rPr>
          <w:rStyle w:val="VerbatimChar"/>
        </w:rPr>
        <w:t>## C2.Limits.ave                  0.24               0.10            0.16</w:t>
      </w:r>
      <w:r>
        <w:br/>
      </w:r>
      <w:r>
        <w:rPr>
          <w:rStyle w:val="VerbatimChar"/>
        </w:rPr>
        <w:t>## C2.CompResolve.ave             0.14               0.16            0.10</w:t>
      </w:r>
      <w:r>
        <w:br/>
      </w:r>
      <w:r>
        <w:rPr>
          <w:rStyle w:val="VerbatimChar"/>
        </w:rPr>
        <w:t>## C2.Outsider.ave                0.25               0.13            0.45</w:t>
      </w:r>
      <w:r>
        <w:br/>
      </w:r>
      <w:r>
        <w:rPr>
          <w:rStyle w:val="VerbatimChar"/>
        </w:rPr>
        <w:t>##                       C2.Perspective.ave C2.ChangeOutcomes.ave</w:t>
      </w:r>
      <w:r>
        <w:br/>
      </w:r>
      <w:r>
        <w:rPr>
          <w:rStyle w:val="VerbatimChar"/>
        </w:rPr>
        <w:t>## C1.Perspective.ave                  0.18                  0.08</w:t>
      </w:r>
      <w:r>
        <w:br/>
      </w:r>
      <w:r>
        <w:rPr>
          <w:rStyle w:val="VerbatimChar"/>
        </w:rPr>
        <w:t>## C1.ChangeOutcomes.ave               0.15                  0.24</w:t>
      </w:r>
      <w:r>
        <w:br/>
      </w:r>
      <w:r>
        <w:rPr>
          <w:rStyle w:val="VerbatimChar"/>
        </w:rPr>
        <w:t>## C1.Limits.ave                       0.19                  0.14</w:t>
      </w:r>
      <w:r>
        <w:br/>
      </w:r>
      <w:r>
        <w:rPr>
          <w:rStyle w:val="VerbatimChar"/>
        </w:rPr>
        <w:t>## C1.CompResolve.ave                  0.11                  0.11</w:t>
      </w:r>
      <w:r>
        <w:br/>
      </w:r>
      <w:r>
        <w:rPr>
          <w:rStyle w:val="VerbatimChar"/>
        </w:rPr>
        <w:t>## C1.Outsider.ave                     0.16                  0.07</w:t>
      </w:r>
      <w:r>
        <w:br/>
      </w:r>
      <w:r>
        <w:rPr>
          <w:rStyle w:val="VerbatimChar"/>
        </w:rPr>
        <w:t>## C2.Perspective.ave                  1.00                  0.55</w:t>
      </w:r>
      <w:r>
        <w:br/>
      </w:r>
      <w:r>
        <w:rPr>
          <w:rStyle w:val="VerbatimChar"/>
        </w:rPr>
        <w:t>## C2.ChangeOutcomes.ave               0.55                  1.00</w:t>
      </w:r>
      <w:r>
        <w:br/>
      </w:r>
      <w:r>
        <w:rPr>
          <w:rStyle w:val="VerbatimChar"/>
        </w:rPr>
        <w:t>## C2.Limits.ave                       0.57                  0.55</w:t>
      </w:r>
      <w:r>
        <w:br/>
      </w:r>
      <w:r>
        <w:rPr>
          <w:rStyle w:val="VerbatimChar"/>
        </w:rPr>
        <w:t>## C2.CompResolve.ave                  0.65                  0.66</w:t>
      </w:r>
      <w:r>
        <w:br/>
      </w:r>
      <w:r>
        <w:rPr>
          <w:rStyle w:val="VerbatimChar"/>
        </w:rPr>
        <w:t>## C2.Outsider.ave                     0.29                  0.26</w:t>
      </w:r>
      <w:r>
        <w:br/>
      </w:r>
      <w:r>
        <w:rPr>
          <w:rStyle w:val="VerbatimChar"/>
        </w:rPr>
        <w:lastRenderedPageBreak/>
        <w:t>##                       C2.Limits.ave C2.CompResolve.ave C2.Outsider.ave</w:t>
      </w:r>
      <w:r>
        <w:br/>
      </w:r>
      <w:r>
        <w:rPr>
          <w:rStyle w:val="VerbatimChar"/>
        </w:rPr>
        <w:t>## C1.Perspective.ave             0.16               0.04            0.22</w:t>
      </w:r>
      <w:r>
        <w:br/>
      </w:r>
      <w:r>
        <w:rPr>
          <w:rStyle w:val="VerbatimChar"/>
        </w:rPr>
        <w:t>## C1.ChangeOutcomes.ave          0.15               0.12            0.18</w:t>
      </w:r>
      <w:r>
        <w:br/>
      </w:r>
      <w:r>
        <w:rPr>
          <w:rStyle w:val="VerbatimChar"/>
        </w:rPr>
        <w:t>## C1.Limits.ave                  0.24               0.14            0.25</w:t>
      </w:r>
      <w:r>
        <w:br/>
      </w:r>
      <w:r>
        <w:rPr>
          <w:rStyle w:val="VerbatimChar"/>
        </w:rPr>
        <w:t>## C1.CompResolve.ave             0.10               0.16            0.13</w:t>
      </w:r>
      <w:r>
        <w:br/>
      </w:r>
      <w:r>
        <w:rPr>
          <w:rStyle w:val="VerbatimChar"/>
        </w:rPr>
        <w:t>## C1.Outsider.ave                0.16               0.10            0.45</w:t>
      </w:r>
      <w:r>
        <w:br/>
      </w:r>
      <w:r>
        <w:rPr>
          <w:rStyle w:val="VerbatimChar"/>
        </w:rPr>
        <w:t>## C2.Perspective.ave             0.57               0.65            0.29</w:t>
      </w:r>
      <w:r>
        <w:br/>
      </w:r>
      <w:r>
        <w:rPr>
          <w:rStyle w:val="VerbatimChar"/>
        </w:rPr>
        <w:t>## C2.ChangeOutcomes.ave          0.55               0.66            0.26</w:t>
      </w:r>
      <w:r>
        <w:br/>
      </w:r>
      <w:r>
        <w:rPr>
          <w:rStyle w:val="VerbatimChar"/>
        </w:rPr>
        <w:t>## C2.Limits.ave                  1.00               0.58            0.36</w:t>
      </w:r>
      <w:r>
        <w:br/>
      </w:r>
      <w:r>
        <w:rPr>
          <w:rStyle w:val="VerbatimChar"/>
        </w:rPr>
        <w:t>## C2.CompResolve.ave             0.58               1.00            0.31</w:t>
      </w:r>
      <w:r>
        <w:br/>
      </w:r>
      <w:r>
        <w:rPr>
          <w:rStyle w:val="VerbatimChar"/>
        </w:rPr>
        <w:t>## C2.Outsider.ave                0.36               0.31            1.00</w:t>
      </w:r>
      <w:r>
        <w:br/>
      </w:r>
      <w:r>
        <w:rPr>
          <w:rStyle w:val="VerbatimChar"/>
        </w:rPr>
        <w:t xml:space="preserve">## Sample Size </w:t>
      </w:r>
      <w:r>
        <w:br/>
      </w:r>
      <w:r>
        <w:rPr>
          <w:rStyle w:val="VerbatimChar"/>
        </w:rPr>
        <w:t>##                       C1.Perspective.ave C1.ChangeOutcomes.ave</w:t>
      </w:r>
      <w:r>
        <w:br/>
      </w:r>
      <w:r>
        <w:rPr>
          <w:rStyle w:val="VerbatimChar"/>
        </w:rPr>
        <w:t>## C1.Perspective.ave                   300                   300</w:t>
      </w:r>
      <w:r>
        <w:br/>
      </w:r>
      <w:r>
        <w:rPr>
          <w:rStyle w:val="VerbatimChar"/>
        </w:rPr>
        <w:t>## C1.ChangeOutcomes.ave                300                   300</w:t>
      </w:r>
      <w:r>
        <w:br/>
      </w:r>
      <w:r>
        <w:rPr>
          <w:rStyle w:val="VerbatimChar"/>
        </w:rPr>
        <w:t>## C1.Limits.ave                        300                   300</w:t>
      </w:r>
      <w:r>
        <w:br/>
      </w:r>
      <w:r>
        <w:rPr>
          <w:rStyle w:val="VerbatimChar"/>
        </w:rPr>
        <w:t>## C1.CompResolve.ave                   300                   300</w:t>
      </w:r>
      <w:r>
        <w:br/>
      </w:r>
      <w:r>
        <w:rPr>
          <w:rStyle w:val="VerbatimChar"/>
        </w:rPr>
        <w:t>## C1.Outsider.ave                      300                   300</w:t>
      </w:r>
      <w:r>
        <w:br/>
      </w:r>
      <w:r>
        <w:rPr>
          <w:rStyle w:val="VerbatimChar"/>
        </w:rPr>
        <w:t>## C2.Perspective.ave                   299                   299</w:t>
      </w:r>
      <w:r>
        <w:br/>
      </w:r>
      <w:r>
        <w:rPr>
          <w:rStyle w:val="VerbatimChar"/>
        </w:rPr>
        <w:t>## C2.ChangeOutcomes.ave                299                   299</w:t>
      </w:r>
      <w:r>
        <w:br/>
      </w:r>
      <w:r>
        <w:rPr>
          <w:rStyle w:val="VerbatimChar"/>
        </w:rPr>
        <w:t>## C2.Limits.ave                        299                   299</w:t>
      </w:r>
      <w:r>
        <w:br/>
      </w:r>
      <w:r>
        <w:rPr>
          <w:rStyle w:val="VerbatimChar"/>
        </w:rPr>
        <w:t>## C2.CompResolve.ave                   299                   299</w:t>
      </w:r>
      <w:r>
        <w:br/>
      </w:r>
      <w:r>
        <w:rPr>
          <w:rStyle w:val="VerbatimChar"/>
        </w:rPr>
        <w:t>## C2.Outsider.ave                      299                   299</w:t>
      </w:r>
      <w:r>
        <w:br/>
      </w:r>
      <w:r>
        <w:rPr>
          <w:rStyle w:val="VerbatimChar"/>
        </w:rPr>
        <w:t>##                       C1.Limits.ave C1.CompResolve.ave C1.Outsider.ave</w:t>
      </w:r>
      <w:r>
        <w:br/>
      </w:r>
      <w:r>
        <w:rPr>
          <w:rStyle w:val="VerbatimChar"/>
        </w:rPr>
        <w:t>## C1.Perspective.ave              300                300             300</w:t>
      </w:r>
      <w:r>
        <w:br/>
      </w:r>
      <w:r>
        <w:rPr>
          <w:rStyle w:val="VerbatimChar"/>
        </w:rPr>
        <w:t>## C1.ChangeOutcomes.ave           300                300             300</w:t>
      </w:r>
      <w:r>
        <w:br/>
      </w:r>
      <w:r>
        <w:rPr>
          <w:rStyle w:val="VerbatimChar"/>
        </w:rPr>
        <w:t>## C1.Limits.ave                   300                300             300</w:t>
      </w:r>
      <w:r>
        <w:br/>
      </w:r>
      <w:r>
        <w:rPr>
          <w:rStyle w:val="VerbatimChar"/>
        </w:rPr>
        <w:t>## C1.CompResolve.ave              300                300             300</w:t>
      </w:r>
      <w:r>
        <w:br/>
      </w:r>
      <w:r>
        <w:rPr>
          <w:rStyle w:val="VerbatimChar"/>
        </w:rPr>
        <w:lastRenderedPageBreak/>
        <w:t>## C1.Outsider.ave                 300                300             300</w:t>
      </w:r>
      <w:r>
        <w:br/>
      </w:r>
      <w:r>
        <w:rPr>
          <w:rStyle w:val="VerbatimChar"/>
        </w:rPr>
        <w:t>## C2.Perspective.ave              299                299             299</w:t>
      </w:r>
      <w:r>
        <w:br/>
      </w:r>
      <w:r>
        <w:rPr>
          <w:rStyle w:val="VerbatimChar"/>
        </w:rPr>
        <w:t>## C2.ChangeOutcomes.ave           299                299             299</w:t>
      </w:r>
      <w:r>
        <w:br/>
      </w:r>
      <w:r>
        <w:rPr>
          <w:rStyle w:val="VerbatimChar"/>
        </w:rPr>
        <w:t>## C2.Limits.ave                   299                299             299</w:t>
      </w:r>
      <w:r>
        <w:br/>
      </w:r>
      <w:r>
        <w:rPr>
          <w:rStyle w:val="VerbatimChar"/>
        </w:rPr>
        <w:t>## C2.CompResolve.ave              299                299             299</w:t>
      </w:r>
      <w:r>
        <w:br/>
      </w:r>
      <w:r>
        <w:rPr>
          <w:rStyle w:val="VerbatimChar"/>
        </w:rPr>
        <w:t>## C2.Outsider.ave                 299                299             299</w:t>
      </w:r>
      <w:r>
        <w:br/>
      </w:r>
      <w:r>
        <w:rPr>
          <w:rStyle w:val="VerbatimChar"/>
        </w:rPr>
        <w:t>##                       C2.Perspective.ave C2.ChangeOutcomes.ave</w:t>
      </w:r>
      <w:r>
        <w:br/>
      </w:r>
      <w:r>
        <w:rPr>
          <w:rStyle w:val="VerbatimChar"/>
        </w:rPr>
        <w:t>## C1.Perspective.ave                   299                   299</w:t>
      </w:r>
      <w:r>
        <w:br/>
      </w:r>
      <w:r>
        <w:rPr>
          <w:rStyle w:val="VerbatimChar"/>
        </w:rPr>
        <w:t>## C1.ChangeOutcomes.ave                299                   299</w:t>
      </w:r>
      <w:r>
        <w:br/>
      </w:r>
      <w:r>
        <w:rPr>
          <w:rStyle w:val="VerbatimChar"/>
        </w:rPr>
        <w:t>## C1.Limits.ave                        299                   299</w:t>
      </w:r>
      <w:r>
        <w:br/>
      </w:r>
      <w:r>
        <w:rPr>
          <w:rStyle w:val="VerbatimChar"/>
        </w:rPr>
        <w:t>## C1.CompResolve.ave                   299                   299</w:t>
      </w:r>
      <w:r>
        <w:br/>
      </w:r>
      <w:r>
        <w:rPr>
          <w:rStyle w:val="VerbatimChar"/>
        </w:rPr>
        <w:t>## C1.Outsider.ave                      299                   299</w:t>
      </w:r>
      <w:r>
        <w:br/>
      </w:r>
      <w:r>
        <w:rPr>
          <w:rStyle w:val="VerbatimChar"/>
        </w:rPr>
        <w:t>## C2.Perspective.ave                   299                   299</w:t>
      </w:r>
      <w:r>
        <w:br/>
      </w:r>
      <w:r>
        <w:rPr>
          <w:rStyle w:val="VerbatimChar"/>
        </w:rPr>
        <w:t>## C2.ChangeOutcomes.ave                299                   299</w:t>
      </w:r>
      <w:r>
        <w:br/>
      </w:r>
      <w:r>
        <w:rPr>
          <w:rStyle w:val="VerbatimChar"/>
        </w:rPr>
        <w:t>## C2.Limits.ave                        299                   299</w:t>
      </w:r>
      <w:r>
        <w:br/>
      </w:r>
      <w:r>
        <w:rPr>
          <w:rStyle w:val="VerbatimChar"/>
        </w:rPr>
        <w:t>## C2.CompResolve.ave                   299                   299</w:t>
      </w:r>
      <w:r>
        <w:br/>
      </w:r>
      <w:r>
        <w:rPr>
          <w:rStyle w:val="VerbatimChar"/>
        </w:rPr>
        <w:t>## C2.Outsider.ave                      299                   299</w:t>
      </w:r>
      <w:r>
        <w:br/>
      </w:r>
      <w:r>
        <w:rPr>
          <w:rStyle w:val="VerbatimChar"/>
        </w:rPr>
        <w:t>##                       C2.Limits.ave C2.CompResolve.ave C2.Outsider.ave</w:t>
      </w:r>
      <w:r>
        <w:br/>
      </w:r>
      <w:r>
        <w:rPr>
          <w:rStyle w:val="VerbatimChar"/>
        </w:rPr>
        <w:t>## C1.Perspective.ave              299                299             299</w:t>
      </w:r>
      <w:r>
        <w:br/>
      </w:r>
      <w:r>
        <w:rPr>
          <w:rStyle w:val="VerbatimChar"/>
        </w:rPr>
        <w:t>## C1.ChangeOutcomes.ave           299                299             299</w:t>
      </w:r>
      <w:r>
        <w:br/>
      </w:r>
      <w:r>
        <w:rPr>
          <w:rStyle w:val="VerbatimChar"/>
        </w:rPr>
        <w:t>## C1.Limits.ave                   299                299             299</w:t>
      </w:r>
      <w:r>
        <w:br/>
      </w:r>
      <w:r>
        <w:rPr>
          <w:rStyle w:val="VerbatimChar"/>
        </w:rPr>
        <w:t>## C1.CompResolve.ave              299                299             299</w:t>
      </w:r>
      <w:r>
        <w:br/>
      </w:r>
      <w:r>
        <w:rPr>
          <w:rStyle w:val="VerbatimChar"/>
        </w:rPr>
        <w:t>## C1.Outsider.ave                 299                299             299</w:t>
      </w:r>
      <w:r>
        <w:br/>
      </w:r>
      <w:r>
        <w:rPr>
          <w:rStyle w:val="VerbatimChar"/>
        </w:rPr>
        <w:t>## C2.Perspective.ave              299                299             299</w:t>
      </w:r>
      <w:r>
        <w:br/>
      </w:r>
      <w:r>
        <w:rPr>
          <w:rStyle w:val="VerbatimChar"/>
        </w:rPr>
        <w:t>## C2.ChangeOutcomes.ave           299                299             299</w:t>
      </w:r>
      <w:r>
        <w:br/>
      </w:r>
      <w:r>
        <w:rPr>
          <w:rStyle w:val="VerbatimChar"/>
        </w:rPr>
        <w:t>## C2.Limits.ave                   299                299             299</w:t>
      </w:r>
      <w:r>
        <w:br/>
      </w:r>
      <w:r>
        <w:rPr>
          <w:rStyle w:val="VerbatimChar"/>
        </w:rPr>
        <w:t>## C2.CompResolve.ave              299                299             299</w:t>
      </w:r>
      <w:r>
        <w:br/>
      </w:r>
      <w:r>
        <w:rPr>
          <w:rStyle w:val="VerbatimChar"/>
        </w:rPr>
        <w:t xml:space="preserve">## C2.Outsider.ave                 299                299             </w:t>
      </w:r>
      <w:r>
        <w:rPr>
          <w:rStyle w:val="VerbatimChar"/>
        </w:rPr>
        <w:lastRenderedPageBreak/>
        <w:t>299</w:t>
      </w:r>
      <w:r>
        <w:br/>
      </w:r>
      <w:r>
        <w:rPr>
          <w:rStyle w:val="VerbatimChar"/>
        </w:rPr>
        <w:t xml:space="preserve">## Probability values (Entries above the diagonal are adjusted for multiple tests.) </w:t>
      </w:r>
      <w:r>
        <w:br/>
      </w:r>
      <w:r>
        <w:rPr>
          <w:rStyle w:val="VerbatimChar"/>
        </w:rPr>
        <w:t>##                       C1.Perspective.ave C1.ChangeOutcomes.ave</w:t>
      </w:r>
      <w:r>
        <w:br/>
      </w:r>
      <w:r>
        <w:rPr>
          <w:rStyle w:val="VerbatimChar"/>
        </w:rPr>
        <w:t>## C1.Perspective.ave                  0.00                  0.00</w:t>
      </w:r>
      <w:r>
        <w:br/>
      </w:r>
      <w:r>
        <w:rPr>
          <w:rStyle w:val="VerbatimChar"/>
        </w:rPr>
        <w:t>## C1.ChangeOutcomes.ave               0.00                  0.00</w:t>
      </w:r>
      <w:r>
        <w:br/>
      </w:r>
      <w:r>
        <w:rPr>
          <w:rStyle w:val="VerbatimChar"/>
        </w:rPr>
        <w:t>## C1.Limits.ave                       0.00                  0.00</w:t>
      </w:r>
      <w:r>
        <w:br/>
      </w:r>
      <w:r>
        <w:rPr>
          <w:rStyle w:val="VerbatimChar"/>
        </w:rPr>
        <w:t>## C1.CompResolve.ave                  0.00                  0.00</w:t>
      </w:r>
      <w:r>
        <w:br/>
      </w:r>
      <w:r>
        <w:rPr>
          <w:rStyle w:val="VerbatimChar"/>
        </w:rPr>
        <w:t>## C1.Outsider.ave                     0.00                  0.00</w:t>
      </w:r>
      <w:r>
        <w:br/>
      </w:r>
      <w:r>
        <w:rPr>
          <w:rStyle w:val="VerbatimChar"/>
        </w:rPr>
        <w:t>## C2.Perspective.ave                  0.00                  0.01</w:t>
      </w:r>
      <w:r>
        <w:br/>
      </w:r>
      <w:r>
        <w:rPr>
          <w:rStyle w:val="VerbatimChar"/>
        </w:rPr>
        <w:t>## C2.ChangeOutcomes.ave               0.15                  0.00</w:t>
      </w:r>
      <w:r>
        <w:br/>
      </w:r>
      <w:r>
        <w:rPr>
          <w:rStyle w:val="VerbatimChar"/>
        </w:rPr>
        <w:t>## C2.Limits.ave                       0.01                  0.01</w:t>
      </w:r>
      <w:r>
        <w:br/>
      </w:r>
      <w:r>
        <w:rPr>
          <w:rStyle w:val="VerbatimChar"/>
        </w:rPr>
        <w:t>## C2.CompResolve.ave                  0.49                  0.03</w:t>
      </w:r>
      <w:r>
        <w:br/>
      </w:r>
      <w:r>
        <w:rPr>
          <w:rStyle w:val="VerbatimChar"/>
        </w:rPr>
        <w:t>## C2.Outsider.ave                     0.00                  0.00</w:t>
      </w:r>
      <w:r>
        <w:br/>
      </w:r>
      <w:r>
        <w:rPr>
          <w:rStyle w:val="VerbatimChar"/>
        </w:rPr>
        <w:t>##                       C1.Limits.ave C1.CompResolve.ave C1.Outsider.ave</w:t>
      </w:r>
      <w:r>
        <w:br/>
      </w:r>
      <w:r>
        <w:rPr>
          <w:rStyle w:val="VerbatimChar"/>
        </w:rPr>
        <w:t>## C1.Perspective.ave             0.00               0.00            0.00</w:t>
      </w:r>
      <w:r>
        <w:br/>
      </w:r>
      <w:r>
        <w:rPr>
          <w:rStyle w:val="VerbatimChar"/>
        </w:rPr>
        <w:t>## C1.ChangeOutcomes.ave          0.00               0.00            0.00</w:t>
      </w:r>
      <w:r>
        <w:br/>
      </w:r>
      <w:r>
        <w:rPr>
          <w:rStyle w:val="VerbatimChar"/>
        </w:rPr>
        <w:t>## C1.Limits.ave                  0.00               0.00            0.00</w:t>
      </w:r>
      <w:r>
        <w:br/>
      </w:r>
      <w:r>
        <w:rPr>
          <w:rStyle w:val="VerbatimChar"/>
        </w:rPr>
        <w:t>## C1.CompResolve.ave             0.00               0.00            0.00</w:t>
      </w:r>
      <w:r>
        <w:br/>
      </w:r>
      <w:r>
        <w:rPr>
          <w:rStyle w:val="VerbatimChar"/>
        </w:rPr>
        <w:t>## C1.Outsider.ave                0.00               0.00            0.00</w:t>
      </w:r>
      <w:r>
        <w:br/>
      </w:r>
      <w:r>
        <w:rPr>
          <w:rStyle w:val="VerbatimChar"/>
        </w:rPr>
        <w:t>## C2.Perspective.ave             0.00               0.05            0.00</w:t>
      </w:r>
      <w:r>
        <w:br/>
      </w:r>
      <w:r>
        <w:rPr>
          <w:rStyle w:val="VerbatimChar"/>
        </w:rPr>
        <w:t>## C2.ChangeOutcomes.ave          0.01               0.06            0.22</w:t>
      </w:r>
      <w:r>
        <w:br/>
      </w:r>
      <w:r>
        <w:rPr>
          <w:rStyle w:val="VerbatimChar"/>
        </w:rPr>
        <w:t>## C2.Limits.ave                  0.00               0.07            0.01</w:t>
      </w:r>
      <w:r>
        <w:br/>
      </w:r>
      <w:r>
        <w:rPr>
          <w:rStyle w:val="VerbatimChar"/>
        </w:rPr>
        <w:t>## C2.CompResolve.ave             0.02               0.01            0.10</w:t>
      </w:r>
      <w:r>
        <w:br/>
      </w:r>
      <w:r>
        <w:rPr>
          <w:rStyle w:val="VerbatimChar"/>
        </w:rPr>
        <w:t>## C2.Outsider.ave                0.00               0.02            0.00</w:t>
      </w:r>
      <w:r>
        <w:br/>
      </w:r>
      <w:r>
        <w:rPr>
          <w:rStyle w:val="VerbatimChar"/>
        </w:rPr>
        <w:t>##                       C2.Perspective.ave C2.ChangeOutcomes.ave</w:t>
      </w:r>
      <w:r>
        <w:br/>
      </w:r>
      <w:r>
        <w:rPr>
          <w:rStyle w:val="VerbatimChar"/>
        </w:rPr>
        <w:t>## C1.Perspective.ave                  0.03                  0.44</w:t>
      </w:r>
      <w:r>
        <w:br/>
      </w:r>
      <w:r>
        <w:rPr>
          <w:rStyle w:val="VerbatimChar"/>
        </w:rPr>
        <w:t>## C1.ChangeOutcomes.ave               0.11                  0.00</w:t>
      </w:r>
      <w:r>
        <w:br/>
      </w:r>
      <w:r>
        <w:rPr>
          <w:rStyle w:val="VerbatimChar"/>
        </w:rPr>
        <w:t>## C1.Limits.ave                       0.02                  0.15</w:t>
      </w:r>
      <w:r>
        <w:br/>
      </w:r>
      <w:r>
        <w:rPr>
          <w:rStyle w:val="VerbatimChar"/>
        </w:rPr>
        <w:t>## C1.CompResolve.ave                  0.35                  0.35</w:t>
      </w:r>
      <w:r>
        <w:br/>
      </w:r>
      <w:r>
        <w:rPr>
          <w:rStyle w:val="VerbatimChar"/>
        </w:rPr>
        <w:t>## C1.Outsider.ave                     0.08                  0.45</w:t>
      </w:r>
      <w:r>
        <w:br/>
      </w:r>
      <w:r>
        <w:rPr>
          <w:rStyle w:val="VerbatimChar"/>
        </w:rPr>
        <w:t>## C2.Perspective.ave                  0.00                  0.00</w:t>
      </w:r>
      <w:r>
        <w:br/>
      </w:r>
      <w:r>
        <w:rPr>
          <w:rStyle w:val="VerbatimChar"/>
        </w:rPr>
        <w:t>## C2.ChangeOutcomes.ave               0.00                  0.00</w:t>
      </w:r>
      <w:r>
        <w:br/>
      </w:r>
      <w:r>
        <w:rPr>
          <w:rStyle w:val="VerbatimChar"/>
        </w:rPr>
        <w:lastRenderedPageBreak/>
        <w:t>## C2.Limits.ave                       0.00                  0.00</w:t>
      </w:r>
      <w:r>
        <w:br/>
      </w:r>
      <w:r>
        <w:rPr>
          <w:rStyle w:val="VerbatimChar"/>
        </w:rPr>
        <w:t>## C2.CompResolve.ave                  0.00                  0.00</w:t>
      </w:r>
      <w:r>
        <w:br/>
      </w:r>
      <w:r>
        <w:rPr>
          <w:rStyle w:val="VerbatimChar"/>
        </w:rPr>
        <w:t>## C2.Outsider.ave                     0.00                  0.00</w:t>
      </w:r>
      <w:r>
        <w:br/>
      </w:r>
      <w:r>
        <w:rPr>
          <w:rStyle w:val="VerbatimChar"/>
        </w:rPr>
        <w:t>##                       C2.Limits.ave C2.CompResolve.ave C2.Outsider.ave</w:t>
      </w:r>
      <w:r>
        <w:br/>
      </w:r>
      <w:r>
        <w:rPr>
          <w:rStyle w:val="VerbatimChar"/>
        </w:rPr>
        <w:t>## C1.Perspective.ave             0.09               0.49            0.00</w:t>
      </w:r>
      <w:r>
        <w:br/>
      </w:r>
      <w:r>
        <w:rPr>
          <w:rStyle w:val="VerbatimChar"/>
        </w:rPr>
        <w:t>## C1.ChangeOutcomes.ave          0.12               0.26            0.04</w:t>
      </w:r>
      <w:r>
        <w:br/>
      </w:r>
      <w:r>
        <w:rPr>
          <w:rStyle w:val="VerbatimChar"/>
        </w:rPr>
        <w:t>## C1.Limits.ave                  0.00               0.18            0.00</w:t>
      </w:r>
      <w:r>
        <w:br/>
      </w:r>
      <w:r>
        <w:rPr>
          <w:rStyle w:val="VerbatimChar"/>
        </w:rPr>
        <w:t>## C1.CompResolve.ave             0.37               0.09            0.21</w:t>
      </w:r>
      <w:r>
        <w:br/>
      </w:r>
      <w:r>
        <w:rPr>
          <w:rStyle w:val="VerbatimChar"/>
        </w:rPr>
        <w:t>## C1.Outsider.ave                0.09               0.38            0.00</w:t>
      </w:r>
      <w:r>
        <w:br/>
      </w:r>
      <w:r>
        <w:rPr>
          <w:rStyle w:val="VerbatimChar"/>
        </w:rPr>
        <w:t>## C2.Perspective.ave             0.00               0.00            0.00</w:t>
      </w:r>
      <w:r>
        <w:br/>
      </w:r>
      <w:r>
        <w:rPr>
          <w:rStyle w:val="VerbatimChar"/>
        </w:rPr>
        <w:t>## C2.ChangeOutcomes.ave          0.00               0.00            0.00</w:t>
      </w:r>
      <w:r>
        <w:br/>
      </w:r>
      <w:r>
        <w:rPr>
          <w:rStyle w:val="VerbatimChar"/>
        </w:rPr>
        <w:t>## C2.Limits.ave                  0.00               0.00            0.00</w:t>
      </w:r>
      <w:r>
        <w:br/>
      </w:r>
      <w:r>
        <w:rPr>
          <w:rStyle w:val="VerbatimChar"/>
        </w:rPr>
        <w:t>## C2.CompResolve.ave             0.00               0.00            0.00</w:t>
      </w:r>
      <w:r>
        <w:br/>
      </w:r>
      <w:r>
        <w:rPr>
          <w:rStyle w:val="VerbatimChar"/>
        </w:rPr>
        <w:t>## C2.Outsider.ave                0.00               0.00            0.00</w:t>
      </w:r>
      <w:r>
        <w:br/>
      </w:r>
      <w:r>
        <w:rPr>
          <w:rStyle w:val="VerbatimChar"/>
        </w:rPr>
        <w:t xml:space="preserve">## </w:t>
      </w:r>
      <w:r>
        <w:br/>
      </w:r>
      <w:r>
        <w:rPr>
          <w:rStyle w:val="VerbatimChar"/>
        </w:rPr>
        <w:t>##  To see confidence intervals of the correlations, print with the short=FALSE option</w:t>
      </w:r>
    </w:p>
    <w:p w14:paraId="2975B701" w14:textId="77777777" w:rsidR="00BE75DC" w:rsidRDefault="00BE75DC" w:rsidP="00BE75DC">
      <w:pPr>
        <w:pStyle w:val="SourceCode"/>
      </w:pPr>
      <w:r>
        <w:rPr>
          <w:rStyle w:val="CommentTok"/>
        </w:rPr>
        <w:t># perspectives - r = .18</w:t>
      </w:r>
      <w:r>
        <w:br/>
      </w:r>
      <w:r>
        <w:rPr>
          <w:rStyle w:val="CommentTok"/>
        </w:rPr>
        <w:t># multiple outcomes - r = .24</w:t>
      </w:r>
      <w:r>
        <w:br/>
      </w:r>
      <w:r>
        <w:rPr>
          <w:rStyle w:val="CommentTok"/>
        </w:rPr>
        <w:t># intel. humility - r = .24</w:t>
      </w:r>
      <w:r>
        <w:br/>
      </w:r>
      <w:r>
        <w:rPr>
          <w:rStyle w:val="CommentTok"/>
        </w:rPr>
        <w:t># compromise/resolution - r = .16</w:t>
      </w:r>
      <w:r>
        <w:br/>
      </w:r>
      <w:r>
        <w:rPr>
          <w:rStyle w:val="CommentTok"/>
        </w:rPr>
        <w:t># outsider's viewpoint - r = .45</w:t>
      </w:r>
    </w:p>
    <w:p w14:paraId="23FA5CDC" w14:textId="77777777" w:rsidR="00BE75DC" w:rsidRDefault="00BE75DC" w:rsidP="00BE75DC">
      <w:pPr>
        <w:pStyle w:val="FirstParagraph"/>
      </w:pPr>
      <w:r>
        <w:t>==&gt; replication Grossmann et al., SPPS, 2016 as well as the Mturk results, with outsiders showing higher level of stability than other components. Notably, cognitive components (outsider, outcomes, humility) are more stable than social components (perspectives, compromise)</w:t>
      </w:r>
    </w:p>
    <w:p w14:paraId="56C91FF0" w14:textId="77777777" w:rsidR="00BE75DC" w:rsidRDefault="00BE75DC" w:rsidP="00BE75DC">
      <w:pPr>
        <w:pStyle w:val="SourceCode"/>
      </w:pPr>
      <w:r>
        <w:rPr>
          <w:rStyle w:val="KeywordTok"/>
        </w:rPr>
        <w:t>apa.cor.table</w:t>
      </w:r>
      <w:r>
        <w:rPr>
          <w:rStyle w:val="NormalTok"/>
        </w:rPr>
        <w:t>(</w:t>
      </w:r>
      <w:r>
        <w:rPr>
          <w:rStyle w:val="KeywordTok"/>
        </w:rPr>
        <w:t>as.matrix</w:t>
      </w:r>
      <w:r>
        <w:rPr>
          <w:rStyle w:val="NormalTok"/>
        </w:rPr>
        <w:t>(state1.matrix))</w:t>
      </w:r>
    </w:p>
    <w:p w14:paraId="7CDB26FB"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Means, standard deviations, and correlations with confidence interv</w:t>
      </w:r>
      <w:r>
        <w:rPr>
          <w:rStyle w:val="VerbatimChar"/>
        </w:rPr>
        <w:lastRenderedPageBreak/>
        <w:t>als</w:t>
      </w:r>
      <w:r>
        <w:br/>
      </w:r>
      <w:r>
        <w:rPr>
          <w:rStyle w:val="VerbatimChar"/>
        </w:rPr>
        <w:t xml:space="preserve">##  </w:t>
      </w:r>
      <w:r>
        <w:br/>
      </w:r>
      <w:r>
        <w:rPr>
          <w:rStyle w:val="VerbatimChar"/>
        </w:rPr>
        <w:t xml:space="preserve">## </w:t>
      </w:r>
      <w:r>
        <w:br/>
      </w:r>
      <w:r>
        <w:rPr>
          <w:rStyle w:val="VerbatimChar"/>
        </w:rPr>
        <w:t xml:space="preserve">##   Variable                      M    SD   1           2          </w:t>
      </w:r>
      <w:r>
        <w:br/>
      </w:r>
      <w:r>
        <w:rPr>
          <w:rStyle w:val="VerbatimChar"/>
        </w:rPr>
        <w:t xml:space="preserve">##   1. GW                         3.48 0.49                        </w:t>
      </w:r>
      <w:r>
        <w:br/>
      </w:r>
      <w:r>
        <w:rPr>
          <w:rStyle w:val="VerbatimChar"/>
        </w:rPr>
        <w:t xml:space="preserve">##                                                                  </w:t>
      </w:r>
      <w:r>
        <w:br/>
      </w:r>
      <w:r>
        <w:rPr>
          <w:rStyle w:val="VerbatimChar"/>
        </w:rPr>
        <w:t xml:space="preserve">##   2. C1.wisdom.ave              2.94 0.75 .18**                  </w:t>
      </w:r>
      <w:r>
        <w:br/>
      </w:r>
      <w:r>
        <w:rPr>
          <w:rStyle w:val="VerbatimChar"/>
        </w:rPr>
        <w:t xml:space="preserve">##                                           [.07, .29]             </w:t>
      </w:r>
      <w:r>
        <w:br/>
      </w:r>
      <w:r>
        <w:rPr>
          <w:rStyle w:val="VerbatimChar"/>
        </w:rPr>
        <w:t xml:space="preserve">##                                                                  </w:t>
      </w:r>
      <w:r>
        <w:br/>
      </w:r>
      <w:r>
        <w:rPr>
          <w:rStyle w:val="VerbatimChar"/>
        </w:rPr>
        <w:t xml:space="preserve">##   3. C1.goals.balance           1.18 1.43 -.02        .19**      </w:t>
      </w:r>
      <w:r>
        <w:br/>
      </w:r>
      <w:r>
        <w:rPr>
          <w:rStyle w:val="VerbatimChar"/>
        </w:rPr>
        <w:t xml:space="preserve">##                                           [-.13, .10] [.08, .30] </w:t>
      </w:r>
      <w:r>
        <w:br/>
      </w:r>
      <w:r>
        <w:rPr>
          <w:rStyle w:val="VerbatimChar"/>
        </w:rPr>
        <w:t xml:space="preserve">##                                                                  </w:t>
      </w:r>
      <w:r>
        <w:br/>
      </w:r>
      <w:r>
        <w:rPr>
          <w:rStyle w:val="VerbatimChar"/>
        </w:rPr>
        <w:t xml:space="preserve">##   4. C1.Influence               4.13 1.16 .10         .21**      </w:t>
      </w:r>
      <w:r>
        <w:br/>
      </w:r>
      <w:r>
        <w:rPr>
          <w:rStyle w:val="VerbatimChar"/>
        </w:rPr>
        <w:t xml:space="preserve">##                                           [-.01, .21] [.10, .32] </w:t>
      </w:r>
      <w:r>
        <w:br/>
      </w:r>
      <w:r>
        <w:rPr>
          <w:rStyle w:val="VerbatimChar"/>
        </w:rPr>
        <w:t xml:space="preserve">##                                                                  </w:t>
      </w:r>
      <w:r>
        <w:br/>
      </w:r>
      <w:r>
        <w:rPr>
          <w:rStyle w:val="VerbatimChar"/>
        </w:rPr>
        <w:t xml:space="preserve">##   5. C1.Adjustment              2.30 1.04 .02         .25**      </w:t>
      </w:r>
      <w:r>
        <w:br/>
      </w:r>
      <w:r>
        <w:rPr>
          <w:rStyle w:val="VerbatimChar"/>
        </w:rPr>
        <w:t xml:space="preserve">##                                           [-.09, .13] [.14, .36] </w:t>
      </w:r>
      <w:r>
        <w:br/>
      </w:r>
      <w:r>
        <w:rPr>
          <w:rStyle w:val="VerbatimChar"/>
        </w:rPr>
        <w:t xml:space="preserve">##                                                                  </w:t>
      </w:r>
      <w:r>
        <w:br/>
      </w:r>
      <w:r>
        <w:rPr>
          <w:rStyle w:val="VerbatimChar"/>
        </w:rPr>
        <w:t xml:space="preserve">##   6. C1.internal.attrib.balance 1.26 1.34 -.06        .14*       </w:t>
      </w:r>
      <w:r>
        <w:br/>
      </w:r>
      <w:r>
        <w:rPr>
          <w:rStyle w:val="VerbatimChar"/>
        </w:rPr>
        <w:t xml:space="preserve">##                                           [-.18, .05] [.02, .25] </w:t>
      </w:r>
      <w:r>
        <w:br/>
      </w:r>
      <w:r>
        <w:rPr>
          <w:rStyle w:val="VerbatimChar"/>
        </w:rPr>
        <w:t xml:space="preserve">##                                                                  </w:t>
      </w:r>
      <w:r>
        <w:br/>
      </w:r>
      <w:r>
        <w:rPr>
          <w:rStyle w:val="VerbatimChar"/>
        </w:rPr>
        <w:t xml:space="preserve">##   7. C1.self.attrib             2.40 1.00 -.09        .07        </w:t>
      </w:r>
      <w:r>
        <w:br/>
      </w:r>
      <w:r>
        <w:rPr>
          <w:rStyle w:val="VerbatimChar"/>
        </w:rPr>
        <w:t>##                                           [-.20, .02] [-.04, .19]</w:t>
      </w:r>
      <w:r>
        <w:br/>
      </w:r>
      <w:r>
        <w:rPr>
          <w:rStyle w:val="VerbatimChar"/>
        </w:rPr>
        <w:t xml:space="preserve">##                                                                  </w:t>
      </w:r>
      <w:r>
        <w:br/>
      </w:r>
      <w:r>
        <w:rPr>
          <w:rStyle w:val="VerbatimChar"/>
        </w:rPr>
        <w:t xml:space="preserve">##   8. C1.other.attrib            3.83 0.99 .11         .01        </w:t>
      </w:r>
      <w:r>
        <w:br/>
      </w:r>
      <w:r>
        <w:rPr>
          <w:rStyle w:val="VerbatimChar"/>
        </w:rPr>
        <w:t>##                                           [-.00, .22] [-.10, .12]</w:t>
      </w:r>
      <w:r>
        <w:br/>
      </w:r>
      <w:r>
        <w:rPr>
          <w:rStyle w:val="VerbatimChar"/>
        </w:rPr>
        <w:t xml:space="preserve">##                                                                  </w:t>
      </w:r>
      <w:r>
        <w:br/>
      </w:r>
      <w:r>
        <w:rPr>
          <w:rStyle w:val="VerbatimChar"/>
        </w:rPr>
        <w:t xml:space="preserve">##   9. C1.other.context           3.17 1.22 .09         .25**      </w:t>
      </w:r>
      <w:r>
        <w:br/>
      </w:r>
      <w:r>
        <w:rPr>
          <w:rStyle w:val="VerbatimChar"/>
        </w:rPr>
        <w:t xml:space="preserve">##                                           [-.02, .20] [.14, .35] </w:t>
      </w:r>
      <w:r>
        <w:br/>
      </w:r>
      <w:r>
        <w:rPr>
          <w:rStyle w:val="VerbatimChar"/>
        </w:rPr>
        <w:t xml:space="preserve">##                                                                  </w:t>
      </w:r>
      <w:r>
        <w:br/>
      </w:r>
      <w:r>
        <w:rPr>
          <w:rStyle w:val="VerbatimChar"/>
        </w:rPr>
        <w:t xml:space="preserve">##   3            4           5           6            7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-.22**                                                        </w:t>
      </w:r>
      <w:r>
        <w:br/>
      </w:r>
      <w:r>
        <w:rPr>
          <w:rStyle w:val="VerbatimChar"/>
        </w:rPr>
        <w:t xml:space="preserve">##   [-.33, -.11]                                                  </w:t>
      </w:r>
      <w:r>
        <w:br/>
      </w:r>
      <w:r>
        <w:rPr>
          <w:rStyle w:val="VerbatimChar"/>
        </w:rPr>
        <w:t xml:space="preserve">##                                                                 </w:t>
      </w:r>
      <w:r>
        <w:br/>
      </w:r>
      <w:r>
        <w:rPr>
          <w:rStyle w:val="VerbatimChar"/>
        </w:rPr>
        <w:t xml:space="preserve">##   .88**        -.04                                             </w:t>
      </w:r>
      <w:r>
        <w:br/>
      </w:r>
      <w:r>
        <w:rPr>
          <w:rStyle w:val="VerbatimChar"/>
        </w:rPr>
        <w:t xml:space="preserve">##   [.85, .90]   [-.15, .08]                                      </w:t>
      </w:r>
      <w:r>
        <w:br/>
      </w:r>
      <w:r>
        <w:rPr>
          <w:rStyle w:val="VerbatimChar"/>
        </w:rPr>
        <w:lastRenderedPageBreak/>
        <w:t xml:space="preserve">##                                                                 </w:t>
      </w:r>
      <w:r>
        <w:br/>
      </w:r>
      <w:r>
        <w:rPr>
          <w:rStyle w:val="VerbatimChar"/>
        </w:rPr>
        <w:t xml:space="preserve">##   .24**        -.00        .20**                                </w:t>
      </w:r>
      <w:r>
        <w:br/>
      </w:r>
      <w:r>
        <w:rPr>
          <w:rStyle w:val="VerbatimChar"/>
        </w:rPr>
        <w:t xml:space="preserve">##   [.13, .34]   [-.12, .11] [.09, .30]                           </w:t>
      </w:r>
      <w:r>
        <w:br/>
      </w:r>
      <w:r>
        <w:rPr>
          <w:rStyle w:val="VerbatimChar"/>
        </w:rPr>
        <w:t xml:space="preserve">##                                                                 </w:t>
      </w:r>
      <w:r>
        <w:br/>
      </w:r>
      <w:r>
        <w:rPr>
          <w:rStyle w:val="VerbatimChar"/>
        </w:rPr>
        <w:t xml:space="preserve">##   .20**        -.07        .15**       .73**                    </w:t>
      </w:r>
      <w:r>
        <w:br/>
      </w:r>
      <w:r>
        <w:rPr>
          <w:rStyle w:val="VerbatimChar"/>
        </w:rPr>
        <w:t xml:space="preserve">##   [.08, .30]   [-.19, .04] [.04, .26]  [.67, .77]               </w:t>
      </w:r>
      <w:r>
        <w:br/>
      </w:r>
      <w:r>
        <w:rPr>
          <w:rStyle w:val="VerbatimChar"/>
        </w:rPr>
        <w:t xml:space="preserve">##                                                                 </w:t>
      </w:r>
      <w:r>
        <w:br/>
      </w:r>
      <w:r>
        <w:rPr>
          <w:rStyle w:val="VerbatimChar"/>
        </w:rPr>
        <w:t xml:space="preserve">##   -.14*        .20**       -.09        -.28**       -.45**      </w:t>
      </w:r>
      <w:r>
        <w:br/>
      </w:r>
      <w:r>
        <w:rPr>
          <w:rStyle w:val="VerbatimChar"/>
        </w:rPr>
        <w:t>##   [-.25, -.03] [.09, .31]  [-.20, .02] [-.38, -.18] [-.54, -.36]</w:t>
      </w:r>
      <w:r>
        <w:br/>
      </w:r>
      <w:r>
        <w:rPr>
          <w:rStyle w:val="VerbatimChar"/>
        </w:rPr>
        <w:t xml:space="preserve">##                                                                 </w:t>
      </w:r>
      <w:r>
        <w:br/>
      </w:r>
      <w:r>
        <w:rPr>
          <w:rStyle w:val="VerbatimChar"/>
        </w:rPr>
        <w:t xml:space="preserve">##   .07          .08         .11         .18**        .16**       </w:t>
      </w:r>
      <w:r>
        <w:br/>
      </w:r>
      <w:r>
        <w:rPr>
          <w:rStyle w:val="VerbatimChar"/>
        </w:rPr>
        <w:t xml:space="preserve">##   [-.04, .18]  [-.04, .19] [-.01, .22] [.07, .29]   [.05, .27]  </w:t>
      </w:r>
      <w:r>
        <w:br/>
      </w:r>
      <w:r>
        <w:rPr>
          <w:rStyle w:val="VerbatimChar"/>
        </w:rPr>
        <w:t xml:space="preserve">##                                                                 </w:t>
      </w:r>
      <w:r>
        <w:br/>
      </w:r>
      <w:r>
        <w:rPr>
          <w:rStyle w:val="VerbatimChar"/>
        </w:rPr>
        <w:t xml:space="preserve">##   8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.11        </w:t>
      </w:r>
      <w:r>
        <w:br/>
      </w:r>
      <w:r>
        <w:rPr>
          <w:rStyle w:val="VerbatimChar"/>
        </w:rPr>
        <w:t>##   [-.01, .22]</w:t>
      </w:r>
      <w:r>
        <w:br/>
      </w:r>
      <w:r>
        <w:rPr>
          <w:rStyle w:val="VerbatimChar"/>
        </w:rPr>
        <w:t xml:space="preserve">##              </w:t>
      </w:r>
      <w:r>
        <w:br/>
      </w:r>
      <w:r>
        <w:rPr>
          <w:rStyle w:val="VerbatimChar"/>
        </w:rPr>
        <w:t xml:space="preserve">## </w:t>
      </w:r>
      <w:r>
        <w:br/>
      </w:r>
      <w:r>
        <w:rPr>
          <w:rStyle w:val="VerbatimChar"/>
        </w:rPr>
        <w:t>## Note. * indicates p &lt; .05; ** indicates p &lt; .01.</w:t>
      </w:r>
      <w:r>
        <w:br/>
      </w:r>
      <w:r>
        <w:rPr>
          <w:rStyle w:val="VerbatimChar"/>
        </w:rPr>
        <w:t>## M and SD are used to represent mean and standard deviation, respectively.</w:t>
      </w:r>
      <w:r>
        <w:br/>
      </w:r>
      <w:r>
        <w:rPr>
          <w:rStyle w:val="VerbatimChar"/>
        </w:rPr>
        <w:lastRenderedPageBreak/>
        <w:t>## Values in square brackets indicate the 95% confidence interval.</w:t>
      </w:r>
      <w:r>
        <w:br/>
      </w:r>
      <w:r>
        <w:rPr>
          <w:rStyle w:val="VerbatimChar"/>
        </w:rPr>
        <w:t xml:space="preserve">## The confidence interval is a plausible range of population correlations </w:t>
      </w:r>
      <w:r>
        <w:br/>
      </w:r>
      <w:r>
        <w:rPr>
          <w:rStyle w:val="VerbatimChar"/>
        </w:rPr>
        <w:t>## that could have caused the sample correlation (Cumming, 2014).</w:t>
      </w:r>
      <w:r>
        <w:br/>
      </w:r>
      <w:r>
        <w:rPr>
          <w:rStyle w:val="VerbatimChar"/>
        </w:rPr>
        <w:t xml:space="preserve">## </w:t>
      </w:r>
    </w:p>
    <w:p w14:paraId="7E73617E" w14:textId="77777777" w:rsidR="00BE75DC" w:rsidRDefault="00BE75DC" w:rsidP="00BE75DC">
      <w:pPr>
        <w:pStyle w:val="SourceCode"/>
      </w:pPr>
      <w:r>
        <w:rPr>
          <w:rStyle w:val="CommentTok"/>
        </w:rPr>
        <w:t>#Glueck's measure is not related to anything balance-related...</w:t>
      </w:r>
      <w:r>
        <w:br/>
      </w:r>
      <w:r>
        <w:rPr>
          <w:rStyle w:val="CommentTok"/>
        </w:rPr>
        <w:t>#in contrast, state wise reasoning is linked to goal and causal inference balance and consideration of how context influenced others' behavior</w:t>
      </w:r>
      <w:r>
        <w:br/>
      </w:r>
      <w:r>
        <w:rPr>
          <w:rStyle w:val="KeywordTok"/>
        </w:rPr>
        <w:t>apa.cor.table</w:t>
      </w:r>
      <w:r>
        <w:rPr>
          <w:rStyle w:val="NormalTok"/>
        </w:rPr>
        <w:t>(</w:t>
      </w:r>
      <w:r>
        <w:rPr>
          <w:rStyle w:val="KeywordTok"/>
        </w:rPr>
        <w:t>as.matrix</w:t>
      </w:r>
      <w:r>
        <w:rPr>
          <w:rStyle w:val="NormalTok"/>
        </w:rPr>
        <w:t>(state2.matrix))</w:t>
      </w:r>
    </w:p>
    <w:p w14:paraId="2B7017C9"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Means, standard deviations, and correlations with confidence intervals</w:t>
      </w:r>
      <w:r>
        <w:br/>
      </w:r>
      <w:r>
        <w:rPr>
          <w:rStyle w:val="VerbatimChar"/>
        </w:rPr>
        <w:t xml:space="preserve">##  </w:t>
      </w:r>
      <w:r>
        <w:br/>
      </w:r>
      <w:r>
        <w:rPr>
          <w:rStyle w:val="VerbatimChar"/>
        </w:rPr>
        <w:t xml:space="preserve">## </w:t>
      </w:r>
      <w:r>
        <w:br/>
      </w:r>
      <w:r>
        <w:rPr>
          <w:rStyle w:val="VerbatimChar"/>
        </w:rPr>
        <w:t xml:space="preserve">##   Variable                      M    SD   1            2          </w:t>
      </w:r>
      <w:r>
        <w:br/>
      </w:r>
      <w:r>
        <w:rPr>
          <w:rStyle w:val="VerbatimChar"/>
        </w:rPr>
        <w:t xml:space="preserve">##   1. GW                         3.48 0.49                         </w:t>
      </w:r>
      <w:r>
        <w:br/>
      </w:r>
      <w:r>
        <w:rPr>
          <w:rStyle w:val="VerbatimChar"/>
        </w:rPr>
        <w:t xml:space="preserve">##                                                                   </w:t>
      </w:r>
      <w:r>
        <w:br/>
      </w:r>
      <w:r>
        <w:rPr>
          <w:rStyle w:val="VerbatimChar"/>
        </w:rPr>
        <w:t xml:space="preserve">##   2. C2.wisdom.ave              3.01 0.81 .19**                   </w:t>
      </w:r>
      <w:r>
        <w:br/>
      </w:r>
      <w:r>
        <w:rPr>
          <w:rStyle w:val="VerbatimChar"/>
        </w:rPr>
        <w:t xml:space="preserve">##                                           [.08, .30]              </w:t>
      </w:r>
      <w:r>
        <w:br/>
      </w:r>
      <w:r>
        <w:rPr>
          <w:rStyle w:val="VerbatimChar"/>
        </w:rPr>
        <w:t xml:space="preserve">##                                                                   </w:t>
      </w:r>
      <w:r>
        <w:br/>
      </w:r>
      <w:r>
        <w:rPr>
          <w:rStyle w:val="VerbatimChar"/>
        </w:rPr>
        <w:t xml:space="preserve">##   3. C2.goals.balance           1.24 1.57 -.02         .33**      </w:t>
      </w:r>
      <w:r>
        <w:br/>
      </w:r>
      <w:r>
        <w:rPr>
          <w:rStyle w:val="VerbatimChar"/>
        </w:rPr>
        <w:t xml:space="preserve">##                                           [-.13, .10]  [.22, .43] </w:t>
      </w:r>
      <w:r>
        <w:br/>
      </w:r>
      <w:r>
        <w:rPr>
          <w:rStyle w:val="VerbatimChar"/>
        </w:rPr>
        <w:t xml:space="preserve">##                                                                   </w:t>
      </w:r>
      <w:r>
        <w:br/>
      </w:r>
      <w:r>
        <w:rPr>
          <w:rStyle w:val="VerbatimChar"/>
        </w:rPr>
        <w:t xml:space="preserve">##   4. C2.Influence               4.02 1.22 .15**        .21**      </w:t>
      </w:r>
      <w:r>
        <w:br/>
      </w:r>
      <w:r>
        <w:rPr>
          <w:rStyle w:val="VerbatimChar"/>
        </w:rPr>
        <w:t xml:space="preserve">##                                           [.04, .26]   [.10, .31] </w:t>
      </w:r>
      <w:r>
        <w:br/>
      </w:r>
      <w:r>
        <w:rPr>
          <w:rStyle w:val="VerbatimChar"/>
        </w:rPr>
        <w:t xml:space="preserve">##                                                                   </w:t>
      </w:r>
      <w:r>
        <w:br/>
      </w:r>
      <w:r>
        <w:rPr>
          <w:rStyle w:val="VerbatimChar"/>
        </w:rPr>
        <w:t xml:space="preserve">##   5. C2.Adjustment              2.33 1.20 -.03         .36**      </w:t>
      </w:r>
      <w:r>
        <w:br/>
      </w:r>
      <w:r>
        <w:rPr>
          <w:rStyle w:val="VerbatimChar"/>
        </w:rPr>
        <w:t xml:space="preserve">##                                           [-.14, .08]  [.26, .46] </w:t>
      </w:r>
      <w:r>
        <w:br/>
      </w:r>
      <w:r>
        <w:rPr>
          <w:rStyle w:val="VerbatimChar"/>
        </w:rPr>
        <w:t xml:space="preserve">##                                                                   </w:t>
      </w:r>
      <w:r>
        <w:br/>
      </w:r>
      <w:r>
        <w:rPr>
          <w:rStyle w:val="VerbatimChar"/>
        </w:rPr>
        <w:t xml:space="preserve">##   6. C2.internal.attrib.balance 1.18 1.31 -.13*        .14*       </w:t>
      </w:r>
      <w:r>
        <w:br/>
      </w:r>
      <w:r>
        <w:rPr>
          <w:rStyle w:val="VerbatimChar"/>
        </w:rPr>
        <w:t xml:space="preserve">##                                           [-.24, -.02] [.03, .25] </w:t>
      </w:r>
      <w:r>
        <w:br/>
      </w:r>
      <w:r>
        <w:rPr>
          <w:rStyle w:val="VerbatimChar"/>
        </w:rPr>
        <w:t xml:space="preserve">##                                                                   </w:t>
      </w:r>
      <w:r>
        <w:br/>
      </w:r>
      <w:r>
        <w:rPr>
          <w:rStyle w:val="VerbatimChar"/>
        </w:rPr>
        <w:t xml:space="preserve">##   7. C2.self.attrib             2.43 1.08 -.18**       .05        </w:t>
      </w:r>
      <w:r>
        <w:br/>
      </w:r>
      <w:r>
        <w:rPr>
          <w:rStyle w:val="VerbatimChar"/>
        </w:rPr>
        <w:t>##                                           [-.29, -.07] [-.06, .16]</w:t>
      </w:r>
      <w:r>
        <w:br/>
      </w:r>
      <w:r>
        <w:rPr>
          <w:rStyle w:val="VerbatimChar"/>
        </w:rPr>
        <w:t xml:space="preserve">##                                                                   </w:t>
      </w:r>
      <w:r>
        <w:br/>
      </w:r>
      <w:r>
        <w:rPr>
          <w:rStyle w:val="VerbatimChar"/>
        </w:rPr>
        <w:t xml:space="preserve">##   8. C2.other.attrib            3.63 1.11 .20**        -.04       </w:t>
      </w:r>
      <w:r>
        <w:br/>
      </w:r>
      <w:r>
        <w:rPr>
          <w:rStyle w:val="VerbatimChar"/>
        </w:rPr>
        <w:t>##                                           [.08, .30]   [-.15, .08]</w:t>
      </w:r>
      <w:r>
        <w:br/>
      </w:r>
      <w:r>
        <w:rPr>
          <w:rStyle w:val="VerbatimChar"/>
        </w:rPr>
        <w:t xml:space="preserve">##                                                                   </w:t>
      </w:r>
      <w:r>
        <w:br/>
      </w:r>
      <w:r>
        <w:rPr>
          <w:rStyle w:val="VerbatimChar"/>
        </w:rPr>
        <w:t xml:space="preserve">##   9. C2.other.context           3.13 1.27 -.02         .13*       </w:t>
      </w:r>
      <w:r>
        <w:br/>
      </w:r>
      <w:r>
        <w:rPr>
          <w:rStyle w:val="VerbatimChar"/>
        </w:rPr>
        <w:t xml:space="preserve">##                                           [-.13, .09]  [.02, .24] </w:t>
      </w:r>
      <w:r>
        <w:br/>
      </w:r>
      <w:r>
        <w:rPr>
          <w:rStyle w:val="VerbatimChar"/>
        </w:rPr>
        <w:t xml:space="preserve">##                                                                   </w:t>
      </w:r>
      <w:r>
        <w:br/>
      </w:r>
      <w:r>
        <w:rPr>
          <w:rStyle w:val="VerbatimChar"/>
        </w:rPr>
        <w:lastRenderedPageBreak/>
        <w:t xml:space="preserve">##   3            4           5            6            7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-.16**                                                         </w:t>
      </w:r>
      <w:r>
        <w:br/>
      </w:r>
      <w:r>
        <w:rPr>
          <w:rStyle w:val="VerbatimChar"/>
        </w:rPr>
        <w:t xml:space="preserve">##   [-.27, -.05]                                                   </w:t>
      </w:r>
      <w:r>
        <w:br/>
      </w:r>
      <w:r>
        <w:rPr>
          <w:rStyle w:val="VerbatimChar"/>
        </w:rPr>
        <w:t xml:space="preserve">##                                                                  </w:t>
      </w:r>
      <w:r>
        <w:br/>
      </w:r>
      <w:r>
        <w:rPr>
          <w:rStyle w:val="VerbatimChar"/>
        </w:rPr>
        <w:t xml:space="preserve">##   .86**        .02                                               </w:t>
      </w:r>
      <w:r>
        <w:br/>
      </w:r>
      <w:r>
        <w:rPr>
          <w:rStyle w:val="VerbatimChar"/>
        </w:rPr>
        <w:t xml:space="preserve">##   [.82, .88]   [-.09, .14]                                       </w:t>
      </w:r>
      <w:r>
        <w:br/>
      </w:r>
      <w:r>
        <w:rPr>
          <w:rStyle w:val="VerbatimChar"/>
        </w:rPr>
        <w:t xml:space="preserve">##                                                                  </w:t>
      </w:r>
      <w:r>
        <w:br/>
      </w:r>
      <w:r>
        <w:rPr>
          <w:rStyle w:val="VerbatimChar"/>
        </w:rPr>
        <w:t xml:space="preserve">##   .23**        -.00        .18**                                 </w:t>
      </w:r>
      <w:r>
        <w:br/>
      </w:r>
      <w:r>
        <w:rPr>
          <w:rStyle w:val="VerbatimChar"/>
        </w:rPr>
        <w:t xml:space="preserve">##   [.12, .34]   [-.11, .11] [.07, .29]                            </w:t>
      </w:r>
      <w:r>
        <w:br/>
      </w:r>
      <w:r>
        <w:rPr>
          <w:rStyle w:val="VerbatimChar"/>
        </w:rPr>
        <w:t xml:space="preserve">##                                                                  </w:t>
      </w:r>
      <w:r>
        <w:br/>
      </w:r>
      <w:r>
        <w:rPr>
          <w:rStyle w:val="VerbatimChar"/>
        </w:rPr>
        <w:t xml:space="preserve">##   .16**        -.06        .21**        .60**                    </w:t>
      </w:r>
      <w:r>
        <w:br/>
      </w:r>
      <w:r>
        <w:rPr>
          <w:rStyle w:val="VerbatimChar"/>
        </w:rPr>
        <w:t xml:space="preserve">##   [.05, .27]   [-.18, .05] [.10, .31]   [.52, .66]               </w:t>
      </w:r>
      <w:r>
        <w:br/>
      </w:r>
      <w:r>
        <w:rPr>
          <w:rStyle w:val="VerbatimChar"/>
        </w:rPr>
        <w:t xml:space="preserve">##                                                                  </w:t>
      </w:r>
      <w:r>
        <w:br/>
      </w:r>
      <w:r>
        <w:rPr>
          <w:rStyle w:val="VerbatimChar"/>
        </w:rPr>
        <w:t xml:space="preserve">##   -.19**       .34**       -.14*        -.23**       -.47**      </w:t>
      </w:r>
      <w:r>
        <w:br/>
      </w:r>
      <w:r>
        <w:rPr>
          <w:rStyle w:val="VerbatimChar"/>
        </w:rPr>
        <w:t>##   [-.29, -.07] [.24, .44]  [-.25, -.03] [-.33, -.12] [-.56, -.38]</w:t>
      </w:r>
      <w:r>
        <w:br/>
      </w:r>
      <w:r>
        <w:rPr>
          <w:rStyle w:val="VerbatimChar"/>
        </w:rPr>
        <w:t xml:space="preserve">##                                                                  </w:t>
      </w:r>
      <w:r>
        <w:br/>
      </w:r>
      <w:r>
        <w:rPr>
          <w:rStyle w:val="VerbatimChar"/>
        </w:rPr>
        <w:t xml:space="preserve">##   .10          .25**       .11*         .14*         .07         </w:t>
      </w:r>
      <w:r>
        <w:br/>
      </w:r>
      <w:r>
        <w:rPr>
          <w:rStyle w:val="VerbatimChar"/>
        </w:rPr>
        <w:t xml:space="preserve">##   [-.01, .21]  [.14, .36]  [.00, .23]   [.02, .25]   [-.04, .18] </w:t>
      </w:r>
      <w:r>
        <w:br/>
      </w:r>
      <w:r>
        <w:rPr>
          <w:rStyle w:val="VerbatimChar"/>
        </w:rPr>
        <w:t xml:space="preserve">##                                                                  </w:t>
      </w:r>
      <w:r>
        <w:br/>
      </w:r>
      <w:r>
        <w:rPr>
          <w:rStyle w:val="VerbatimChar"/>
        </w:rPr>
        <w:t xml:space="preserve">##   8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lastRenderedPageBreak/>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.20**     </w:t>
      </w:r>
      <w:r>
        <w:br/>
      </w:r>
      <w:r>
        <w:rPr>
          <w:rStyle w:val="VerbatimChar"/>
        </w:rPr>
        <w:t>##   [.09, .31]</w:t>
      </w:r>
      <w:r>
        <w:br/>
      </w:r>
      <w:r>
        <w:rPr>
          <w:rStyle w:val="VerbatimChar"/>
        </w:rPr>
        <w:t xml:space="preserve">##             </w:t>
      </w:r>
      <w:r>
        <w:br/>
      </w:r>
      <w:r>
        <w:rPr>
          <w:rStyle w:val="VerbatimChar"/>
        </w:rPr>
        <w:t xml:space="preserve">## </w:t>
      </w:r>
      <w:r>
        <w:br/>
      </w:r>
      <w:r>
        <w:rPr>
          <w:rStyle w:val="VerbatimChar"/>
        </w:rPr>
        <w:t>## Note. * indicates p &lt; .05; ** indicates p &lt; .01.</w:t>
      </w:r>
      <w:r>
        <w:br/>
      </w:r>
      <w:r>
        <w:rPr>
          <w:rStyle w:val="VerbatimChar"/>
        </w:rPr>
        <w:t>## M and SD are used to represent mean and standard deviation, respectively.</w:t>
      </w:r>
      <w:r>
        <w:br/>
      </w:r>
      <w:r>
        <w:rPr>
          <w:rStyle w:val="VerbatimChar"/>
        </w:rPr>
        <w:t>## Values in square brackets indicate the 95% confidence interval.</w:t>
      </w:r>
      <w:r>
        <w:br/>
      </w:r>
      <w:r>
        <w:rPr>
          <w:rStyle w:val="VerbatimChar"/>
        </w:rPr>
        <w:t xml:space="preserve">## The confidence interval is a plausible range of population correlations </w:t>
      </w:r>
      <w:r>
        <w:br/>
      </w:r>
      <w:r>
        <w:rPr>
          <w:rStyle w:val="VerbatimChar"/>
        </w:rPr>
        <w:t>## that could have caused the sample correlation (Cumming, 2014).</w:t>
      </w:r>
      <w:r>
        <w:br/>
      </w:r>
      <w:r>
        <w:rPr>
          <w:rStyle w:val="VerbatimChar"/>
        </w:rPr>
        <w:t xml:space="preserve">## </w:t>
      </w:r>
    </w:p>
    <w:p w14:paraId="064D3AFC" w14:textId="77777777" w:rsidR="00BE75DC" w:rsidRDefault="00BE75DC" w:rsidP="00BE75DC">
      <w:pPr>
        <w:pStyle w:val="SourceCode"/>
      </w:pPr>
      <w:r>
        <w:rPr>
          <w:rStyle w:val="CommentTok"/>
        </w:rPr>
        <w:t>#Glueck's measure negatively related to attributional balance of personal and situational agency, positively related to attributions of cause to others and negative related to attribution of agency to the self.</w:t>
      </w:r>
      <w:r>
        <w:br/>
      </w:r>
      <w:r>
        <w:rPr>
          <w:rStyle w:val="CommentTok"/>
        </w:rPr>
        <w:t># state wise reasoning in the situation is related to attributional balance and goal balance, as well as consideration of situational context impacting others' behavior</w:t>
      </w:r>
      <w:r>
        <w:br/>
      </w:r>
      <w:r>
        <w:br/>
      </w:r>
      <w:r>
        <w:rPr>
          <w:rStyle w:val="CommentTok"/>
        </w:rPr>
        <w:t>#multi-level analyses with situation-specific scores nested in individuals with trait-style wisdom (Glueck et al.), aggregate wise reasoning, and situation-specific wise reasoning as predictors.</w:t>
      </w:r>
      <w:r>
        <w:br/>
      </w:r>
      <w:r>
        <w:rPr>
          <w:rStyle w:val="NormalTok"/>
        </w:rPr>
        <w:t>goal.balance.testGW&lt;-</w:t>
      </w:r>
      <w:r>
        <w:rPr>
          <w:rStyle w:val="KeywordTok"/>
        </w:rPr>
        <w:t>lmer</w:t>
      </w:r>
      <w:r>
        <w:rPr>
          <w:rStyle w:val="NormalTok"/>
        </w:rPr>
        <w:t>(goal.balance ~</w:t>
      </w:r>
      <w:r>
        <w:rPr>
          <w:rStyle w:val="StringTok"/>
        </w:rPr>
        <w:t xml:space="preserve"> </w:t>
      </w:r>
      <w:r>
        <w:rPr>
          <w:rStyle w:val="NormalTok"/>
        </w:rPr>
        <w:t>GW+(</w:t>
      </w:r>
      <w:r>
        <w:rPr>
          <w:rStyle w:val="DecValTok"/>
        </w:rPr>
        <w:t>1</w:t>
      </w:r>
      <w:r>
        <w:rPr>
          <w:rStyle w:val="NormalTok"/>
        </w:rPr>
        <w:t xml:space="preserve">|V1) , goal.balance.long, </w:t>
      </w:r>
      <w:r>
        <w:rPr>
          <w:rStyle w:val="DataTypeTok"/>
        </w:rPr>
        <w:t>REML=</w:t>
      </w:r>
      <w:r>
        <w:rPr>
          <w:rStyle w:val="OtherTok"/>
        </w:rPr>
        <w:t>FALSE</w:t>
      </w:r>
      <w:r>
        <w:rPr>
          <w:rStyle w:val="NormalTok"/>
        </w:rPr>
        <w:t>)</w:t>
      </w:r>
      <w:r>
        <w:br/>
      </w:r>
      <w:r>
        <w:rPr>
          <w:rStyle w:val="KeywordTok"/>
        </w:rPr>
        <w:t>summary</w:t>
      </w:r>
      <w:r>
        <w:rPr>
          <w:rStyle w:val="NormalTok"/>
        </w:rPr>
        <w:t xml:space="preserve">(goal.balance.testGW) </w:t>
      </w:r>
      <w:r>
        <w:rPr>
          <w:rStyle w:val="CommentTok"/>
        </w:rPr>
        <w:t>#NO effect of GW</w:t>
      </w:r>
    </w:p>
    <w:p w14:paraId="5BDC9B87"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goal.balance ~ GW + (1 | V1)</w:t>
      </w:r>
      <w:r>
        <w:br/>
      </w:r>
      <w:r>
        <w:rPr>
          <w:rStyle w:val="VerbatimChar"/>
        </w:rPr>
        <w:t>##    Data: goal.balance.long</w:t>
      </w:r>
      <w:r>
        <w:br/>
      </w:r>
      <w:r>
        <w:rPr>
          <w:rStyle w:val="VerbatimChar"/>
        </w:rPr>
        <w:t xml:space="preserve">## </w:t>
      </w:r>
      <w:r>
        <w:br/>
      </w:r>
      <w:r>
        <w:rPr>
          <w:rStyle w:val="VerbatimChar"/>
        </w:rPr>
        <w:t xml:space="preserve">##      AIC      BIC   logLik deviance df.resid </w:t>
      </w:r>
      <w:r>
        <w:br/>
      </w:r>
      <w:r>
        <w:rPr>
          <w:rStyle w:val="VerbatimChar"/>
        </w:rPr>
        <w:t xml:space="preserve">##   2132.1   2149.7  -1062.0   2124.1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lastRenderedPageBreak/>
        <w:t xml:space="preserve">## -2.5446 -0.6063 -0.0403  0.5861  3.4978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0.9391   0.9691  </w:t>
      </w:r>
      <w:r>
        <w:br/>
      </w:r>
      <w:r>
        <w:rPr>
          <w:rStyle w:val="VerbatimChar"/>
        </w:rPr>
        <w:t xml:space="preserve">##  Residual             1.3088   1.1440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1.3782     0.5282 299.0000   2.609  0.00954 **</w:t>
      </w:r>
      <w:r>
        <w:br/>
      </w:r>
      <w:r>
        <w:rPr>
          <w:rStyle w:val="VerbatimChar"/>
        </w:rPr>
        <w:t xml:space="preserve">## GW           -0.0493     0.1504 299.0000  -0.328  0.74326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GW -0.990</w:t>
      </w:r>
    </w:p>
    <w:p w14:paraId="39477CE9" w14:textId="77777777" w:rsidR="00BE75DC" w:rsidRDefault="00BE75DC" w:rsidP="00BE75DC">
      <w:pPr>
        <w:pStyle w:val="SourceCode"/>
      </w:pPr>
      <w:r>
        <w:rPr>
          <w:rStyle w:val="NormalTok"/>
        </w:rPr>
        <w:t>goal.balance.testWR&lt;-</w:t>
      </w:r>
      <w:r>
        <w:rPr>
          <w:rStyle w:val="KeywordTok"/>
        </w:rPr>
        <w:t>lmer</w:t>
      </w:r>
      <w:r>
        <w:rPr>
          <w:rStyle w:val="NormalTok"/>
        </w:rPr>
        <w:t>(goal.balance ~</w:t>
      </w:r>
      <w:r>
        <w:rPr>
          <w:rStyle w:val="StringTok"/>
        </w:rPr>
        <w:t xml:space="preserve"> </w:t>
      </w:r>
      <w:r>
        <w:rPr>
          <w:rStyle w:val="NormalTok"/>
        </w:rPr>
        <w:t>trait.wisdom.ave +state.wisdom+(</w:t>
      </w:r>
      <w:r>
        <w:rPr>
          <w:rStyle w:val="DecValTok"/>
        </w:rPr>
        <w:t>1</w:t>
      </w:r>
      <w:r>
        <w:rPr>
          <w:rStyle w:val="NormalTok"/>
        </w:rPr>
        <w:t xml:space="preserve">|V1) , goal.balance.long, </w:t>
      </w:r>
      <w:r>
        <w:rPr>
          <w:rStyle w:val="DataTypeTok"/>
        </w:rPr>
        <w:t>REML=</w:t>
      </w:r>
      <w:r>
        <w:rPr>
          <w:rStyle w:val="OtherTok"/>
        </w:rPr>
        <w:t>FALSE</w:t>
      </w:r>
      <w:r>
        <w:rPr>
          <w:rStyle w:val="NormalTok"/>
        </w:rPr>
        <w:t>)</w:t>
      </w:r>
      <w:r>
        <w:br/>
      </w:r>
      <w:r>
        <w:rPr>
          <w:rStyle w:val="KeywordTok"/>
        </w:rPr>
        <w:t>summary</w:t>
      </w:r>
      <w:r>
        <w:rPr>
          <w:rStyle w:val="NormalTok"/>
        </w:rPr>
        <w:t xml:space="preserve">(goal.balance.testWR) </w:t>
      </w:r>
      <w:r>
        <w:rPr>
          <w:rStyle w:val="CommentTok"/>
        </w:rPr>
        <w:t xml:space="preserve">#trait and state-level effects of WR on balance. </w:t>
      </w:r>
    </w:p>
    <w:p w14:paraId="068FBB95"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goal.balance ~ trait.wisdom.ave + state.wisdom + (1 | V1)</w:t>
      </w:r>
      <w:r>
        <w:br/>
      </w:r>
      <w:r>
        <w:rPr>
          <w:rStyle w:val="VerbatimChar"/>
        </w:rPr>
        <w:t>##    Data: goal.balance.long</w:t>
      </w:r>
      <w:r>
        <w:br/>
      </w:r>
      <w:r>
        <w:rPr>
          <w:rStyle w:val="VerbatimChar"/>
        </w:rPr>
        <w:t xml:space="preserve">## </w:t>
      </w:r>
      <w:r>
        <w:br/>
      </w:r>
      <w:r>
        <w:rPr>
          <w:rStyle w:val="VerbatimChar"/>
        </w:rPr>
        <w:t xml:space="preserve">##      AIC      BIC   logLik deviance df.resid </w:t>
      </w:r>
      <w:r>
        <w:br/>
      </w:r>
      <w:r>
        <w:rPr>
          <w:rStyle w:val="VerbatimChar"/>
        </w:rPr>
        <w:t xml:space="preserve">##   2092.9   2114.9  -1041.5   2082.9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-3.0684 -0.5850 -0.0010  0.6016  3.2031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0.8643   0.9297  </w:t>
      </w:r>
      <w:r>
        <w:br/>
      </w:r>
      <w:r>
        <w:rPr>
          <w:rStyle w:val="VerbatimChar"/>
        </w:rPr>
        <w:t xml:space="preserve">##  Residual             1.2186   1.1039  </w:t>
      </w:r>
      <w:r>
        <w:br/>
      </w:r>
      <w:r>
        <w:rPr>
          <w:rStyle w:val="VerbatimChar"/>
        </w:rPr>
        <w:t>## Number of obs: 599, groups:  V1, 300</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lastRenderedPageBreak/>
        <w:t xml:space="preserve">## (Intercept)       -0.41966    0.34120 300.87000  -1.230       0.22    </w:t>
      </w:r>
      <w:r>
        <w:br/>
      </w:r>
      <w:r>
        <w:rPr>
          <w:rStyle w:val="VerbatimChar"/>
        </w:rPr>
        <w:t>## trait.wisdom.ave   0.54658    0.11223 300.65000   4.870 0.00000181 ***</w:t>
      </w:r>
      <w:r>
        <w:br/>
      </w:r>
      <w:r>
        <w:rPr>
          <w:rStyle w:val="VerbatimChar"/>
        </w:rPr>
        <w:t>## state.wisdom       0.45278    0.09684 299.46000   4.676 0.00000444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trt.w.</w:t>
      </w:r>
      <w:r>
        <w:br/>
      </w:r>
      <w:r>
        <w:rPr>
          <w:rStyle w:val="VerbatimChar"/>
        </w:rPr>
        <w:t xml:space="preserve">## trat.wsdm.v -0.979       </w:t>
      </w:r>
      <w:r>
        <w:br/>
      </w:r>
      <w:r>
        <w:rPr>
          <w:rStyle w:val="VerbatimChar"/>
        </w:rPr>
        <w:t>## state.wisdm  0.000  0.000</w:t>
      </w:r>
    </w:p>
    <w:p w14:paraId="531BFACD" w14:textId="77777777" w:rsidR="00BE75DC" w:rsidRDefault="00BE75DC" w:rsidP="00BE75DC">
      <w:pPr>
        <w:pStyle w:val="SourceCode"/>
      </w:pPr>
      <w:r>
        <w:rPr>
          <w:rStyle w:val="NormalTok"/>
        </w:rPr>
        <w:t>goal.balance.test&lt;-</w:t>
      </w:r>
      <w:r>
        <w:rPr>
          <w:rStyle w:val="KeywordTok"/>
        </w:rPr>
        <w:t>lmer</w:t>
      </w:r>
      <w:r>
        <w:rPr>
          <w:rStyle w:val="NormalTok"/>
        </w:rPr>
        <w:t>(goal.balance ~</w:t>
      </w:r>
      <w:r>
        <w:rPr>
          <w:rStyle w:val="StringTok"/>
        </w:rPr>
        <w:t xml:space="preserve"> </w:t>
      </w:r>
      <w:r>
        <w:rPr>
          <w:rStyle w:val="NormalTok"/>
        </w:rPr>
        <w:t>GW+trait.wisdom.ave +state.wisdom+(</w:t>
      </w:r>
      <w:r>
        <w:rPr>
          <w:rStyle w:val="DecValTok"/>
        </w:rPr>
        <w:t>1</w:t>
      </w:r>
      <w:r>
        <w:rPr>
          <w:rStyle w:val="NormalTok"/>
        </w:rPr>
        <w:t xml:space="preserve">|V1) , goal.balance.long, </w:t>
      </w:r>
      <w:r>
        <w:rPr>
          <w:rStyle w:val="DataTypeTok"/>
        </w:rPr>
        <w:t>REML=</w:t>
      </w:r>
      <w:r>
        <w:rPr>
          <w:rStyle w:val="OtherTok"/>
        </w:rPr>
        <w:t>FALSE</w:t>
      </w:r>
      <w:r>
        <w:rPr>
          <w:rStyle w:val="NormalTok"/>
        </w:rPr>
        <w:t>)</w:t>
      </w:r>
      <w:r>
        <w:br/>
      </w:r>
      <w:r>
        <w:rPr>
          <w:rStyle w:val="KeywordTok"/>
        </w:rPr>
        <w:t>summary</w:t>
      </w:r>
      <w:r>
        <w:rPr>
          <w:rStyle w:val="NormalTok"/>
        </w:rPr>
        <w:t xml:space="preserve">(goal.balance.test) </w:t>
      </w:r>
      <w:r>
        <w:rPr>
          <w:rStyle w:val="CommentTok"/>
        </w:rPr>
        <w:t>#trait and state-level effects of WR on balance. No effect of GW</w:t>
      </w:r>
    </w:p>
    <w:p w14:paraId="737162BC"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goal.balance ~ GW + trait.wisdom.ave + state.wisdom + (1 | V1)</w:t>
      </w:r>
      <w:r>
        <w:br/>
      </w:r>
      <w:r>
        <w:rPr>
          <w:rStyle w:val="VerbatimChar"/>
        </w:rPr>
        <w:t>##    Data: goal.balance.long</w:t>
      </w:r>
      <w:r>
        <w:br/>
      </w:r>
      <w:r>
        <w:rPr>
          <w:rStyle w:val="VerbatimChar"/>
        </w:rPr>
        <w:t xml:space="preserve">## </w:t>
      </w:r>
      <w:r>
        <w:br/>
      </w:r>
      <w:r>
        <w:rPr>
          <w:rStyle w:val="VerbatimChar"/>
        </w:rPr>
        <w:t xml:space="preserve">##      AIC      BIC   logLik deviance df.resid </w:t>
      </w:r>
      <w:r>
        <w:br/>
      </w:r>
      <w:r>
        <w:rPr>
          <w:rStyle w:val="VerbatimChar"/>
        </w:rPr>
        <w:t xml:space="preserve">##   2090.0   2116.3  -1039.0   2078.0      592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-3.0600 -0.6013  0.0099  0.5942  3.2088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0.8556   0.925   </w:t>
      </w:r>
      <w:r>
        <w:br/>
      </w:r>
      <w:r>
        <w:rPr>
          <w:rStyle w:val="VerbatimChar"/>
        </w:rPr>
        <w:t xml:space="preserve">##  Residual             1.2197   1.104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xml:space="preserve">## (Intercept)        0.23440    0.55379 299.00000   0.423       0.672    </w:t>
      </w:r>
      <w:r>
        <w:br/>
      </w:r>
      <w:r>
        <w:rPr>
          <w:rStyle w:val="VerbatimChar"/>
        </w:rPr>
        <w:t xml:space="preserve">## GW                -0.22495    0.14824 299.00000  -1.517       0.130    </w:t>
      </w:r>
      <w:r>
        <w:br/>
      </w:r>
      <w:r>
        <w:rPr>
          <w:rStyle w:val="VerbatimChar"/>
        </w:rPr>
        <w:t>## trait.wisdom.ave   0.58941    0.11531 299.00000   5.112 0.000000571 ***</w:t>
      </w:r>
      <w:r>
        <w:br/>
      </w:r>
      <w:r>
        <w:rPr>
          <w:rStyle w:val="VerbatimChar"/>
        </w:rPr>
        <w:t xml:space="preserve">## state.wisdom       0.45278    0.09688 299.00000   4.674 0.000004483 </w:t>
      </w:r>
      <w:r>
        <w:rPr>
          <w:rStyle w:val="VerbatimChar"/>
        </w:rPr>
        <w:lastRenderedPageBreak/>
        <w:t>***</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GW     trt.w.</w:t>
      </w:r>
      <w:r>
        <w:br/>
      </w:r>
      <w:r>
        <w:rPr>
          <w:rStyle w:val="VerbatimChar"/>
        </w:rPr>
        <w:t xml:space="preserve">## GW          -0.788              </w:t>
      </w:r>
      <w:r>
        <w:br/>
      </w:r>
      <w:r>
        <w:rPr>
          <w:rStyle w:val="VerbatimChar"/>
        </w:rPr>
        <w:t xml:space="preserve">## trat.wsdm.v -0.404 -0.232       </w:t>
      </w:r>
      <w:r>
        <w:br/>
      </w:r>
      <w:r>
        <w:rPr>
          <w:rStyle w:val="VerbatimChar"/>
        </w:rPr>
        <w:t>## state.wisdm  0.000  0.000  0.000</w:t>
      </w:r>
    </w:p>
    <w:p w14:paraId="5FE5C573" w14:textId="77777777" w:rsidR="00BE75DC" w:rsidRDefault="00BE75DC" w:rsidP="00BE75DC">
      <w:pPr>
        <w:pStyle w:val="FirstParagraph"/>
      </w:pPr>
      <w:r>
        <w:t>compare models GW vs. GW plus WR on GOAL BALANCE</w:t>
      </w:r>
    </w:p>
    <w:p w14:paraId="0CD4B010" w14:textId="77777777" w:rsidR="00BE75DC" w:rsidRDefault="00BE75DC" w:rsidP="00BE75DC">
      <w:pPr>
        <w:pStyle w:val="SourceCode"/>
      </w:pPr>
      <w:r>
        <w:rPr>
          <w:rStyle w:val="KeywordTok"/>
        </w:rPr>
        <w:t>anova</w:t>
      </w:r>
      <w:r>
        <w:rPr>
          <w:rStyle w:val="NormalTok"/>
        </w:rPr>
        <w:t>(goal.balance.testGW,goal.balance.test)</w:t>
      </w:r>
    </w:p>
    <w:p w14:paraId="5672FCC6" w14:textId="77777777" w:rsidR="00BE75DC" w:rsidRDefault="00BE75DC" w:rsidP="00BE75DC">
      <w:pPr>
        <w:pStyle w:val="SourceCode"/>
      </w:pPr>
      <w:r>
        <w:rPr>
          <w:rStyle w:val="VerbatimChar"/>
        </w:rPr>
        <w:t>## Data: goal.balance.long</w:t>
      </w:r>
      <w:r>
        <w:br/>
      </w:r>
      <w:r>
        <w:rPr>
          <w:rStyle w:val="VerbatimChar"/>
        </w:rPr>
        <w:t>## Models:</w:t>
      </w:r>
      <w:r>
        <w:br/>
      </w:r>
      <w:r>
        <w:rPr>
          <w:rStyle w:val="VerbatimChar"/>
        </w:rPr>
        <w:t>## object: goal.balance ~ GW + (1 | V1)</w:t>
      </w:r>
      <w:r>
        <w:br/>
      </w:r>
      <w:r>
        <w:rPr>
          <w:rStyle w:val="VerbatimChar"/>
        </w:rPr>
        <w:t>## ..1: goal.balance ~ GW + trait.wisdom.ave + state.wisdom + (1 | V1)</w:t>
      </w:r>
      <w:r>
        <w:br/>
      </w:r>
      <w:r>
        <w:rPr>
          <w:rStyle w:val="VerbatimChar"/>
        </w:rPr>
        <w:t xml:space="preserve">##        Df    AIC    BIC logLik deviance Chisq Chi Df       Pr(&gt;Chisq)    </w:t>
      </w:r>
      <w:r>
        <w:br/>
      </w:r>
      <w:r>
        <w:rPr>
          <w:rStyle w:val="VerbatimChar"/>
        </w:rPr>
        <w:t xml:space="preserve">## object  4 2132.1 2149.7  -1062   2124.1                                  </w:t>
      </w:r>
      <w:r>
        <w:br/>
      </w:r>
      <w:r>
        <w:rPr>
          <w:rStyle w:val="VerbatimChar"/>
        </w:rPr>
        <w:t>## ..1     6 2089.9 2116.3  -1039   2077.9 46.13      2 0.00000000009616 ***</w:t>
      </w:r>
      <w:r>
        <w:br/>
      </w:r>
      <w:r>
        <w:rPr>
          <w:rStyle w:val="VerbatimChar"/>
        </w:rPr>
        <w:t>## ---</w:t>
      </w:r>
      <w:r>
        <w:br/>
      </w:r>
      <w:r>
        <w:rPr>
          <w:rStyle w:val="VerbatimChar"/>
        </w:rPr>
        <w:t>## Signif. codes:  0 '***' 0.001 '**' 0.01 '*' 0.05 '.' 0.1 ' ' 1</w:t>
      </w:r>
    </w:p>
    <w:p w14:paraId="14582328" w14:textId="77777777" w:rsidR="00BE75DC" w:rsidRDefault="00BE75DC" w:rsidP="00BE75DC">
      <w:pPr>
        <w:pStyle w:val="SourceCode"/>
      </w:pPr>
      <w:r>
        <w:rPr>
          <w:rStyle w:val="CommentTok"/>
        </w:rPr>
        <w:t>#model comparison - substantially diff AIC and BIC (above 2), Chi Sq is sig.</w:t>
      </w:r>
    </w:p>
    <w:p w14:paraId="1449663D" w14:textId="77777777" w:rsidR="00BE75DC" w:rsidRDefault="00BE75DC" w:rsidP="00BE75DC">
      <w:pPr>
        <w:pStyle w:val="FirstParagraph"/>
      </w:pPr>
      <w:r>
        <w:t>goal influence analyses</w:t>
      </w:r>
    </w:p>
    <w:p w14:paraId="5EE3E82F" w14:textId="77777777" w:rsidR="00BE75DC" w:rsidRDefault="00BE75DC" w:rsidP="00BE75DC">
      <w:pPr>
        <w:pStyle w:val="SourceCode"/>
      </w:pPr>
      <w:r>
        <w:rPr>
          <w:rStyle w:val="NormalTok"/>
        </w:rPr>
        <w:t>goal.influence.testGW&lt;-</w:t>
      </w:r>
      <w:r>
        <w:rPr>
          <w:rStyle w:val="KeywordTok"/>
        </w:rPr>
        <w:t>lmer</w:t>
      </w:r>
      <w:r>
        <w:rPr>
          <w:rStyle w:val="NormalTok"/>
        </w:rPr>
        <w:t>(goal.influence ~</w:t>
      </w:r>
      <w:r>
        <w:rPr>
          <w:rStyle w:val="StringTok"/>
        </w:rPr>
        <w:t xml:space="preserve"> </w:t>
      </w:r>
      <w:r>
        <w:rPr>
          <w:rStyle w:val="NormalTok"/>
        </w:rPr>
        <w:t>GW+(</w:t>
      </w:r>
      <w:r>
        <w:rPr>
          <w:rStyle w:val="DecValTok"/>
        </w:rPr>
        <w:t>1</w:t>
      </w:r>
      <w:r>
        <w:rPr>
          <w:rStyle w:val="NormalTok"/>
        </w:rPr>
        <w:t xml:space="preserve">|V1) , goal.influence.long, </w:t>
      </w:r>
      <w:r>
        <w:rPr>
          <w:rStyle w:val="DataTypeTok"/>
        </w:rPr>
        <w:t>REML=</w:t>
      </w:r>
      <w:r>
        <w:rPr>
          <w:rStyle w:val="OtherTok"/>
        </w:rPr>
        <w:t>FALSE</w:t>
      </w:r>
      <w:r>
        <w:rPr>
          <w:rStyle w:val="NormalTok"/>
        </w:rPr>
        <w:t>)</w:t>
      </w:r>
      <w:r>
        <w:br/>
      </w:r>
      <w:r>
        <w:rPr>
          <w:rStyle w:val="KeywordTok"/>
        </w:rPr>
        <w:t>summary</w:t>
      </w:r>
      <w:r>
        <w:rPr>
          <w:rStyle w:val="NormalTok"/>
        </w:rPr>
        <w:t xml:space="preserve">(goal.influence.testGW) </w:t>
      </w:r>
      <w:r>
        <w:rPr>
          <w:rStyle w:val="CommentTok"/>
        </w:rPr>
        <w:t>#GW linked to greater influence</w:t>
      </w:r>
    </w:p>
    <w:p w14:paraId="684F2B7D"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goal.influence ~ GW + (1 | V1)</w:t>
      </w:r>
      <w:r>
        <w:br/>
      </w:r>
      <w:r>
        <w:rPr>
          <w:rStyle w:val="VerbatimChar"/>
        </w:rPr>
        <w:t>##    Data: goal.influence.long</w:t>
      </w:r>
      <w:r>
        <w:br/>
      </w:r>
      <w:r>
        <w:rPr>
          <w:rStyle w:val="VerbatimChar"/>
        </w:rPr>
        <w:t xml:space="preserve">## </w:t>
      </w:r>
      <w:r>
        <w:br/>
      </w:r>
      <w:r>
        <w:rPr>
          <w:rStyle w:val="VerbatimChar"/>
        </w:rPr>
        <w:t xml:space="preserve">##      AIC      BIC   logLik deviance df.resid </w:t>
      </w:r>
      <w:r>
        <w:br/>
      </w:r>
      <w:r>
        <w:rPr>
          <w:rStyle w:val="VerbatimChar"/>
        </w:rPr>
        <w:t xml:space="preserve">##   1816.0   1833.6   -904.0   1808.0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lastRenderedPageBreak/>
        <w:t xml:space="preserve">## -3.06049 -0.53125  0.06914  0.57966  2.57472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0.6648   0.8154  </w:t>
      </w:r>
      <w:r>
        <w:br/>
      </w:r>
      <w:r>
        <w:rPr>
          <w:rStyle w:val="VerbatimChar"/>
        </w:rPr>
        <w:t xml:space="preserve">##  Residual             0.7105   0.8429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3.0059     0.4226 299.0000   7.112 0.00000000000846 ***</w:t>
      </w:r>
      <w:r>
        <w:br/>
      </w:r>
      <w:r>
        <w:rPr>
          <w:rStyle w:val="VerbatimChar"/>
        </w:rPr>
        <w:t xml:space="preserve">## GW            0.3092     0.1203 299.0000   2.570           0.0107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GW -0.990</w:t>
      </w:r>
    </w:p>
    <w:p w14:paraId="40444123" w14:textId="77777777" w:rsidR="00BE75DC" w:rsidRDefault="00BE75DC" w:rsidP="00BE75DC">
      <w:pPr>
        <w:pStyle w:val="SourceCode"/>
      </w:pPr>
      <w:r>
        <w:rPr>
          <w:rStyle w:val="NormalTok"/>
        </w:rPr>
        <w:t>goal.influence.testWR&lt;-</w:t>
      </w:r>
      <w:r>
        <w:rPr>
          <w:rStyle w:val="KeywordTok"/>
        </w:rPr>
        <w:t>lmer</w:t>
      </w:r>
      <w:r>
        <w:rPr>
          <w:rStyle w:val="NormalTok"/>
        </w:rPr>
        <w:t>(goal.influence ~</w:t>
      </w:r>
      <w:r>
        <w:rPr>
          <w:rStyle w:val="StringTok"/>
        </w:rPr>
        <w:t xml:space="preserve"> </w:t>
      </w:r>
      <w:r>
        <w:rPr>
          <w:rStyle w:val="NormalTok"/>
        </w:rPr>
        <w:t>trait.wisdom.ave +state.wisdom+(</w:t>
      </w:r>
      <w:r>
        <w:rPr>
          <w:rStyle w:val="DecValTok"/>
        </w:rPr>
        <w:t>1</w:t>
      </w:r>
      <w:r>
        <w:rPr>
          <w:rStyle w:val="NormalTok"/>
        </w:rPr>
        <w:t xml:space="preserve">|V1) , goal.influence.long, </w:t>
      </w:r>
      <w:r>
        <w:rPr>
          <w:rStyle w:val="DataTypeTok"/>
        </w:rPr>
        <w:t>REML=</w:t>
      </w:r>
      <w:r>
        <w:rPr>
          <w:rStyle w:val="OtherTok"/>
        </w:rPr>
        <w:t>FALSE</w:t>
      </w:r>
      <w:r>
        <w:rPr>
          <w:rStyle w:val="NormalTok"/>
        </w:rPr>
        <w:t>)</w:t>
      </w:r>
      <w:r>
        <w:br/>
      </w:r>
      <w:r>
        <w:rPr>
          <w:rStyle w:val="KeywordTok"/>
        </w:rPr>
        <w:t>summary</w:t>
      </w:r>
      <w:r>
        <w:rPr>
          <w:rStyle w:val="NormalTok"/>
        </w:rPr>
        <w:t xml:space="preserve">(goal.influence.testWR) </w:t>
      </w:r>
      <w:r>
        <w:rPr>
          <w:rStyle w:val="CommentTok"/>
        </w:rPr>
        <w:t xml:space="preserve">#trait (and marg. state-level) effects of WR greater influence goal </w:t>
      </w:r>
    </w:p>
    <w:p w14:paraId="1583B6AE"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goal.influence ~ trait.wisdom.ave + state.wisdom + (1 | V1)</w:t>
      </w:r>
      <w:r>
        <w:br/>
      </w:r>
      <w:r>
        <w:rPr>
          <w:rStyle w:val="VerbatimChar"/>
        </w:rPr>
        <w:t>##    Data: goal.influence.long</w:t>
      </w:r>
      <w:r>
        <w:br/>
      </w:r>
      <w:r>
        <w:rPr>
          <w:rStyle w:val="VerbatimChar"/>
        </w:rPr>
        <w:t xml:space="preserve">## </w:t>
      </w:r>
      <w:r>
        <w:br/>
      </w:r>
      <w:r>
        <w:rPr>
          <w:rStyle w:val="VerbatimChar"/>
        </w:rPr>
        <w:t xml:space="preserve">##      AIC      BIC   logLik deviance df.resid </w:t>
      </w:r>
      <w:r>
        <w:br/>
      </w:r>
      <w:r>
        <w:rPr>
          <w:rStyle w:val="VerbatimChar"/>
        </w:rPr>
        <w:t xml:space="preserve">##   1808.8   1830.8   -899.4   1798.8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-2.82726 -0.52656  0.07334  0.55915  2.65708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0.6321   0.7950  </w:t>
      </w:r>
      <w:r>
        <w:br/>
      </w:r>
      <w:r>
        <w:rPr>
          <w:rStyle w:val="VerbatimChar"/>
        </w:rPr>
        <w:t xml:space="preserve">##  Residual             0.7060   0.8402  </w:t>
      </w:r>
      <w:r>
        <w:br/>
      </w:r>
      <w:r>
        <w:rPr>
          <w:rStyle w:val="VerbatimChar"/>
        </w:rPr>
        <w:t>## Number of obs: 599, groups:  V1, 300</w:t>
      </w:r>
      <w:r>
        <w:br/>
      </w:r>
      <w:r>
        <w:rPr>
          <w:rStyle w:val="VerbatimChar"/>
        </w:rPr>
        <w:t xml:space="preserve">## </w:t>
      </w:r>
      <w:r>
        <w:br/>
      </w:r>
      <w:r>
        <w:rPr>
          <w:rStyle w:val="VerbatimChar"/>
        </w:rPr>
        <w:lastRenderedPageBreak/>
        <w:t>## Fixed effects:</w:t>
      </w:r>
      <w:r>
        <w:br/>
      </w:r>
      <w:r>
        <w:rPr>
          <w:rStyle w:val="VerbatimChar"/>
        </w:rPr>
        <w:t>##                   Estimate Std. Error        df t value</w:t>
      </w:r>
      <w:r>
        <w:br/>
      </w:r>
      <w:r>
        <w:rPr>
          <w:rStyle w:val="VerbatimChar"/>
        </w:rPr>
        <w:t>## (Intercept)        2.80861    0.27894 299.09000  10.069</w:t>
      </w:r>
      <w:r>
        <w:br/>
      </w:r>
      <w:r>
        <w:rPr>
          <w:rStyle w:val="VerbatimChar"/>
        </w:rPr>
        <w:t>## trait.wisdom.ave   0.42550    0.09175 298.89000   4.637</w:t>
      </w:r>
      <w:r>
        <w:br/>
      </w:r>
      <w:r>
        <w:rPr>
          <w:rStyle w:val="VerbatimChar"/>
        </w:rPr>
        <w:t>## state.wisdom       0.12455    0.07370 297.69000   1.690</w:t>
      </w:r>
      <w:r>
        <w:br/>
      </w:r>
      <w:r>
        <w:rPr>
          <w:rStyle w:val="VerbatimChar"/>
        </w:rPr>
        <w:t xml:space="preserve">##                              Pr(&gt;|t|)    </w:t>
      </w:r>
      <w:r>
        <w:br/>
      </w:r>
      <w:r>
        <w:rPr>
          <w:rStyle w:val="VerbatimChar"/>
        </w:rPr>
        <w:t>## (Intercept)      &lt; 0.0000000000000002 ***</w:t>
      </w:r>
      <w:r>
        <w:br/>
      </w:r>
      <w:r>
        <w:rPr>
          <w:rStyle w:val="VerbatimChar"/>
        </w:rPr>
        <w:t>## trait.wisdom.ave           0.00000528 ***</w:t>
      </w:r>
      <w:r>
        <w:br/>
      </w:r>
      <w:r>
        <w:rPr>
          <w:rStyle w:val="VerbatimChar"/>
        </w:rPr>
        <w:t xml:space="preserve">## state.wisdom                   0.0921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trt.w.</w:t>
      </w:r>
      <w:r>
        <w:br/>
      </w:r>
      <w:r>
        <w:rPr>
          <w:rStyle w:val="VerbatimChar"/>
        </w:rPr>
        <w:t xml:space="preserve">## trat.wsdm.v -0.979       </w:t>
      </w:r>
      <w:r>
        <w:br/>
      </w:r>
      <w:r>
        <w:rPr>
          <w:rStyle w:val="VerbatimChar"/>
        </w:rPr>
        <w:t>## state.wisdm  0.000  0.000</w:t>
      </w:r>
    </w:p>
    <w:p w14:paraId="7903F851" w14:textId="77777777" w:rsidR="00BE75DC" w:rsidRDefault="00BE75DC" w:rsidP="00BE75DC">
      <w:pPr>
        <w:pStyle w:val="SourceCode"/>
      </w:pPr>
      <w:r>
        <w:rPr>
          <w:rStyle w:val="NormalTok"/>
        </w:rPr>
        <w:t>goal.influence.test&lt;-</w:t>
      </w:r>
      <w:r>
        <w:rPr>
          <w:rStyle w:val="KeywordTok"/>
        </w:rPr>
        <w:t>lmer</w:t>
      </w:r>
      <w:r>
        <w:rPr>
          <w:rStyle w:val="NormalTok"/>
        </w:rPr>
        <w:t>(goal.influence ~</w:t>
      </w:r>
      <w:r>
        <w:rPr>
          <w:rStyle w:val="StringTok"/>
        </w:rPr>
        <w:t xml:space="preserve"> </w:t>
      </w:r>
      <w:r>
        <w:rPr>
          <w:rStyle w:val="NormalTok"/>
        </w:rPr>
        <w:t>GW+trait.wisdom.ave +state.wisdom+(</w:t>
      </w:r>
      <w:r>
        <w:rPr>
          <w:rStyle w:val="DecValTok"/>
        </w:rPr>
        <w:t>1</w:t>
      </w:r>
      <w:r>
        <w:rPr>
          <w:rStyle w:val="NormalTok"/>
        </w:rPr>
        <w:t xml:space="preserve">|V1) , goal.influence.long, </w:t>
      </w:r>
      <w:r>
        <w:rPr>
          <w:rStyle w:val="DataTypeTok"/>
        </w:rPr>
        <w:t>REML=</w:t>
      </w:r>
      <w:r>
        <w:rPr>
          <w:rStyle w:val="OtherTok"/>
        </w:rPr>
        <w:t>FALSE</w:t>
      </w:r>
      <w:r>
        <w:rPr>
          <w:rStyle w:val="NormalTok"/>
        </w:rPr>
        <w:t>)</w:t>
      </w:r>
      <w:r>
        <w:br/>
      </w:r>
      <w:r>
        <w:rPr>
          <w:rStyle w:val="KeywordTok"/>
        </w:rPr>
        <w:t>summary</w:t>
      </w:r>
      <w:r>
        <w:rPr>
          <w:rStyle w:val="NormalTok"/>
        </w:rPr>
        <w:t xml:space="preserve">(goal.influence.test) </w:t>
      </w:r>
      <w:r>
        <w:rPr>
          <w:rStyle w:val="CommentTok"/>
        </w:rPr>
        <w:t>#trait -level effects of WR on influence. No sig effect of GW or state-level (marginal)</w:t>
      </w:r>
    </w:p>
    <w:p w14:paraId="285A23BA"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xml:space="preserve">## Formula: goal.influence ~ GW + trait.wisdom.ave + state.wisdom + (1 |  </w:t>
      </w:r>
      <w:r>
        <w:br/>
      </w:r>
      <w:r>
        <w:rPr>
          <w:rStyle w:val="VerbatimChar"/>
        </w:rPr>
        <w:t>##     V1)</w:t>
      </w:r>
      <w:r>
        <w:br/>
      </w:r>
      <w:r>
        <w:rPr>
          <w:rStyle w:val="VerbatimChar"/>
        </w:rPr>
        <w:t>##    Data: goal.influence.long</w:t>
      </w:r>
      <w:r>
        <w:br/>
      </w:r>
      <w:r>
        <w:rPr>
          <w:rStyle w:val="VerbatimChar"/>
        </w:rPr>
        <w:t xml:space="preserve">## </w:t>
      </w:r>
      <w:r>
        <w:br/>
      </w:r>
      <w:r>
        <w:rPr>
          <w:rStyle w:val="VerbatimChar"/>
        </w:rPr>
        <w:t xml:space="preserve">##      AIC      BIC   logLik deviance df.resid </w:t>
      </w:r>
      <w:r>
        <w:br/>
      </w:r>
      <w:r>
        <w:rPr>
          <w:rStyle w:val="VerbatimChar"/>
        </w:rPr>
        <w:t xml:space="preserve">##   1801.5   1827.8   -894.7   1789.5      592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-2.82771 -0.51109  0.06871  0.56280  2.66518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0.6159   0.7848  </w:t>
      </w:r>
      <w:r>
        <w:br/>
      </w:r>
      <w:r>
        <w:rPr>
          <w:rStyle w:val="VerbatimChar"/>
        </w:rPr>
        <w:t xml:space="preserve">##  Residual             0.7038   0.8389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lastRenderedPageBreak/>
        <w:t>## (Intercept)        2.27495    0.45003 299.00000   5.055 0.000000751 ***</w:t>
      </w:r>
      <w:r>
        <w:br/>
      </w:r>
      <w:r>
        <w:rPr>
          <w:rStyle w:val="VerbatimChar"/>
        </w:rPr>
        <w:t xml:space="preserve">## GW                 0.19693    0.12047 299.00000   1.635      0.1032    </w:t>
      </w:r>
      <w:r>
        <w:br/>
      </w:r>
      <w:r>
        <w:rPr>
          <w:rStyle w:val="VerbatimChar"/>
        </w:rPr>
        <w:t>## trait.wisdom.ave   0.37666    0.09371 299.00000   4.020 0.000073848 ***</w:t>
      </w:r>
      <w:r>
        <w:br/>
      </w:r>
      <w:r>
        <w:rPr>
          <w:rStyle w:val="VerbatimChar"/>
        </w:rPr>
        <w:t xml:space="preserve">## state.wisdom       0.12455    0.07359 299.00000   1.692      0.0916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GW     trt.w.</w:t>
      </w:r>
      <w:r>
        <w:br/>
      </w:r>
      <w:r>
        <w:rPr>
          <w:rStyle w:val="VerbatimChar"/>
        </w:rPr>
        <w:t xml:space="preserve">## GW          -0.788              </w:t>
      </w:r>
      <w:r>
        <w:br/>
      </w:r>
      <w:r>
        <w:rPr>
          <w:rStyle w:val="VerbatimChar"/>
        </w:rPr>
        <w:t xml:space="preserve">## trat.wsdm.v -0.404 -0.232       </w:t>
      </w:r>
      <w:r>
        <w:br/>
      </w:r>
      <w:r>
        <w:rPr>
          <w:rStyle w:val="VerbatimChar"/>
        </w:rPr>
        <w:t>## state.wisdm  0.000  0.000  0.000</w:t>
      </w:r>
    </w:p>
    <w:p w14:paraId="25196A6B" w14:textId="77777777" w:rsidR="00BE75DC" w:rsidRDefault="00BE75DC" w:rsidP="00BE75DC">
      <w:pPr>
        <w:pStyle w:val="FirstParagraph"/>
      </w:pPr>
      <w:r>
        <w:t>compare models GW vs. GW plus WR on INFLUENCE GOALS</w:t>
      </w:r>
    </w:p>
    <w:p w14:paraId="5B144829" w14:textId="77777777" w:rsidR="00BE75DC" w:rsidRDefault="00BE75DC" w:rsidP="00BE75DC">
      <w:pPr>
        <w:pStyle w:val="SourceCode"/>
      </w:pPr>
      <w:r>
        <w:rPr>
          <w:rStyle w:val="KeywordTok"/>
        </w:rPr>
        <w:t>anova</w:t>
      </w:r>
      <w:r>
        <w:rPr>
          <w:rStyle w:val="NormalTok"/>
        </w:rPr>
        <w:t>(goal.influence.testGW,goal.influence.test)</w:t>
      </w:r>
    </w:p>
    <w:p w14:paraId="34213D10" w14:textId="77777777" w:rsidR="00BE75DC" w:rsidRDefault="00BE75DC" w:rsidP="00BE75DC">
      <w:pPr>
        <w:pStyle w:val="SourceCode"/>
      </w:pPr>
      <w:r>
        <w:rPr>
          <w:rStyle w:val="VerbatimChar"/>
        </w:rPr>
        <w:t>## Data: goal.influence.long</w:t>
      </w:r>
      <w:r>
        <w:br/>
      </w:r>
      <w:r>
        <w:rPr>
          <w:rStyle w:val="VerbatimChar"/>
        </w:rPr>
        <w:t>## Models:</w:t>
      </w:r>
      <w:r>
        <w:br/>
      </w:r>
      <w:r>
        <w:rPr>
          <w:rStyle w:val="VerbatimChar"/>
        </w:rPr>
        <w:t>## object: goal.influence ~ GW + (1 | V1)</w:t>
      </w:r>
      <w:r>
        <w:br/>
      </w:r>
      <w:r>
        <w:rPr>
          <w:rStyle w:val="VerbatimChar"/>
        </w:rPr>
        <w:t xml:space="preserve">## ..1: goal.influence ~ GW + trait.wisdom.ave + state.wisdom + (1 | </w:t>
      </w:r>
      <w:r>
        <w:br/>
      </w:r>
      <w:r>
        <w:rPr>
          <w:rStyle w:val="VerbatimChar"/>
        </w:rPr>
        <w:t>## ..1:     V1)</w:t>
      </w:r>
      <w:r>
        <w:br/>
      </w:r>
      <w:r>
        <w:rPr>
          <w:rStyle w:val="VerbatimChar"/>
        </w:rPr>
        <w:t xml:space="preserve">##        Df    AIC    BIC  logLik deviance  Chisq Chi Df Pr(&gt;Chisq)    </w:t>
      </w:r>
      <w:r>
        <w:br/>
      </w:r>
      <w:r>
        <w:rPr>
          <w:rStyle w:val="VerbatimChar"/>
        </w:rPr>
        <w:t xml:space="preserve">## object  4 1816.0 1833.6 -904.02   1808.0                             </w:t>
      </w:r>
      <w:r>
        <w:br/>
      </w:r>
      <w:r>
        <w:rPr>
          <w:rStyle w:val="VerbatimChar"/>
        </w:rPr>
        <w:t>## ..1     6 1801.5 1827.8 -894.73   1789.5 18.587      2 0.00009204 ***</w:t>
      </w:r>
      <w:r>
        <w:br/>
      </w:r>
      <w:r>
        <w:rPr>
          <w:rStyle w:val="VerbatimChar"/>
        </w:rPr>
        <w:t>## ---</w:t>
      </w:r>
      <w:r>
        <w:br/>
      </w:r>
      <w:r>
        <w:rPr>
          <w:rStyle w:val="VerbatimChar"/>
        </w:rPr>
        <w:t>## Signif. codes:  0 '***' 0.001 '**' 0.01 '*' 0.05 '.' 0.1 ' ' 1</w:t>
      </w:r>
    </w:p>
    <w:p w14:paraId="7A30656D" w14:textId="77777777" w:rsidR="00BE75DC" w:rsidRDefault="00BE75DC" w:rsidP="00BE75DC">
      <w:pPr>
        <w:pStyle w:val="SourceCode"/>
      </w:pPr>
      <w:r>
        <w:rPr>
          <w:rStyle w:val="CommentTok"/>
        </w:rPr>
        <w:t>#model comparison - substantially diff AIC and BIC (above 2), Chi Sq is sig.</w:t>
      </w:r>
    </w:p>
    <w:p w14:paraId="2DB005E7" w14:textId="77777777" w:rsidR="00BE75DC" w:rsidRDefault="00BE75DC" w:rsidP="00BE75DC">
      <w:pPr>
        <w:pStyle w:val="FirstParagraph"/>
      </w:pPr>
      <w:r>
        <w:t>goal adjustment analyses</w:t>
      </w:r>
    </w:p>
    <w:p w14:paraId="54DF39C5" w14:textId="77777777" w:rsidR="00BE75DC" w:rsidRDefault="00BE75DC" w:rsidP="00BE75DC">
      <w:pPr>
        <w:pStyle w:val="SourceCode"/>
      </w:pPr>
      <w:r>
        <w:rPr>
          <w:rStyle w:val="NormalTok"/>
        </w:rPr>
        <w:t>goal.adjustment.testGW&lt;-</w:t>
      </w:r>
      <w:r>
        <w:rPr>
          <w:rStyle w:val="KeywordTok"/>
        </w:rPr>
        <w:t>lmer</w:t>
      </w:r>
      <w:r>
        <w:rPr>
          <w:rStyle w:val="NormalTok"/>
        </w:rPr>
        <w:t>(goal.adjustment ~</w:t>
      </w:r>
      <w:r>
        <w:rPr>
          <w:rStyle w:val="StringTok"/>
        </w:rPr>
        <w:t xml:space="preserve"> </w:t>
      </w:r>
      <w:r>
        <w:rPr>
          <w:rStyle w:val="NormalTok"/>
        </w:rPr>
        <w:t>GW+(</w:t>
      </w:r>
      <w:r>
        <w:rPr>
          <w:rStyle w:val="DecValTok"/>
        </w:rPr>
        <w:t>1</w:t>
      </w:r>
      <w:r>
        <w:rPr>
          <w:rStyle w:val="NormalTok"/>
        </w:rPr>
        <w:t xml:space="preserve">|V1) , goal.adjustment.long, </w:t>
      </w:r>
      <w:r>
        <w:rPr>
          <w:rStyle w:val="DataTypeTok"/>
        </w:rPr>
        <w:t>REML=</w:t>
      </w:r>
      <w:r>
        <w:rPr>
          <w:rStyle w:val="OtherTok"/>
        </w:rPr>
        <w:t>FALSE</w:t>
      </w:r>
      <w:r>
        <w:rPr>
          <w:rStyle w:val="NormalTok"/>
        </w:rPr>
        <w:t>)</w:t>
      </w:r>
      <w:r>
        <w:br/>
      </w:r>
      <w:r>
        <w:rPr>
          <w:rStyle w:val="KeywordTok"/>
        </w:rPr>
        <w:t>summary</w:t>
      </w:r>
      <w:r>
        <w:rPr>
          <w:rStyle w:val="NormalTok"/>
        </w:rPr>
        <w:t xml:space="preserve">(goal.adjustment.testGW) </w:t>
      </w:r>
      <w:r>
        <w:rPr>
          <w:rStyle w:val="CommentTok"/>
        </w:rPr>
        <w:t>#GW not linked to  adjustment</w:t>
      </w:r>
    </w:p>
    <w:p w14:paraId="12B82604"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goal.adjustment ~ GW + (1 | V1)</w:t>
      </w:r>
      <w:r>
        <w:br/>
      </w:r>
      <w:r>
        <w:rPr>
          <w:rStyle w:val="VerbatimChar"/>
        </w:rPr>
        <w:t>##    Data: goal.adjustment.long</w:t>
      </w:r>
      <w:r>
        <w:br/>
      </w:r>
      <w:r>
        <w:rPr>
          <w:rStyle w:val="VerbatimChar"/>
        </w:rPr>
        <w:lastRenderedPageBreak/>
        <w:t xml:space="preserve">## </w:t>
      </w:r>
      <w:r>
        <w:br/>
      </w:r>
      <w:r>
        <w:rPr>
          <w:rStyle w:val="VerbatimChar"/>
        </w:rPr>
        <w:t xml:space="preserve">##      AIC      BIC   logLik deviance df.resid </w:t>
      </w:r>
      <w:r>
        <w:br/>
      </w:r>
      <w:r>
        <w:rPr>
          <w:rStyle w:val="VerbatimChar"/>
        </w:rPr>
        <w:t xml:space="preserve">##   1797.2   1814.8   -894.6   1789.2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-2.1804 -0.6594 -0.1325  0.4710  3.4197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0.4550   0.6745  </w:t>
      </w:r>
      <w:r>
        <w:br/>
      </w:r>
      <w:r>
        <w:rPr>
          <w:rStyle w:val="VerbatimChar"/>
        </w:rPr>
        <w:t xml:space="preserve">##  Residual             0.7972   0.8928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2.36856    0.38661 299.00000   6.126 0.00000000283 ***</w:t>
      </w:r>
      <w:r>
        <w:br/>
      </w:r>
      <w:r>
        <w:rPr>
          <w:rStyle w:val="VerbatimChar"/>
        </w:rPr>
        <w:t xml:space="preserve">## GW           -0.01367    0.11006 299.00000  -0.124         0.901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GW -0.990</w:t>
      </w:r>
    </w:p>
    <w:p w14:paraId="3D972D10" w14:textId="77777777" w:rsidR="00BE75DC" w:rsidRDefault="00BE75DC" w:rsidP="00BE75DC">
      <w:pPr>
        <w:pStyle w:val="SourceCode"/>
      </w:pPr>
      <w:r>
        <w:rPr>
          <w:rStyle w:val="NormalTok"/>
        </w:rPr>
        <w:t>goal.adjustment.testWR&lt;-</w:t>
      </w:r>
      <w:r>
        <w:rPr>
          <w:rStyle w:val="KeywordTok"/>
        </w:rPr>
        <w:t>lmer</w:t>
      </w:r>
      <w:r>
        <w:rPr>
          <w:rStyle w:val="NormalTok"/>
        </w:rPr>
        <w:t>(goal.adjustment ~</w:t>
      </w:r>
      <w:r>
        <w:rPr>
          <w:rStyle w:val="StringTok"/>
        </w:rPr>
        <w:t xml:space="preserve"> </w:t>
      </w:r>
      <w:r>
        <w:rPr>
          <w:rStyle w:val="NormalTok"/>
        </w:rPr>
        <w:t>trait.wisdom.ave +state.wisdom+(</w:t>
      </w:r>
      <w:r>
        <w:rPr>
          <w:rStyle w:val="DecValTok"/>
        </w:rPr>
        <w:t>1</w:t>
      </w:r>
      <w:r>
        <w:rPr>
          <w:rStyle w:val="NormalTok"/>
        </w:rPr>
        <w:t xml:space="preserve">|V1) , goal.adjustment.long, </w:t>
      </w:r>
      <w:r>
        <w:rPr>
          <w:rStyle w:val="DataTypeTok"/>
        </w:rPr>
        <w:t>REML=</w:t>
      </w:r>
      <w:r>
        <w:rPr>
          <w:rStyle w:val="OtherTok"/>
        </w:rPr>
        <w:t>FALSE</w:t>
      </w:r>
      <w:r>
        <w:rPr>
          <w:rStyle w:val="NormalTok"/>
        </w:rPr>
        <w:t>)</w:t>
      </w:r>
      <w:r>
        <w:br/>
      </w:r>
      <w:r>
        <w:rPr>
          <w:rStyle w:val="KeywordTok"/>
        </w:rPr>
        <w:t>summary</w:t>
      </w:r>
      <w:r>
        <w:rPr>
          <w:rStyle w:val="NormalTok"/>
        </w:rPr>
        <w:t xml:space="preserve">(goal.adjustment.testWR) </w:t>
      </w:r>
      <w:r>
        <w:rPr>
          <w:rStyle w:val="CommentTok"/>
        </w:rPr>
        <w:t>#trait and state-level effects of WR on more adjustment goals</w:t>
      </w:r>
    </w:p>
    <w:p w14:paraId="6BA88ED5"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goal.adjustment ~ trait.wisdom.ave + state.wisdom + (1 | V1)</w:t>
      </w:r>
      <w:r>
        <w:br/>
      </w:r>
      <w:r>
        <w:rPr>
          <w:rStyle w:val="VerbatimChar"/>
        </w:rPr>
        <w:t>##    Data: goal.adjustment.long</w:t>
      </w:r>
      <w:r>
        <w:br/>
      </w:r>
      <w:r>
        <w:rPr>
          <w:rStyle w:val="VerbatimChar"/>
        </w:rPr>
        <w:t xml:space="preserve">## </w:t>
      </w:r>
      <w:r>
        <w:br/>
      </w:r>
      <w:r>
        <w:rPr>
          <w:rStyle w:val="VerbatimChar"/>
        </w:rPr>
        <w:t xml:space="preserve">##      AIC      BIC   logLik deviance df.resid </w:t>
      </w:r>
      <w:r>
        <w:br/>
      </w:r>
      <w:r>
        <w:rPr>
          <w:rStyle w:val="VerbatimChar"/>
        </w:rPr>
        <w:t xml:space="preserve">##   1740.1   1762.0   -865.0   1730.1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-2.6321 -0.5928 -0.1398  0.4863  3.2062 </w:t>
      </w:r>
      <w:r>
        <w:br/>
      </w:r>
      <w:r>
        <w:rPr>
          <w:rStyle w:val="VerbatimChar"/>
        </w:rPr>
        <w:t xml:space="preserve">## </w:t>
      </w:r>
      <w:r>
        <w:br/>
      </w:r>
      <w:r>
        <w:rPr>
          <w:rStyle w:val="VerbatimChar"/>
        </w:rPr>
        <w:lastRenderedPageBreak/>
        <w:t>## Random effects:</w:t>
      </w:r>
      <w:r>
        <w:br/>
      </w:r>
      <w:r>
        <w:rPr>
          <w:rStyle w:val="VerbatimChar"/>
        </w:rPr>
        <w:t>##  Groups   Name        Variance Std.Dev.</w:t>
      </w:r>
      <w:r>
        <w:br/>
      </w:r>
      <w:r>
        <w:rPr>
          <w:rStyle w:val="VerbatimChar"/>
        </w:rPr>
        <w:t xml:space="preserve">##  V1       (Intercept) 0.4057   0.6369  </w:t>
      </w:r>
      <w:r>
        <w:br/>
      </w:r>
      <w:r>
        <w:rPr>
          <w:rStyle w:val="VerbatimChar"/>
        </w:rPr>
        <w:t xml:space="preserve">##  Residual             0.7214   0.8494  </w:t>
      </w:r>
      <w:r>
        <w:br/>
      </w:r>
      <w:r>
        <w:rPr>
          <w:rStyle w:val="VerbatimChar"/>
        </w:rPr>
        <w:t>## Number of obs: 599, groups:  V1, 300</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0.91362    0.24609 300.84000   3.713     0.000244 ***</w:t>
      </w:r>
      <w:r>
        <w:br/>
      </w:r>
      <w:r>
        <w:rPr>
          <w:rStyle w:val="VerbatimChar"/>
        </w:rPr>
        <w:t>## trait.wisdom.ave   0.47230    0.08094 300.61000   5.835 0.0000000139 ***</w:t>
      </w:r>
      <w:r>
        <w:br/>
      </w:r>
      <w:r>
        <w:rPr>
          <w:rStyle w:val="VerbatimChar"/>
        </w:rPr>
        <w:t>## state.wisdom       0.41589    0.07451 299.44000   5.582 0.0000000533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trt.w.</w:t>
      </w:r>
      <w:r>
        <w:br/>
      </w:r>
      <w:r>
        <w:rPr>
          <w:rStyle w:val="VerbatimChar"/>
        </w:rPr>
        <w:t xml:space="preserve">## trat.wsdm.v -0.979       </w:t>
      </w:r>
      <w:r>
        <w:br/>
      </w:r>
      <w:r>
        <w:rPr>
          <w:rStyle w:val="VerbatimChar"/>
        </w:rPr>
        <w:t>## state.wisdm  0.000  0.000</w:t>
      </w:r>
    </w:p>
    <w:p w14:paraId="3C7C8148" w14:textId="77777777" w:rsidR="00BE75DC" w:rsidRDefault="00BE75DC" w:rsidP="00BE75DC">
      <w:pPr>
        <w:pStyle w:val="SourceCode"/>
      </w:pPr>
      <w:r>
        <w:rPr>
          <w:rStyle w:val="NormalTok"/>
        </w:rPr>
        <w:t>goal.adjustment.test&lt;-</w:t>
      </w:r>
      <w:r>
        <w:rPr>
          <w:rStyle w:val="KeywordTok"/>
        </w:rPr>
        <w:t>lmer</w:t>
      </w:r>
      <w:r>
        <w:rPr>
          <w:rStyle w:val="NormalTok"/>
        </w:rPr>
        <w:t>(goal.adjustment ~</w:t>
      </w:r>
      <w:r>
        <w:rPr>
          <w:rStyle w:val="StringTok"/>
        </w:rPr>
        <w:t xml:space="preserve"> </w:t>
      </w:r>
      <w:r>
        <w:rPr>
          <w:rStyle w:val="NormalTok"/>
        </w:rPr>
        <w:t>GW+trait.wisdom.ave +state.wisdom+(</w:t>
      </w:r>
      <w:r>
        <w:rPr>
          <w:rStyle w:val="DecValTok"/>
        </w:rPr>
        <w:t>1</w:t>
      </w:r>
      <w:r>
        <w:rPr>
          <w:rStyle w:val="NormalTok"/>
        </w:rPr>
        <w:t xml:space="preserve">|V1) , goal.adjustment.long, </w:t>
      </w:r>
      <w:r>
        <w:rPr>
          <w:rStyle w:val="DataTypeTok"/>
        </w:rPr>
        <w:t>REML=</w:t>
      </w:r>
      <w:r>
        <w:rPr>
          <w:rStyle w:val="OtherTok"/>
        </w:rPr>
        <w:t>FALSE</w:t>
      </w:r>
      <w:r>
        <w:rPr>
          <w:rStyle w:val="NormalTok"/>
        </w:rPr>
        <w:t>)</w:t>
      </w:r>
      <w:r>
        <w:br/>
      </w:r>
      <w:r>
        <w:rPr>
          <w:rStyle w:val="KeywordTok"/>
        </w:rPr>
        <w:t>summary</w:t>
      </w:r>
      <w:r>
        <w:rPr>
          <w:rStyle w:val="NormalTok"/>
        </w:rPr>
        <w:t xml:space="preserve">(goal.adjustment.test) </w:t>
      </w:r>
      <w:r>
        <w:rPr>
          <w:rStyle w:val="CommentTok"/>
        </w:rPr>
        <w:t xml:space="preserve">#trait &amp; -level effects of WR on adjustment. No sig effect of GW </w:t>
      </w:r>
    </w:p>
    <w:p w14:paraId="0F788365"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xml:space="preserve">## Formula: goal.adjustment ~ GW + trait.wisdom.ave + state.wisdom + (1 |  </w:t>
      </w:r>
      <w:r>
        <w:br/>
      </w:r>
      <w:r>
        <w:rPr>
          <w:rStyle w:val="VerbatimChar"/>
        </w:rPr>
        <w:t>##     V1)</w:t>
      </w:r>
      <w:r>
        <w:br/>
      </w:r>
      <w:r>
        <w:rPr>
          <w:rStyle w:val="VerbatimChar"/>
        </w:rPr>
        <w:t>##    Data: goal.adjustment.long</w:t>
      </w:r>
      <w:r>
        <w:br/>
      </w:r>
      <w:r>
        <w:rPr>
          <w:rStyle w:val="VerbatimChar"/>
        </w:rPr>
        <w:t xml:space="preserve">## </w:t>
      </w:r>
      <w:r>
        <w:br/>
      </w:r>
      <w:r>
        <w:rPr>
          <w:rStyle w:val="VerbatimChar"/>
        </w:rPr>
        <w:t xml:space="preserve">##      AIC      BIC   logLik deviance df.resid </w:t>
      </w:r>
      <w:r>
        <w:br/>
      </w:r>
      <w:r>
        <w:rPr>
          <w:rStyle w:val="VerbatimChar"/>
        </w:rPr>
        <w:t xml:space="preserve">##   1737.6   1763.9   -862.8   1725.6      592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-2.6211 -0.6017 -0.1328  0.4925  3.2496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lastRenderedPageBreak/>
        <w:t xml:space="preserve">##  V1       (Intercept) 0.4008   0.6331  </w:t>
      </w:r>
      <w:r>
        <w:br/>
      </w:r>
      <w:r>
        <w:rPr>
          <w:rStyle w:val="VerbatimChar"/>
        </w:rPr>
        <w:t xml:space="preserve">##  Residual             0.7220   0.8497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1.40022    0.39928 299.00000   3.507      0.000523 ***</w:t>
      </w:r>
      <w:r>
        <w:br/>
      </w:r>
      <w:r>
        <w:rPr>
          <w:rStyle w:val="VerbatimChar"/>
        </w:rPr>
        <w:t xml:space="preserve">## GW                -0.16238    0.10689 299.00000  -1.519      0.129772    </w:t>
      </w:r>
      <w:r>
        <w:br/>
      </w:r>
      <w:r>
        <w:rPr>
          <w:rStyle w:val="VerbatimChar"/>
        </w:rPr>
        <w:t>## trait.wisdom.ave   0.49900    0.08314 299.00000   6.002 0.00000000563 ***</w:t>
      </w:r>
      <w:r>
        <w:br/>
      </w:r>
      <w:r>
        <w:rPr>
          <w:rStyle w:val="VerbatimChar"/>
        </w:rPr>
        <w:t>## state.wisdom       0.41589    0.07454 299.00000   5.580 0.00000005402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GW     trt.w.</w:t>
      </w:r>
      <w:r>
        <w:br/>
      </w:r>
      <w:r>
        <w:rPr>
          <w:rStyle w:val="VerbatimChar"/>
        </w:rPr>
        <w:t xml:space="preserve">## GW          -0.788              </w:t>
      </w:r>
      <w:r>
        <w:br/>
      </w:r>
      <w:r>
        <w:rPr>
          <w:rStyle w:val="VerbatimChar"/>
        </w:rPr>
        <w:t xml:space="preserve">## trat.wsdm.v -0.404 -0.232       </w:t>
      </w:r>
      <w:r>
        <w:br/>
      </w:r>
      <w:r>
        <w:rPr>
          <w:rStyle w:val="VerbatimChar"/>
        </w:rPr>
        <w:t>## state.wisdm  0.000  0.000  0.000</w:t>
      </w:r>
    </w:p>
    <w:p w14:paraId="1D55842C" w14:textId="77777777" w:rsidR="00BE75DC" w:rsidRDefault="00BE75DC" w:rsidP="00BE75DC">
      <w:pPr>
        <w:pStyle w:val="FirstParagraph"/>
      </w:pPr>
      <w:r>
        <w:t>compare models GW vs. GW plus WR on adjustment GOALS</w:t>
      </w:r>
    </w:p>
    <w:p w14:paraId="74BC5496" w14:textId="77777777" w:rsidR="00BE75DC" w:rsidRDefault="00BE75DC" w:rsidP="00BE75DC">
      <w:pPr>
        <w:pStyle w:val="SourceCode"/>
      </w:pPr>
      <w:r>
        <w:rPr>
          <w:rStyle w:val="KeywordTok"/>
        </w:rPr>
        <w:t>anova</w:t>
      </w:r>
      <w:r>
        <w:rPr>
          <w:rStyle w:val="NormalTok"/>
        </w:rPr>
        <w:t>(goal.adjustment.testGW,goal.adjustment.test)</w:t>
      </w:r>
    </w:p>
    <w:p w14:paraId="7805FF11" w14:textId="77777777" w:rsidR="00BE75DC" w:rsidRDefault="00BE75DC" w:rsidP="00BE75DC">
      <w:pPr>
        <w:pStyle w:val="SourceCode"/>
      </w:pPr>
      <w:r>
        <w:rPr>
          <w:rStyle w:val="VerbatimChar"/>
        </w:rPr>
        <w:t>## Data: goal.adjustment.long</w:t>
      </w:r>
      <w:r>
        <w:br/>
      </w:r>
      <w:r>
        <w:rPr>
          <w:rStyle w:val="VerbatimChar"/>
        </w:rPr>
        <w:t>## Models:</w:t>
      </w:r>
      <w:r>
        <w:br/>
      </w:r>
      <w:r>
        <w:rPr>
          <w:rStyle w:val="VerbatimChar"/>
        </w:rPr>
        <w:t>## object: goal.adjustment ~ GW + (1 | V1)</w:t>
      </w:r>
      <w:r>
        <w:br/>
      </w:r>
      <w:r>
        <w:rPr>
          <w:rStyle w:val="VerbatimChar"/>
        </w:rPr>
        <w:t xml:space="preserve">## ..1: goal.adjustment ~ GW + trait.wisdom.ave + state.wisdom + (1 | </w:t>
      </w:r>
      <w:r>
        <w:br/>
      </w:r>
      <w:r>
        <w:rPr>
          <w:rStyle w:val="VerbatimChar"/>
        </w:rPr>
        <w:t>## ..1:     V1)</w:t>
      </w:r>
      <w:r>
        <w:br/>
      </w:r>
      <w:r>
        <w:rPr>
          <w:rStyle w:val="VerbatimChar"/>
        </w:rPr>
        <w:t>##        Df    AIC    BIC  logLik deviance Chisq Chi Df          Pr(&gt;Chisq)</w:t>
      </w:r>
      <w:r>
        <w:br/>
      </w:r>
      <w:r>
        <w:rPr>
          <w:rStyle w:val="VerbatimChar"/>
        </w:rPr>
        <w:t xml:space="preserve">## object  4 1797.2 1814.8 -894.60   1789.2                                 </w:t>
      </w:r>
      <w:r>
        <w:br/>
      </w:r>
      <w:r>
        <w:rPr>
          <w:rStyle w:val="VerbatimChar"/>
        </w:rPr>
        <w:t>## ..1     6 1737.6 1763.9 -862.78   1725.6 63.63      2 0.00000000000001524</w:t>
      </w:r>
      <w:r>
        <w:br/>
      </w:r>
      <w:r>
        <w:rPr>
          <w:rStyle w:val="VerbatimChar"/>
        </w:rPr>
        <w:t xml:space="preserve">##           </w:t>
      </w:r>
      <w:r>
        <w:br/>
      </w:r>
      <w:r>
        <w:rPr>
          <w:rStyle w:val="VerbatimChar"/>
        </w:rPr>
        <w:t xml:space="preserve">## object    </w:t>
      </w:r>
      <w:r>
        <w:br/>
      </w:r>
      <w:r>
        <w:rPr>
          <w:rStyle w:val="VerbatimChar"/>
        </w:rPr>
        <w:t>## ..1    ***</w:t>
      </w:r>
      <w:r>
        <w:br/>
      </w:r>
      <w:r>
        <w:rPr>
          <w:rStyle w:val="VerbatimChar"/>
        </w:rPr>
        <w:t>## ---</w:t>
      </w:r>
      <w:r>
        <w:br/>
      </w:r>
      <w:r>
        <w:rPr>
          <w:rStyle w:val="VerbatimChar"/>
        </w:rPr>
        <w:t>## Signif. codes:  0 '***' 0.001 '**' 0.01 '*' 0.05 '.' 0.1 ' ' 1</w:t>
      </w:r>
    </w:p>
    <w:p w14:paraId="191723B1" w14:textId="77777777" w:rsidR="00BE75DC" w:rsidRDefault="00BE75DC" w:rsidP="00BE75DC">
      <w:pPr>
        <w:pStyle w:val="SourceCode"/>
      </w:pPr>
      <w:r>
        <w:rPr>
          <w:rStyle w:val="CommentTok"/>
        </w:rPr>
        <w:lastRenderedPageBreak/>
        <w:t>#model comparison - substantially diff AIC and BIC (above 2), Chi Sq is sig. HUGE EFFECT</w:t>
      </w:r>
    </w:p>
    <w:p w14:paraId="27C10229" w14:textId="77777777" w:rsidR="00BE75DC" w:rsidRDefault="00BE75DC" w:rsidP="00BE75DC">
      <w:pPr>
        <w:pStyle w:val="FirstParagraph"/>
      </w:pPr>
      <w:r>
        <w:t>CAUSAL INFERENCE Analyses balance</w:t>
      </w:r>
    </w:p>
    <w:p w14:paraId="327CB5F6" w14:textId="77777777" w:rsidR="00BE75DC" w:rsidRDefault="00BE75DC" w:rsidP="00BE75DC">
      <w:pPr>
        <w:pStyle w:val="SourceCode"/>
      </w:pPr>
      <w:r>
        <w:rPr>
          <w:rStyle w:val="NormalTok"/>
        </w:rPr>
        <w:t>attribution.balance.testGW&lt;-</w:t>
      </w:r>
      <w:r>
        <w:rPr>
          <w:rStyle w:val="KeywordTok"/>
        </w:rPr>
        <w:t>lmer</w:t>
      </w:r>
      <w:r>
        <w:rPr>
          <w:rStyle w:val="NormalTok"/>
        </w:rPr>
        <w:t>(attr.balance ~</w:t>
      </w:r>
      <w:r>
        <w:rPr>
          <w:rStyle w:val="StringTok"/>
        </w:rPr>
        <w:t xml:space="preserve"> </w:t>
      </w:r>
      <w:r>
        <w:rPr>
          <w:rStyle w:val="NormalTok"/>
        </w:rPr>
        <w:t>GW+(</w:t>
      </w:r>
      <w:r>
        <w:rPr>
          <w:rStyle w:val="DecValTok"/>
        </w:rPr>
        <w:t>1</w:t>
      </w:r>
      <w:r>
        <w:rPr>
          <w:rStyle w:val="NormalTok"/>
        </w:rPr>
        <w:t xml:space="preserve">|V1) , attribution.balance.long, </w:t>
      </w:r>
      <w:r>
        <w:rPr>
          <w:rStyle w:val="DataTypeTok"/>
        </w:rPr>
        <w:t>REML=</w:t>
      </w:r>
      <w:r>
        <w:rPr>
          <w:rStyle w:val="OtherTok"/>
        </w:rPr>
        <w:t>FALSE</w:t>
      </w:r>
      <w:r>
        <w:rPr>
          <w:rStyle w:val="NormalTok"/>
        </w:rPr>
        <w:t>)</w:t>
      </w:r>
      <w:r>
        <w:br/>
      </w:r>
      <w:r>
        <w:rPr>
          <w:rStyle w:val="KeywordTok"/>
        </w:rPr>
        <w:t>summary</w:t>
      </w:r>
      <w:r>
        <w:rPr>
          <w:rStyle w:val="NormalTok"/>
        </w:rPr>
        <w:t xml:space="preserve">(attribution.balance.testGW) </w:t>
      </w:r>
      <w:r>
        <w:rPr>
          <w:rStyle w:val="CommentTok"/>
        </w:rPr>
        <w:t>#marg NEG effect of GW on balance in attributions</w:t>
      </w:r>
    </w:p>
    <w:p w14:paraId="755D7AC0"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attr.balance ~ GW + (1 | V1)</w:t>
      </w:r>
      <w:r>
        <w:br/>
      </w:r>
      <w:r>
        <w:rPr>
          <w:rStyle w:val="VerbatimChar"/>
        </w:rPr>
        <w:t>##    Data: attribution.balance.long</w:t>
      </w:r>
      <w:r>
        <w:br/>
      </w:r>
      <w:r>
        <w:rPr>
          <w:rStyle w:val="VerbatimChar"/>
        </w:rPr>
        <w:t xml:space="preserve">## </w:t>
      </w:r>
      <w:r>
        <w:br/>
      </w:r>
      <w:r>
        <w:rPr>
          <w:rStyle w:val="VerbatimChar"/>
        </w:rPr>
        <w:t xml:space="preserve">##      AIC      BIC   logLik deviance df.resid </w:t>
      </w:r>
      <w:r>
        <w:br/>
      </w:r>
      <w:r>
        <w:rPr>
          <w:rStyle w:val="VerbatimChar"/>
        </w:rPr>
        <w:t xml:space="preserve">##   2016.9   2034.4  -1004.4   2008.9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-2.09423 -0.73851 -0.00776  0.71257  2.34329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0.4124   0.6422  </w:t>
      </w:r>
      <w:r>
        <w:br/>
      </w:r>
      <w:r>
        <w:rPr>
          <w:rStyle w:val="VerbatimChar"/>
        </w:rPr>
        <w:t xml:space="preserve">##  Residual             1.3218   1.1497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2.1565     0.4335 299.0000   4.974 0.00000111 ***</w:t>
      </w:r>
      <w:r>
        <w:br/>
      </w:r>
      <w:r>
        <w:rPr>
          <w:rStyle w:val="VerbatimChar"/>
        </w:rPr>
        <w:t xml:space="preserve">## GW           -0.2685     0.1234 299.0000  -2.176     0.0304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GW -0.990</w:t>
      </w:r>
    </w:p>
    <w:p w14:paraId="1E3B1688" w14:textId="77777777" w:rsidR="00BE75DC" w:rsidRDefault="00BE75DC" w:rsidP="00BE75DC">
      <w:pPr>
        <w:pStyle w:val="SourceCode"/>
      </w:pPr>
      <w:r>
        <w:rPr>
          <w:rStyle w:val="NormalTok"/>
        </w:rPr>
        <w:t>attribution.balance.testWR&lt;-</w:t>
      </w:r>
      <w:r>
        <w:rPr>
          <w:rStyle w:val="KeywordTok"/>
        </w:rPr>
        <w:t>lmer</w:t>
      </w:r>
      <w:r>
        <w:rPr>
          <w:rStyle w:val="NormalTok"/>
        </w:rPr>
        <w:t>(attr.balance ~</w:t>
      </w:r>
      <w:r>
        <w:rPr>
          <w:rStyle w:val="StringTok"/>
        </w:rPr>
        <w:t xml:space="preserve"> </w:t>
      </w:r>
      <w:r>
        <w:rPr>
          <w:rStyle w:val="NormalTok"/>
        </w:rPr>
        <w:t>trait.wisdom.ave +state.wisdom+(</w:t>
      </w:r>
      <w:r>
        <w:rPr>
          <w:rStyle w:val="DecValTok"/>
        </w:rPr>
        <w:t>1</w:t>
      </w:r>
      <w:r>
        <w:rPr>
          <w:rStyle w:val="NormalTok"/>
        </w:rPr>
        <w:t xml:space="preserve">|V1) , attribution.balance.long, </w:t>
      </w:r>
      <w:r>
        <w:rPr>
          <w:rStyle w:val="DataTypeTok"/>
        </w:rPr>
        <w:t>REML=</w:t>
      </w:r>
      <w:r>
        <w:rPr>
          <w:rStyle w:val="OtherTok"/>
        </w:rPr>
        <w:t>FALSE</w:t>
      </w:r>
      <w:r>
        <w:rPr>
          <w:rStyle w:val="NormalTok"/>
        </w:rPr>
        <w:t>)</w:t>
      </w:r>
      <w:r>
        <w:br/>
      </w:r>
      <w:r>
        <w:rPr>
          <w:rStyle w:val="KeywordTok"/>
        </w:rPr>
        <w:t>summary</w:t>
      </w:r>
      <w:r>
        <w:rPr>
          <w:rStyle w:val="NormalTok"/>
        </w:rPr>
        <w:t xml:space="preserve">(attribution.balance.testWR) </w:t>
      </w:r>
      <w:r>
        <w:rPr>
          <w:rStyle w:val="CommentTok"/>
        </w:rPr>
        <w:t xml:space="preserve">#trait (and marg. state-level) effects of WR on balance. </w:t>
      </w:r>
    </w:p>
    <w:p w14:paraId="5BDC1FC5" w14:textId="77777777" w:rsidR="00BE75DC" w:rsidRDefault="00BE75DC" w:rsidP="00BE75DC">
      <w:pPr>
        <w:pStyle w:val="SourceCode"/>
      </w:pPr>
      <w:r>
        <w:rPr>
          <w:rStyle w:val="VerbatimChar"/>
        </w:rPr>
        <w:lastRenderedPageBreak/>
        <w:t>## Linear mixed model fit by maximum likelihood t-tests use Satterthwaite</w:t>
      </w:r>
      <w:r>
        <w:br/>
      </w:r>
      <w:r>
        <w:rPr>
          <w:rStyle w:val="VerbatimChar"/>
        </w:rPr>
        <w:t>##   approximations to degrees of freedom [lmerMod]</w:t>
      </w:r>
      <w:r>
        <w:br/>
      </w:r>
      <w:r>
        <w:rPr>
          <w:rStyle w:val="VerbatimChar"/>
        </w:rPr>
        <w:t>## Formula: attr.balance ~ trait.wisdom.ave + state.wisdom + (1 | V1)</w:t>
      </w:r>
      <w:r>
        <w:br/>
      </w:r>
      <w:r>
        <w:rPr>
          <w:rStyle w:val="VerbatimChar"/>
        </w:rPr>
        <w:t>##    Data: attribution.balance.long</w:t>
      </w:r>
      <w:r>
        <w:br/>
      </w:r>
      <w:r>
        <w:rPr>
          <w:rStyle w:val="VerbatimChar"/>
        </w:rPr>
        <w:t xml:space="preserve">## </w:t>
      </w:r>
      <w:r>
        <w:br/>
      </w:r>
      <w:r>
        <w:rPr>
          <w:rStyle w:val="VerbatimChar"/>
        </w:rPr>
        <w:t xml:space="preserve">##      AIC      BIC   logLik deviance df.resid </w:t>
      </w:r>
      <w:r>
        <w:br/>
      </w:r>
      <w:r>
        <w:rPr>
          <w:rStyle w:val="VerbatimChar"/>
        </w:rPr>
        <w:t xml:space="preserve">##   2017.5   2039.5  -1003.7   2007.5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-1.99635 -0.76629  0.01397  0.68695  2.30561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0.4117   0.6416  </w:t>
      </w:r>
      <w:r>
        <w:br/>
      </w:r>
      <w:r>
        <w:rPr>
          <w:rStyle w:val="VerbatimChar"/>
        </w:rPr>
        <w:t xml:space="preserve">##  Residual             1.3094   1.1443  </w:t>
      </w:r>
      <w:r>
        <w:br/>
      </w:r>
      <w:r>
        <w:rPr>
          <w:rStyle w:val="VerbatimChar"/>
        </w:rPr>
        <w:t>## Number of obs: 599, groups:  V1, 300</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xml:space="preserve">## (Intercept)        0.4381     0.2903 300.2200   1.509  0.13236   </w:t>
      </w:r>
      <w:r>
        <w:br/>
      </w:r>
      <w:r>
        <w:rPr>
          <w:rStyle w:val="VerbatimChar"/>
        </w:rPr>
        <w:t>## trait.wisdom.ave   0.2623     0.0955 299.9800   2.746  0.00639 **</w:t>
      </w:r>
      <w:r>
        <w:br/>
      </w:r>
      <w:r>
        <w:rPr>
          <w:rStyle w:val="VerbatimChar"/>
        </w:rPr>
        <w:t xml:space="preserve">## state.wisdom       0.1757     0.1004 298.8600   1.751  0.08103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trt.w.</w:t>
      </w:r>
      <w:r>
        <w:br/>
      </w:r>
      <w:r>
        <w:rPr>
          <w:rStyle w:val="VerbatimChar"/>
        </w:rPr>
        <w:t xml:space="preserve">## trat.wsdm.v -0.979       </w:t>
      </w:r>
      <w:r>
        <w:br/>
      </w:r>
      <w:r>
        <w:rPr>
          <w:rStyle w:val="VerbatimChar"/>
        </w:rPr>
        <w:t>## state.wisdm  0.000  0.000</w:t>
      </w:r>
    </w:p>
    <w:p w14:paraId="26BBA388" w14:textId="77777777" w:rsidR="00BE75DC" w:rsidRDefault="00BE75DC" w:rsidP="00BE75DC">
      <w:pPr>
        <w:pStyle w:val="SourceCode"/>
      </w:pPr>
      <w:r>
        <w:rPr>
          <w:rStyle w:val="NormalTok"/>
        </w:rPr>
        <w:t>attribution.balance.test&lt;-</w:t>
      </w:r>
      <w:r>
        <w:rPr>
          <w:rStyle w:val="KeywordTok"/>
        </w:rPr>
        <w:t>lmer</w:t>
      </w:r>
      <w:r>
        <w:rPr>
          <w:rStyle w:val="NormalTok"/>
        </w:rPr>
        <w:t>(attr.balance ~</w:t>
      </w:r>
      <w:r>
        <w:rPr>
          <w:rStyle w:val="StringTok"/>
        </w:rPr>
        <w:t xml:space="preserve"> </w:t>
      </w:r>
      <w:r>
        <w:rPr>
          <w:rStyle w:val="NormalTok"/>
        </w:rPr>
        <w:t>GW+trait.wisdom.ave +state.wisdom+(</w:t>
      </w:r>
      <w:r>
        <w:rPr>
          <w:rStyle w:val="DecValTok"/>
        </w:rPr>
        <w:t>1</w:t>
      </w:r>
      <w:r>
        <w:rPr>
          <w:rStyle w:val="NormalTok"/>
        </w:rPr>
        <w:t xml:space="preserve">|V1) , attribution.balance.long, </w:t>
      </w:r>
      <w:r>
        <w:rPr>
          <w:rStyle w:val="DataTypeTok"/>
        </w:rPr>
        <w:t>REML=</w:t>
      </w:r>
      <w:r>
        <w:rPr>
          <w:rStyle w:val="OtherTok"/>
        </w:rPr>
        <w:t>FALSE</w:t>
      </w:r>
      <w:r>
        <w:rPr>
          <w:rStyle w:val="NormalTok"/>
        </w:rPr>
        <w:t>)</w:t>
      </w:r>
      <w:r>
        <w:br/>
      </w:r>
      <w:r>
        <w:rPr>
          <w:rStyle w:val="KeywordTok"/>
        </w:rPr>
        <w:t>summary</w:t>
      </w:r>
      <w:r>
        <w:rPr>
          <w:rStyle w:val="NormalTok"/>
        </w:rPr>
        <w:t xml:space="preserve">(attribution.balance.test) </w:t>
      </w:r>
      <w:r>
        <w:rPr>
          <w:rStyle w:val="CommentTok"/>
        </w:rPr>
        <w:t>#trait (and marg state-level) effects of WR on balance. NEG effect of GW !</w:t>
      </w:r>
    </w:p>
    <w:p w14:paraId="077D5F84"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attr.balance ~ GW + trait.wisdom.ave + state.wisdom + (1 | V1)</w:t>
      </w:r>
      <w:r>
        <w:br/>
      </w:r>
      <w:r>
        <w:rPr>
          <w:rStyle w:val="VerbatimChar"/>
        </w:rPr>
        <w:t>##    Data: attribution.balance.long</w:t>
      </w:r>
      <w:r>
        <w:br/>
      </w:r>
      <w:r>
        <w:rPr>
          <w:rStyle w:val="VerbatimChar"/>
        </w:rPr>
        <w:t xml:space="preserve">## </w:t>
      </w:r>
      <w:r>
        <w:br/>
      </w:r>
      <w:r>
        <w:rPr>
          <w:rStyle w:val="VerbatimChar"/>
        </w:rPr>
        <w:t xml:space="preserve">##      AIC      BIC   logLik deviance df.resid </w:t>
      </w:r>
      <w:r>
        <w:br/>
      </w:r>
      <w:r>
        <w:rPr>
          <w:rStyle w:val="VerbatimChar"/>
        </w:rPr>
        <w:lastRenderedPageBreak/>
        <w:t xml:space="preserve">##   2007.1   2033.5   -997.5   1995.1      592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-2.07494 -0.77311 -0.00663  0.69087  2.33810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0.3813   0.6175  </w:t>
      </w:r>
      <w:r>
        <w:br/>
      </w:r>
      <w:r>
        <w:rPr>
          <w:rStyle w:val="VerbatimChar"/>
        </w:rPr>
        <w:t xml:space="preserve">##  Residual             1.3084   1.1438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1.53493    0.46550 299.00000   3.297  0.00109 **</w:t>
      </w:r>
      <w:r>
        <w:br/>
      </w:r>
      <w:r>
        <w:rPr>
          <w:rStyle w:val="VerbatimChar"/>
        </w:rPr>
        <w:t>## GW                -0.36394    0.12461 299.00000  -2.921  0.00376 **</w:t>
      </w:r>
      <w:r>
        <w:br/>
      </w:r>
      <w:r>
        <w:rPr>
          <w:rStyle w:val="VerbatimChar"/>
        </w:rPr>
        <w:t>## trait.wisdom.ave   0.32031    0.09693 299.00000   3.305  0.00107 **</w:t>
      </w:r>
      <w:r>
        <w:br/>
      </w:r>
      <w:r>
        <w:rPr>
          <w:rStyle w:val="VerbatimChar"/>
        </w:rPr>
        <w:t xml:space="preserve">## state.wisdom       0.17573    0.10034 299.00000   1.751  0.08091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GW     trt.w.</w:t>
      </w:r>
      <w:r>
        <w:br/>
      </w:r>
      <w:r>
        <w:rPr>
          <w:rStyle w:val="VerbatimChar"/>
        </w:rPr>
        <w:t xml:space="preserve">## GW          -0.788              </w:t>
      </w:r>
      <w:r>
        <w:br/>
      </w:r>
      <w:r>
        <w:rPr>
          <w:rStyle w:val="VerbatimChar"/>
        </w:rPr>
        <w:t xml:space="preserve">## trat.wsdm.v -0.404 -0.232       </w:t>
      </w:r>
      <w:r>
        <w:br/>
      </w:r>
      <w:r>
        <w:rPr>
          <w:rStyle w:val="VerbatimChar"/>
        </w:rPr>
        <w:t>## state.wisdm  0.000  0.000  0.000</w:t>
      </w:r>
    </w:p>
    <w:p w14:paraId="6FC60CE3" w14:textId="77777777" w:rsidR="00BE75DC" w:rsidRDefault="00BE75DC" w:rsidP="00BE75DC">
      <w:pPr>
        <w:pStyle w:val="FirstParagraph"/>
      </w:pPr>
      <w:r>
        <w:t>compare models for attributional balance</w:t>
      </w:r>
    </w:p>
    <w:p w14:paraId="1BE95AAD" w14:textId="77777777" w:rsidR="00BE75DC" w:rsidRDefault="00BE75DC" w:rsidP="00BE75DC">
      <w:pPr>
        <w:pStyle w:val="SourceCode"/>
      </w:pPr>
      <w:r>
        <w:rPr>
          <w:rStyle w:val="KeywordTok"/>
        </w:rPr>
        <w:t>anova</w:t>
      </w:r>
      <w:r>
        <w:rPr>
          <w:rStyle w:val="NormalTok"/>
        </w:rPr>
        <w:t>(attribution.balance.testGW,attribution.balance.test)</w:t>
      </w:r>
    </w:p>
    <w:p w14:paraId="62485C36" w14:textId="77777777" w:rsidR="00BE75DC" w:rsidRDefault="00BE75DC" w:rsidP="00BE75DC">
      <w:pPr>
        <w:pStyle w:val="SourceCode"/>
      </w:pPr>
      <w:r>
        <w:rPr>
          <w:rStyle w:val="VerbatimChar"/>
        </w:rPr>
        <w:t>## Data: attribution.balance.long</w:t>
      </w:r>
      <w:r>
        <w:br/>
      </w:r>
      <w:r>
        <w:rPr>
          <w:rStyle w:val="VerbatimChar"/>
        </w:rPr>
        <w:t>## Models:</w:t>
      </w:r>
      <w:r>
        <w:br/>
      </w:r>
      <w:r>
        <w:rPr>
          <w:rStyle w:val="VerbatimChar"/>
        </w:rPr>
        <w:t>## object: attr.balance ~ GW + (1 | V1)</w:t>
      </w:r>
      <w:r>
        <w:br/>
      </w:r>
      <w:r>
        <w:rPr>
          <w:rStyle w:val="VerbatimChar"/>
        </w:rPr>
        <w:t>## ..1: attr.balance ~ GW + trait.wisdom.ave + state.wisdom + (1 | V1)</w:t>
      </w:r>
      <w:r>
        <w:br/>
      </w:r>
      <w:r>
        <w:rPr>
          <w:rStyle w:val="VerbatimChar"/>
        </w:rPr>
        <w:t xml:space="preserve">##        Df    AIC    BIC   logLik deviance  Chisq Chi Df Pr(&gt;Chisq)   </w:t>
      </w:r>
      <w:r>
        <w:br/>
      </w:r>
      <w:r>
        <w:rPr>
          <w:rStyle w:val="VerbatimChar"/>
        </w:rPr>
        <w:t xml:space="preserve">## object  4 2016.9 2034.4 -1004.43   2008.9                            </w:t>
      </w:r>
      <w:r>
        <w:br/>
      </w:r>
      <w:r>
        <w:rPr>
          <w:rStyle w:val="VerbatimChar"/>
        </w:rPr>
        <w:t>## ..1     6 2007.1 2033.5  -997.54   1995.1 13.777      2   0.001019 **</w:t>
      </w:r>
      <w:r>
        <w:br/>
      </w:r>
      <w:r>
        <w:rPr>
          <w:rStyle w:val="VerbatimChar"/>
        </w:rPr>
        <w:t>## ---</w:t>
      </w:r>
      <w:r>
        <w:br/>
      </w:r>
      <w:r>
        <w:rPr>
          <w:rStyle w:val="VerbatimChar"/>
        </w:rPr>
        <w:t>## Signif. codes:  0 '***' 0.001 '**' 0.01 '*' 0.05 '.' 0.1 ' ' 1</w:t>
      </w:r>
    </w:p>
    <w:p w14:paraId="0D067AC2" w14:textId="77777777" w:rsidR="00BE75DC" w:rsidRDefault="00BE75DC" w:rsidP="00BE75DC">
      <w:pPr>
        <w:pStyle w:val="SourceCode"/>
      </w:pPr>
      <w:r>
        <w:rPr>
          <w:rStyle w:val="CommentTok"/>
        </w:rPr>
        <w:t>#sig difference, substantial drop in AIC and BIC</w:t>
      </w:r>
    </w:p>
    <w:p w14:paraId="4CA0109C" w14:textId="77777777" w:rsidR="00BE75DC" w:rsidRDefault="00BE75DC" w:rsidP="00BE75DC">
      <w:pPr>
        <w:pStyle w:val="FirstParagraph"/>
      </w:pPr>
      <w:r>
        <w:t>attributions of conflict to the self analyses</w:t>
      </w:r>
    </w:p>
    <w:p w14:paraId="33AA09FD" w14:textId="77777777" w:rsidR="00BE75DC" w:rsidRDefault="00BE75DC" w:rsidP="00BE75DC">
      <w:pPr>
        <w:pStyle w:val="SourceCode"/>
      </w:pPr>
      <w:r>
        <w:rPr>
          <w:rStyle w:val="NormalTok"/>
        </w:rPr>
        <w:lastRenderedPageBreak/>
        <w:t>attribution.self.testGW&lt;-</w:t>
      </w:r>
      <w:r>
        <w:rPr>
          <w:rStyle w:val="KeywordTok"/>
        </w:rPr>
        <w:t>lmer</w:t>
      </w:r>
      <w:r>
        <w:rPr>
          <w:rStyle w:val="NormalTok"/>
        </w:rPr>
        <w:t>(attr.self ~</w:t>
      </w:r>
      <w:r>
        <w:rPr>
          <w:rStyle w:val="StringTok"/>
        </w:rPr>
        <w:t xml:space="preserve"> </w:t>
      </w:r>
      <w:r>
        <w:rPr>
          <w:rStyle w:val="NormalTok"/>
        </w:rPr>
        <w:t>GW+(</w:t>
      </w:r>
      <w:r>
        <w:rPr>
          <w:rStyle w:val="DecValTok"/>
        </w:rPr>
        <w:t>1</w:t>
      </w:r>
      <w:r>
        <w:rPr>
          <w:rStyle w:val="NormalTok"/>
        </w:rPr>
        <w:t xml:space="preserve">|V1) , attribution.self.long, </w:t>
      </w:r>
      <w:r>
        <w:rPr>
          <w:rStyle w:val="DataTypeTok"/>
        </w:rPr>
        <w:t>REML=</w:t>
      </w:r>
      <w:r>
        <w:rPr>
          <w:rStyle w:val="OtherTok"/>
        </w:rPr>
        <w:t>FALSE</w:t>
      </w:r>
      <w:r>
        <w:rPr>
          <w:rStyle w:val="NormalTok"/>
        </w:rPr>
        <w:t>)</w:t>
      </w:r>
      <w:r>
        <w:br/>
      </w:r>
      <w:r>
        <w:rPr>
          <w:rStyle w:val="KeywordTok"/>
        </w:rPr>
        <w:t>summary</w:t>
      </w:r>
      <w:r>
        <w:rPr>
          <w:rStyle w:val="NormalTok"/>
        </w:rPr>
        <w:t xml:space="preserve">(attribution.self.testGW) </w:t>
      </w:r>
      <w:r>
        <w:rPr>
          <w:rStyle w:val="CommentTok"/>
        </w:rPr>
        <w:t>#marg NEG effect of GW on self-focused attributions</w:t>
      </w:r>
    </w:p>
    <w:p w14:paraId="1D4DF62B"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attr.self ~ GW + (1 | V1)</w:t>
      </w:r>
      <w:r>
        <w:br/>
      </w:r>
      <w:r>
        <w:rPr>
          <w:rStyle w:val="VerbatimChar"/>
        </w:rPr>
        <w:t>##    Data: attribution.self.long</w:t>
      </w:r>
      <w:r>
        <w:br/>
      </w:r>
      <w:r>
        <w:rPr>
          <w:rStyle w:val="VerbatimChar"/>
        </w:rPr>
        <w:t xml:space="preserve">## </w:t>
      </w:r>
      <w:r>
        <w:br/>
      </w:r>
      <w:r>
        <w:rPr>
          <w:rStyle w:val="VerbatimChar"/>
        </w:rPr>
        <w:t xml:space="preserve">##      AIC      BIC   logLik deviance df.resid </w:t>
      </w:r>
      <w:r>
        <w:br/>
      </w:r>
      <w:r>
        <w:rPr>
          <w:rStyle w:val="VerbatimChar"/>
        </w:rPr>
        <w:t xml:space="preserve">##   1729.2   1746.8   -860.6   1721.2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-1.75124 -0.76104 -0.09754  0.59591  2.52525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0.1608   0.4010  </w:t>
      </w:r>
      <w:r>
        <w:br/>
      </w:r>
      <w:r>
        <w:rPr>
          <w:rStyle w:val="VerbatimChar"/>
        </w:rPr>
        <w:t xml:space="preserve">##  Residual             0.8928   0.9449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Estimate Std. Error        df t value             Pr(&gt;|t|)</w:t>
      </w:r>
      <w:r>
        <w:br/>
      </w:r>
      <w:r>
        <w:rPr>
          <w:rStyle w:val="VerbatimChar"/>
        </w:rPr>
        <w:t>## (Intercept)   3.43115    0.32607 299.00000  10.523 &lt; 0.0000000000000002</w:t>
      </w:r>
      <w:r>
        <w:br/>
      </w:r>
      <w:r>
        <w:rPr>
          <w:rStyle w:val="VerbatimChar"/>
        </w:rPr>
        <w:t>## GW           -0.29104    0.09282 299.00000  -3.135              0.00189</w:t>
      </w:r>
      <w:r>
        <w:br/>
      </w:r>
      <w:r>
        <w:rPr>
          <w:rStyle w:val="VerbatimChar"/>
        </w:rPr>
        <w:t xml:space="preserve">##                </w:t>
      </w:r>
      <w:r>
        <w:br/>
      </w:r>
      <w:r>
        <w:rPr>
          <w:rStyle w:val="VerbatimChar"/>
        </w:rPr>
        <w:t>## (Intercept) ***</w:t>
      </w:r>
      <w:r>
        <w:br/>
      </w:r>
      <w:r>
        <w:rPr>
          <w:rStyle w:val="VerbatimChar"/>
        </w:rPr>
        <w:t xml:space="preserve">## GW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GW -0.990</w:t>
      </w:r>
    </w:p>
    <w:p w14:paraId="52E99F7E" w14:textId="77777777" w:rsidR="00BE75DC" w:rsidRDefault="00BE75DC" w:rsidP="00BE75DC">
      <w:pPr>
        <w:pStyle w:val="SourceCode"/>
      </w:pPr>
      <w:r>
        <w:rPr>
          <w:rStyle w:val="NormalTok"/>
        </w:rPr>
        <w:t>attribution.self.testWR&lt;-</w:t>
      </w:r>
      <w:r>
        <w:rPr>
          <w:rStyle w:val="KeywordTok"/>
        </w:rPr>
        <w:t>lmer</w:t>
      </w:r>
      <w:r>
        <w:rPr>
          <w:rStyle w:val="NormalTok"/>
        </w:rPr>
        <w:t>(attr.self ~</w:t>
      </w:r>
      <w:r>
        <w:rPr>
          <w:rStyle w:val="StringTok"/>
        </w:rPr>
        <w:t xml:space="preserve"> </w:t>
      </w:r>
      <w:r>
        <w:rPr>
          <w:rStyle w:val="NormalTok"/>
        </w:rPr>
        <w:t>trait.wisdom.ave +state.wisdom+(</w:t>
      </w:r>
      <w:r>
        <w:rPr>
          <w:rStyle w:val="DecValTok"/>
        </w:rPr>
        <w:t>1</w:t>
      </w:r>
      <w:r>
        <w:rPr>
          <w:rStyle w:val="NormalTok"/>
        </w:rPr>
        <w:t xml:space="preserve">|V1) , attribution.self.long, </w:t>
      </w:r>
      <w:r>
        <w:rPr>
          <w:rStyle w:val="DataTypeTok"/>
        </w:rPr>
        <w:t>REML=</w:t>
      </w:r>
      <w:r>
        <w:rPr>
          <w:rStyle w:val="OtherTok"/>
        </w:rPr>
        <w:t>FALSE</w:t>
      </w:r>
      <w:r>
        <w:rPr>
          <w:rStyle w:val="NormalTok"/>
        </w:rPr>
        <w:t>)</w:t>
      </w:r>
      <w:r>
        <w:br/>
      </w:r>
      <w:r>
        <w:rPr>
          <w:rStyle w:val="KeywordTok"/>
        </w:rPr>
        <w:t>summary</w:t>
      </w:r>
      <w:r>
        <w:rPr>
          <w:rStyle w:val="NormalTok"/>
        </w:rPr>
        <w:t xml:space="preserve">(attribution.self.testWR) </w:t>
      </w:r>
      <w:r>
        <w:rPr>
          <w:rStyle w:val="CommentTok"/>
        </w:rPr>
        <w:t xml:space="preserve">#WR unrelated to self attributions. </w:t>
      </w:r>
    </w:p>
    <w:p w14:paraId="679896BD" w14:textId="77777777" w:rsidR="00BE75DC" w:rsidRDefault="00BE75DC" w:rsidP="00BE75DC">
      <w:pPr>
        <w:pStyle w:val="SourceCode"/>
      </w:pPr>
      <w:r>
        <w:rPr>
          <w:rStyle w:val="VerbatimChar"/>
        </w:rPr>
        <w:lastRenderedPageBreak/>
        <w:t>## Linear mixed model fit by maximum likelihood t-tests use Satterthwaite</w:t>
      </w:r>
      <w:r>
        <w:br/>
      </w:r>
      <w:r>
        <w:rPr>
          <w:rStyle w:val="VerbatimChar"/>
        </w:rPr>
        <w:t>##   approximations to degrees of freedom [lmerMod]</w:t>
      </w:r>
      <w:r>
        <w:br/>
      </w:r>
      <w:r>
        <w:rPr>
          <w:rStyle w:val="VerbatimChar"/>
        </w:rPr>
        <w:t>## Formula: attr.self ~ trait.wisdom.ave + state.wisdom + (1 | V1)</w:t>
      </w:r>
      <w:r>
        <w:br/>
      </w:r>
      <w:r>
        <w:rPr>
          <w:rStyle w:val="VerbatimChar"/>
        </w:rPr>
        <w:t>##    Data: attribution.self.long</w:t>
      </w:r>
      <w:r>
        <w:br/>
      </w:r>
      <w:r>
        <w:rPr>
          <w:rStyle w:val="VerbatimChar"/>
        </w:rPr>
        <w:t xml:space="preserve">## </w:t>
      </w:r>
      <w:r>
        <w:br/>
      </w:r>
      <w:r>
        <w:rPr>
          <w:rStyle w:val="VerbatimChar"/>
        </w:rPr>
        <w:t xml:space="preserve">##      AIC      BIC   logLik deviance df.resid </w:t>
      </w:r>
      <w:r>
        <w:br/>
      </w:r>
      <w:r>
        <w:rPr>
          <w:rStyle w:val="VerbatimChar"/>
        </w:rPr>
        <w:t xml:space="preserve">##   1742.4   1764.4   -866.2   1732.4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-1.7770 -0.7420 -0.1164  0.5981  2.7072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0.1805   0.4249  </w:t>
      </w:r>
      <w:r>
        <w:br/>
      </w:r>
      <w:r>
        <w:rPr>
          <w:rStyle w:val="VerbatimChar"/>
        </w:rPr>
        <w:t xml:space="preserve">##  Residual             0.8906   0.9437  </w:t>
      </w:r>
      <w:r>
        <w:br/>
      </w:r>
      <w:r>
        <w:rPr>
          <w:rStyle w:val="VerbatimChar"/>
        </w:rPr>
        <w:t>## Number of obs: 599, groups:  V1, 300</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t>## (Intercept)        2.17318    0.22246 300.16000   9.769</w:t>
      </w:r>
      <w:r>
        <w:br/>
      </w:r>
      <w:r>
        <w:rPr>
          <w:rStyle w:val="VerbatimChar"/>
        </w:rPr>
        <w:t>## trait.wisdom.ave   0.08155    0.07317 299.91000   1.115</w:t>
      </w:r>
      <w:r>
        <w:br/>
      </w:r>
      <w:r>
        <w:rPr>
          <w:rStyle w:val="VerbatimChar"/>
        </w:rPr>
        <w:t>## state.wisdom       0.08425    0.08278 298.83000   1.018</w:t>
      </w:r>
      <w:r>
        <w:br/>
      </w:r>
      <w:r>
        <w:rPr>
          <w:rStyle w:val="VerbatimChar"/>
        </w:rPr>
        <w:t xml:space="preserve">##                             Pr(&gt;|t|)    </w:t>
      </w:r>
      <w:r>
        <w:br/>
      </w:r>
      <w:r>
        <w:rPr>
          <w:rStyle w:val="VerbatimChar"/>
        </w:rPr>
        <w:t>## (Intercept)      &lt;0.0000000000000002 ***</w:t>
      </w:r>
      <w:r>
        <w:br/>
      </w:r>
      <w:r>
        <w:rPr>
          <w:rStyle w:val="VerbatimChar"/>
        </w:rPr>
        <w:t xml:space="preserve">## trait.wisdom.ave               0.266    </w:t>
      </w:r>
      <w:r>
        <w:br/>
      </w:r>
      <w:r>
        <w:rPr>
          <w:rStyle w:val="VerbatimChar"/>
        </w:rPr>
        <w:t xml:space="preserve">## state.wisdom                   0.310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trt.w.</w:t>
      </w:r>
      <w:r>
        <w:br/>
      </w:r>
      <w:r>
        <w:rPr>
          <w:rStyle w:val="VerbatimChar"/>
        </w:rPr>
        <w:t xml:space="preserve">## trat.wsdm.v -0.979       </w:t>
      </w:r>
      <w:r>
        <w:br/>
      </w:r>
      <w:r>
        <w:rPr>
          <w:rStyle w:val="VerbatimChar"/>
        </w:rPr>
        <w:t>## state.wisdm  0.000  0.000</w:t>
      </w:r>
    </w:p>
    <w:p w14:paraId="63DBB510" w14:textId="77777777" w:rsidR="00BE75DC" w:rsidRDefault="00BE75DC" w:rsidP="00BE75DC">
      <w:pPr>
        <w:pStyle w:val="SourceCode"/>
      </w:pPr>
      <w:r>
        <w:rPr>
          <w:rStyle w:val="NormalTok"/>
        </w:rPr>
        <w:t>attribution.self.test&lt;-</w:t>
      </w:r>
      <w:r>
        <w:rPr>
          <w:rStyle w:val="KeywordTok"/>
        </w:rPr>
        <w:t>lmer</w:t>
      </w:r>
      <w:r>
        <w:rPr>
          <w:rStyle w:val="NormalTok"/>
        </w:rPr>
        <w:t>(attr.self ~</w:t>
      </w:r>
      <w:r>
        <w:rPr>
          <w:rStyle w:val="StringTok"/>
        </w:rPr>
        <w:t xml:space="preserve"> </w:t>
      </w:r>
      <w:r>
        <w:rPr>
          <w:rStyle w:val="NormalTok"/>
        </w:rPr>
        <w:t>GW+trait.wisdom.ave +state.wisdom+(</w:t>
      </w:r>
      <w:r>
        <w:rPr>
          <w:rStyle w:val="DecValTok"/>
        </w:rPr>
        <w:t>1</w:t>
      </w:r>
      <w:r>
        <w:rPr>
          <w:rStyle w:val="NormalTok"/>
        </w:rPr>
        <w:t xml:space="preserve">|V1) , attribution.self.long, </w:t>
      </w:r>
      <w:r>
        <w:rPr>
          <w:rStyle w:val="DataTypeTok"/>
        </w:rPr>
        <w:t>REML=</w:t>
      </w:r>
      <w:r>
        <w:rPr>
          <w:rStyle w:val="OtherTok"/>
        </w:rPr>
        <w:t>FALSE</w:t>
      </w:r>
      <w:r>
        <w:rPr>
          <w:rStyle w:val="NormalTok"/>
        </w:rPr>
        <w:t>)</w:t>
      </w:r>
      <w:r>
        <w:br/>
      </w:r>
      <w:r>
        <w:rPr>
          <w:rStyle w:val="KeywordTok"/>
        </w:rPr>
        <w:t>summary</w:t>
      </w:r>
      <w:r>
        <w:rPr>
          <w:rStyle w:val="NormalTok"/>
        </w:rPr>
        <w:t>(attribution.self.test) ###marginal trait-level effects of WR on GREATER attribution to the self (nice!). GW NEG linked to attribution to the self</w:t>
      </w:r>
    </w:p>
    <w:p w14:paraId="7EBE0FEF"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lastRenderedPageBreak/>
        <w:t>## Formula: attr.self ~ GW + trait.wisdom.ave + state.wisdom + (1 | V1)</w:t>
      </w:r>
      <w:r>
        <w:br/>
      </w:r>
      <w:r>
        <w:rPr>
          <w:rStyle w:val="VerbatimChar"/>
        </w:rPr>
        <w:t>##    Data: attribution.self.long</w:t>
      </w:r>
      <w:r>
        <w:br/>
      </w:r>
      <w:r>
        <w:rPr>
          <w:rStyle w:val="VerbatimChar"/>
        </w:rPr>
        <w:t xml:space="preserve">## </w:t>
      </w:r>
      <w:r>
        <w:br/>
      </w:r>
      <w:r>
        <w:rPr>
          <w:rStyle w:val="VerbatimChar"/>
        </w:rPr>
        <w:t xml:space="preserve">##      AIC      BIC   logLik deviance df.resid </w:t>
      </w:r>
      <w:r>
        <w:br/>
      </w:r>
      <w:r>
        <w:rPr>
          <w:rStyle w:val="VerbatimChar"/>
        </w:rPr>
        <w:t xml:space="preserve">##   1728.8   1755.2   -858.4   1716.8      592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-1.8436 -0.7610 -0.1028  0.5809  2.6427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0.1556   0.3944  </w:t>
      </w:r>
      <w:r>
        <w:br/>
      </w:r>
      <w:r>
        <w:rPr>
          <w:rStyle w:val="VerbatimChar"/>
        </w:rPr>
        <w:t xml:space="preserve">##  Residual             0.8897   0.9432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t>## (Intercept)        3.16817    0.35447 299.00000   8.938</w:t>
      </w:r>
      <w:r>
        <w:br/>
      </w:r>
      <w:r>
        <w:rPr>
          <w:rStyle w:val="VerbatimChar"/>
        </w:rPr>
        <w:t>## GW                -0.33142    0.09489 299.00000  -3.493</w:t>
      </w:r>
      <w:r>
        <w:br/>
      </w:r>
      <w:r>
        <w:rPr>
          <w:rStyle w:val="VerbatimChar"/>
        </w:rPr>
        <w:t>## trait.wisdom.ave   0.13552    0.07381 299.00000   1.836</w:t>
      </w:r>
      <w:r>
        <w:br/>
      </w:r>
      <w:r>
        <w:rPr>
          <w:rStyle w:val="VerbatimChar"/>
        </w:rPr>
        <w:t>## state.wisdom       0.08425    0.08274 299.00000   1.018</w:t>
      </w:r>
      <w:r>
        <w:br/>
      </w:r>
      <w:r>
        <w:rPr>
          <w:rStyle w:val="VerbatimChar"/>
        </w:rPr>
        <w:t xml:space="preserve">##                              Pr(&gt;|t|)    </w:t>
      </w:r>
      <w:r>
        <w:br/>
      </w:r>
      <w:r>
        <w:rPr>
          <w:rStyle w:val="VerbatimChar"/>
        </w:rPr>
        <w:t>## (Intercept)      &lt; 0.0000000000000002 ***</w:t>
      </w:r>
      <w:r>
        <w:br/>
      </w:r>
      <w:r>
        <w:rPr>
          <w:rStyle w:val="VerbatimChar"/>
        </w:rPr>
        <w:t>## GW                            0.00055 ***</w:t>
      </w:r>
      <w:r>
        <w:br/>
      </w:r>
      <w:r>
        <w:rPr>
          <w:rStyle w:val="VerbatimChar"/>
        </w:rPr>
        <w:t xml:space="preserve">## trait.wisdom.ave              0.06734 .  </w:t>
      </w:r>
      <w:r>
        <w:br/>
      </w:r>
      <w:r>
        <w:rPr>
          <w:rStyle w:val="VerbatimChar"/>
        </w:rPr>
        <w:t xml:space="preserve">## state.wisdom                  0.30941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GW     trt.w.</w:t>
      </w:r>
      <w:r>
        <w:br/>
      </w:r>
      <w:r>
        <w:rPr>
          <w:rStyle w:val="VerbatimChar"/>
        </w:rPr>
        <w:t xml:space="preserve">## GW          -0.788              </w:t>
      </w:r>
      <w:r>
        <w:br/>
      </w:r>
      <w:r>
        <w:rPr>
          <w:rStyle w:val="VerbatimChar"/>
        </w:rPr>
        <w:t xml:space="preserve">## trat.wsdm.v -0.404 -0.232       </w:t>
      </w:r>
      <w:r>
        <w:br/>
      </w:r>
      <w:r>
        <w:rPr>
          <w:rStyle w:val="VerbatimChar"/>
        </w:rPr>
        <w:t>## state.wisdm  0.000  0.000  0.000</w:t>
      </w:r>
    </w:p>
    <w:p w14:paraId="5C763DF5" w14:textId="77777777" w:rsidR="00BE75DC" w:rsidRDefault="00BE75DC" w:rsidP="00BE75DC">
      <w:pPr>
        <w:pStyle w:val="FirstParagraph"/>
      </w:pPr>
      <w:r>
        <w:t>compare models for attributional self</w:t>
      </w:r>
    </w:p>
    <w:p w14:paraId="3F33BCD7" w14:textId="77777777" w:rsidR="00BE75DC" w:rsidRDefault="00BE75DC" w:rsidP="00BE75DC">
      <w:pPr>
        <w:pStyle w:val="SourceCode"/>
      </w:pPr>
      <w:r>
        <w:rPr>
          <w:rStyle w:val="KeywordTok"/>
        </w:rPr>
        <w:t>anova</w:t>
      </w:r>
      <w:r>
        <w:rPr>
          <w:rStyle w:val="NormalTok"/>
        </w:rPr>
        <w:t>(attribution.self.testGW,attribution.self.test)</w:t>
      </w:r>
    </w:p>
    <w:p w14:paraId="3EE05FF8" w14:textId="77777777" w:rsidR="00BE75DC" w:rsidRDefault="00BE75DC" w:rsidP="00BE75DC">
      <w:pPr>
        <w:pStyle w:val="SourceCode"/>
      </w:pPr>
      <w:r>
        <w:rPr>
          <w:rStyle w:val="VerbatimChar"/>
        </w:rPr>
        <w:t>## Data: attribution.self.long</w:t>
      </w:r>
      <w:r>
        <w:br/>
      </w:r>
      <w:r>
        <w:rPr>
          <w:rStyle w:val="VerbatimChar"/>
        </w:rPr>
        <w:t>## Models:</w:t>
      </w:r>
      <w:r>
        <w:br/>
      </w:r>
      <w:r>
        <w:rPr>
          <w:rStyle w:val="VerbatimChar"/>
        </w:rPr>
        <w:t>## object: attr.self ~ GW + (1 | V1)</w:t>
      </w:r>
      <w:r>
        <w:br/>
      </w:r>
      <w:r>
        <w:rPr>
          <w:rStyle w:val="VerbatimChar"/>
        </w:rPr>
        <w:t>## ..1: attr.self ~ GW + trait.wisdom.ave + state.wisdom + (1 | V1)</w:t>
      </w:r>
      <w:r>
        <w:br/>
      </w:r>
      <w:r>
        <w:rPr>
          <w:rStyle w:val="VerbatimChar"/>
        </w:rPr>
        <w:lastRenderedPageBreak/>
        <w:t>##        Df    AIC    BIC  logLik deviance  Chisq Chi Df Pr(&gt;Chisq)</w:t>
      </w:r>
      <w:r>
        <w:br/>
      </w:r>
      <w:r>
        <w:rPr>
          <w:rStyle w:val="VerbatimChar"/>
        </w:rPr>
        <w:t xml:space="preserve">## object  4 1729.2 1746.8 -860.61   1721.2                         </w:t>
      </w:r>
      <w:r>
        <w:br/>
      </w:r>
      <w:r>
        <w:rPr>
          <w:rStyle w:val="VerbatimChar"/>
        </w:rPr>
        <w:t>## ..1     6 1728.8 1755.2 -858.42   1716.8 4.3873      2     0.1115</w:t>
      </w:r>
    </w:p>
    <w:p w14:paraId="40CE7B18" w14:textId="77777777" w:rsidR="00BE75DC" w:rsidRDefault="00BE75DC" w:rsidP="00BE75DC">
      <w:pPr>
        <w:pStyle w:val="SourceCode"/>
      </w:pPr>
      <w:r>
        <w:rPr>
          <w:rStyle w:val="CommentTok"/>
        </w:rPr>
        <w:t>#no sig difference in models,  drop in AIC &lt;2 (rule of thumb for meaningful increment in MLM)</w:t>
      </w:r>
      <w:r>
        <w:br/>
      </w:r>
      <w:r>
        <w:rPr>
          <w:rStyle w:val="CommentTok"/>
        </w:rPr>
        <w:t># I recommend emphasizing the GW effect on LESS self-focused attributions as compared to effect of WR going in the opposite direction (albeit not SIG)</w:t>
      </w:r>
    </w:p>
    <w:p w14:paraId="4C5524EE" w14:textId="77777777" w:rsidR="00BE75DC" w:rsidRDefault="00BE75DC" w:rsidP="00BE75DC">
      <w:pPr>
        <w:pStyle w:val="FirstParagraph"/>
      </w:pPr>
      <w:r>
        <w:t>attributions of conflict to the other analyses</w:t>
      </w:r>
    </w:p>
    <w:p w14:paraId="797696CC" w14:textId="77777777" w:rsidR="00BE75DC" w:rsidRDefault="00BE75DC" w:rsidP="00BE75DC">
      <w:pPr>
        <w:pStyle w:val="SourceCode"/>
      </w:pPr>
      <w:r>
        <w:rPr>
          <w:rStyle w:val="NormalTok"/>
        </w:rPr>
        <w:t>attribution.other.testGW&lt;-</w:t>
      </w:r>
      <w:r>
        <w:rPr>
          <w:rStyle w:val="KeywordTok"/>
        </w:rPr>
        <w:t>lmer</w:t>
      </w:r>
      <w:r>
        <w:rPr>
          <w:rStyle w:val="NormalTok"/>
        </w:rPr>
        <w:t>(attr.other ~</w:t>
      </w:r>
      <w:r>
        <w:rPr>
          <w:rStyle w:val="StringTok"/>
        </w:rPr>
        <w:t xml:space="preserve"> </w:t>
      </w:r>
      <w:r>
        <w:rPr>
          <w:rStyle w:val="NormalTok"/>
        </w:rPr>
        <w:t>GW+(</w:t>
      </w:r>
      <w:r>
        <w:rPr>
          <w:rStyle w:val="DecValTok"/>
        </w:rPr>
        <w:t>1</w:t>
      </w:r>
      <w:r>
        <w:rPr>
          <w:rStyle w:val="NormalTok"/>
        </w:rPr>
        <w:t xml:space="preserve">|V1) , attribution.other.long, </w:t>
      </w:r>
      <w:r>
        <w:rPr>
          <w:rStyle w:val="DataTypeTok"/>
        </w:rPr>
        <w:t>REML=</w:t>
      </w:r>
      <w:r>
        <w:rPr>
          <w:rStyle w:val="OtherTok"/>
        </w:rPr>
        <w:t>FALSE</w:t>
      </w:r>
      <w:r>
        <w:rPr>
          <w:rStyle w:val="NormalTok"/>
        </w:rPr>
        <w:t>)</w:t>
      </w:r>
      <w:r>
        <w:br/>
      </w:r>
      <w:r>
        <w:rPr>
          <w:rStyle w:val="KeywordTok"/>
        </w:rPr>
        <w:t>summary</w:t>
      </w:r>
      <w:r>
        <w:rPr>
          <w:rStyle w:val="NormalTok"/>
        </w:rPr>
        <w:t xml:space="preserve">(attribution.other.testGW) </w:t>
      </w:r>
      <w:r>
        <w:rPr>
          <w:rStyle w:val="CommentTok"/>
        </w:rPr>
        <w:t>#SIG pos effect of GW on other-focused attributions (i.e., blame others)</w:t>
      </w:r>
    </w:p>
    <w:p w14:paraId="5584163B"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attr.other ~ GW + (1 | V1)</w:t>
      </w:r>
      <w:r>
        <w:br/>
      </w:r>
      <w:r>
        <w:rPr>
          <w:rStyle w:val="VerbatimChar"/>
        </w:rPr>
        <w:t>##    Data: attribution.other.long</w:t>
      </w:r>
      <w:r>
        <w:br/>
      </w:r>
      <w:r>
        <w:rPr>
          <w:rStyle w:val="VerbatimChar"/>
        </w:rPr>
        <w:t xml:space="preserve">## </w:t>
      </w:r>
      <w:r>
        <w:br/>
      </w:r>
      <w:r>
        <w:rPr>
          <w:rStyle w:val="VerbatimChar"/>
        </w:rPr>
        <w:t xml:space="preserve">##      AIC      BIC   logLik deviance df.resid </w:t>
      </w:r>
      <w:r>
        <w:br/>
      </w:r>
      <w:r>
        <w:rPr>
          <w:rStyle w:val="VerbatimChar"/>
        </w:rPr>
        <w:t xml:space="preserve">##   1750.4   1768.0   -871.2   1742.4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-2.8126 -0.5911  0.1169  0.7913  1.6127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0.1604   0.4005  </w:t>
      </w:r>
      <w:r>
        <w:br/>
      </w:r>
      <w:r>
        <w:rPr>
          <w:rStyle w:val="VerbatimChar"/>
        </w:rPr>
        <w:t xml:space="preserve">##  Residual             0.9303   0.9645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2.55172    0.33097 299.00000   7.710 0.000000000000188 ***</w:t>
      </w:r>
      <w:r>
        <w:br/>
      </w:r>
      <w:r>
        <w:rPr>
          <w:rStyle w:val="VerbatimChar"/>
        </w:rPr>
        <w:t>## GW            0.33794    0.09422 299.00000   3.587          0.000391 ***</w:t>
      </w:r>
      <w:r>
        <w:br/>
      </w:r>
      <w:r>
        <w:rPr>
          <w:rStyle w:val="VerbatimChar"/>
        </w:rPr>
        <w:t>## ---</w:t>
      </w:r>
      <w:r>
        <w:br/>
      </w:r>
      <w:r>
        <w:rPr>
          <w:rStyle w:val="VerbatimChar"/>
        </w:rPr>
        <w:t>## Signif. codes:  0 '***' 0.001 '**' 0.01 '*' 0.05 '.' 0.1 ' ' 1</w:t>
      </w:r>
      <w:r>
        <w:br/>
      </w:r>
      <w:r>
        <w:rPr>
          <w:rStyle w:val="VerbatimChar"/>
        </w:rPr>
        <w:lastRenderedPageBreak/>
        <w:t xml:space="preserve">## </w:t>
      </w:r>
      <w:r>
        <w:br/>
      </w:r>
      <w:r>
        <w:rPr>
          <w:rStyle w:val="VerbatimChar"/>
        </w:rPr>
        <w:t>## Correlation of Fixed Effects:</w:t>
      </w:r>
      <w:r>
        <w:br/>
      </w:r>
      <w:r>
        <w:rPr>
          <w:rStyle w:val="VerbatimChar"/>
        </w:rPr>
        <w:t>##    (Intr)</w:t>
      </w:r>
      <w:r>
        <w:br/>
      </w:r>
      <w:r>
        <w:rPr>
          <w:rStyle w:val="VerbatimChar"/>
        </w:rPr>
        <w:t>## GW -0.990</w:t>
      </w:r>
    </w:p>
    <w:p w14:paraId="4755B4AB" w14:textId="77777777" w:rsidR="00BE75DC" w:rsidRDefault="00BE75DC" w:rsidP="00BE75DC">
      <w:pPr>
        <w:pStyle w:val="SourceCode"/>
      </w:pPr>
      <w:r>
        <w:rPr>
          <w:rStyle w:val="NormalTok"/>
        </w:rPr>
        <w:t>attribution.other.testWR&lt;-</w:t>
      </w:r>
      <w:r>
        <w:rPr>
          <w:rStyle w:val="KeywordTok"/>
        </w:rPr>
        <w:t>lmer</w:t>
      </w:r>
      <w:r>
        <w:rPr>
          <w:rStyle w:val="NormalTok"/>
        </w:rPr>
        <w:t>(attr.other ~</w:t>
      </w:r>
      <w:r>
        <w:rPr>
          <w:rStyle w:val="StringTok"/>
        </w:rPr>
        <w:t xml:space="preserve"> </w:t>
      </w:r>
      <w:r>
        <w:rPr>
          <w:rStyle w:val="NormalTok"/>
        </w:rPr>
        <w:t>trait.wisdom.ave +state.wisdom+(</w:t>
      </w:r>
      <w:r>
        <w:rPr>
          <w:rStyle w:val="DecValTok"/>
        </w:rPr>
        <w:t>1</w:t>
      </w:r>
      <w:r>
        <w:rPr>
          <w:rStyle w:val="NormalTok"/>
        </w:rPr>
        <w:t xml:space="preserve">|V1) , attribution.other.long, </w:t>
      </w:r>
      <w:r>
        <w:rPr>
          <w:rStyle w:val="DataTypeTok"/>
        </w:rPr>
        <w:t>REML=</w:t>
      </w:r>
      <w:r>
        <w:rPr>
          <w:rStyle w:val="OtherTok"/>
        </w:rPr>
        <w:t>FALSE</w:t>
      </w:r>
      <w:r>
        <w:rPr>
          <w:rStyle w:val="NormalTok"/>
        </w:rPr>
        <w:t>)</w:t>
      </w:r>
      <w:r>
        <w:br/>
      </w:r>
      <w:r>
        <w:rPr>
          <w:rStyle w:val="KeywordTok"/>
        </w:rPr>
        <w:t>summary</w:t>
      </w:r>
      <w:r>
        <w:rPr>
          <w:rStyle w:val="NormalTok"/>
        </w:rPr>
        <w:t xml:space="preserve">(attribution.other.testWR) </w:t>
      </w:r>
      <w:r>
        <w:rPr>
          <w:rStyle w:val="CommentTok"/>
        </w:rPr>
        <w:t xml:space="preserve">#state WR negatively related to other attributions (i.e., less blame). </w:t>
      </w:r>
    </w:p>
    <w:p w14:paraId="3E00D8CA"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attr.other ~ trait.wisdom.ave + state.wisdom + (1 | V1)</w:t>
      </w:r>
      <w:r>
        <w:br/>
      </w:r>
      <w:r>
        <w:rPr>
          <w:rStyle w:val="VerbatimChar"/>
        </w:rPr>
        <w:t>##    Data: attribution.other.long</w:t>
      </w:r>
      <w:r>
        <w:br/>
      </w:r>
      <w:r>
        <w:rPr>
          <w:rStyle w:val="VerbatimChar"/>
        </w:rPr>
        <w:t xml:space="preserve">## </w:t>
      </w:r>
      <w:r>
        <w:br/>
      </w:r>
      <w:r>
        <w:rPr>
          <w:rStyle w:val="VerbatimChar"/>
        </w:rPr>
        <w:t xml:space="preserve">##      AIC      BIC   logLik deviance df.resid </w:t>
      </w:r>
      <w:r>
        <w:br/>
      </w:r>
      <w:r>
        <w:rPr>
          <w:rStyle w:val="VerbatimChar"/>
        </w:rPr>
        <w:t xml:space="preserve">##   1758.4   1780.4   -874.2   1748.4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-2.64928 -0.58458  0.08545  0.77432  1.60095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0.1954   0.4421  </w:t>
      </w:r>
      <w:r>
        <w:br/>
      </w:r>
      <w:r>
        <w:rPr>
          <w:rStyle w:val="VerbatimChar"/>
        </w:rPr>
        <w:t xml:space="preserve">##  Residual             0.9063   0.9520  </w:t>
      </w:r>
      <w:r>
        <w:br/>
      </w:r>
      <w:r>
        <w:rPr>
          <w:rStyle w:val="VerbatimChar"/>
        </w:rPr>
        <w:t>## Number of obs: 599, groups:  V1, 300</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t>## (Intercept)        3.46981    0.22647 300.79000  15.321</w:t>
      </w:r>
      <w:r>
        <w:br/>
      </w:r>
      <w:r>
        <w:rPr>
          <w:rStyle w:val="VerbatimChar"/>
        </w:rPr>
        <w:t>## trait.wisdom.ave   0.08698    0.07449 300.54000   1.168</w:t>
      </w:r>
      <w:r>
        <w:br/>
      </w:r>
      <w:r>
        <w:rPr>
          <w:rStyle w:val="VerbatimChar"/>
        </w:rPr>
        <w:t>## state.wisdom      -0.23138    0.08351 299.45000  -2.771</w:t>
      </w:r>
      <w:r>
        <w:br/>
      </w:r>
      <w:r>
        <w:rPr>
          <w:rStyle w:val="VerbatimChar"/>
        </w:rPr>
        <w:t xml:space="preserve">##                              Pr(&gt;|t|)    </w:t>
      </w:r>
      <w:r>
        <w:br/>
      </w:r>
      <w:r>
        <w:rPr>
          <w:rStyle w:val="VerbatimChar"/>
        </w:rPr>
        <w:t>## (Intercept)      &lt; 0.0000000000000002 ***</w:t>
      </w:r>
      <w:r>
        <w:br/>
      </w:r>
      <w:r>
        <w:rPr>
          <w:rStyle w:val="VerbatimChar"/>
        </w:rPr>
        <w:t xml:space="preserve">## trait.wisdom.ave              0.24385    </w:t>
      </w:r>
      <w:r>
        <w:br/>
      </w:r>
      <w:r>
        <w:rPr>
          <w:rStyle w:val="VerbatimChar"/>
        </w:rPr>
        <w:t xml:space="preserve">## state.wisdom                  0.00595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trt.w.</w:t>
      </w:r>
      <w:r>
        <w:br/>
      </w:r>
      <w:r>
        <w:rPr>
          <w:rStyle w:val="VerbatimChar"/>
        </w:rPr>
        <w:t xml:space="preserve">## trat.wsdm.v -0.979       </w:t>
      </w:r>
      <w:r>
        <w:br/>
      </w:r>
      <w:r>
        <w:rPr>
          <w:rStyle w:val="VerbatimChar"/>
        </w:rPr>
        <w:t>## state.wisdm  0.000  0.000</w:t>
      </w:r>
    </w:p>
    <w:p w14:paraId="4189A0F6" w14:textId="77777777" w:rsidR="00BE75DC" w:rsidRDefault="00BE75DC" w:rsidP="00BE75DC">
      <w:pPr>
        <w:pStyle w:val="SourceCode"/>
      </w:pPr>
      <w:r>
        <w:rPr>
          <w:rStyle w:val="NormalTok"/>
        </w:rPr>
        <w:lastRenderedPageBreak/>
        <w:t>attribution.other.test&lt;-</w:t>
      </w:r>
      <w:r>
        <w:rPr>
          <w:rStyle w:val="KeywordTok"/>
        </w:rPr>
        <w:t>lmer</w:t>
      </w:r>
      <w:r>
        <w:rPr>
          <w:rStyle w:val="NormalTok"/>
        </w:rPr>
        <w:t>(attr.other ~</w:t>
      </w:r>
      <w:r>
        <w:rPr>
          <w:rStyle w:val="StringTok"/>
        </w:rPr>
        <w:t xml:space="preserve"> </w:t>
      </w:r>
      <w:r>
        <w:rPr>
          <w:rStyle w:val="NormalTok"/>
        </w:rPr>
        <w:t>GW+trait.wisdom.ave +state.wisdom+(</w:t>
      </w:r>
      <w:r>
        <w:rPr>
          <w:rStyle w:val="DecValTok"/>
        </w:rPr>
        <w:t>1</w:t>
      </w:r>
      <w:r>
        <w:rPr>
          <w:rStyle w:val="NormalTok"/>
        </w:rPr>
        <w:t xml:space="preserve">|V1) , attribution.other.long, </w:t>
      </w:r>
      <w:r>
        <w:rPr>
          <w:rStyle w:val="DataTypeTok"/>
        </w:rPr>
        <w:t>REML=</w:t>
      </w:r>
      <w:r>
        <w:rPr>
          <w:rStyle w:val="OtherTok"/>
        </w:rPr>
        <w:t>FALSE</w:t>
      </w:r>
      <w:r>
        <w:rPr>
          <w:rStyle w:val="NormalTok"/>
        </w:rPr>
        <w:t>)</w:t>
      </w:r>
      <w:r>
        <w:br/>
      </w:r>
      <w:r>
        <w:rPr>
          <w:rStyle w:val="KeywordTok"/>
        </w:rPr>
        <w:t>summary</w:t>
      </w:r>
      <w:r>
        <w:rPr>
          <w:rStyle w:val="NormalTok"/>
        </w:rPr>
        <w:t>(attribution.other.test) ##sig state-level effects of WR on lower attribution to the other party. GW POS linked to attribution to the other party!</w:t>
      </w:r>
    </w:p>
    <w:p w14:paraId="57F0E691"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attr.other ~ GW + trait.wisdom.ave + state.wisdom + (1 | V1)</w:t>
      </w:r>
      <w:r>
        <w:br/>
      </w:r>
      <w:r>
        <w:rPr>
          <w:rStyle w:val="VerbatimChar"/>
        </w:rPr>
        <w:t>##    Data: attribution.other.long</w:t>
      </w:r>
      <w:r>
        <w:br/>
      </w:r>
      <w:r>
        <w:rPr>
          <w:rStyle w:val="VerbatimChar"/>
        </w:rPr>
        <w:t xml:space="preserve">## </w:t>
      </w:r>
      <w:r>
        <w:br/>
      </w:r>
      <w:r>
        <w:rPr>
          <w:rStyle w:val="VerbatimChar"/>
        </w:rPr>
        <w:t xml:space="preserve">##      AIC      BIC   logLik deviance df.resid </w:t>
      </w:r>
      <w:r>
        <w:br/>
      </w:r>
      <w:r>
        <w:rPr>
          <w:rStyle w:val="VerbatimChar"/>
        </w:rPr>
        <w:t xml:space="preserve">##   1746.7   1773.1   -867.4   1734.7      592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-2.75171 -0.53445  0.09451  0.76037  1.67025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0.1717   0.4144  </w:t>
      </w:r>
      <w:r>
        <w:br/>
      </w:r>
      <w:r>
        <w:rPr>
          <w:rStyle w:val="VerbatimChar"/>
        </w:rPr>
        <w:t xml:space="preserve">##  Residual             0.9071   0.9524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2.49227    0.36172 299.00000   6.890 0.000000000033 ***</w:t>
      </w:r>
      <w:r>
        <w:br/>
      </w:r>
      <w:r>
        <w:rPr>
          <w:rStyle w:val="VerbatimChar"/>
        </w:rPr>
        <w:t>## GW                 0.32881    0.09683 299.00000   3.396       0.000777 ***</w:t>
      </w:r>
      <w:r>
        <w:br/>
      </w:r>
      <w:r>
        <w:rPr>
          <w:rStyle w:val="VerbatimChar"/>
        </w:rPr>
        <w:t xml:space="preserve">## trait.wisdom.ave   0.03063    0.07532 299.00000   0.407       0.684490    </w:t>
      </w:r>
      <w:r>
        <w:br/>
      </w:r>
      <w:r>
        <w:rPr>
          <w:rStyle w:val="VerbatimChar"/>
        </w:rPr>
        <w:t xml:space="preserve">## state.wisdom      -0.23138    0.08355 299.00000  -2.769       0.005966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GW     trt.w.</w:t>
      </w:r>
      <w:r>
        <w:br/>
      </w:r>
      <w:r>
        <w:rPr>
          <w:rStyle w:val="VerbatimChar"/>
        </w:rPr>
        <w:t xml:space="preserve">## GW          -0.788              </w:t>
      </w:r>
      <w:r>
        <w:br/>
      </w:r>
      <w:r>
        <w:rPr>
          <w:rStyle w:val="VerbatimChar"/>
        </w:rPr>
        <w:t xml:space="preserve">## trat.wsdm.v -0.404 -0.232       </w:t>
      </w:r>
      <w:r>
        <w:br/>
      </w:r>
      <w:r>
        <w:rPr>
          <w:rStyle w:val="VerbatimChar"/>
        </w:rPr>
        <w:t>## state.wisdm  0.000  0.000  0.000</w:t>
      </w:r>
    </w:p>
    <w:p w14:paraId="4FCA236A" w14:textId="77777777" w:rsidR="00BE75DC" w:rsidRDefault="00BE75DC" w:rsidP="00BE75DC">
      <w:pPr>
        <w:pStyle w:val="FirstParagraph"/>
      </w:pPr>
      <w:r>
        <w:lastRenderedPageBreak/>
        <w:t>compare models for attributional other</w:t>
      </w:r>
    </w:p>
    <w:p w14:paraId="18BD7213" w14:textId="77777777" w:rsidR="00BE75DC" w:rsidRDefault="00BE75DC" w:rsidP="00BE75DC">
      <w:pPr>
        <w:pStyle w:val="SourceCode"/>
      </w:pPr>
      <w:r>
        <w:rPr>
          <w:rStyle w:val="KeywordTok"/>
        </w:rPr>
        <w:t>anova</w:t>
      </w:r>
      <w:r>
        <w:rPr>
          <w:rStyle w:val="NormalTok"/>
        </w:rPr>
        <w:t xml:space="preserve">(attribution.other.testGW,attribution.other.test) </w:t>
      </w:r>
      <w:r>
        <w:rPr>
          <w:rStyle w:val="CommentTok"/>
        </w:rPr>
        <w:t>#sig differences in model fit delta AIC &gt;2, chi-sq is SIG</w:t>
      </w:r>
    </w:p>
    <w:p w14:paraId="36CE1134" w14:textId="77777777" w:rsidR="00BE75DC" w:rsidRDefault="00BE75DC" w:rsidP="00BE75DC">
      <w:pPr>
        <w:pStyle w:val="SourceCode"/>
      </w:pPr>
      <w:r>
        <w:rPr>
          <w:rStyle w:val="VerbatimChar"/>
        </w:rPr>
        <w:t>## Data: attribution.other.long</w:t>
      </w:r>
      <w:r>
        <w:br/>
      </w:r>
      <w:r>
        <w:rPr>
          <w:rStyle w:val="VerbatimChar"/>
        </w:rPr>
        <w:t>## Models:</w:t>
      </w:r>
      <w:r>
        <w:br/>
      </w:r>
      <w:r>
        <w:rPr>
          <w:rStyle w:val="VerbatimChar"/>
        </w:rPr>
        <w:t>## object: attr.other ~ GW + (1 | V1)</w:t>
      </w:r>
      <w:r>
        <w:br/>
      </w:r>
      <w:r>
        <w:rPr>
          <w:rStyle w:val="VerbatimChar"/>
        </w:rPr>
        <w:t>## ..1: attr.other ~ GW + trait.wisdom.ave + state.wisdom + (1 | V1)</w:t>
      </w:r>
      <w:r>
        <w:br/>
      </w:r>
      <w:r>
        <w:rPr>
          <w:rStyle w:val="VerbatimChar"/>
        </w:rPr>
        <w:t xml:space="preserve">##        Df    AIC    BIC  logLik deviance  Chisq Chi Df Pr(&gt;Chisq)  </w:t>
      </w:r>
      <w:r>
        <w:br/>
      </w:r>
      <w:r>
        <w:rPr>
          <w:rStyle w:val="VerbatimChar"/>
        </w:rPr>
        <w:t xml:space="preserve">## object  4 1750.4 1768.0 -871.22   1742.4                           </w:t>
      </w:r>
      <w:r>
        <w:br/>
      </w:r>
      <w:r>
        <w:rPr>
          <w:rStyle w:val="VerbatimChar"/>
        </w:rPr>
        <w:t>## ..1     6 1746.7 1773.1 -867.35   1734.7 7.7387      2    0.02087 *</w:t>
      </w:r>
      <w:r>
        <w:br/>
      </w:r>
      <w:r>
        <w:rPr>
          <w:rStyle w:val="VerbatimChar"/>
        </w:rPr>
        <w:t>## ---</w:t>
      </w:r>
      <w:r>
        <w:br/>
      </w:r>
      <w:r>
        <w:rPr>
          <w:rStyle w:val="VerbatimChar"/>
        </w:rPr>
        <w:t>## Signif. codes:  0 '***' 0.001 '**' 0.01 '*' 0.05 '.' 0.1 ' ' 1</w:t>
      </w:r>
    </w:p>
    <w:p w14:paraId="1A76CA9D" w14:textId="77777777" w:rsidR="00BE75DC" w:rsidRDefault="00BE75DC" w:rsidP="00BE75DC">
      <w:pPr>
        <w:pStyle w:val="FirstParagraph"/>
      </w:pPr>
      <w:r>
        <w:t>attributions of other's behavior to contextual factors (i.e. situational attributions)</w:t>
      </w:r>
    </w:p>
    <w:p w14:paraId="5A47B0E4" w14:textId="77777777" w:rsidR="00BE75DC" w:rsidRDefault="00BE75DC" w:rsidP="00BE75DC">
      <w:pPr>
        <w:pStyle w:val="SourceCode"/>
      </w:pPr>
      <w:r>
        <w:rPr>
          <w:rStyle w:val="NormalTok"/>
        </w:rPr>
        <w:t>attribution.context.testGW&lt;-</w:t>
      </w:r>
      <w:r>
        <w:rPr>
          <w:rStyle w:val="KeywordTok"/>
        </w:rPr>
        <w:t>lmer</w:t>
      </w:r>
      <w:r>
        <w:rPr>
          <w:rStyle w:val="NormalTok"/>
        </w:rPr>
        <w:t>(attr.othercontext ~</w:t>
      </w:r>
      <w:r>
        <w:rPr>
          <w:rStyle w:val="StringTok"/>
        </w:rPr>
        <w:t xml:space="preserve"> </w:t>
      </w:r>
      <w:r>
        <w:rPr>
          <w:rStyle w:val="NormalTok"/>
        </w:rPr>
        <w:t>GW+(</w:t>
      </w:r>
      <w:r>
        <w:rPr>
          <w:rStyle w:val="DecValTok"/>
        </w:rPr>
        <w:t>1</w:t>
      </w:r>
      <w:r>
        <w:rPr>
          <w:rStyle w:val="NormalTok"/>
        </w:rPr>
        <w:t xml:space="preserve">|V1) , attribution.othercontext.long, </w:t>
      </w:r>
      <w:r>
        <w:rPr>
          <w:rStyle w:val="DataTypeTok"/>
        </w:rPr>
        <w:t>REML=</w:t>
      </w:r>
      <w:r>
        <w:rPr>
          <w:rStyle w:val="OtherTok"/>
        </w:rPr>
        <w:t>FALSE</w:t>
      </w:r>
      <w:r>
        <w:rPr>
          <w:rStyle w:val="NormalTok"/>
        </w:rPr>
        <w:t>)</w:t>
      </w:r>
      <w:r>
        <w:br/>
      </w:r>
      <w:r>
        <w:rPr>
          <w:rStyle w:val="KeywordTok"/>
        </w:rPr>
        <w:t>summary</w:t>
      </w:r>
      <w:r>
        <w:rPr>
          <w:rStyle w:val="NormalTok"/>
        </w:rPr>
        <w:t xml:space="preserve">(attribution.context.testGW) </w:t>
      </w:r>
      <w:r>
        <w:rPr>
          <w:rStyle w:val="CommentTok"/>
        </w:rPr>
        <w:t xml:space="preserve">#no effect of GW on context-focused attributions </w:t>
      </w:r>
    </w:p>
    <w:p w14:paraId="0B59FC17"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attr.othercontext ~ GW + (1 | V1)</w:t>
      </w:r>
      <w:r>
        <w:br/>
      </w:r>
      <w:r>
        <w:rPr>
          <w:rStyle w:val="VerbatimChar"/>
        </w:rPr>
        <w:t>##    Data: attribution.othercontext.long</w:t>
      </w:r>
      <w:r>
        <w:br/>
      </w:r>
      <w:r>
        <w:rPr>
          <w:rStyle w:val="VerbatimChar"/>
        </w:rPr>
        <w:t xml:space="preserve">## </w:t>
      </w:r>
      <w:r>
        <w:br/>
      </w:r>
      <w:r>
        <w:rPr>
          <w:rStyle w:val="VerbatimChar"/>
        </w:rPr>
        <w:t xml:space="preserve">##      AIC      BIC   logLik deviance df.resid </w:t>
      </w:r>
      <w:r>
        <w:br/>
      </w:r>
      <w:r>
        <w:rPr>
          <w:rStyle w:val="VerbatimChar"/>
        </w:rPr>
        <w:t xml:space="preserve">##   1952.4   1970.0   -972.2   1944.4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-1.95047 -0.64089 -0.05869  0.65528  1.72923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0.318    0.5639  </w:t>
      </w:r>
      <w:r>
        <w:br/>
      </w:r>
      <w:r>
        <w:rPr>
          <w:rStyle w:val="VerbatimChar"/>
        </w:rPr>
        <w:t xml:space="preserve">##  Residual             1.227    1.1079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2.85332    0.40391 299.00000   7.064 0.0000000000114 ***</w:t>
      </w:r>
      <w:r>
        <w:br/>
      </w:r>
      <w:r>
        <w:rPr>
          <w:rStyle w:val="VerbatimChar"/>
        </w:rPr>
        <w:t xml:space="preserve">## GW            0.08734    0.11498 299.00000   0.760           0.448    </w:t>
      </w:r>
      <w:r>
        <w:br/>
      </w:r>
      <w:r>
        <w:rPr>
          <w:rStyle w:val="VerbatimChar"/>
        </w:rPr>
        <w:lastRenderedPageBreak/>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GW -0.990</w:t>
      </w:r>
    </w:p>
    <w:p w14:paraId="1628A8FE" w14:textId="77777777" w:rsidR="00BE75DC" w:rsidRDefault="00BE75DC" w:rsidP="00BE75DC">
      <w:pPr>
        <w:pStyle w:val="SourceCode"/>
      </w:pPr>
      <w:r>
        <w:rPr>
          <w:rStyle w:val="NormalTok"/>
        </w:rPr>
        <w:t>attribution.context.testWR&lt;-</w:t>
      </w:r>
      <w:r>
        <w:rPr>
          <w:rStyle w:val="KeywordTok"/>
        </w:rPr>
        <w:t>lmer</w:t>
      </w:r>
      <w:r>
        <w:rPr>
          <w:rStyle w:val="NormalTok"/>
        </w:rPr>
        <w:t>(attr.othercontext ~</w:t>
      </w:r>
      <w:r>
        <w:rPr>
          <w:rStyle w:val="StringTok"/>
        </w:rPr>
        <w:t xml:space="preserve"> </w:t>
      </w:r>
      <w:r>
        <w:rPr>
          <w:rStyle w:val="NormalTok"/>
        </w:rPr>
        <w:t>trait.wisdom.ave +state.wisdom+(</w:t>
      </w:r>
      <w:r>
        <w:rPr>
          <w:rStyle w:val="DecValTok"/>
        </w:rPr>
        <w:t>1</w:t>
      </w:r>
      <w:r>
        <w:rPr>
          <w:rStyle w:val="NormalTok"/>
        </w:rPr>
        <w:t xml:space="preserve">|V1) , attribution.othercontext.long, </w:t>
      </w:r>
      <w:r>
        <w:rPr>
          <w:rStyle w:val="DataTypeTok"/>
        </w:rPr>
        <w:t>REML=</w:t>
      </w:r>
      <w:r>
        <w:rPr>
          <w:rStyle w:val="OtherTok"/>
        </w:rPr>
        <w:t>FALSE</w:t>
      </w:r>
      <w:r>
        <w:rPr>
          <w:rStyle w:val="NormalTok"/>
        </w:rPr>
        <w:t>)</w:t>
      </w:r>
      <w:r>
        <w:br/>
      </w:r>
      <w:r>
        <w:rPr>
          <w:rStyle w:val="KeywordTok"/>
        </w:rPr>
        <w:t>summary</w:t>
      </w:r>
      <w:r>
        <w:rPr>
          <w:rStyle w:val="NormalTok"/>
        </w:rPr>
        <w:t xml:space="preserve">(attribution.context.testWR) </w:t>
      </w:r>
      <w:r>
        <w:rPr>
          <w:rStyle w:val="CommentTok"/>
        </w:rPr>
        <w:t>#trait and state WR positively related to context attributions of others behavior</w:t>
      </w:r>
    </w:p>
    <w:p w14:paraId="30E7D950"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Formula: attr.othercontext ~ trait.wisdom.ave + state.wisdom + (1 | V1)</w:t>
      </w:r>
      <w:r>
        <w:br/>
      </w:r>
      <w:r>
        <w:rPr>
          <w:rStyle w:val="VerbatimChar"/>
        </w:rPr>
        <w:t>##    Data: attribution.othercontext.long</w:t>
      </w:r>
      <w:r>
        <w:br/>
      </w:r>
      <w:r>
        <w:rPr>
          <w:rStyle w:val="VerbatimChar"/>
        </w:rPr>
        <w:t xml:space="preserve">## </w:t>
      </w:r>
      <w:r>
        <w:br/>
      </w:r>
      <w:r>
        <w:rPr>
          <w:rStyle w:val="VerbatimChar"/>
        </w:rPr>
        <w:t xml:space="preserve">##      AIC      BIC   logLik deviance df.resid </w:t>
      </w:r>
      <w:r>
        <w:br/>
      </w:r>
      <w:r>
        <w:rPr>
          <w:rStyle w:val="VerbatimChar"/>
        </w:rPr>
        <w:t xml:space="preserve">##   1939.5   1961.5   -964.8   1929.5      594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-2.15830 -0.63389 -0.02557  0.69100  1.85041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0.3046   0.5519  </w:t>
      </w:r>
      <w:r>
        <w:br/>
      </w:r>
      <w:r>
        <w:rPr>
          <w:rStyle w:val="VerbatimChar"/>
        </w:rPr>
        <w:t xml:space="preserve">##  Residual             1.1939   1.0927  </w:t>
      </w:r>
      <w:r>
        <w:br/>
      </w:r>
      <w:r>
        <w:rPr>
          <w:rStyle w:val="VerbatimChar"/>
        </w:rPr>
        <w:t>## Number of obs: 599, groups:  V1, 300</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t>## (Intercept)        2.24197    0.26699 299.84000   8.397</w:t>
      </w:r>
      <w:r>
        <w:br/>
      </w:r>
      <w:r>
        <w:rPr>
          <w:rStyle w:val="VerbatimChar"/>
        </w:rPr>
        <w:t>## trait.wisdom.ave   0.30612    0.08781 299.59000   3.486</w:t>
      </w:r>
      <w:r>
        <w:br/>
      </w:r>
      <w:r>
        <w:rPr>
          <w:rStyle w:val="VerbatimChar"/>
        </w:rPr>
        <w:t>## state.wisdom       0.28668    0.09585 298.49000   2.991</w:t>
      </w:r>
      <w:r>
        <w:br/>
      </w:r>
      <w:r>
        <w:rPr>
          <w:rStyle w:val="VerbatimChar"/>
        </w:rPr>
        <w:t xml:space="preserve">##                             Pr(&gt;|t|)    </w:t>
      </w:r>
      <w:r>
        <w:br/>
      </w:r>
      <w:r>
        <w:rPr>
          <w:rStyle w:val="VerbatimChar"/>
        </w:rPr>
        <w:t>## (Intercept)      0.00000000000000178 ***</w:t>
      </w:r>
      <w:r>
        <w:br/>
      </w:r>
      <w:r>
        <w:rPr>
          <w:rStyle w:val="VerbatimChar"/>
        </w:rPr>
        <w:t>## trait.wisdom.ave            0.000563 ***</w:t>
      </w:r>
      <w:r>
        <w:br/>
      </w:r>
      <w:r>
        <w:rPr>
          <w:rStyle w:val="VerbatimChar"/>
        </w:rPr>
        <w:t xml:space="preserve">## state.wisdom                0.003013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lastRenderedPageBreak/>
        <w:t>##             (Intr) trt.w.</w:t>
      </w:r>
      <w:r>
        <w:br/>
      </w:r>
      <w:r>
        <w:rPr>
          <w:rStyle w:val="VerbatimChar"/>
        </w:rPr>
        <w:t xml:space="preserve">## trat.wsdm.v -0.979       </w:t>
      </w:r>
      <w:r>
        <w:br/>
      </w:r>
      <w:r>
        <w:rPr>
          <w:rStyle w:val="VerbatimChar"/>
        </w:rPr>
        <w:t>## state.wisdm  0.000  0.000</w:t>
      </w:r>
    </w:p>
    <w:p w14:paraId="49889F03" w14:textId="77777777" w:rsidR="00BE75DC" w:rsidRDefault="00BE75DC" w:rsidP="00BE75DC">
      <w:pPr>
        <w:pStyle w:val="SourceCode"/>
      </w:pPr>
      <w:r>
        <w:rPr>
          <w:rStyle w:val="NormalTok"/>
        </w:rPr>
        <w:t>attribution.context.test&lt;-</w:t>
      </w:r>
      <w:r>
        <w:rPr>
          <w:rStyle w:val="KeywordTok"/>
        </w:rPr>
        <w:t>lmer</w:t>
      </w:r>
      <w:r>
        <w:rPr>
          <w:rStyle w:val="NormalTok"/>
        </w:rPr>
        <w:t>(attr.othercontext ~</w:t>
      </w:r>
      <w:r>
        <w:rPr>
          <w:rStyle w:val="StringTok"/>
        </w:rPr>
        <w:t xml:space="preserve"> </w:t>
      </w:r>
      <w:r>
        <w:rPr>
          <w:rStyle w:val="NormalTok"/>
        </w:rPr>
        <w:t>GW+trait.wisdom.ave +state.wisdom+(</w:t>
      </w:r>
      <w:r>
        <w:rPr>
          <w:rStyle w:val="DecValTok"/>
        </w:rPr>
        <w:t>1</w:t>
      </w:r>
      <w:r>
        <w:rPr>
          <w:rStyle w:val="NormalTok"/>
        </w:rPr>
        <w:t xml:space="preserve">|V1) , attribution.othercontext.long, </w:t>
      </w:r>
      <w:r>
        <w:rPr>
          <w:rStyle w:val="DataTypeTok"/>
        </w:rPr>
        <w:t>REML=</w:t>
      </w:r>
      <w:r>
        <w:rPr>
          <w:rStyle w:val="OtherTok"/>
        </w:rPr>
        <w:t>FALSE</w:t>
      </w:r>
      <w:r>
        <w:rPr>
          <w:rStyle w:val="NormalTok"/>
        </w:rPr>
        <w:t>)</w:t>
      </w:r>
      <w:r>
        <w:br/>
      </w:r>
      <w:r>
        <w:rPr>
          <w:rStyle w:val="KeywordTok"/>
        </w:rPr>
        <w:t>summary</w:t>
      </w:r>
      <w:r>
        <w:rPr>
          <w:rStyle w:val="NormalTok"/>
        </w:rPr>
        <w:t>(attribution.context.test) ##sig trait and state-level effects of WR on more contextual attribution of the other party. GW unrelated</w:t>
      </w:r>
    </w:p>
    <w:p w14:paraId="194924D6" w14:textId="77777777" w:rsidR="00BE75DC" w:rsidRDefault="00BE75DC" w:rsidP="00BE75DC">
      <w:pPr>
        <w:pStyle w:val="SourceCode"/>
      </w:pPr>
      <w:r>
        <w:rPr>
          <w:rStyle w:val="VerbatimChar"/>
        </w:rPr>
        <w:t>## Linear mixed model fit by maximum likelihood t-tests use Satterthwaite</w:t>
      </w:r>
      <w:r>
        <w:br/>
      </w:r>
      <w:r>
        <w:rPr>
          <w:rStyle w:val="VerbatimChar"/>
        </w:rPr>
        <w:t>##   approximations to degrees of freedom [lmerMod]</w:t>
      </w:r>
      <w:r>
        <w:br/>
      </w:r>
      <w:r>
        <w:rPr>
          <w:rStyle w:val="VerbatimChar"/>
        </w:rPr>
        <w:t xml:space="preserve">## Formula: attr.othercontext ~ GW + trait.wisdom.ave + state.wisdom + (1 |  </w:t>
      </w:r>
      <w:r>
        <w:br/>
      </w:r>
      <w:r>
        <w:rPr>
          <w:rStyle w:val="VerbatimChar"/>
        </w:rPr>
        <w:t>##     V1)</w:t>
      </w:r>
      <w:r>
        <w:br/>
      </w:r>
      <w:r>
        <w:rPr>
          <w:rStyle w:val="VerbatimChar"/>
        </w:rPr>
        <w:t>##    Data: attribution.othercontext.long</w:t>
      </w:r>
      <w:r>
        <w:br/>
      </w:r>
      <w:r>
        <w:rPr>
          <w:rStyle w:val="VerbatimChar"/>
        </w:rPr>
        <w:t xml:space="preserve">## </w:t>
      </w:r>
      <w:r>
        <w:br/>
      </w:r>
      <w:r>
        <w:rPr>
          <w:rStyle w:val="VerbatimChar"/>
        </w:rPr>
        <w:t xml:space="preserve">##      AIC      BIC   logLik deviance df.resid </w:t>
      </w:r>
      <w:r>
        <w:br/>
      </w:r>
      <w:r>
        <w:rPr>
          <w:rStyle w:val="VerbatimChar"/>
        </w:rPr>
        <w:t xml:space="preserve">##   1936.9   1963.3   -962.4   1924.9      592 </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-2.15668 -0.63214 -0.02482  0.68881  1.85016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0.3031   0.5505  </w:t>
      </w:r>
      <w:r>
        <w:br/>
      </w:r>
      <w:r>
        <w:rPr>
          <w:rStyle w:val="VerbatimChar"/>
        </w:rPr>
        <w:t xml:space="preserve">##  Residual             1.1917   1.0917  </w:t>
      </w:r>
      <w:r>
        <w:br/>
      </w:r>
      <w:r>
        <w:rPr>
          <w:rStyle w:val="VerbatimChar"/>
        </w:rPr>
        <w:t>## Number of obs: 598, groups:  V1, 299</w:t>
      </w:r>
      <w:r>
        <w:br/>
      </w:r>
      <w:r>
        <w:rPr>
          <w:rStyle w:val="VerbatimChar"/>
        </w:rPr>
        <w:t xml:space="preserve">## </w:t>
      </w:r>
      <w:r>
        <w:br/>
      </w:r>
      <w:r>
        <w:rPr>
          <w:rStyle w:val="VerbatimChar"/>
        </w:rPr>
        <w:t>## Fixed effects:</w:t>
      </w:r>
      <w:r>
        <w:br/>
      </w:r>
      <w:r>
        <w:rPr>
          <w:rStyle w:val="VerbatimChar"/>
        </w:rPr>
        <w:t xml:space="preserve">##                    Estimate Std. Error         df t value    Pr(&gt;|t|)    </w:t>
      </w:r>
      <w:r>
        <w:br/>
      </w:r>
      <w:r>
        <w:rPr>
          <w:rStyle w:val="VerbatimChar"/>
        </w:rPr>
        <w:t>## (Intercept)        2.275016   0.433735 299.000000   5.245 0.000000296 ***</w:t>
      </w:r>
      <w:r>
        <w:br/>
      </w:r>
      <w:r>
        <w:rPr>
          <w:rStyle w:val="VerbatimChar"/>
        </w:rPr>
        <w:t xml:space="preserve">## GW                -0.001465   0.116108 299.000000  -0.013     0.98994    </w:t>
      </w:r>
      <w:r>
        <w:br/>
      </w:r>
      <w:r>
        <w:rPr>
          <w:rStyle w:val="VerbatimChar"/>
        </w:rPr>
        <w:t xml:space="preserve">## trait.wisdom.ave   0.298011   0.090313 299.000000   3.300     0.00108 ** </w:t>
      </w:r>
      <w:r>
        <w:br/>
      </w:r>
      <w:r>
        <w:rPr>
          <w:rStyle w:val="VerbatimChar"/>
        </w:rPr>
        <w:t xml:space="preserve">## state.wisdom       0.286680   0.095761 299.000000   2.994     0.00299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lastRenderedPageBreak/>
        <w:t>##             (Intr) GW     trt.w.</w:t>
      </w:r>
      <w:r>
        <w:br/>
      </w:r>
      <w:r>
        <w:rPr>
          <w:rStyle w:val="VerbatimChar"/>
        </w:rPr>
        <w:t xml:space="preserve">## GW          -0.788              </w:t>
      </w:r>
      <w:r>
        <w:br/>
      </w:r>
      <w:r>
        <w:rPr>
          <w:rStyle w:val="VerbatimChar"/>
        </w:rPr>
        <w:t xml:space="preserve">## trat.wsdm.v -0.404 -0.232       </w:t>
      </w:r>
      <w:r>
        <w:br/>
      </w:r>
      <w:r>
        <w:rPr>
          <w:rStyle w:val="VerbatimChar"/>
        </w:rPr>
        <w:t>## state.wisdm  0.000  0.000  0.000</w:t>
      </w:r>
    </w:p>
    <w:p w14:paraId="2616EB0E" w14:textId="77777777" w:rsidR="00BE75DC" w:rsidRDefault="00BE75DC" w:rsidP="00BE75DC">
      <w:pPr>
        <w:pStyle w:val="FirstParagraph"/>
      </w:pPr>
      <w:r>
        <w:t>compare models for attributional context</w:t>
      </w:r>
    </w:p>
    <w:p w14:paraId="58442C3C" w14:textId="77777777" w:rsidR="00BE75DC" w:rsidRDefault="00BE75DC" w:rsidP="00BE75DC">
      <w:pPr>
        <w:pStyle w:val="SourceCode"/>
      </w:pPr>
      <w:r>
        <w:rPr>
          <w:rStyle w:val="KeywordTok"/>
        </w:rPr>
        <w:t>anova</w:t>
      </w:r>
      <w:r>
        <w:rPr>
          <w:rStyle w:val="NormalTok"/>
        </w:rPr>
        <w:t xml:space="preserve">(attribution.context.testGW,attribution.context.test) </w:t>
      </w:r>
    </w:p>
    <w:p w14:paraId="4A61E3D2" w14:textId="77777777" w:rsidR="00BE75DC" w:rsidRDefault="00BE75DC" w:rsidP="00BE75DC">
      <w:pPr>
        <w:pStyle w:val="SourceCode"/>
      </w:pPr>
      <w:r>
        <w:rPr>
          <w:rStyle w:val="VerbatimChar"/>
        </w:rPr>
        <w:t>## Data: attribution.othercontext.long</w:t>
      </w:r>
      <w:r>
        <w:br/>
      </w:r>
      <w:r>
        <w:rPr>
          <w:rStyle w:val="VerbatimChar"/>
        </w:rPr>
        <w:t>## Models:</w:t>
      </w:r>
      <w:r>
        <w:br/>
      </w:r>
      <w:r>
        <w:rPr>
          <w:rStyle w:val="VerbatimChar"/>
        </w:rPr>
        <w:t>## object: attr.othercontext ~ GW + (1 | V1)</w:t>
      </w:r>
      <w:r>
        <w:br/>
      </w:r>
      <w:r>
        <w:rPr>
          <w:rStyle w:val="VerbatimChar"/>
        </w:rPr>
        <w:t xml:space="preserve">## ..1: attr.othercontext ~ GW + trait.wisdom.ave + state.wisdom + (1 | </w:t>
      </w:r>
      <w:r>
        <w:br/>
      </w:r>
      <w:r>
        <w:rPr>
          <w:rStyle w:val="VerbatimChar"/>
        </w:rPr>
        <w:t>## ..1:     V1)</w:t>
      </w:r>
      <w:r>
        <w:br/>
      </w:r>
      <w:r>
        <w:rPr>
          <w:rStyle w:val="VerbatimChar"/>
        </w:rPr>
        <w:t xml:space="preserve">##        Df    AIC    BIC  logLik deviance  Chisq Chi Df Pr(&gt;Chisq)    </w:t>
      </w:r>
      <w:r>
        <w:br/>
      </w:r>
      <w:r>
        <w:rPr>
          <w:rStyle w:val="VerbatimChar"/>
        </w:rPr>
        <w:t xml:space="preserve">## object  4 1952.4 1970.0 -972.21   1944.4                             </w:t>
      </w:r>
      <w:r>
        <w:br/>
      </w:r>
      <w:r>
        <w:rPr>
          <w:rStyle w:val="VerbatimChar"/>
        </w:rPr>
        <w:t>## ..1     6 1936.9 1963.2 -962.45   1924.9 19.525      2 0.00005756 ***</w:t>
      </w:r>
      <w:r>
        <w:br/>
      </w:r>
      <w:r>
        <w:rPr>
          <w:rStyle w:val="VerbatimChar"/>
        </w:rPr>
        <w:t>## ---</w:t>
      </w:r>
      <w:r>
        <w:br/>
      </w:r>
      <w:r>
        <w:rPr>
          <w:rStyle w:val="VerbatimChar"/>
        </w:rPr>
        <w:t>## Signif. codes:  0 '***' 0.001 '**' 0.01 '*' 0.05 '.' 0.1 ' ' 1</w:t>
      </w:r>
    </w:p>
    <w:p w14:paraId="286DC9F4" w14:textId="77777777" w:rsidR="00BE75DC" w:rsidRDefault="00BE75DC" w:rsidP="00BE75DC">
      <w:pPr>
        <w:pStyle w:val="SourceCode"/>
      </w:pPr>
      <w:r>
        <w:rPr>
          <w:rStyle w:val="CommentTok"/>
        </w:rPr>
        <w:t>#sig differences in model fit delta AIC &gt;2, chi-sq is SIG</w:t>
      </w:r>
    </w:p>
    <w:p w14:paraId="16E9673E" w14:textId="77777777" w:rsidR="00BE75DC" w:rsidRDefault="00BE75DC" w:rsidP="00BE75DC">
      <w:pPr>
        <w:pStyle w:val="SourceCode"/>
      </w:pPr>
      <w:r>
        <w:rPr>
          <w:rStyle w:val="NormalTok"/>
        </w:rPr>
        <w:t>#### S8: STUDY 8 ####</w:t>
      </w:r>
    </w:p>
    <w:p w14:paraId="132A6196" w14:textId="77777777" w:rsidR="00BE75DC" w:rsidRDefault="00BE75DC" w:rsidP="00BE75DC">
      <w:pPr>
        <w:pStyle w:val="FirstParagraph"/>
      </w:pPr>
      <w:r>
        <w:t>LOADING PACKAGES</w:t>
      </w:r>
    </w:p>
    <w:p w14:paraId="5BEE6379" w14:textId="77777777" w:rsidR="00BE75DC" w:rsidRDefault="00BE75DC" w:rsidP="00BE75DC">
      <w:pPr>
        <w:pStyle w:val="SourceCode"/>
      </w:pPr>
      <w:r>
        <w:rPr>
          <w:rStyle w:val="KeywordTok"/>
        </w:rPr>
        <w:t>require</w:t>
      </w:r>
      <w:r>
        <w:rPr>
          <w:rStyle w:val="NormalTok"/>
        </w:rPr>
        <w:t>(psych)</w:t>
      </w:r>
      <w:r>
        <w:br/>
      </w:r>
      <w:r>
        <w:rPr>
          <w:rStyle w:val="KeywordTok"/>
        </w:rPr>
        <w:t>require</w:t>
      </w:r>
      <w:r>
        <w:rPr>
          <w:rStyle w:val="NormalTok"/>
        </w:rPr>
        <w:t>(car)</w:t>
      </w:r>
      <w:r>
        <w:br/>
      </w:r>
      <w:r>
        <w:rPr>
          <w:rStyle w:val="KeywordTok"/>
        </w:rPr>
        <w:t>require</w:t>
      </w:r>
      <w:r>
        <w:rPr>
          <w:rStyle w:val="NormalTok"/>
        </w:rPr>
        <w:t>(nFactors)</w:t>
      </w:r>
      <w:r>
        <w:br/>
      </w:r>
      <w:r>
        <w:rPr>
          <w:rStyle w:val="KeywordTok"/>
        </w:rPr>
        <w:t>library</w:t>
      </w:r>
      <w:r>
        <w:rPr>
          <w:rStyle w:val="NormalTok"/>
        </w:rPr>
        <w:t>(Hmisc)</w:t>
      </w:r>
      <w:r>
        <w:br/>
      </w:r>
      <w:r>
        <w:rPr>
          <w:rStyle w:val="KeywordTok"/>
        </w:rPr>
        <w:t>library</w:t>
      </w:r>
      <w:r>
        <w:rPr>
          <w:rStyle w:val="NormalTok"/>
        </w:rPr>
        <w:t>(tidyr)</w:t>
      </w:r>
      <w:r>
        <w:br/>
      </w:r>
      <w:r>
        <w:rPr>
          <w:rStyle w:val="KeywordTok"/>
        </w:rPr>
        <w:t>library</w:t>
      </w:r>
      <w:r>
        <w:rPr>
          <w:rStyle w:val="NormalTok"/>
        </w:rPr>
        <w:t>(dplyr)</w:t>
      </w:r>
      <w:r>
        <w:br/>
      </w:r>
      <w:r>
        <w:rPr>
          <w:rStyle w:val="KeywordTok"/>
        </w:rPr>
        <w:t>library</w:t>
      </w:r>
      <w:r>
        <w:rPr>
          <w:rStyle w:val="NormalTok"/>
        </w:rPr>
        <w:t>(lme4)</w:t>
      </w:r>
      <w:r>
        <w:br/>
      </w:r>
      <w:r>
        <w:rPr>
          <w:rStyle w:val="KeywordTok"/>
        </w:rPr>
        <w:t>library</w:t>
      </w:r>
      <w:r>
        <w:rPr>
          <w:rStyle w:val="NormalTok"/>
        </w:rPr>
        <w:t>(lmerTest)</w:t>
      </w:r>
      <w:r>
        <w:br/>
      </w:r>
      <w:r>
        <w:rPr>
          <w:rStyle w:val="KeywordTok"/>
        </w:rPr>
        <w:t>library</w:t>
      </w:r>
      <w:r>
        <w:rPr>
          <w:rStyle w:val="NormalTok"/>
        </w:rPr>
        <w:t>(apaTables)</w:t>
      </w:r>
      <w:r>
        <w:br/>
      </w:r>
      <w:r>
        <w:rPr>
          <w:rStyle w:val="KeywordTok"/>
        </w:rPr>
        <w:t>library</w:t>
      </w:r>
      <w:r>
        <w:rPr>
          <w:rStyle w:val="NormalTok"/>
        </w:rPr>
        <w:t>(yarrr)</w:t>
      </w:r>
      <w:r>
        <w:br/>
      </w:r>
      <w:r>
        <w:rPr>
          <w:rStyle w:val="KeywordTok"/>
        </w:rPr>
        <w:t>library</w:t>
      </w:r>
      <w:r>
        <w:rPr>
          <w:rStyle w:val="NormalTok"/>
        </w:rPr>
        <w:t>(QuantPsyc)</w:t>
      </w:r>
      <w:r>
        <w:br/>
      </w:r>
      <w:r>
        <w:rPr>
          <w:rStyle w:val="KeywordTok"/>
        </w:rPr>
        <w:t>library</w:t>
      </w:r>
      <w:r>
        <w:rPr>
          <w:rStyle w:val="NormalTok"/>
        </w:rPr>
        <w:t>(ggplot2)</w:t>
      </w:r>
    </w:p>
    <w:p w14:paraId="636B0AB2" w14:textId="77777777" w:rsidR="00BE75DC" w:rsidRDefault="00BE75DC" w:rsidP="00BE75DC">
      <w:pPr>
        <w:pStyle w:val="FirstParagraph"/>
      </w:pPr>
      <w:r>
        <w:t>LOADING AND PREPARING FILE</w:t>
      </w:r>
    </w:p>
    <w:p w14:paraId="1C864487" w14:textId="77777777" w:rsidR="00BE75DC" w:rsidRDefault="00BE75DC" w:rsidP="00BE75DC">
      <w:pPr>
        <w:pStyle w:val="SourceCode"/>
      </w:pPr>
      <w:r>
        <w:rPr>
          <w:rStyle w:val="NormalTok"/>
        </w:rPr>
        <w:t>WIS.DEM.RAW&lt;-WIS.RAW</w:t>
      </w:r>
      <w:r>
        <w:br/>
      </w:r>
      <w:r>
        <w:rPr>
          <w:rStyle w:val="NormalTok"/>
        </w:rPr>
        <w:t>WIS.DEM&lt;-WIS.DEM.RAW[WIS.DEM.RAW$DupFlag==</w:t>
      </w:r>
      <w:r>
        <w:rPr>
          <w:rStyle w:val="DecValTok"/>
        </w:rPr>
        <w:t>0</w:t>
      </w:r>
      <w:r>
        <w:rPr>
          <w:rStyle w:val="NormalTok"/>
        </w:rPr>
        <w:t>,]</w:t>
      </w:r>
      <w:r>
        <w:br/>
      </w:r>
      <w:r>
        <w:rPr>
          <w:rStyle w:val="NormalTok"/>
        </w:rPr>
        <w:t>WIS.DEM[WIS.DEM==-</w:t>
      </w:r>
      <w:r>
        <w:rPr>
          <w:rStyle w:val="DecValTok"/>
        </w:rPr>
        <w:t>99</w:t>
      </w:r>
      <w:r>
        <w:rPr>
          <w:rStyle w:val="NormalTok"/>
        </w:rPr>
        <w:t>]&lt;-</w:t>
      </w:r>
      <w:r>
        <w:rPr>
          <w:rStyle w:val="OtherTok"/>
        </w:rPr>
        <w:t>NA</w:t>
      </w:r>
      <w:r>
        <w:rPr>
          <w:rStyle w:val="NormalTok"/>
        </w:rPr>
        <w:t xml:space="preserve"> </w:t>
      </w:r>
      <w:r>
        <w:rPr>
          <w:rStyle w:val="CommentTok"/>
        </w:rPr>
        <w:t># Removing missing values</w:t>
      </w:r>
      <w:r>
        <w:br/>
      </w:r>
      <w:r>
        <w:rPr>
          <w:rStyle w:val="NormalTok"/>
        </w:rPr>
        <w:lastRenderedPageBreak/>
        <w:t>WIS.DEM[WIS.DEM==</w:t>
      </w:r>
      <w:r>
        <w:rPr>
          <w:rStyle w:val="StringTok"/>
        </w:rPr>
        <w:t>'NA'</w:t>
      </w:r>
      <w:r>
        <w:rPr>
          <w:rStyle w:val="NormalTok"/>
        </w:rPr>
        <w:t>]&lt;-</w:t>
      </w:r>
      <w:r>
        <w:rPr>
          <w:rStyle w:val="OtherTok"/>
        </w:rPr>
        <w:t>NA</w:t>
      </w:r>
      <w:r>
        <w:rPr>
          <w:rStyle w:val="NormalTok"/>
        </w:rPr>
        <w:t xml:space="preserve"> </w:t>
      </w:r>
      <w:r>
        <w:rPr>
          <w:rStyle w:val="CommentTok"/>
        </w:rPr>
        <w:t># Removing NA string</w:t>
      </w:r>
      <w:r>
        <w:br/>
      </w:r>
      <w:r>
        <w:rPr>
          <w:rStyle w:val="NormalTok"/>
        </w:rPr>
        <w:t>WIS.DEM[WIS.DEM==</w:t>
      </w:r>
      <w:r>
        <w:rPr>
          <w:rStyle w:val="StringTok"/>
        </w:rPr>
        <w:t>' '</w:t>
      </w:r>
      <w:r>
        <w:rPr>
          <w:rStyle w:val="NormalTok"/>
        </w:rPr>
        <w:t>]&lt;-</w:t>
      </w:r>
      <w:r>
        <w:rPr>
          <w:rStyle w:val="OtherTok"/>
        </w:rPr>
        <w:t>NA</w:t>
      </w:r>
      <w:r>
        <w:rPr>
          <w:rStyle w:val="NormalTok"/>
        </w:rPr>
        <w:t xml:space="preserve"> </w:t>
      </w:r>
      <w:r>
        <w:rPr>
          <w:rStyle w:val="CommentTok"/>
        </w:rPr>
        <w:t># Removing blank string</w:t>
      </w:r>
    </w:p>
    <w:p w14:paraId="65FFBE2A" w14:textId="77777777" w:rsidR="00BE75DC" w:rsidRDefault="00BE75DC" w:rsidP="00BE75DC">
      <w:pPr>
        <w:pStyle w:val="FirstParagraph"/>
      </w:pPr>
      <w:r>
        <w:t>ANALYSES FOR DEMOGRAPHICS first, just age and gender, as many vars are missing for other groups.</w:t>
      </w:r>
    </w:p>
    <w:p w14:paraId="1F2F4A45" w14:textId="77777777" w:rsidR="00BE75DC" w:rsidRDefault="00BE75DC" w:rsidP="00BE75DC">
      <w:pPr>
        <w:pStyle w:val="SourceCode"/>
      </w:pPr>
      <w:r>
        <w:rPr>
          <w:rStyle w:val="NormalTok"/>
        </w:rPr>
        <w:t>WIS.DEM$Age.sq =</w:t>
      </w:r>
      <w:r>
        <w:rPr>
          <w:rStyle w:val="StringTok"/>
        </w:rPr>
        <w:t xml:space="preserve"> </w:t>
      </w:r>
      <w:r>
        <w:rPr>
          <w:rStyle w:val="KeywordTok"/>
        </w:rPr>
        <w:t>scale</w:t>
      </w:r>
      <w:r>
        <w:rPr>
          <w:rStyle w:val="NormalTok"/>
        </w:rPr>
        <w:t>(WIS.DEM$Age,</w:t>
      </w:r>
      <w:r>
        <w:rPr>
          <w:rStyle w:val="DataTypeTok"/>
        </w:rPr>
        <w:t>scale=</w:t>
      </w:r>
      <w:r>
        <w:rPr>
          <w:rStyle w:val="NormalTok"/>
        </w:rPr>
        <w:t>F)^</w:t>
      </w:r>
      <w:r>
        <w:rPr>
          <w:rStyle w:val="DecValTok"/>
        </w:rPr>
        <w:t>2</w:t>
      </w:r>
      <w:r>
        <w:br/>
      </w:r>
      <w:r>
        <w:rPr>
          <w:rStyle w:val="KeywordTok"/>
        </w:rPr>
        <w:t>summary</w:t>
      </w:r>
      <w:r>
        <w:rPr>
          <w:rStyle w:val="NormalTok"/>
        </w:rPr>
        <w:t>(</w:t>
      </w:r>
      <w:r>
        <w:rPr>
          <w:rStyle w:val="KeywordTok"/>
        </w:rPr>
        <w:t>lm</w:t>
      </w:r>
      <w:r>
        <w:rPr>
          <w:rStyle w:val="NormalTok"/>
        </w:rPr>
        <w:t>(</w:t>
      </w:r>
      <w:r>
        <w:rPr>
          <w:rStyle w:val="KeywordTok"/>
        </w:rPr>
        <w:t>Normalize</w:t>
      </w:r>
      <w:r>
        <w:rPr>
          <w:rStyle w:val="NormalTok"/>
        </w:rPr>
        <w:t>(wisdom.ave)~</w:t>
      </w:r>
      <w:r>
        <w:rPr>
          <w:rStyle w:val="KeywordTok"/>
        </w:rPr>
        <w:t>scale</w:t>
      </w:r>
      <w:r>
        <w:rPr>
          <w:rStyle w:val="NormalTok"/>
        </w:rPr>
        <w:t>(Age,</w:t>
      </w:r>
      <w:r>
        <w:rPr>
          <w:rStyle w:val="DataTypeTok"/>
        </w:rPr>
        <w:t>scale=</w:t>
      </w:r>
      <w:r>
        <w:rPr>
          <w:rStyle w:val="NormalTok"/>
        </w:rPr>
        <w:t>F)+Age.sq+gender,</w:t>
      </w:r>
      <w:r>
        <w:rPr>
          <w:rStyle w:val="DataTypeTok"/>
        </w:rPr>
        <w:t>data=</w:t>
      </w:r>
      <w:r>
        <w:rPr>
          <w:rStyle w:val="NormalTok"/>
        </w:rPr>
        <w:t>WIS.DEM))</w:t>
      </w:r>
    </w:p>
    <w:p w14:paraId="7440F9F4"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Normalize(wisdom.ave) ~ scale(Age, scale = F) + </w:t>
      </w:r>
      <w:r>
        <w:br/>
      </w:r>
      <w:r>
        <w:rPr>
          <w:rStyle w:val="VerbatimChar"/>
        </w:rPr>
        <w:t>##     Age.sq + gender, data = WIS.DEM)</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-2.25922 -0.50287  0.00264  0.48898  2.19643 </w:t>
      </w:r>
      <w:r>
        <w:br/>
      </w:r>
      <w:r>
        <w:rPr>
          <w:rStyle w:val="VerbatimChar"/>
        </w:rPr>
        <w:t xml:space="preserve">## </w:t>
      </w:r>
      <w:r>
        <w:br/>
      </w:r>
      <w:r>
        <w:rPr>
          <w:rStyle w:val="VerbatimChar"/>
        </w:rPr>
        <w:t>## Coefficients:</w:t>
      </w:r>
      <w:r>
        <w:br/>
      </w:r>
      <w:r>
        <w:rPr>
          <w:rStyle w:val="VerbatimChar"/>
        </w:rPr>
        <w:t>##                         Estimate Std. Error t value             Pr(&gt;|t|)</w:t>
      </w:r>
      <w:r>
        <w:br/>
      </w:r>
      <w:r>
        <w:rPr>
          <w:rStyle w:val="VerbatimChar"/>
        </w:rPr>
        <w:t>## (Intercept)            3.0975095  0.0185072 167.368 &lt; 0.0000000000000002</w:t>
      </w:r>
      <w:r>
        <w:br/>
      </w:r>
      <w:r>
        <w:rPr>
          <w:rStyle w:val="VerbatimChar"/>
        </w:rPr>
        <w:t>## scale(Age, scale = F) -0.0109643  0.0015188  -7.219    0.000000000000638</w:t>
      </w:r>
      <w:r>
        <w:br/>
      </w:r>
      <w:r>
        <w:rPr>
          <w:rStyle w:val="VerbatimChar"/>
        </w:rPr>
        <w:t>## Age.sq                 0.0003133  0.0000695   4.507    0.000006772645162</w:t>
      </w:r>
      <w:r>
        <w:br/>
      </w:r>
      <w:r>
        <w:rPr>
          <w:rStyle w:val="VerbatimChar"/>
        </w:rPr>
        <w:t>## genderMale            -0.0721429  0.0248877  -2.899              0.00377</w:t>
      </w:r>
      <w:r>
        <w:br/>
      </w:r>
      <w:r>
        <w:rPr>
          <w:rStyle w:val="VerbatimChar"/>
        </w:rPr>
        <w:t xml:space="preserve">##                          </w:t>
      </w:r>
      <w:r>
        <w:br/>
      </w:r>
      <w:r>
        <w:rPr>
          <w:rStyle w:val="VerbatimChar"/>
        </w:rPr>
        <w:t>## (Intercept)           ***</w:t>
      </w:r>
      <w:r>
        <w:br/>
      </w:r>
      <w:r>
        <w:rPr>
          <w:rStyle w:val="VerbatimChar"/>
        </w:rPr>
        <w:t>## scale(Age, scale = F) ***</w:t>
      </w:r>
      <w:r>
        <w:br/>
      </w:r>
      <w:r>
        <w:rPr>
          <w:rStyle w:val="VerbatimChar"/>
        </w:rPr>
        <w:t>## Age.sq                ***</w:t>
      </w:r>
      <w:r>
        <w:br/>
      </w:r>
      <w:r>
        <w:rPr>
          <w:rStyle w:val="VerbatimChar"/>
        </w:rPr>
        <w:t xml:space="preserve">## genderMale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0.7317 on 3547 degrees of freedom</w:t>
      </w:r>
      <w:r>
        <w:br/>
      </w:r>
      <w:r>
        <w:rPr>
          <w:rStyle w:val="VerbatimChar"/>
        </w:rPr>
        <w:t>##   (596 observations deleted due to missingness)</w:t>
      </w:r>
      <w:r>
        <w:br/>
      </w:r>
      <w:r>
        <w:rPr>
          <w:rStyle w:val="VerbatimChar"/>
        </w:rPr>
        <w:t xml:space="preserve">## Multiple R-squared:  0.0166, Adjusted R-squared:  0.01577 </w:t>
      </w:r>
      <w:r>
        <w:br/>
      </w:r>
      <w:r>
        <w:rPr>
          <w:rStyle w:val="VerbatimChar"/>
        </w:rPr>
        <w:t>## F-statistic: 19.95 on 3 and 3547 DF,  p-value: 0.0000000000008005</w:t>
      </w:r>
    </w:p>
    <w:p w14:paraId="7BC1EB04" w14:textId="77777777" w:rsidR="00BE75DC" w:rsidRDefault="00BE75DC" w:rsidP="00BE75DC">
      <w:pPr>
        <w:pStyle w:val="SourceCode"/>
      </w:pPr>
      <w:r>
        <w:rPr>
          <w:rStyle w:val="CommentTok"/>
        </w:rPr>
        <w:t>#negative effect of age, quadratic effect of age and gender (women higher than men)</w:t>
      </w:r>
      <w:r>
        <w:br/>
      </w:r>
      <w:r>
        <w:lastRenderedPageBreak/>
        <w:br/>
      </w:r>
      <w:r>
        <w:rPr>
          <w:rStyle w:val="KeywordTok"/>
        </w:rPr>
        <w:t>ggplot</w:t>
      </w:r>
      <w:r>
        <w:rPr>
          <w:rStyle w:val="NormalTok"/>
        </w:rPr>
        <w:t xml:space="preserve">(WIS.DEM, </w:t>
      </w:r>
      <w:r>
        <w:rPr>
          <w:rStyle w:val="KeywordTok"/>
        </w:rPr>
        <w:t>aes</w:t>
      </w:r>
      <w:r>
        <w:rPr>
          <w:rStyle w:val="NormalTok"/>
        </w:rPr>
        <w:t>(</w:t>
      </w:r>
      <w:r>
        <w:rPr>
          <w:rStyle w:val="DataTypeTok"/>
        </w:rPr>
        <w:t>x=</w:t>
      </w:r>
      <w:r>
        <w:rPr>
          <w:rStyle w:val="NormalTok"/>
        </w:rPr>
        <w:t xml:space="preserve">Age, </w:t>
      </w:r>
      <w:r>
        <w:rPr>
          <w:rStyle w:val="DataTypeTok"/>
        </w:rPr>
        <w:t>y=</w:t>
      </w:r>
      <w:r>
        <w:rPr>
          <w:rStyle w:val="NormalTok"/>
        </w:rPr>
        <w:t>wisdom.ave)) +</w:t>
      </w:r>
      <w:r>
        <w:br/>
      </w:r>
      <w:r>
        <w:rPr>
          <w:rStyle w:val="StringTok"/>
        </w:rPr>
        <w:t xml:space="preserve">  </w:t>
      </w:r>
      <w:r>
        <w:rPr>
          <w:rStyle w:val="KeywordTok"/>
        </w:rPr>
        <w:t>geom_point</w:t>
      </w:r>
      <w:r>
        <w:rPr>
          <w:rStyle w:val="NormalTok"/>
        </w:rPr>
        <w:t>(</w:t>
      </w:r>
      <w:r>
        <w:rPr>
          <w:rStyle w:val="DataTypeTok"/>
        </w:rPr>
        <w:t>shape=</w:t>
      </w:r>
      <w:r>
        <w:rPr>
          <w:rStyle w:val="DecValTok"/>
        </w:rPr>
        <w:t>1</w:t>
      </w:r>
      <w:r>
        <w:rPr>
          <w:rStyle w:val="NormalTok"/>
        </w:rPr>
        <w:t>) +</w:t>
      </w:r>
      <w:r>
        <w:rPr>
          <w:rStyle w:val="StringTok"/>
        </w:rPr>
        <w:t xml:space="preserve">    </w:t>
      </w:r>
      <w:r>
        <w:rPr>
          <w:rStyle w:val="CommentTok"/>
        </w:rPr>
        <w:t># Use hollow circles</w:t>
      </w:r>
      <w:r>
        <w:br/>
      </w:r>
      <w:r>
        <w:rPr>
          <w:rStyle w:val="StringTok"/>
        </w:rPr>
        <w:t xml:space="preserve">  </w:t>
      </w:r>
      <w:r>
        <w:rPr>
          <w:rStyle w:val="KeywordTok"/>
        </w:rPr>
        <w:t>geom_smooth</w:t>
      </w:r>
      <w:r>
        <w:rPr>
          <w:rStyle w:val="NormalTok"/>
        </w:rPr>
        <w:t>() +</w:t>
      </w:r>
      <w:r>
        <w:rPr>
          <w:rStyle w:val="StringTok"/>
        </w:rPr>
        <w:t xml:space="preserve"> </w:t>
      </w:r>
      <w:r>
        <w:rPr>
          <w:rStyle w:val="KeywordTok"/>
        </w:rPr>
        <w:t>theme_bw</w:t>
      </w:r>
      <w:r>
        <w:rPr>
          <w:rStyle w:val="NormalTok"/>
        </w:rPr>
        <w:t>()+</w:t>
      </w:r>
      <w:r>
        <w:rPr>
          <w:rStyle w:val="StringTok"/>
        </w:rPr>
        <w:t xml:space="preserve"> </w:t>
      </w:r>
      <w:r>
        <w:rPr>
          <w:rStyle w:val="KeywordTok"/>
        </w:rPr>
        <w:t>labs</w:t>
      </w:r>
      <w:r>
        <w:rPr>
          <w:rStyle w:val="NormalTok"/>
        </w:rPr>
        <w:t>(</w:t>
      </w:r>
      <w:r>
        <w:rPr>
          <w:rStyle w:val="DataTypeTok"/>
        </w:rPr>
        <w:t>y=</w:t>
      </w:r>
      <w:r>
        <w:rPr>
          <w:rStyle w:val="StringTok"/>
        </w:rPr>
        <w:t>"Wise reasoning: Average across 5 Components"</w:t>
      </w:r>
      <w:r>
        <w:rPr>
          <w:rStyle w:val="NormalTok"/>
        </w:rPr>
        <w:t xml:space="preserve">) </w:t>
      </w:r>
      <w:r>
        <w:rPr>
          <w:rStyle w:val="CommentTok"/>
        </w:rPr>
        <w:t># Add a loess smoothed fit curve with confidence region geom_smooth()` using method = 'loess'</w:t>
      </w:r>
    </w:p>
    <w:p w14:paraId="5961EF83" w14:textId="77777777" w:rsidR="00BE75DC" w:rsidRDefault="00BE75DC" w:rsidP="00BE75DC">
      <w:pPr>
        <w:pStyle w:val="SourceCode"/>
      </w:pPr>
      <w:r>
        <w:rPr>
          <w:rStyle w:val="VerbatimChar"/>
        </w:rPr>
        <w:t>## `geom_smooth()` using method = 'gam'</w:t>
      </w:r>
    </w:p>
    <w:p w14:paraId="1D2E668F" w14:textId="77777777" w:rsidR="00BE75DC" w:rsidRDefault="00BE75DC" w:rsidP="00BE75DC">
      <w:pPr>
        <w:pStyle w:val="SourceCode"/>
      </w:pPr>
      <w:r>
        <w:rPr>
          <w:rStyle w:val="VerbatimChar"/>
        </w:rPr>
        <w:t>## Warning: Removed 589 rows containing non-finite values (stat_smooth).</w:t>
      </w:r>
    </w:p>
    <w:p w14:paraId="182139FE" w14:textId="77777777" w:rsidR="00BE75DC" w:rsidRDefault="00BE75DC" w:rsidP="00BE75DC">
      <w:pPr>
        <w:pStyle w:val="SourceCode"/>
      </w:pPr>
      <w:r>
        <w:rPr>
          <w:rStyle w:val="VerbatimChar"/>
        </w:rPr>
        <w:t>## Warning: Removed 589 rows containing missing values (geom_point).</w:t>
      </w:r>
    </w:p>
    <w:p w14:paraId="4DBA8809" w14:textId="77777777" w:rsidR="00BE75DC" w:rsidRDefault="00BE75DC" w:rsidP="00BE75DC">
      <w:pPr>
        <w:pStyle w:val="FirstParagraph"/>
      </w:pPr>
      <w:r>
        <w:rPr>
          <w:noProof/>
        </w:rPr>
        <w:drawing>
          <wp:inline distT="0" distB="0" distL="0" distR="0" wp14:anchorId="5A91AB77" wp14:editId="216BD1AB">
            <wp:extent cx="4610100" cy="369570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43-1.png"/>
                    <pic:cNvPicPr>
                      <a:picLocks noChangeAspect="1" noChangeArrowheads="1"/>
                    </pic:cNvPicPr>
                  </pic:nvPicPr>
                  <pic:blipFill>
                    <a:blip r:embed="rId38"/>
                    <a:stretch>
                      <a:fillRect/>
                    </a:stretch>
                  </pic:blipFill>
                  <pic:spPr bwMode="auto">
                    <a:xfrm>
                      <a:off x="0" y="0"/>
                      <a:ext cx="4610100" cy="3695700"/>
                    </a:xfrm>
                    <a:prstGeom prst="rect">
                      <a:avLst/>
                    </a:prstGeom>
                    <a:noFill/>
                    <a:ln w="9525">
                      <a:noFill/>
                      <a:headEnd/>
                      <a:tailEnd/>
                    </a:ln>
                  </pic:spPr>
                </pic:pic>
              </a:graphicData>
            </a:graphic>
          </wp:inline>
        </w:drawing>
      </w:r>
    </w:p>
    <w:p w14:paraId="0801950B" w14:textId="77777777" w:rsidR="00BE75DC" w:rsidRDefault="00BE75DC" w:rsidP="00BE75DC">
      <w:pPr>
        <w:pStyle w:val="SourceCode"/>
      </w:pPr>
      <w:r>
        <w:rPr>
          <w:rStyle w:val="CommentTok"/>
        </w:rPr>
        <w:t>#neg effect of age on wisdom until middle-aged (until 45) and pos effect thereafter</w:t>
      </w:r>
      <w:r>
        <w:br/>
      </w:r>
      <w:r>
        <w:br/>
      </w:r>
      <w:r>
        <w:rPr>
          <w:rStyle w:val="NormalTok"/>
        </w:rPr>
        <w:t>WIS.DEM.old=</w:t>
      </w:r>
      <w:r>
        <w:rPr>
          <w:rStyle w:val="KeywordTok"/>
        </w:rPr>
        <w:t>subset</w:t>
      </w:r>
      <w:r>
        <w:rPr>
          <w:rStyle w:val="NormalTok"/>
        </w:rPr>
        <w:t>(WIS.DEM, Age &gt;</w:t>
      </w:r>
      <w:r>
        <w:rPr>
          <w:rStyle w:val="StringTok"/>
        </w:rPr>
        <w:t xml:space="preserve"> </w:t>
      </w:r>
      <w:r>
        <w:rPr>
          <w:rStyle w:val="DecValTok"/>
        </w:rPr>
        <w:t>44</w:t>
      </w:r>
      <w:r>
        <w:rPr>
          <w:rStyle w:val="NormalTok"/>
        </w:rPr>
        <w:t>)</w:t>
      </w:r>
      <w:r>
        <w:br/>
      </w:r>
      <w:r>
        <w:rPr>
          <w:rStyle w:val="NormalTok"/>
        </w:rPr>
        <w:t>WIS.DEM.young=</w:t>
      </w:r>
      <w:r>
        <w:rPr>
          <w:rStyle w:val="KeywordTok"/>
        </w:rPr>
        <w:t>subset</w:t>
      </w:r>
      <w:r>
        <w:rPr>
          <w:rStyle w:val="NormalTok"/>
        </w:rPr>
        <w:t>(WIS.DEM, Age &lt;</w:t>
      </w:r>
      <w:r>
        <w:rPr>
          <w:rStyle w:val="StringTok"/>
        </w:rPr>
        <w:t xml:space="preserve"> </w:t>
      </w:r>
      <w:r>
        <w:rPr>
          <w:rStyle w:val="DecValTok"/>
        </w:rPr>
        <w:t>45</w:t>
      </w:r>
      <w:r>
        <w:rPr>
          <w:rStyle w:val="NormalTok"/>
        </w:rPr>
        <w:t>)</w:t>
      </w:r>
      <w:r>
        <w:br/>
      </w:r>
      <w:r>
        <w:br/>
      </w:r>
      <w:r>
        <w:rPr>
          <w:rStyle w:val="NormalTok"/>
        </w:rPr>
        <w:t>WIS.DEM.young$Age.sq =</w:t>
      </w:r>
      <w:r>
        <w:rPr>
          <w:rStyle w:val="StringTok"/>
        </w:rPr>
        <w:t xml:space="preserve"> </w:t>
      </w:r>
      <w:r>
        <w:rPr>
          <w:rStyle w:val="KeywordTok"/>
        </w:rPr>
        <w:t>scale</w:t>
      </w:r>
      <w:r>
        <w:rPr>
          <w:rStyle w:val="NormalTok"/>
        </w:rPr>
        <w:t>(WIS.DEM.young$Age,</w:t>
      </w:r>
      <w:r>
        <w:rPr>
          <w:rStyle w:val="DataTypeTok"/>
        </w:rPr>
        <w:t>scale=</w:t>
      </w:r>
      <w:r>
        <w:rPr>
          <w:rStyle w:val="NormalTok"/>
        </w:rPr>
        <w:t>F)^</w:t>
      </w:r>
      <w:r>
        <w:rPr>
          <w:rStyle w:val="DecValTok"/>
        </w:rPr>
        <w:t>2</w:t>
      </w:r>
      <w:r>
        <w:br/>
      </w:r>
      <w:r>
        <w:rPr>
          <w:rStyle w:val="KeywordTok"/>
        </w:rPr>
        <w:t>summary</w:t>
      </w:r>
      <w:r>
        <w:rPr>
          <w:rStyle w:val="NormalTok"/>
        </w:rPr>
        <w:t>(</w:t>
      </w:r>
      <w:r>
        <w:rPr>
          <w:rStyle w:val="KeywordTok"/>
        </w:rPr>
        <w:t>lm</w:t>
      </w:r>
      <w:r>
        <w:rPr>
          <w:rStyle w:val="NormalTok"/>
        </w:rPr>
        <w:t>(</w:t>
      </w:r>
      <w:r>
        <w:rPr>
          <w:rStyle w:val="KeywordTok"/>
        </w:rPr>
        <w:t>Normalize</w:t>
      </w:r>
      <w:r>
        <w:rPr>
          <w:rStyle w:val="NormalTok"/>
        </w:rPr>
        <w:t>(wisdom.ave)~Age,</w:t>
      </w:r>
      <w:r>
        <w:rPr>
          <w:rStyle w:val="DataTypeTok"/>
        </w:rPr>
        <w:t>data=</w:t>
      </w:r>
      <w:r>
        <w:rPr>
          <w:rStyle w:val="NormalTok"/>
        </w:rPr>
        <w:t>WIS.DEM.young))</w:t>
      </w:r>
    </w:p>
    <w:p w14:paraId="3FBF7D52" w14:textId="77777777" w:rsidR="00BE75DC" w:rsidRDefault="00BE75DC" w:rsidP="00BE75DC">
      <w:pPr>
        <w:pStyle w:val="SourceCode"/>
      </w:pPr>
      <w:r>
        <w:rPr>
          <w:rStyle w:val="VerbatimChar"/>
        </w:rPr>
        <w:lastRenderedPageBreak/>
        <w:t xml:space="preserve">## </w:t>
      </w:r>
      <w:r>
        <w:br/>
      </w:r>
      <w:r>
        <w:rPr>
          <w:rStyle w:val="VerbatimChar"/>
        </w:rPr>
        <w:t>## Call:</w:t>
      </w:r>
      <w:r>
        <w:br/>
      </w:r>
      <w:r>
        <w:rPr>
          <w:rStyle w:val="VerbatimChar"/>
        </w:rPr>
        <w:t>## lm(formula = Normalize(wisdom.ave) ~ Age, data = WIS.DEM.young)</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-2.20412 -0.49208  0.00148  0.48523  2.16393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3.424954   0.055314  61.918 &lt; 0.0000000000000002 ***</w:t>
      </w:r>
      <w:r>
        <w:br/>
      </w:r>
      <w:r>
        <w:rPr>
          <w:rStyle w:val="VerbatimChar"/>
        </w:rPr>
        <w:t>## Age         -0.010927   0.001912  -5.716          0.000000012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0.7274 on 3034 degrees of freedom</w:t>
      </w:r>
      <w:r>
        <w:br/>
      </w:r>
      <w:r>
        <w:rPr>
          <w:rStyle w:val="VerbatimChar"/>
        </w:rPr>
        <w:t>##   (315 observations deleted due to missingness)</w:t>
      </w:r>
      <w:r>
        <w:br/>
      </w:r>
      <w:r>
        <w:rPr>
          <w:rStyle w:val="VerbatimChar"/>
        </w:rPr>
        <w:t xml:space="preserve">## Multiple R-squared:  0.01065,    Adjusted R-squared:  0.01033 </w:t>
      </w:r>
      <w:r>
        <w:br/>
      </w:r>
      <w:r>
        <w:rPr>
          <w:rStyle w:val="VerbatimChar"/>
        </w:rPr>
        <w:t>## F-statistic: 32.67 on 1 and 3034 DF,  p-value: 0.00000001196</w:t>
      </w:r>
    </w:p>
    <w:p w14:paraId="303780B7" w14:textId="77777777" w:rsidR="00BE75DC" w:rsidRDefault="00BE75DC" w:rsidP="00BE75DC">
      <w:pPr>
        <w:pStyle w:val="SourceCode"/>
      </w:pPr>
      <w:r>
        <w:rPr>
          <w:rStyle w:val="CommentTok"/>
        </w:rPr>
        <w:t>#sig negative effect of age until 45</w:t>
      </w:r>
      <w:r>
        <w:br/>
      </w:r>
      <w:r>
        <w:br/>
      </w:r>
      <w:r>
        <w:rPr>
          <w:rStyle w:val="NormalTok"/>
        </w:rPr>
        <w:t>WIS.DEM.old$Age.sq =</w:t>
      </w:r>
      <w:r>
        <w:rPr>
          <w:rStyle w:val="StringTok"/>
        </w:rPr>
        <w:t xml:space="preserve"> </w:t>
      </w:r>
      <w:r>
        <w:rPr>
          <w:rStyle w:val="KeywordTok"/>
        </w:rPr>
        <w:t>scale</w:t>
      </w:r>
      <w:r>
        <w:rPr>
          <w:rStyle w:val="NormalTok"/>
        </w:rPr>
        <w:t>(WIS.DEM.old$Age,</w:t>
      </w:r>
      <w:r>
        <w:rPr>
          <w:rStyle w:val="DataTypeTok"/>
        </w:rPr>
        <w:t>scale=</w:t>
      </w:r>
      <w:r>
        <w:rPr>
          <w:rStyle w:val="NormalTok"/>
        </w:rPr>
        <w:t>F)^</w:t>
      </w:r>
      <w:r>
        <w:rPr>
          <w:rStyle w:val="DecValTok"/>
        </w:rPr>
        <w:t>2</w:t>
      </w:r>
      <w:r>
        <w:br/>
      </w:r>
      <w:r>
        <w:rPr>
          <w:rStyle w:val="KeywordTok"/>
        </w:rPr>
        <w:t>summary</w:t>
      </w:r>
      <w:r>
        <w:rPr>
          <w:rStyle w:val="NormalTok"/>
        </w:rPr>
        <w:t>(</w:t>
      </w:r>
      <w:r>
        <w:rPr>
          <w:rStyle w:val="KeywordTok"/>
        </w:rPr>
        <w:t>lm</w:t>
      </w:r>
      <w:r>
        <w:rPr>
          <w:rStyle w:val="NormalTok"/>
        </w:rPr>
        <w:t>(</w:t>
      </w:r>
      <w:r>
        <w:rPr>
          <w:rStyle w:val="KeywordTok"/>
        </w:rPr>
        <w:t>Normalize</w:t>
      </w:r>
      <w:r>
        <w:rPr>
          <w:rStyle w:val="NormalTok"/>
        </w:rPr>
        <w:t>(wisdom.ave)~Age,</w:t>
      </w:r>
      <w:r>
        <w:rPr>
          <w:rStyle w:val="DataTypeTok"/>
        </w:rPr>
        <w:t>data=</w:t>
      </w:r>
      <w:r>
        <w:rPr>
          <w:rStyle w:val="NormalTok"/>
        </w:rPr>
        <w:t>WIS.DEM.old))</w:t>
      </w:r>
    </w:p>
    <w:p w14:paraId="5C51C2B9"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Normalize(wisdom.ave) ~ Age, data = WIS.DEM.old)</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-2.18457 -0.51309 -0.01449  0.53315  2.12683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2.474660   0.247348  10.005 &lt;0.0000000000000002 ***</w:t>
      </w:r>
      <w:r>
        <w:br/>
      </w:r>
      <w:r>
        <w:rPr>
          <w:rStyle w:val="VerbatimChar"/>
        </w:rPr>
        <w:t xml:space="preserve">## Age         0.009386   0.004504   2.084              0.0376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0.7599 on 520 degrees of freedom</w:t>
      </w:r>
      <w:r>
        <w:br/>
      </w:r>
      <w:r>
        <w:rPr>
          <w:rStyle w:val="VerbatimChar"/>
        </w:rPr>
        <w:t xml:space="preserve">## Multiple R-squared:  0.008284,   Adjusted R-squared:  0.006377 </w:t>
      </w:r>
      <w:r>
        <w:br/>
      </w:r>
      <w:r>
        <w:rPr>
          <w:rStyle w:val="VerbatimChar"/>
        </w:rPr>
        <w:t>## F-statistic: 4.344 on 1 and 520 DF,  p-value: 0.03763</w:t>
      </w:r>
    </w:p>
    <w:p w14:paraId="47A80FAB" w14:textId="77777777" w:rsidR="00BE75DC" w:rsidRDefault="00BE75DC" w:rsidP="00BE75DC">
      <w:pPr>
        <w:pStyle w:val="SourceCode"/>
      </w:pPr>
      <w:r>
        <w:rPr>
          <w:rStyle w:val="CommentTok"/>
        </w:rPr>
        <w:lastRenderedPageBreak/>
        <w:t>#sig positive effect of age after 45</w:t>
      </w:r>
      <w:r>
        <w:br/>
      </w:r>
      <w:r>
        <w:br/>
      </w:r>
      <w:r>
        <w:rPr>
          <w:rStyle w:val="KeywordTok"/>
        </w:rPr>
        <w:t>pirateplot</w:t>
      </w:r>
      <w:r>
        <w:rPr>
          <w:rStyle w:val="NormalTok"/>
        </w:rPr>
        <w:t>(</w:t>
      </w:r>
      <w:r>
        <w:rPr>
          <w:rStyle w:val="DataTypeTok"/>
        </w:rPr>
        <w:t>formula =</w:t>
      </w:r>
      <w:r>
        <w:rPr>
          <w:rStyle w:val="NormalTok"/>
        </w:rPr>
        <w:t xml:space="preserve"> </w:t>
      </w:r>
      <w:r>
        <w:rPr>
          <w:rStyle w:val="KeywordTok"/>
        </w:rPr>
        <w:t>scale</w:t>
      </w:r>
      <w:r>
        <w:rPr>
          <w:rStyle w:val="NormalTok"/>
        </w:rPr>
        <w:t>(</w:t>
      </w:r>
      <w:r>
        <w:rPr>
          <w:rStyle w:val="KeywordTok"/>
        </w:rPr>
        <w:t>Normalize</w:t>
      </w:r>
      <w:r>
        <w:rPr>
          <w:rStyle w:val="NormalTok"/>
        </w:rPr>
        <w:t>(wisdom.ave)) ~</w:t>
      </w:r>
      <w:r>
        <w:rPr>
          <w:rStyle w:val="StringTok"/>
        </w:rPr>
        <w:t xml:space="preserve"> </w:t>
      </w:r>
      <w:r>
        <w:rPr>
          <w:rStyle w:val="NormalTok"/>
        </w:rPr>
        <w:t xml:space="preserve">gender , </w:t>
      </w:r>
      <w:r>
        <w:br/>
      </w:r>
      <w:r>
        <w:rPr>
          <w:rStyle w:val="NormalTok"/>
        </w:rPr>
        <w:t xml:space="preserve">           </w:t>
      </w:r>
      <w:r>
        <w:rPr>
          <w:rStyle w:val="DataTypeTok"/>
        </w:rPr>
        <w:t>data =</w:t>
      </w:r>
      <w:r>
        <w:rPr>
          <w:rStyle w:val="NormalTok"/>
        </w:rPr>
        <w:t xml:space="preserve"> WIS.DEM, </w:t>
      </w:r>
      <w:r>
        <w:br/>
      </w:r>
      <w:r>
        <w:rPr>
          <w:rStyle w:val="NormalTok"/>
        </w:rPr>
        <w:t xml:space="preserve">           </w:t>
      </w:r>
      <w:r>
        <w:rPr>
          <w:rStyle w:val="DataTypeTok"/>
        </w:rPr>
        <w:t>xlab =</w:t>
      </w:r>
      <w:r>
        <w:rPr>
          <w:rStyle w:val="NormalTok"/>
        </w:rPr>
        <w:t xml:space="preserve"> </w:t>
      </w:r>
      <w:r>
        <w:rPr>
          <w:rStyle w:val="StringTok"/>
        </w:rPr>
        <w:t>"Gender"</w:t>
      </w:r>
      <w:r>
        <w:rPr>
          <w:rStyle w:val="NormalTok"/>
        </w:rPr>
        <w:t xml:space="preserve">, </w:t>
      </w:r>
      <w:r>
        <w:br/>
      </w:r>
      <w:r>
        <w:rPr>
          <w:rStyle w:val="NormalTok"/>
        </w:rPr>
        <w:t xml:space="preserve">           </w:t>
      </w:r>
      <w:r>
        <w:rPr>
          <w:rStyle w:val="DataTypeTok"/>
        </w:rPr>
        <w:t>ylab =</w:t>
      </w:r>
      <w:r>
        <w:rPr>
          <w:rStyle w:val="NormalTok"/>
        </w:rPr>
        <w:t xml:space="preserve"> </w:t>
      </w:r>
      <w:r>
        <w:rPr>
          <w:rStyle w:val="StringTok"/>
        </w:rPr>
        <w:t>"Wise Reasoning (z-score)"</w:t>
      </w:r>
      <w:r>
        <w:rPr>
          <w:rStyle w:val="NormalTok"/>
        </w:rPr>
        <w:t>,</w:t>
      </w:r>
      <w:r>
        <w:rPr>
          <w:rStyle w:val="DataTypeTok"/>
        </w:rPr>
        <w:t>pal=</w:t>
      </w:r>
      <w:r>
        <w:rPr>
          <w:rStyle w:val="StringTok"/>
        </w:rPr>
        <w:t>"southpark"</w:t>
      </w:r>
      <w:r>
        <w:rPr>
          <w:rStyle w:val="NormalTok"/>
        </w:rPr>
        <w:t>,</w:t>
      </w:r>
      <w:r>
        <w:rPr>
          <w:rStyle w:val="DataTypeTok"/>
        </w:rPr>
        <w:t>bty=</w:t>
      </w:r>
      <w:r>
        <w:rPr>
          <w:rStyle w:val="StringTok"/>
        </w:rPr>
        <w:t>"n"</w:t>
      </w:r>
      <w:r>
        <w:rPr>
          <w:rStyle w:val="NormalTok"/>
        </w:rPr>
        <w:t xml:space="preserve">) </w:t>
      </w:r>
    </w:p>
    <w:p w14:paraId="156DF282" w14:textId="77777777" w:rsidR="00BE75DC" w:rsidRDefault="00BE75DC" w:rsidP="00BE75DC">
      <w:pPr>
        <w:pStyle w:val="FirstParagraph"/>
      </w:pPr>
      <w:r>
        <w:rPr>
          <w:noProof/>
        </w:rPr>
        <w:drawing>
          <wp:inline distT="0" distB="0" distL="0" distR="0" wp14:anchorId="40575401" wp14:editId="713E7DC1">
            <wp:extent cx="4610100" cy="369570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43-2.png"/>
                    <pic:cNvPicPr>
                      <a:picLocks noChangeAspect="1" noChangeArrowheads="1"/>
                    </pic:cNvPicPr>
                  </pic:nvPicPr>
                  <pic:blipFill>
                    <a:blip r:embed="rId39"/>
                    <a:stretch>
                      <a:fillRect/>
                    </a:stretch>
                  </pic:blipFill>
                  <pic:spPr bwMode="auto">
                    <a:xfrm>
                      <a:off x="0" y="0"/>
                      <a:ext cx="4610100" cy="3695700"/>
                    </a:xfrm>
                    <a:prstGeom prst="rect">
                      <a:avLst/>
                    </a:prstGeom>
                    <a:noFill/>
                    <a:ln w="9525">
                      <a:noFill/>
                      <a:headEnd/>
                      <a:tailEnd/>
                    </a:ln>
                  </pic:spPr>
                </pic:pic>
              </a:graphicData>
            </a:graphic>
          </wp:inline>
        </w:drawing>
      </w:r>
    </w:p>
    <w:p w14:paraId="35FD2178" w14:textId="77777777" w:rsidR="00BE75DC" w:rsidRDefault="00BE75DC" w:rsidP="00BE75DC">
      <w:pPr>
        <w:pStyle w:val="SourceCode"/>
      </w:pPr>
      <w:r>
        <w:rPr>
          <w:rStyle w:val="KeywordTok"/>
        </w:rPr>
        <w:t>apa.aov.table</w:t>
      </w:r>
      <w:r>
        <w:rPr>
          <w:rStyle w:val="NormalTok"/>
        </w:rPr>
        <w:t>(</w:t>
      </w:r>
      <w:r>
        <w:rPr>
          <w:rStyle w:val="KeywordTok"/>
        </w:rPr>
        <w:t>lm</w:t>
      </w:r>
      <w:r>
        <w:rPr>
          <w:rStyle w:val="NormalTok"/>
        </w:rPr>
        <w:t>(</w:t>
      </w:r>
      <w:r>
        <w:rPr>
          <w:rStyle w:val="KeywordTok"/>
        </w:rPr>
        <w:t>Normalize</w:t>
      </w:r>
      <w:r>
        <w:rPr>
          <w:rStyle w:val="NormalTok"/>
        </w:rPr>
        <w:t>(wisdom.ave)~gender,</w:t>
      </w:r>
      <w:r>
        <w:rPr>
          <w:rStyle w:val="DataTypeTok"/>
        </w:rPr>
        <w:t>data=</w:t>
      </w:r>
      <w:r>
        <w:rPr>
          <w:rStyle w:val="NormalTok"/>
        </w:rPr>
        <w:t>WIS.DEM))</w:t>
      </w:r>
    </w:p>
    <w:p w14:paraId="4AF9D3EE"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ANOVA results using Normalize(wisdom.ave) as the dependent variable</w:t>
      </w:r>
      <w:r>
        <w:br/>
      </w:r>
      <w:r>
        <w:rPr>
          <w:rStyle w:val="VerbatimChar"/>
        </w:rPr>
        <w:t xml:space="preserve">##  </w:t>
      </w:r>
      <w:r>
        <w:br/>
      </w:r>
      <w:r>
        <w:rPr>
          <w:rStyle w:val="VerbatimChar"/>
        </w:rPr>
        <w:t xml:space="preserve">## </w:t>
      </w:r>
      <w:r>
        <w:br/>
      </w:r>
      <w:r>
        <w:rPr>
          <w:rStyle w:val="VerbatimChar"/>
        </w:rPr>
        <w:t>##    Predictor       SS   df       MS        F    p partial_eta2</w:t>
      </w:r>
      <w:r>
        <w:br/>
      </w:r>
      <w:r>
        <w:rPr>
          <w:rStyle w:val="VerbatimChar"/>
        </w:rPr>
        <w:t xml:space="preserve">##  (Intercept) 19982.95    1 19982.95 36860.77 .000             </w:t>
      </w:r>
      <w:r>
        <w:br/>
      </w:r>
      <w:r>
        <w:rPr>
          <w:rStyle w:val="VerbatimChar"/>
        </w:rPr>
        <w:t>##       gender     3.44    1     3.44     6.34 .012          .00</w:t>
      </w:r>
      <w:r>
        <w:br/>
      </w:r>
      <w:r>
        <w:rPr>
          <w:rStyle w:val="VerbatimChar"/>
        </w:rPr>
        <w:t xml:space="preserve">##        Error  1934.83 3569     0.54                           </w:t>
      </w:r>
      <w:r>
        <w:br/>
      </w:r>
      <w:r>
        <w:rPr>
          <w:rStyle w:val="VerbatimChar"/>
        </w:rPr>
        <w:t>##  CI_90_partial_eta2</w:t>
      </w:r>
      <w:r>
        <w:br/>
      </w:r>
      <w:r>
        <w:rPr>
          <w:rStyle w:val="VerbatimChar"/>
        </w:rPr>
        <w:t xml:space="preserve">##                    </w:t>
      </w:r>
      <w:r>
        <w:br/>
      </w:r>
      <w:r>
        <w:rPr>
          <w:rStyle w:val="VerbatimChar"/>
        </w:rPr>
        <w:t>##          [.00, .00]</w:t>
      </w:r>
      <w:r>
        <w:br/>
      </w:r>
      <w:r>
        <w:rPr>
          <w:rStyle w:val="VerbatimChar"/>
        </w:rPr>
        <w:t xml:space="preserve">##                    </w:t>
      </w:r>
      <w:r>
        <w:br/>
      </w:r>
      <w:r>
        <w:rPr>
          <w:rStyle w:val="VerbatimChar"/>
        </w:rPr>
        <w:t xml:space="preserve">## </w:t>
      </w:r>
      <w:r>
        <w:br/>
      </w:r>
      <w:r>
        <w:rPr>
          <w:rStyle w:val="VerbatimChar"/>
        </w:rPr>
        <w:lastRenderedPageBreak/>
        <w:t>## Note: Values in square brackets indicate the bounds of the 90% confidence interval for partial eta-squared</w:t>
      </w:r>
    </w:p>
    <w:p w14:paraId="6D443B68" w14:textId="77777777" w:rsidR="00BE75DC" w:rsidRDefault="00BE75DC" w:rsidP="00BE75DC">
      <w:pPr>
        <w:pStyle w:val="SourceCode"/>
      </w:pPr>
      <w:r>
        <w:rPr>
          <w:rStyle w:val="NormalTok"/>
        </w:rPr>
        <w:t>WIS.DEM.men=</w:t>
      </w:r>
      <w:r>
        <w:rPr>
          <w:rStyle w:val="KeywordTok"/>
        </w:rPr>
        <w:t>subset</w:t>
      </w:r>
      <w:r>
        <w:rPr>
          <w:rStyle w:val="NormalTok"/>
        </w:rPr>
        <w:t>(WIS.DEM, gender==</w:t>
      </w:r>
      <w:r>
        <w:rPr>
          <w:rStyle w:val="StringTok"/>
        </w:rPr>
        <w:t>'Male'</w:t>
      </w:r>
      <w:r>
        <w:rPr>
          <w:rStyle w:val="NormalTok"/>
        </w:rPr>
        <w:t>)</w:t>
      </w:r>
      <w:r>
        <w:br/>
      </w:r>
      <w:r>
        <w:rPr>
          <w:rStyle w:val="NormalTok"/>
        </w:rPr>
        <w:t>WIS.DEM.women=</w:t>
      </w:r>
      <w:r>
        <w:rPr>
          <w:rStyle w:val="KeywordTok"/>
        </w:rPr>
        <w:t>subset</w:t>
      </w:r>
      <w:r>
        <w:rPr>
          <w:rStyle w:val="NormalTok"/>
        </w:rPr>
        <w:t>(WIS.DEM, gender==</w:t>
      </w:r>
      <w:r>
        <w:rPr>
          <w:rStyle w:val="StringTok"/>
        </w:rPr>
        <w:t>'Female'</w:t>
      </w:r>
      <w:r>
        <w:rPr>
          <w:rStyle w:val="NormalTok"/>
        </w:rPr>
        <w:t>)</w:t>
      </w:r>
      <w:r>
        <w:br/>
      </w:r>
      <w:r>
        <w:br/>
      </w:r>
      <w:r>
        <w:rPr>
          <w:rStyle w:val="NormalTok"/>
        </w:rPr>
        <w:t>Stderr &lt;-</w:t>
      </w:r>
      <w:r>
        <w:rPr>
          <w:rStyle w:val="StringTok"/>
        </w:rPr>
        <w:t xml:space="preserve"> </w:t>
      </w:r>
      <w:r>
        <w:rPr>
          <w:rStyle w:val="NormalTok"/>
        </w:rPr>
        <w:t xml:space="preserve">function(x) </w:t>
      </w:r>
      <w:r>
        <w:rPr>
          <w:rStyle w:val="KeywordTok"/>
        </w:rPr>
        <w:t>sqrt</w:t>
      </w:r>
      <w:r>
        <w:rPr>
          <w:rStyle w:val="NormalTok"/>
        </w:rPr>
        <w:t>(</w:t>
      </w:r>
      <w:r>
        <w:rPr>
          <w:rStyle w:val="KeywordTok"/>
        </w:rPr>
        <w:t>var</w:t>
      </w:r>
      <w:r>
        <w:rPr>
          <w:rStyle w:val="NormalTok"/>
        </w:rPr>
        <w:t>(x,</w:t>
      </w:r>
      <w:r>
        <w:rPr>
          <w:rStyle w:val="DataTypeTok"/>
        </w:rPr>
        <w:t>na.rm=</w:t>
      </w:r>
      <w:r>
        <w:rPr>
          <w:rStyle w:val="OtherTok"/>
        </w:rPr>
        <w:t>TRUE</w:t>
      </w:r>
      <w:r>
        <w:rPr>
          <w:rStyle w:val="NormalTok"/>
        </w:rPr>
        <w:t>)/</w:t>
      </w:r>
      <w:r>
        <w:rPr>
          <w:rStyle w:val="KeywordTok"/>
        </w:rPr>
        <w:t>length</w:t>
      </w:r>
      <w:r>
        <w:rPr>
          <w:rStyle w:val="NormalTok"/>
        </w:rPr>
        <w:t>(</w:t>
      </w:r>
      <w:r>
        <w:rPr>
          <w:rStyle w:val="KeywordTok"/>
        </w:rPr>
        <w:t>na.omit</w:t>
      </w:r>
      <w:r>
        <w:rPr>
          <w:rStyle w:val="NormalTok"/>
        </w:rPr>
        <w:t>(x)))</w:t>
      </w:r>
      <w:r>
        <w:br/>
      </w:r>
      <w:r>
        <w:br/>
      </w:r>
      <w:r>
        <w:br/>
      </w:r>
      <w:r>
        <w:rPr>
          <w:rStyle w:val="NormalTok"/>
        </w:rPr>
        <w:t>psych::</w:t>
      </w:r>
      <w:r>
        <w:rPr>
          <w:rStyle w:val="KeywordTok"/>
        </w:rPr>
        <w:t>describe</w:t>
      </w:r>
      <w:r>
        <w:rPr>
          <w:rStyle w:val="NormalTok"/>
        </w:rPr>
        <w:t>(WIS.DEM.men$wisdom.ave)</w:t>
      </w:r>
    </w:p>
    <w:p w14:paraId="6DA7FED6" w14:textId="77777777" w:rsidR="00BE75DC" w:rsidRDefault="00BE75DC" w:rsidP="00BE75DC">
      <w:pPr>
        <w:pStyle w:val="SourceCode"/>
      </w:pPr>
      <w:r>
        <w:rPr>
          <w:rStyle w:val="VerbatimChar"/>
        </w:rPr>
        <w:t>##    vars    n mean   sd median trimmed  mad min max range  skew kurtosis</w:t>
      </w:r>
      <w:r>
        <w:br/>
      </w:r>
      <w:r>
        <w:rPr>
          <w:rStyle w:val="VerbatimChar"/>
        </w:rPr>
        <w:t>## X1    1 1527 3.07 0.72    3.1    3.08 0.65   1   5     4 -0.19     0.27</w:t>
      </w:r>
      <w:r>
        <w:br/>
      </w:r>
      <w:r>
        <w:rPr>
          <w:rStyle w:val="VerbatimChar"/>
        </w:rPr>
        <w:t>##      se</w:t>
      </w:r>
      <w:r>
        <w:br/>
      </w:r>
      <w:r>
        <w:rPr>
          <w:rStyle w:val="VerbatimChar"/>
        </w:rPr>
        <w:t>## X1 0.02</w:t>
      </w:r>
    </w:p>
    <w:p w14:paraId="60E853E6" w14:textId="77777777" w:rsidR="00BE75DC" w:rsidRPr="005B259B" w:rsidRDefault="00BE75DC" w:rsidP="00BE75DC">
      <w:pPr>
        <w:pStyle w:val="SourceCode"/>
        <w:rPr>
          <w:lang w:val="de-DE"/>
        </w:rPr>
      </w:pPr>
      <w:r w:rsidRPr="005B259B">
        <w:rPr>
          <w:rStyle w:val="KeywordTok"/>
          <w:lang w:val="de-DE"/>
        </w:rPr>
        <w:t>Stderr</w:t>
      </w:r>
      <w:r w:rsidRPr="005B259B">
        <w:rPr>
          <w:rStyle w:val="NormalTok"/>
          <w:lang w:val="de-DE"/>
        </w:rPr>
        <w:t>(WIS.DEM.men$wisdom.ave)</w:t>
      </w:r>
    </w:p>
    <w:p w14:paraId="4BE777A5" w14:textId="77777777" w:rsidR="00BE75DC" w:rsidRPr="005B259B" w:rsidRDefault="00BE75DC" w:rsidP="00BE75DC">
      <w:pPr>
        <w:pStyle w:val="SourceCode"/>
        <w:rPr>
          <w:lang w:val="de-DE"/>
        </w:rPr>
      </w:pPr>
      <w:r w:rsidRPr="005B259B">
        <w:rPr>
          <w:rStyle w:val="VerbatimChar"/>
          <w:lang w:val="de-DE"/>
        </w:rPr>
        <w:t>## [1] 0.01840702</w:t>
      </w:r>
    </w:p>
    <w:p w14:paraId="09E5CDA9" w14:textId="77777777" w:rsidR="00BE75DC" w:rsidRPr="005B259B" w:rsidRDefault="00BE75DC" w:rsidP="00BE75DC">
      <w:pPr>
        <w:pStyle w:val="SourceCode"/>
        <w:rPr>
          <w:lang w:val="de-DE"/>
        </w:rPr>
      </w:pPr>
      <w:r w:rsidRPr="005B259B">
        <w:rPr>
          <w:rStyle w:val="NormalTok"/>
          <w:lang w:val="de-DE"/>
        </w:rPr>
        <w:t>psych::</w:t>
      </w:r>
      <w:r w:rsidRPr="005B259B">
        <w:rPr>
          <w:rStyle w:val="KeywordTok"/>
          <w:lang w:val="de-DE"/>
        </w:rPr>
        <w:t>describe</w:t>
      </w:r>
      <w:r w:rsidRPr="005B259B">
        <w:rPr>
          <w:rStyle w:val="NormalTok"/>
          <w:lang w:val="de-DE"/>
        </w:rPr>
        <w:t>(WIS.DEM.women$wisdom.ave)</w:t>
      </w:r>
    </w:p>
    <w:p w14:paraId="500F8244" w14:textId="77777777" w:rsidR="00BE75DC" w:rsidRDefault="00BE75DC" w:rsidP="00BE75DC">
      <w:pPr>
        <w:pStyle w:val="SourceCode"/>
      </w:pPr>
      <w:r>
        <w:rPr>
          <w:rStyle w:val="VerbatimChar"/>
        </w:rPr>
        <w:t>##    vars    n mean   sd median trimmed  mad min max range  skew kurtosis</w:t>
      </w:r>
      <w:r>
        <w:br/>
      </w:r>
      <w:r>
        <w:rPr>
          <w:rStyle w:val="VerbatimChar"/>
        </w:rPr>
        <w:t>## X1    1 2044 3.12 0.75   3.17    3.15 0.74   1   5     4 -0.27    -0.14</w:t>
      </w:r>
      <w:r>
        <w:br/>
      </w:r>
      <w:r>
        <w:rPr>
          <w:rStyle w:val="VerbatimChar"/>
        </w:rPr>
        <w:t>##      se</w:t>
      </w:r>
      <w:r>
        <w:br/>
      </w:r>
      <w:r>
        <w:rPr>
          <w:rStyle w:val="VerbatimChar"/>
        </w:rPr>
        <w:t>## X1 0.02</w:t>
      </w:r>
    </w:p>
    <w:p w14:paraId="7E055B8B" w14:textId="77777777" w:rsidR="00BE75DC" w:rsidRPr="005B259B" w:rsidRDefault="00BE75DC" w:rsidP="00BE75DC">
      <w:pPr>
        <w:pStyle w:val="SourceCode"/>
        <w:rPr>
          <w:lang w:val="de-DE"/>
        </w:rPr>
      </w:pPr>
      <w:r w:rsidRPr="005B259B">
        <w:rPr>
          <w:rStyle w:val="KeywordTok"/>
          <w:lang w:val="de-DE"/>
        </w:rPr>
        <w:t>Stderr</w:t>
      </w:r>
      <w:r w:rsidRPr="005B259B">
        <w:rPr>
          <w:rStyle w:val="NormalTok"/>
          <w:lang w:val="de-DE"/>
        </w:rPr>
        <w:t>(WIS.DEM.women$wisdom.ave)</w:t>
      </w:r>
    </w:p>
    <w:p w14:paraId="2E95D277" w14:textId="77777777" w:rsidR="00BE75DC" w:rsidRDefault="00BE75DC" w:rsidP="00BE75DC">
      <w:pPr>
        <w:pStyle w:val="SourceCode"/>
      </w:pPr>
      <w:r>
        <w:rPr>
          <w:rStyle w:val="VerbatimChar"/>
        </w:rPr>
        <w:t>## [1] 0.0166868</w:t>
      </w:r>
    </w:p>
    <w:p w14:paraId="44B7F985" w14:textId="77777777" w:rsidR="00BE75DC" w:rsidRDefault="00BE75DC" w:rsidP="00BE75DC">
      <w:pPr>
        <w:pStyle w:val="FirstParagraph"/>
      </w:pPr>
      <w:r>
        <w:t>next, analyses of other demographic variables</w:t>
      </w:r>
    </w:p>
    <w:p w14:paraId="60EC386F" w14:textId="77777777" w:rsidR="00BE75DC" w:rsidRDefault="00BE75DC" w:rsidP="00BE75DC">
      <w:pPr>
        <w:pStyle w:val="SourceCode"/>
      </w:pPr>
      <w:r>
        <w:rPr>
          <w:rStyle w:val="CommentTok"/>
        </w:rPr>
        <w:t>#Ethnicity</w:t>
      </w:r>
      <w:r>
        <w:br/>
      </w:r>
      <w:r>
        <w:rPr>
          <w:rStyle w:val="KeywordTok"/>
        </w:rPr>
        <w:t>apa.aov.table</w:t>
      </w:r>
      <w:r>
        <w:rPr>
          <w:rStyle w:val="NormalTok"/>
        </w:rPr>
        <w:t>(</w:t>
      </w:r>
      <w:r>
        <w:rPr>
          <w:rStyle w:val="KeywordTok"/>
        </w:rPr>
        <w:t>lm</w:t>
      </w:r>
      <w:r>
        <w:rPr>
          <w:rStyle w:val="NormalTok"/>
        </w:rPr>
        <w:t>(</w:t>
      </w:r>
      <w:r>
        <w:rPr>
          <w:rStyle w:val="KeywordTok"/>
        </w:rPr>
        <w:t>Normalize</w:t>
      </w:r>
      <w:r>
        <w:rPr>
          <w:rStyle w:val="NormalTok"/>
        </w:rPr>
        <w:t>(wisdom.ave)~Ethnicity,</w:t>
      </w:r>
      <w:r>
        <w:rPr>
          <w:rStyle w:val="DataTypeTok"/>
        </w:rPr>
        <w:t>data=</w:t>
      </w:r>
      <w:r>
        <w:rPr>
          <w:rStyle w:val="NormalTok"/>
        </w:rPr>
        <w:t>WIS.DEM))</w:t>
      </w:r>
    </w:p>
    <w:p w14:paraId="613DE159"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ANOVA results using Normalize(wisdom.ave) as the dependent variable</w:t>
      </w:r>
      <w:r>
        <w:br/>
      </w:r>
      <w:r>
        <w:rPr>
          <w:rStyle w:val="VerbatimChar"/>
        </w:rPr>
        <w:t xml:space="preserve">##  </w:t>
      </w:r>
      <w:r>
        <w:br/>
      </w:r>
      <w:r>
        <w:rPr>
          <w:rStyle w:val="VerbatimChar"/>
        </w:rPr>
        <w:t xml:space="preserve">## </w:t>
      </w:r>
      <w:r>
        <w:br/>
      </w:r>
      <w:r>
        <w:rPr>
          <w:rStyle w:val="VerbatimChar"/>
        </w:rPr>
        <w:t>##    Predictor      SS   df      MS       F    p partial_eta2</w:t>
      </w:r>
      <w:r>
        <w:br/>
      </w:r>
      <w:r>
        <w:rPr>
          <w:rStyle w:val="VerbatimChar"/>
        </w:rPr>
        <w:t xml:space="preserve">##  (Intercept) 2286.16    1 2286.16 4136.44 .000             </w:t>
      </w:r>
      <w:r>
        <w:br/>
      </w:r>
      <w:r>
        <w:rPr>
          <w:rStyle w:val="VerbatimChar"/>
        </w:rPr>
        <w:lastRenderedPageBreak/>
        <w:t>##    Ethnicity    8.36    4    2.09    3.78 .005          .00</w:t>
      </w:r>
      <w:r>
        <w:br/>
      </w:r>
      <w:r>
        <w:rPr>
          <w:rStyle w:val="VerbatimChar"/>
        </w:rPr>
        <w:t xml:space="preserve">##        Error 1711.12 3096    0.55                          </w:t>
      </w:r>
      <w:r>
        <w:br/>
      </w:r>
      <w:r>
        <w:rPr>
          <w:rStyle w:val="VerbatimChar"/>
        </w:rPr>
        <w:t>##  CI_90_partial_eta2</w:t>
      </w:r>
      <w:r>
        <w:br/>
      </w:r>
      <w:r>
        <w:rPr>
          <w:rStyle w:val="VerbatimChar"/>
        </w:rPr>
        <w:t xml:space="preserve">##                    </w:t>
      </w:r>
      <w:r>
        <w:br/>
      </w:r>
      <w:r>
        <w:rPr>
          <w:rStyle w:val="VerbatimChar"/>
        </w:rPr>
        <w:t>##          [.00, .01]</w:t>
      </w:r>
      <w:r>
        <w:br/>
      </w:r>
      <w:r>
        <w:rPr>
          <w:rStyle w:val="VerbatimChar"/>
        </w:rPr>
        <w:t xml:space="preserve">##                    </w:t>
      </w:r>
      <w:r>
        <w:br/>
      </w:r>
      <w:r>
        <w:rPr>
          <w:rStyle w:val="VerbatimChar"/>
        </w:rPr>
        <w:t xml:space="preserve">## </w:t>
      </w:r>
      <w:r>
        <w:br/>
      </w:r>
      <w:r>
        <w:rPr>
          <w:rStyle w:val="VerbatimChar"/>
        </w:rPr>
        <w:t>## Note: Values in square brackets indicate the bounds of the 90% confidence interval for partial eta-squared</w:t>
      </w:r>
    </w:p>
    <w:p w14:paraId="1DFB0A2C" w14:textId="77777777" w:rsidR="00BE75DC" w:rsidRDefault="00BE75DC" w:rsidP="00BE75DC">
      <w:pPr>
        <w:pStyle w:val="SourceCode"/>
      </w:pPr>
      <w:r>
        <w:rPr>
          <w:rStyle w:val="KeywordTok"/>
        </w:rPr>
        <w:t>pirateplot</w:t>
      </w:r>
      <w:r>
        <w:rPr>
          <w:rStyle w:val="NormalTok"/>
        </w:rPr>
        <w:t>(</w:t>
      </w:r>
      <w:r>
        <w:rPr>
          <w:rStyle w:val="DataTypeTok"/>
        </w:rPr>
        <w:t>formula =</w:t>
      </w:r>
      <w:r>
        <w:rPr>
          <w:rStyle w:val="NormalTok"/>
        </w:rPr>
        <w:t xml:space="preserve"> </w:t>
      </w:r>
      <w:r>
        <w:rPr>
          <w:rStyle w:val="KeywordTok"/>
        </w:rPr>
        <w:t>scale</w:t>
      </w:r>
      <w:r>
        <w:rPr>
          <w:rStyle w:val="NormalTok"/>
        </w:rPr>
        <w:t>(</w:t>
      </w:r>
      <w:r>
        <w:rPr>
          <w:rStyle w:val="KeywordTok"/>
        </w:rPr>
        <w:t>Normalize</w:t>
      </w:r>
      <w:r>
        <w:rPr>
          <w:rStyle w:val="NormalTok"/>
        </w:rPr>
        <w:t>(wisdom.ave)) ~</w:t>
      </w:r>
      <w:r>
        <w:rPr>
          <w:rStyle w:val="StringTok"/>
        </w:rPr>
        <w:t xml:space="preserve"> </w:t>
      </w:r>
      <w:r>
        <w:rPr>
          <w:rStyle w:val="NormalTok"/>
        </w:rPr>
        <w:t xml:space="preserve">Ethnicity , </w:t>
      </w:r>
      <w:r>
        <w:br/>
      </w:r>
      <w:r>
        <w:rPr>
          <w:rStyle w:val="NormalTok"/>
        </w:rPr>
        <w:t xml:space="preserve">           </w:t>
      </w:r>
      <w:r>
        <w:rPr>
          <w:rStyle w:val="DataTypeTok"/>
        </w:rPr>
        <w:t>data =</w:t>
      </w:r>
      <w:r>
        <w:rPr>
          <w:rStyle w:val="NormalTok"/>
        </w:rPr>
        <w:t xml:space="preserve"> WIS.DEM, </w:t>
      </w:r>
      <w:r>
        <w:br/>
      </w:r>
      <w:r>
        <w:rPr>
          <w:rStyle w:val="NormalTok"/>
        </w:rPr>
        <w:t xml:space="preserve">           </w:t>
      </w:r>
      <w:r>
        <w:rPr>
          <w:rStyle w:val="DataTypeTok"/>
        </w:rPr>
        <w:t>xlab =</w:t>
      </w:r>
      <w:r>
        <w:rPr>
          <w:rStyle w:val="NormalTok"/>
        </w:rPr>
        <w:t xml:space="preserve"> </w:t>
      </w:r>
      <w:r>
        <w:rPr>
          <w:rStyle w:val="StringTok"/>
        </w:rPr>
        <w:t>"Ethnic Group"</w:t>
      </w:r>
      <w:r>
        <w:rPr>
          <w:rStyle w:val="NormalTok"/>
        </w:rPr>
        <w:t xml:space="preserve">, </w:t>
      </w:r>
      <w:r>
        <w:br/>
      </w:r>
      <w:r>
        <w:rPr>
          <w:rStyle w:val="NormalTok"/>
        </w:rPr>
        <w:t xml:space="preserve">           </w:t>
      </w:r>
      <w:r>
        <w:rPr>
          <w:rStyle w:val="DataTypeTok"/>
        </w:rPr>
        <w:t>ylab =</w:t>
      </w:r>
      <w:r>
        <w:rPr>
          <w:rStyle w:val="NormalTok"/>
        </w:rPr>
        <w:t xml:space="preserve"> </w:t>
      </w:r>
      <w:r>
        <w:rPr>
          <w:rStyle w:val="StringTok"/>
        </w:rPr>
        <w:t>"Wise Reasoning (z-score)"</w:t>
      </w:r>
      <w:r>
        <w:rPr>
          <w:rStyle w:val="NormalTok"/>
        </w:rPr>
        <w:t>,</w:t>
      </w:r>
      <w:r>
        <w:rPr>
          <w:rStyle w:val="DataTypeTok"/>
        </w:rPr>
        <w:t>pal=</w:t>
      </w:r>
      <w:r>
        <w:rPr>
          <w:rStyle w:val="StringTok"/>
        </w:rPr>
        <w:t>"southpark"</w:t>
      </w:r>
      <w:r>
        <w:rPr>
          <w:rStyle w:val="NormalTok"/>
        </w:rPr>
        <w:t>,</w:t>
      </w:r>
      <w:r>
        <w:rPr>
          <w:rStyle w:val="DataTypeTok"/>
        </w:rPr>
        <w:t>bty=</w:t>
      </w:r>
      <w:r>
        <w:rPr>
          <w:rStyle w:val="StringTok"/>
        </w:rPr>
        <w:t>"n"</w:t>
      </w:r>
      <w:r>
        <w:rPr>
          <w:rStyle w:val="NormalTok"/>
        </w:rPr>
        <w:t>)</w:t>
      </w:r>
    </w:p>
    <w:p w14:paraId="42C1F09B" w14:textId="77777777" w:rsidR="00BE75DC" w:rsidRDefault="00BE75DC" w:rsidP="00BE75DC">
      <w:pPr>
        <w:pStyle w:val="FirstParagraph"/>
      </w:pPr>
      <w:r>
        <w:rPr>
          <w:noProof/>
        </w:rPr>
        <w:drawing>
          <wp:inline distT="0" distB="0" distL="0" distR="0" wp14:anchorId="056B5BB0" wp14:editId="02A92B1C">
            <wp:extent cx="4610100" cy="369570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44-1.png"/>
                    <pic:cNvPicPr>
                      <a:picLocks noChangeAspect="1" noChangeArrowheads="1"/>
                    </pic:cNvPicPr>
                  </pic:nvPicPr>
                  <pic:blipFill>
                    <a:blip r:embed="rId40"/>
                    <a:stretch>
                      <a:fillRect/>
                    </a:stretch>
                  </pic:blipFill>
                  <pic:spPr bwMode="auto">
                    <a:xfrm>
                      <a:off x="0" y="0"/>
                      <a:ext cx="4610100" cy="3695700"/>
                    </a:xfrm>
                    <a:prstGeom prst="rect">
                      <a:avLst/>
                    </a:prstGeom>
                    <a:noFill/>
                    <a:ln w="9525">
                      <a:noFill/>
                      <a:headEnd/>
                      <a:tailEnd/>
                    </a:ln>
                  </pic:spPr>
                </pic:pic>
              </a:graphicData>
            </a:graphic>
          </wp:inline>
        </w:drawing>
      </w:r>
    </w:p>
    <w:p w14:paraId="2538541C" w14:textId="77777777" w:rsidR="00BE75DC" w:rsidRDefault="00BE75DC" w:rsidP="00BE75DC">
      <w:pPr>
        <w:pStyle w:val="SourceCode"/>
      </w:pPr>
      <w:r>
        <w:rPr>
          <w:rStyle w:val="KeywordTok"/>
        </w:rPr>
        <w:t>apa.d.table</w:t>
      </w:r>
      <w:r>
        <w:rPr>
          <w:rStyle w:val="NormalTok"/>
        </w:rPr>
        <w:t>(Ethnicity,wisdom.ave,WIS.DEM)</w:t>
      </w:r>
    </w:p>
    <w:p w14:paraId="7CFF7BED"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Means, standard deviations, and d-values with confidence intervals</w:t>
      </w:r>
      <w:r>
        <w:br/>
      </w:r>
      <w:r>
        <w:rPr>
          <w:rStyle w:val="VerbatimChar"/>
        </w:rPr>
        <w:t xml:space="preserve">##  </w:t>
      </w:r>
      <w:r>
        <w:br/>
      </w:r>
      <w:r>
        <w:rPr>
          <w:rStyle w:val="VerbatimChar"/>
        </w:rPr>
        <w:t xml:space="preserve">## </w:t>
      </w:r>
      <w:r>
        <w:br/>
      </w:r>
      <w:r>
        <w:rPr>
          <w:rStyle w:val="VerbatimChar"/>
        </w:rPr>
        <w:t xml:space="preserve">##   Variable            M    SD   1             2             3           </w:t>
      </w:r>
      <w:r>
        <w:br/>
      </w:r>
      <w:r>
        <w:rPr>
          <w:rStyle w:val="VerbatimChar"/>
        </w:rPr>
        <w:t xml:space="preserve">##   1. African-American 2.97 0.81                                         </w:t>
      </w:r>
      <w:r>
        <w:br/>
      </w:r>
      <w:r>
        <w:rPr>
          <w:rStyle w:val="VerbatimChar"/>
        </w:rPr>
        <w:lastRenderedPageBreak/>
        <w:t xml:space="preserve">##                                                                         </w:t>
      </w:r>
      <w:r>
        <w:br/>
      </w:r>
      <w:r>
        <w:rPr>
          <w:rStyle w:val="VerbatimChar"/>
        </w:rPr>
        <w:t xml:space="preserve">##   2. Asian-American   3.05 0.73 0.10                                    </w:t>
      </w:r>
      <w:r>
        <w:br/>
      </w:r>
      <w:r>
        <w:rPr>
          <w:rStyle w:val="VerbatimChar"/>
        </w:rPr>
        <w:t xml:space="preserve">##                                 [-0.09, 0.29]                           </w:t>
      </w:r>
      <w:r>
        <w:br/>
      </w:r>
      <w:r>
        <w:rPr>
          <w:rStyle w:val="VerbatimChar"/>
        </w:rPr>
        <w:t xml:space="preserve">##                                                                         </w:t>
      </w:r>
      <w:r>
        <w:br/>
      </w:r>
      <w:r>
        <w:rPr>
          <w:rStyle w:val="VerbatimChar"/>
        </w:rPr>
        <w:t xml:space="preserve">##   3. Latino           2.90 0.83 0.09          0.20                      </w:t>
      </w:r>
      <w:r>
        <w:br/>
      </w:r>
      <w:r>
        <w:rPr>
          <w:rStyle w:val="VerbatimChar"/>
        </w:rPr>
        <w:t xml:space="preserve">##                                 [-0.10, 0.29] [-0.01, 0.41]             </w:t>
      </w:r>
      <w:r>
        <w:br/>
      </w:r>
      <w:r>
        <w:rPr>
          <w:rStyle w:val="VerbatimChar"/>
        </w:rPr>
        <w:t xml:space="preserve">##                                                                         </w:t>
      </w:r>
      <w:r>
        <w:br/>
      </w:r>
      <w:r>
        <w:rPr>
          <w:rStyle w:val="VerbatimChar"/>
        </w:rPr>
        <w:t xml:space="preserve">##   4. Other            3.17 0.79 0.25          0.16          0.34        </w:t>
      </w:r>
      <w:r>
        <w:br/>
      </w:r>
      <w:r>
        <w:rPr>
          <w:rStyle w:val="VerbatimChar"/>
        </w:rPr>
        <w:t>##                                 [0.04, 0.46]  [-0.06, 0.39] [0.11, 0.57]</w:t>
      </w:r>
      <w:r>
        <w:br/>
      </w:r>
      <w:r>
        <w:rPr>
          <w:rStyle w:val="VerbatimChar"/>
        </w:rPr>
        <w:t xml:space="preserve">##                                                                         </w:t>
      </w:r>
      <w:r>
        <w:br/>
      </w:r>
      <w:r>
        <w:rPr>
          <w:rStyle w:val="VerbatimChar"/>
        </w:rPr>
        <w:t xml:space="preserve">##   5. White/European   3.08 0.73 -             0.04          -           </w:t>
      </w:r>
      <w:r>
        <w:br/>
      </w:r>
      <w:r>
        <w:rPr>
          <w:rStyle w:val="VerbatimChar"/>
        </w:rPr>
        <w:t xml:space="preserve">##                                 [-,-]         [-0.11, 0.19] [-,-]       </w:t>
      </w:r>
      <w:r>
        <w:br/>
      </w:r>
      <w:r>
        <w:rPr>
          <w:rStyle w:val="VerbatimChar"/>
        </w:rPr>
        <w:t xml:space="preserve">##                                                                         </w:t>
      </w:r>
      <w:r>
        <w:br/>
      </w:r>
      <w:r>
        <w:rPr>
          <w:rStyle w:val="VerbatimChar"/>
        </w:rPr>
        <w:t xml:space="preserve">##   4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0.13         </w:t>
      </w:r>
      <w:r>
        <w:br/>
      </w:r>
      <w:r>
        <w:rPr>
          <w:rStyle w:val="VerbatimChar"/>
        </w:rPr>
        <w:t>##   [-0.05, 0.30]</w:t>
      </w:r>
      <w:r>
        <w:br/>
      </w:r>
      <w:r>
        <w:rPr>
          <w:rStyle w:val="VerbatimChar"/>
        </w:rPr>
        <w:t xml:space="preserve">##                </w:t>
      </w:r>
      <w:r>
        <w:br/>
      </w:r>
      <w:r>
        <w:rPr>
          <w:rStyle w:val="VerbatimChar"/>
        </w:rPr>
        <w:t xml:space="preserve">## </w:t>
      </w:r>
      <w:r>
        <w:br/>
      </w:r>
      <w:r>
        <w:rPr>
          <w:rStyle w:val="VerbatimChar"/>
        </w:rPr>
        <w:t>## Note. M and SD are used to represent mean and standard deviation, respectively.</w:t>
      </w:r>
      <w:r>
        <w:br/>
      </w:r>
      <w:r>
        <w:rPr>
          <w:rStyle w:val="VerbatimChar"/>
        </w:rPr>
        <w:t xml:space="preserve">## Values in square brackets indicate the 95% confidence interval for each d-value. </w:t>
      </w:r>
      <w:r>
        <w:br/>
      </w:r>
      <w:r>
        <w:rPr>
          <w:rStyle w:val="VerbatimChar"/>
        </w:rPr>
        <w:t xml:space="preserve">## The confidence interval is a plausible range of population d-values </w:t>
      </w:r>
      <w:r>
        <w:br/>
      </w:r>
      <w:r>
        <w:rPr>
          <w:rStyle w:val="VerbatimChar"/>
        </w:rPr>
        <w:t xml:space="preserve">## that could have caused the sample d-value (Cumming, 2014). </w:t>
      </w:r>
      <w:r>
        <w:br/>
      </w:r>
      <w:r>
        <w:rPr>
          <w:rStyle w:val="VerbatimChar"/>
        </w:rPr>
        <w:t xml:space="preserve">## d-values are estimates calculated using formulas 4.18 and 4.19 </w:t>
      </w:r>
      <w:r>
        <w:br/>
      </w:r>
      <w:r>
        <w:rPr>
          <w:rStyle w:val="VerbatimChar"/>
        </w:rPr>
        <w:t xml:space="preserve">## from Borenstein, Hedges, Higgins, &amp; Rothstein (2009). </w:t>
      </w:r>
      <w:r>
        <w:br/>
      </w:r>
      <w:r>
        <w:rPr>
          <w:rStyle w:val="VerbatimChar"/>
        </w:rPr>
        <w:t>## d-values not calculated if unequal variances prevented pooling.</w:t>
      </w:r>
      <w:r>
        <w:br/>
      </w:r>
      <w:r>
        <w:rPr>
          <w:rStyle w:val="VerbatimChar"/>
        </w:rPr>
        <w:t xml:space="preserve">## </w:t>
      </w:r>
    </w:p>
    <w:p w14:paraId="7042376B" w14:textId="77777777" w:rsidR="00BE75DC" w:rsidRDefault="00BE75DC" w:rsidP="00BE75DC">
      <w:pPr>
        <w:pStyle w:val="SourceCode"/>
      </w:pPr>
      <w:r>
        <w:rPr>
          <w:rStyle w:val="CommentTok"/>
        </w:rPr>
        <w:t>#sig effects of ethnicity, but it is not systematic, showing that African Americans and Latinos score lower than other groups (who are largely equivalent)</w:t>
      </w:r>
      <w:r>
        <w:br/>
      </w:r>
      <w:r>
        <w:rPr>
          <w:rStyle w:val="KeywordTok"/>
        </w:rPr>
        <w:t>summary</w:t>
      </w:r>
      <w:r>
        <w:rPr>
          <w:rStyle w:val="NormalTok"/>
        </w:rPr>
        <w:t>(</w:t>
      </w:r>
      <w:r>
        <w:rPr>
          <w:rStyle w:val="KeywordTok"/>
        </w:rPr>
        <w:t>lm</w:t>
      </w:r>
      <w:r>
        <w:rPr>
          <w:rStyle w:val="NormalTok"/>
        </w:rPr>
        <w:t>(</w:t>
      </w:r>
      <w:r>
        <w:rPr>
          <w:rStyle w:val="KeywordTok"/>
        </w:rPr>
        <w:t>Normalize</w:t>
      </w:r>
      <w:r>
        <w:rPr>
          <w:rStyle w:val="NormalTok"/>
        </w:rPr>
        <w:t>(wisdom.ave)~Ethnicity,</w:t>
      </w:r>
      <w:r>
        <w:rPr>
          <w:rStyle w:val="DataTypeTok"/>
        </w:rPr>
        <w:t>data=</w:t>
      </w:r>
      <w:r>
        <w:rPr>
          <w:rStyle w:val="NormalTok"/>
        </w:rPr>
        <w:t>WIS.DEM))</w:t>
      </w:r>
    </w:p>
    <w:p w14:paraId="3754FBAF" w14:textId="77777777" w:rsidR="00BE75DC" w:rsidRDefault="00BE75DC" w:rsidP="00BE75DC">
      <w:pPr>
        <w:pStyle w:val="SourceCode"/>
      </w:pPr>
      <w:r>
        <w:rPr>
          <w:rStyle w:val="VerbatimChar"/>
        </w:rPr>
        <w:lastRenderedPageBreak/>
        <w:t xml:space="preserve">## </w:t>
      </w:r>
      <w:r>
        <w:br/>
      </w:r>
      <w:r>
        <w:rPr>
          <w:rStyle w:val="VerbatimChar"/>
        </w:rPr>
        <w:t>## Call:</w:t>
      </w:r>
      <w:r>
        <w:br/>
      </w:r>
      <w:r>
        <w:rPr>
          <w:rStyle w:val="VerbatimChar"/>
        </w:rPr>
        <w:t>## lm(formula = Normalize(wisdom.ave) ~ Ethnicity, data = WIS.DEM)</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-2.11683 -0.50956 -0.00557  0.48835  2.26868 </w:t>
      </w:r>
      <w:r>
        <w:br/>
      </w:r>
      <w:r>
        <w:rPr>
          <w:rStyle w:val="VerbatimChar"/>
        </w:rPr>
        <w:t xml:space="preserve">## </w:t>
      </w:r>
      <w:r>
        <w:br/>
      </w:r>
      <w:r>
        <w:rPr>
          <w:rStyle w:val="VerbatimChar"/>
        </w:rPr>
        <w:t>## Coefficients:</w:t>
      </w:r>
      <w:r>
        <w:br/>
      </w:r>
      <w:r>
        <w:rPr>
          <w:rStyle w:val="VerbatimChar"/>
        </w:rPr>
        <w:t>##                         Estimate Std. Error t value            Pr(&gt;|t|)</w:t>
      </w:r>
      <w:r>
        <w:br/>
      </w:r>
      <w:r>
        <w:rPr>
          <w:rStyle w:val="VerbatimChar"/>
        </w:rPr>
        <w:t>## (Intercept)              2.98254    0.04637  64.315 &lt;0.0000000000000002</w:t>
      </w:r>
      <w:r>
        <w:br/>
      </w:r>
      <w:r>
        <w:rPr>
          <w:rStyle w:val="VerbatimChar"/>
        </w:rPr>
        <w:t>## EthnicityAsian-American  0.06158    0.07250   0.849              0.3957</w:t>
      </w:r>
      <w:r>
        <w:br/>
      </w:r>
      <w:r>
        <w:rPr>
          <w:rStyle w:val="VerbatimChar"/>
        </w:rPr>
        <w:t>## EthnicityLatino         -0.07646    0.07350  -1.040              0.2982</w:t>
      </w:r>
      <w:r>
        <w:br/>
      </w:r>
      <w:r>
        <w:rPr>
          <w:rStyle w:val="VerbatimChar"/>
        </w:rPr>
        <w:t>## EthnicityOther           0.19623    0.07864   2.495              0.0126</w:t>
      </w:r>
      <w:r>
        <w:br/>
      </w:r>
      <w:r>
        <w:rPr>
          <w:rStyle w:val="VerbatimChar"/>
        </w:rPr>
        <w:t>## EthnicityWhite/European  0.09652    0.04883   1.976              0.0482</w:t>
      </w:r>
      <w:r>
        <w:br/>
      </w:r>
      <w:r>
        <w:rPr>
          <w:rStyle w:val="VerbatimChar"/>
        </w:rPr>
        <w:t xml:space="preserve">##                            </w:t>
      </w:r>
      <w:r>
        <w:br/>
      </w:r>
      <w:r>
        <w:rPr>
          <w:rStyle w:val="VerbatimChar"/>
        </w:rPr>
        <w:t>## (Intercept)             ***</w:t>
      </w:r>
      <w:r>
        <w:br/>
      </w:r>
      <w:r>
        <w:rPr>
          <w:rStyle w:val="VerbatimChar"/>
        </w:rPr>
        <w:t xml:space="preserve">## EthnicityAsian-American    </w:t>
      </w:r>
      <w:r>
        <w:br/>
      </w:r>
      <w:r>
        <w:rPr>
          <w:rStyle w:val="VerbatimChar"/>
        </w:rPr>
        <w:t xml:space="preserve">## EthnicityLatino            </w:t>
      </w:r>
      <w:r>
        <w:br/>
      </w:r>
      <w:r>
        <w:rPr>
          <w:rStyle w:val="VerbatimChar"/>
        </w:rPr>
        <w:t xml:space="preserve">## EthnicityOther          *  </w:t>
      </w:r>
      <w:r>
        <w:br/>
      </w:r>
      <w:r>
        <w:rPr>
          <w:rStyle w:val="VerbatimChar"/>
        </w:rPr>
        <w:t xml:space="preserve">## EthnicityWhite/European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0.7434 on 3096 degrees of freedom</w:t>
      </w:r>
      <w:r>
        <w:br/>
      </w:r>
      <w:r>
        <w:rPr>
          <w:rStyle w:val="VerbatimChar"/>
        </w:rPr>
        <w:t>##   (1046 observations deleted due to missingness)</w:t>
      </w:r>
      <w:r>
        <w:br/>
      </w:r>
      <w:r>
        <w:rPr>
          <w:rStyle w:val="VerbatimChar"/>
        </w:rPr>
        <w:t xml:space="preserve">## Multiple R-squared:  0.004859,   Adjusted R-squared:  0.003573 </w:t>
      </w:r>
      <w:r>
        <w:br/>
      </w:r>
      <w:r>
        <w:rPr>
          <w:rStyle w:val="VerbatimChar"/>
        </w:rPr>
        <w:t>## F-statistic: 3.779 on 4 and 3096 DF,  p-value: 0.004527</w:t>
      </w:r>
    </w:p>
    <w:p w14:paraId="52482D22" w14:textId="77777777" w:rsidR="00BE75DC" w:rsidRDefault="00BE75DC" w:rsidP="00BE75DC">
      <w:pPr>
        <w:pStyle w:val="SourceCode"/>
      </w:pPr>
      <w:r>
        <w:rPr>
          <w:rStyle w:val="CommentTok"/>
        </w:rPr>
        <w:t>#african americans lower than whites and others (same true for Latino's show score even lower than African Americans)</w:t>
      </w:r>
      <w:r>
        <w:br/>
      </w:r>
      <w:r>
        <w:br/>
      </w:r>
      <w:r>
        <w:rPr>
          <w:rStyle w:val="CommentTok"/>
        </w:rPr>
        <w:t>#Socioeconomic factors - education and employment</w:t>
      </w:r>
      <w:r>
        <w:br/>
      </w:r>
      <w:r>
        <w:br/>
      </w:r>
      <w:r>
        <w:rPr>
          <w:rStyle w:val="CommentTok"/>
        </w:rPr>
        <w:t>#first, convert education into an ordinal variable</w:t>
      </w:r>
      <w:r>
        <w:br/>
      </w:r>
      <w:r>
        <w:br/>
      </w:r>
      <w:r>
        <w:rPr>
          <w:rStyle w:val="NormalTok"/>
        </w:rPr>
        <w:t>WIS.DEM$eduN&lt;-car::</w:t>
      </w:r>
      <w:r>
        <w:rPr>
          <w:rStyle w:val="KeywordTok"/>
        </w:rPr>
        <w:t>recode</w:t>
      </w:r>
      <w:r>
        <w:rPr>
          <w:rStyle w:val="NormalTok"/>
        </w:rPr>
        <w:t>(WIS.DEM$edu,</w:t>
      </w:r>
      <w:r>
        <w:rPr>
          <w:rStyle w:val="StringTok"/>
        </w:rPr>
        <w:t>"'High School'=1;'Some College'=2;'College'=3;'Post-Grad'=4"</w:t>
      </w:r>
      <w:r>
        <w:rPr>
          <w:rStyle w:val="NormalTok"/>
        </w:rPr>
        <w:t>)</w:t>
      </w:r>
      <w:r>
        <w:br/>
      </w:r>
      <w:r>
        <w:br/>
      </w:r>
      <w:r>
        <w:lastRenderedPageBreak/>
        <w:br/>
      </w:r>
      <w:r>
        <w:rPr>
          <w:rStyle w:val="KeywordTok"/>
        </w:rPr>
        <w:t>apa.aov.table</w:t>
      </w:r>
      <w:r>
        <w:rPr>
          <w:rStyle w:val="NormalTok"/>
        </w:rPr>
        <w:t>(</w:t>
      </w:r>
      <w:r>
        <w:rPr>
          <w:rStyle w:val="KeywordTok"/>
        </w:rPr>
        <w:t>lm</w:t>
      </w:r>
      <w:r>
        <w:rPr>
          <w:rStyle w:val="NormalTok"/>
        </w:rPr>
        <w:t>(</w:t>
      </w:r>
      <w:r>
        <w:rPr>
          <w:rStyle w:val="KeywordTok"/>
        </w:rPr>
        <w:t>Normalize</w:t>
      </w:r>
      <w:r>
        <w:rPr>
          <w:rStyle w:val="NormalTok"/>
        </w:rPr>
        <w:t>(wisdom.ave)~eduN+Employment,</w:t>
      </w:r>
      <w:r>
        <w:rPr>
          <w:rStyle w:val="DataTypeTok"/>
        </w:rPr>
        <w:t>data=</w:t>
      </w:r>
      <w:r>
        <w:rPr>
          <w:rStyle w:val="NormalTok"/>
        </w:rPr>
        <w:t>WIS.DEM))</w:t>
      </w:r>
    </w:p>
    <w:p w14:paraId="35F852E9"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ANOVA results using Normalize(wisdom.ave) as the dependent variable</w:t>
      </w:r>
      <w:r>
        <w:br/>
      </w:r>
      <w:r>
        <w:rPr>
          <w:rStyle w:val="VerbatimChar"/>
        </w:rPr>
        <w:t xml:space="preserve">##  </w:t>
      </w:r>
      <w:r>
        <w:br/>
      </w:r>
      <w:r>
        <w:rPr>
          <w:rStyle w:val="VerbatimChar"/>
        </w:rPr>
        <w:t xml:space="preserve">## </w:t>
      </w:r>
      <w:r>
        <w:br/>
      </w:r>
      <w:r>
        <w:rPr>
          <w:rStyle w:val="VerbatimChar"/>
        </w:rPr>
        <w:t>##    Predictor      SS   df      MS       F    p partial_eta2</w:t>
      </w:r>
      <w:r>
        <w:br/>
      </w:r>
      <w:r>
        <w:rPr>
          <w:rStyle w:val="VerbatimChar"/>
        </w:rPr>
        <w:t xml:space="preserve">##  (Intercept) 2205.28    1 2205.28 4096.88 .000             </w:t>
      </w:r>
      <w:r>
        <w:br/>
      </w:r>
      <w:r>
        <w:rPr>
          <w:rStyle w:val="VerbatimChar"/>
        </w:rPr>
        <w:t>##         eduN    0.01    1    0.01    0.02 .874          .00</w:t>
      </w:r>
      <w:r>
        <w:br/>
      </w:r>
      <w:r>
        <w:rPr>
          <w:rStyle w:val="VerbatimChar"/>
        </w:rPr>
        <w:t>##   Employment    0.03    1    0.03    0.05 .819          .00</w:t>
      </w:r>
      <w:r>
        <w:br/>
      </w:r>
      <w:r>
        <w:rPr>
          <w:rStyle w:val="VerbatimChar"/>
        </w:rPr>
        <w:t xml:space="preserve">##        Error 1316.64 2446    0.54                          </w:t>
      </w:r>
      <w:r>
        <w:br/>
      </w:r>
      <w:r>
        <w:rPr>
          <w:rStyle w:val="VerbatimChar"/>
        </w:rPr>
        <w:t>##  CI_90_partial_eta2</w:t>
      </w:r>
      <w:r>
        <w:br/>
      </w:r>
      <w:r>
        <w:rPr>
          <w:rStyle w:val="VerbatimChar"/>
        </w:rPr>
        <w:t xml:space="preserve">##                    </w:t>
      </w:r>
      <w:r>
        <w:br/>
      </w:r>
      <w:r>
        <w:rPr>
          <w:rStyle w:val="VerbatimChar"/>
        </w:rPr>
        <w:t>##          [.00, .00]</w:t>
      </w:r>
      <w:r>
        <w:br/>
      </w:r>
      <w:r>
        <w:rPr>
          <w:rStyle w:val="VerbatimChar"/>
        </w:rPr>
        <w:t>##          [.00, .00]</w:t>
      </w:r>
      <w:r>
        <w:br/>
      </w:r>
      <w:r>
        <w:rPr>
          <w:rStyle w:val="VerbatimChar"/>
        </w:rPr>
        <w:t xml:space="preserve">##                    </w:t>
      </w:r>
      <w:r>
        <w:br/>
      </w:r>
      <w:r>
        <w:rPr>
          <w:rStyle w:val="VerbatimChar"/>
        </w:rPr>
        <w:t xml:space="preserve">## </w:t>
      </w:r>
      <w:r>
        <w:br/>
      </w:r>
      <w:r>
        <w:rPr>
          <w:rStyle w:val="VerbatimChar"/>
        </w:rPr>
        <w:t>## Note: Values in square brackets indicate the bounds of the 90% confidence interval for partial eta-squared</w:t>
      </w:r>
    </w:p>
    <w:p w14:paraId="12917B28" w14:textId="77777777" w:rsidR="00BE75DC" w:rsidRDefault="00BE75DC" w:rsidP="00BE75DC">
      <w:pPr>
        <w:pStyle w:val="SourceCode"/>
      </w:pPr>
      <w:r>
        <w:rPr>
          <w:rStyle w:val="KeywordTok"/>
        </w:rPr>
        <w:t>pirateplot</w:t>
      </w:r>
      <w:r>
        <w:rPr>
          <w:rStyle w:val="NormalTok"/>
        </w:rPr>
        <w:t>(</w:t>
      </w:r>
      <w:r>
        <w:rPr>
          <w:rStyle w:val="DataTypeTok"/>
        </w:rPr>
        <w:t>formula =</w:t>
      </w:r>
      <w:r>
        <w:rPr>
          <w:rStyle w:val="NormalTok"/>
        </w:rPr>
        <w:t xml:space="preserve"> </w:t>
      </w:r>
      <w:r>
        <w:rPr>
          <w:rStyle w:val="KeywordTok"/>
        </w:rPr>
        <w:t>scale</w:t>
      </w:r>
      <w:r>
        <w:rPr>
          <w:rStyle w:val="NormalTok"/>
        </w:rPr>
        <w:t>(</w:t>
      </w:r>
      <w:r>
        <w:rPr>
          <w:rStyle w:val="KeywordTok"/>
        </w:rPr>
        <w:t>Normalize</w:t>
      </w:r>
      <w:r>
        <w:rPr>
          <w:rStyle w:val="NormalTok"/>
        </w:rPr>
        <w:t>(wisdom.ave)) ~</w:t>
      </w:r>
      <w:r>
        <w:rPr>
          <w:rStyle w:val="StringTok"/>
        </w:rPr>
        <w:t xml:space="preserve"> </w:t>
      </w:r>
      <w:r>
        <w:rPr>
          <w:rStyle w:val="NormalTok"/>
        </w:rPr>
        <w:t xml:space="preserve">eduN , </w:t>
      </w:r>
      <w:r>
        <w:br/>
      </w:r>
      <w:r>
        <w:rPr>
          <w:rStyle w:val="NormalTok"/>
        </w:rPr>
        <w:t xml:space="preserve">           </w:t>
      </w:r>
      <w:r>
        <w:rPr>
          <w:rStyle w:val="DataTypeTok"/>
        </w:rPr>
        <w:t>data =</w:t>
      </w:r>
      <w:r>
        <w:rPr>
          <w:rStyle w:val="NormalTok"/>
        </w:rPr>
        <w:t xml:space="preserve"> WIS.DEM, </w:t>
      </w:r>
      <w:r>
        <w:br/>
      </w:r>
      <w:r>
        <w:rPr>
          <w:rStyle w:val="NormalTok"/>
        </w:rPr>
        <w:t xml:space="preserve">           </w:t>
      </w:r>
      <w:r>
        <w:rPr>
          <w:rStyle w:val="DataTypeTok"/>
        </w:rPr>
        <w:t>xlab =</w:t>
      </w:r>
      <w:r>
        <w:rPr>
          <w:rStyle w:val="NormalTok"/>
        </w:rPr>
        <w:t xml:space="preserve"> </w:t>
      </w:r>
      <w:r>
        <w:rPr>
          <w:rStyle w:val="StringTok"/>
        </w:rPr>
        <w:t>"Level of Education"</w:t>
      </w:r>
      <w:r>
        <w:rPr>
          <w:rStyle w:val="NormalTok"/>
        </w:rPr>
        <w:t xml:space="preserve">, </w:t>
      </w:r>
      <w:r>
        <w:br/>
      </w:r>
      <w:r>
        <w:rPr>
          <w:rStyle w:val="NormalTok"/>
        </w:rPr>
        <w:t xml:space="preserve">           </w:t>
      </w:r>
      <w:r>
        <w:rPr>
          <w:rStyle w:val="DataTypeTok"/>
        </w:rPr>
        <w:t>ylab =</w:t>
      </w:r>
      <w:r>
        <w:rPr>
          <w:rStyle w:val="NormalTok"/>
        </w:rPr>
        <w:t xml:space="preserve"> </w:t>
      </w:r>
      <w:r>
        <w:rPr>
          <w:rStyle w:val="StringTok"/>
        </w:rPr>
        <w:t>"Wise Reasoning (z-score)"</w:t>
      </w:r>
      <w:r>
        <w:rPr>
          <w:rStyle w:val="NormalTok"/>
        </w:rPr>
        <w:t>,</w:t>
      </w:r>
      <w:r>
        <w:rPr>
          <w:rStyle w:val="DataTypeTok"/>
        </w:rPr>
        <w:t>pal=</w:t>
      </w:r>
      <w:r>
        <w:rPr>
          <w:rStyle w:val="StringTok"/>
        </w:rPr>
        <w:t>"southpark"</w:t>
      </w:r>
      <w:r>
        <w:rPr>
          <w:rStyle w:val="NormalTok"/>
        </w:rPr>
        <w:t>,</w:t>
      </w:r>
      <w:r>
        <w:rPr>
          <w:rStyle w:val="DataTypeTok"/>
        </w:rPr>
        <w:t>bty=</w:t>
      </w:r>
      <w:r>
        <w:rPr>
          <w:rStyle w:val="StringTok"/>
        </w:rPr>
        <w:t>"n"</w:t>
      </w:r>
      <w:r>
        <w:rPr>
          <w:rStyle w:val="NormalTok"/>
        </w:rPr>
        <w:t>)</w:t>
      </w:r>
    </w:p>
    <w:p w14:paraId="722E5E15" w14:textId="77777777" w:rsidR="00BE75DC" w:rsidRDefault="00BE75DC" w:rsidP="00BE75DC">
      <w:pPr>
        <w:pStyle w:val="FirstParagraph"/>
      </w:pPr>
      <w:r>
        <w:rPr>
          <w:noProof/>
        </w:rPr>
        <w:lastRenderedPageBreak/>
        <w:drawing>
          <wp:inline distT="0" distB="0" distL="0" distR="0" wp14:anchorId="2EE77F2E" wp14:editId="0206CF6C">
            <wp:extent cx="4610100" cy="36957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44-2.png"/>
                    <pic:cNvPicPr>
                      <a:picLocks noChangeAspect="1" noChangeArrowheads="1"/>
                    </pic:cNvPicPr>
                  </pic:nvPicPr>
                  <pic:blipFill>
                    <a:blip r:embed="rId41"/>
                    <a:stretch>
                      <a:fillRect/>
                    </a:stretch>
                  </pic:blipFill>
                  <pic:spPr bwMode="auto">
                    <a:xfrm>
                      <a:off x="0" y="0"/>
                      <a:ext cx="4610100" cy="3695700"/>
                    </a:xfrm>
                    <a:prstGeom prst="rect">
                      <a:avLst/>
                    </a:prstGeom>
                    <a:noFill/>
                    <a:ln w="9525">
                      <a:noFill/>
                      <a:headEnd/>
                      <a:tailEnd/>
                    </a:ln>
                  </pic:spPr>
                </pic:pic>
              </a:graphicData>
            </a:graphic>
          </wp:inline>
        </w:drawing>
      </w:r>
    </w:p>
    <w:p w14:paraId="77DC4070" w14:textId="77777777" w:rsidR="00BE75DC" w:rsidRDefault="00BE75DC" w:rsidP="00BE75DC">
      <w:pPr>
        <w:pStyle w:val="SourceCode"/>
      </w:pPr>
      <w:r>
        <w:rPr>
          <w:rStyle w:val="KeywordTok"/>
        </w:rPr>
        <w:t>pirateplot</w:t>
      </w:r>
      <w:r>
        <w:rPr>
          <w:rStyle w:val="NormalTok"/>
        </w:rPr>
        <w:t>(</w:t>
      </w:r>
      <w:r>
        <w:rPr>
          <w:rStyle w:val="DataTypeTok"/>
        </w:rPr>
        <w:t>formula =</w:t>
      </w:r>
      <w:r>
        <w:rPr>
          <w:rStyle w:val="NormalTok"/>
        </w:rPr>
        <w:t xml:space="preserve"> </w:t>
      </w:r>
      <w:r>
        <w:rPr>
          <w:rStyle w:val="KeywordTok"/>
        </w:rPr>
        <w:t>scale</w:t>
      </w:r>
      <w:r>
        <w:rPr>
          <w:rStyle w:val="NormalTok"/>
        </w:rPr>
        <w:t>(</w:t>
      </w:r>
      <w:r>
        <w:rPr>
          <w:rStyle w:val="KeywordTok"/>
        </w:rPr>
        <w:t>Normalize</w:t>
      </w:r>
      <w:r>
        <w:rPr>
          <w:rStyle w:val="NormalTok"/>
        </w:rPr>
        <w:t>(wisdom.ave)) ~</w:t>
      </w:r>
      <w:r>
        <w:rPr>
          <w:rStyle w:val="StringTok"/>
        </w:rPr>
        <w:t xml:space="preserve"> </w:t>
      </w:r>
      <w:r>
        <w:rPr>
          <w:rStyle w:val="NormalTok"/>
        </w:rPr>
        <w:t xml:space="preserve">Employment , </w:t>
      </w:r>
      <w:r>
        <w:br/>
      </w:r>
      <w:r>
        <w:rPr>
          <w:rStyle w:val="NormalTok"/>
        </w:rPr>
        <w:t xml:space="preserve">           </w:t>
      </w:r>
      <w:r>
        <w:rPr>
          <w:rStyle w:val="DataTypeTok"/>
        </w:rPr>
        <w:t>data =</w:t>
      </w:r>
      <w:r>
        <w:rPr>
          <w:rStyle w:val="NormalTok"/>
        </w:rPr>
        <w:t xml:space="preserve"> WIS.DEM, </w:t>
      </w:r>
      <w:r>
        <w:br/>
      </w:r>
      <w:r>
        <w:rPr>
          <w:rStyle w:val="NormalTok"/>
        </w:rPr>
        <w:t xml:space="preserve">           </w:t>
      </w:r>
      <w:r>
        <w:rPr>
          <w:rStyle w:val="DataTypeTok"/>
        </w:rPr>
        <w:t>xlab =</w:t>
      </w:r>
      <w:r>
        <w:rPr>
          <w:rStyle w:val="NormalTok"/>
        </w:rPr>
        <w:t xml:space="preserve"> </w:t>
      </w:r>
      <w:r>
        <w:rPr>
          <w:rStyle w:val="StringTok"/>
        </w:rPr>
        <w:t>"Employment Status"</w:t>
      </w:r>
      <w:r>
        <w:rPr>
          <w:rStyle w:val="NormalTok"/>
        </w:rPr>
        <w:t xml:space="preserve">, </w:t>
      </w:r>
      <w:r>
        <w:br/>
      </w:r>
      <w:r>
        <w:rPr>
          <w:rStyle w:val="NormalTok"/>
        </w:rPr>
        <w:t xml:space="preserve">           </w:t>
      </w:r>
      <w:r>
        <w:rPr>
          <w:rStyle w:val="DataTypeTok"/>
        </w:rPr>
        <w:t>ylab =</w:t>
      </w:r>
      <w:r>
        <w:rPr>
          <w:rStyle w:val="NormalTok"/>
        </w:rPr>
        <w:t xml:space="preserve"> </w:t>
      </w:r>
      <w:r>
        <w:rPr>
          <w:rStyle w:val="StringTok"/>
        </w:rPr>
        <w:t>"Wise Reasoning (z-score)"</w:t>
      </w:r>
      <w:r>
        <w:rPr>
          <w:rStyle w:val="NormalTok"/>
        </w:rPr>
        <w:t>,</w:t>
      </w:r>
      <w:r>
        <w:rPr>
          <w:rStyle w:val="DataTypeTok"/>
        </w:rPr>
        <w:t>pal=</w:t>
      </w:r>
      <w:r>
        <w:rPr>
          <w:rStyle w:val="StringTok"/>
        </w:rPr>
        <w:t>"southpark"</w:t>
      </w:r>
      <w:r>
        <w:rPr>
          <w:rStyle w:val="NormalTok"/>
        </w:rPr>
        <w:t>,</w:t>
      </w:r>
      <w:r>
        <w:rPr>
          <w:rStyle w:val="DataTypeTok"/>
        </w:rPr>
        <w:t>bty=</w:t>
      </w:r>
      <w:r>
        <w:rPr>
          <w:rStyle w:val="StringTok"/>
        </w:rPr>
        <w:t>"n"</w:t>
      </w:r>
      <w:r>
        <w:rPr>
          <w:rStyle w:val="NormalTok"/>
        </w:rPr>
        <w:t>)</w:t>
      </w:r>
    </w:p>
    <w:p w14:paraId="57A10FC8" w14:textId="77777777" w:rsidR="00BE75DC" w:rsidRDefault="00BE75DC" w:rsidP="00BE75DC">
      <w:pPr>
        <w:pStyle w:val="FirstParagraph"/>
      </w:pPr>
      <w:r>
        <w:rPr>
          <w:noProof/>
        </w:rPr>
        <w:lastRenderedPageBreak/>
        <w:drawing>
          <wp:inline distT="0" distB="0" distL="0" distR="0" wp14:anchorId="5A502631" wp14:editId="4FD61C57">
            <wp:extent cx="4610100" cy="369570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44-3.png"/>
                    <pic:cNvPicPr>
                      <a:picLocks noChangeAspect="1" noChangeArrowheads="1"/>
                    </pic:cNvPicPr>
                  </pic:nvPicPr>
                  <pic:blipFill>
                    <a:blip r:embed="rId42"/>
                    <a:stretch>
                      <a:fillRect/>
                    </a:stretch>
                  </pic:blipFill>
                  <pic:spPr bwMode="auto">
                    <a:xfrm>
                      <a:off x="0" y="0"/>
                      <a:ext cx="4610100" cy="3695700"/>
                    </a:xfrm>
                    <a:prstGeom prst="rect">
                      <a:avLst/>
                    </a:prstGeom>
                    <a:noFill/>
                    <a:ln w="9525">
                      <a:noFill/>
                      <a:headEnd/>
                      <a:tailEnd/>
                    </a:ln>
                  </pic:spPr>
                </pic:pic>
              </a:graphicData>
            </a:graphic>
          </wp:inline>
        </w:drawing>
      </w:r>
    </w:p>
    <w:p w14:paraId="58E758AD" w14:textId="77777777" w:rsidR="00BE75DC" w:rsidRDefault="00BE75DC" w:rsidP="00BE75DC">
      <w:pPr>
        <w:pStyle w:val="SourceCode"/>
      </w:pPr>
      <w:r>
        <w:rPr>
          <w:rStyle w:val="CommentTok"/>
        </w:rPr>
        <w:t>#no clear effect of level of education or employment (though, unemployed see a tiny bit wiser)</w:t>
      </w:r>
    </w:p>
    <w:p w14:paraId="3E41C9B4" w14:textId="77777777" w:rsidR="00BE75DC" w:rsidRDefault="00BE75DC" w:rsidP="00BE75DC">
      <w:pPr>
        <w:pStyle w:val="FirstParagraph"/>
      </w:pPr>
      <w:r>
        <w:t>ANALYSES OF CONTEXT FACTORS: Seriousness and Gender of the other person</w:t>
      </w:r>
    </w:p>
    <w:p w14:paraId="7CE3C498" w14:textId="77777777" w:rsidR="00BE75DC" w:rsidRDefault="00BE75DC" w:rsidP="00BE75DC">
      <w:pPr>
        <w:pStyle w:val="SourceCode"/>
      </w:pPr>
      <w:r>
        <w:rPr>
          <w:rStyle w:val="NormalTok"/>
        </w:rPr>
        <w:t>psych::</w:t>
      </w:r>
      <w:r>
        <w:rPr>
          <w:rStyle w:val="KeywordTok"/>
        </w:rPr>
        <w:t>describe</w:t>
      </w:r>
      <w:r>
        <w:rPr>
          <w:rStyle w:val="NormalTok"/>
        </w:rPr>
        <w:t>(WIS.DEM[,</w:t>
      </w:r>
      <w:r>
        <w:rPr>
          <w:rStyle w:val="KeywordTok"/>
        </w:rPr>
        <w:t>c</w:t>
      </w:r>
      <w:r>
        <w:rPr>
          <w:rStyle w:val="NormalTok"/>
        </w:rPr>
        <w:t>(</w:t>
      </w:r>
      <w:r>
        <w:rPr>
          <w:rStyle w:val="StringTok"/>
        </w:rPr>
        <w:t>'Serious'</w:t>
      </w:r>
      <w:r>
        <w:rPr>
          <w:rStyle w:val="NormalTok"/>
        </w:rPr>
        <w:t>,</w:t>
      </w:r>
      <w:r>
        <w:rPr>
          <w:rStyle w:val="StringTok"/>
        </w:rPr>
        <w:t>'OtherGender'</w:t>
      </w:r>
      <w:r>
        <w:rPr>
          <w:rStyle w:val="NormalTok"/>
        </w:rPr>
        <w:t>)])</w:t>
      </w:r>
    </w:p>
    <w:p w14:paraId="48FA02FD" w14:textId="77777777" w:rsidR="00BE75DC" w:rsidRDefault="00BE75DC" w:rsidP="00BE75DC">
      <w:pPr>
        <w:pStyle w:val="SourceCode"/>
      </w:pPr>
      <w:r>
        <w:rPr>
          <w:rStyle w:val="VerbatimChar"/>
        </w:rPr>
        <w:t>##              vars    n mean   sd median trimmed  mad min max range skew</w:t>
      </w:r>
      <w:r>
        <w:br/>
      </w:r>
      <w:r>
        <w:rPr>
          <w:rStyle w:val="VerbatimChar"/>
        </w:rPr>
        <w:t>## Serious         1 2177 2.87 1.13      3    2.82 1.48   1   5     4 0.37</w:t>
      </w:r>
      <w:r>
        <w:br/>
      </w:r>
      <w:r>
        <w:rPr>
          <w:rStyle w:val="VerbatimChar"/>
        </w:rPr>
        <w:t>## OtherGender*    2 2835 3.00 0.00      3    3.00 0.00   3   3     0  NaN</w:t>
      </w:r>
      <w:r>
        <w:br/>
      </w:r>
      <w:r>
        <w:rPr>
          <w:rStyle w:val="VerbatimChar"/>
        </w:rPr>
        <w:t>##              kurtosis   se</w:t>
      </w:r>
      <w:r>
        <w:br/>
      </w:r>
      <w:r>
        <w:rPr>
          <w:rStyle w:val="VerbatimChar"/>
        </w:rPr>
        <w:t>## Serious          -0.7 0.02</w:t>
      </w:r>
      <w:r>
        <w:br/>
      </w:r>
      <w:r>
        <w:rPr>
          <w:rStyle w:val="VerbatimChar"/>
        </w:rPr>
        <w:t>## OtherGender*      NaN 0.00</w:t>
      </w:r>
    </w:p>
    <w:p w14:paraId="3A5182D8" w14:textId="77777777" w:rsidR="00BE75DC" w:rsidRDefault="00BE75DC" w:rsidP="00BE75DC">
      <w:pPr>
        <w:pStyle w:val="SourceCode"/>
      </w:pPr>
      <w:r>
        <w:rPr>
          <w:rStyle w:val="NormalTok"/>
        </w:rPr>
        <w:t>WIS.DEM$OtherGenderX&lt;-car::</w:t>
      </w:r>
      <w:r>
        <w:rPr>
          <w:rStyle w:val="KeywordTok"/>
        </w:rPr>
        <w:t>recode</w:t>
      </w:r>
      <w:r>
        <w:rPr>
          <w:rStyle w:val="NormalTok"/>
        </w:rPr>
        <w:t>(WIS.DEM$OtherGender,</w:t>
      </w:r>
      <w:r>
        <w:rPr>
          <w:rStyle w:val="StringTok"/>
        </w:rPr>
        <w:t>"'Male'='Male';'Female'='Female';3=NA"</w:t>
      </w:r>
      <w:r>
        <w:rPr>
          <w:rStyle w:val="NormalTok"/>
        </w:rPr>
        <w:t xml:space="preserve">) </w:t>
      </w:r>
      <w:r>
        <w:rPr>
          <w:rStyle w:val="CommentTok"/>
        </w:rPr>
        <w:t>#Other person's gender recode (eliminate 3 for the same of analyses)</w:t>
      </w:r>
      <w:r>
        <w:br/>
      </w:r>
      <w:r>
        <w:rPr>
          <w:rStyle w:val="NormalTok"/>
        </w:rPr>
        <w:t>WIS.DEM.men$OtherGenderX&lt;-car::</w:t>
      </w:r>
      <w:r>
        <w:rPr>
          <w:rStyle w:val="KeywordTok"/>
        </w:rPr>
        <w:t>recode</w:t>
      </w:r>
      <w:r>
        <w:rPr>
          <w:rStyle w:val="NormalTok"/>
        </w:rPr>
        <w:t>(WIS.DEM.men$OtherGender,</w:t>
      </w:r>
      <w:r>
        <w:rPr>
          <w:rStyle w:val="StringTok"/>
        </w:rPr>
        <w:t>"'Male'='Male';'Female'='Female';3=NA"</w:t>
      </w:r>
      <w:r>
        <w:rPr>
          <w:rStyle w:val="NormalTok"/>
        </w:rPr>
        <w:t xml:space="preserve">) </w:t>
      </w:r>
      <w:r>
        <w:rPr>
          <w:rStyle w:val="CommentTok"/>
        </w:rPr>
        <w:t>#Other person's gender recode (eliminate 3 for the same of analyses)</w:t>
      </w:r>
      <w:r>
        <w:br/>
      </w:r>
      <w:r>
        <w:rPr>
          <w:rStyle w:val="NormalTok"/>
        </w:rPr>
        <w:t>WIS.DEM.women$OtherGenderX&lt;-car::</w:t>
      </w:r>
      <w:r>
        <w:rPr>
          <w:rStyle w:val="KeywordTok"/>
        </w:rPr>
        <w:t>recode</w:t>
      </w:r>
      <w:r>
        <w:rPr>
          <w:rStyle w:val="NormalTok"/>
        </w:rPr>
        <w:t>(WIS.DEM.women$OtherGender,</w:t>
      </w:r>
      <w:r>
        <w:rPr>
          <w:rStyle w:val="StringTok"/>
        </w:rPr>
        <w:t>"'Ma</w:t>
      </w:r>
      <w:r>
        <w:rPr>
          <w:rStyle w:val="StringTok"/>
        </w:rPr>
        <w:lastRenderedPageBreak/>
        <w:t>le'='Male';'Female'='Female';3=NA"</w:t>
      </w:r>
      <w:r>
        <w:rPr>
          <w:rStyle w:val="NormalTok"/>
        </w:rPr>
        <w:t xml:space="preserve">) </w:t>
      </w:r>
      <w:r>
        <w:rPr>
          <w:rStyle w:val="CommentTok"/>
        </w:rPr>
        <w:t>#Other person's gender recode (eliminate 3 for the same of analyses)</w:t>
      </w:r>
      <w:r>
        <w:br/>
      </w:r>
      <w:r>
        <w:rPr>
          <w:rStyle w:val="NormalTok"/>
        </w:rPr>
        <w:t>WIS.DEM$OtherGenderN&lt;-car::</w:t>
      </w:r>
      <w:r>
        <w:rPr>
          <w:rStyle w:val="KeywordTok"/>
        </w:rPr>
        <w:t>recode</w:t>
      </w:r>
      <w:r>
        <w:rPr>
          <w:rStyle w:val="NormalTok"/>
        </w:rPr>
        <w:t>(WIS.DEM$OtherGender,</w:t>
      </w:r>
      <w:r>
        <w:rPr>
          <w:rStyle w:val="StringTok"/>
        </w:rPr>
        <w:t>"'Male'=0;'Female'=1;3=NA"</w:t>
      </w:r>
      <w:r>
        <w:rPr>
          <w:rStyle w:val="NormalTok"/>
        </w:rPr>
        <w:t xml:space="preserve">) </w:t>
      </w:r>
      <w:r>
        <w:rPr>
          <w:rStyle w:val="CommentTok"/>
        </w:rPr>
        <w:t>#recode to numeric</w:t>
      </w:r>
      <w:r>
        <w:br/>
      </w:r>
      <w:r>
        <w:rPr>
          <w:rStyle w:val="NormalTok"/>
        </w:rPr>
        <w:t>WIS.DEM$genderN&lt;-car::</w:t>
      </w:r>
      <w:r>
        <w:rPr>
          <w:rStyle w:val="KeywordTok"/>
        </w:rPr>
        <w:t>recode</w:t>
      </w:r>
      <w:r>
        <w:rPr>
          <w:rStyle w:val="NormalTok"/>
        </w:rPr>
        <w:t>(WIS.DEM$gender,</w:t>
      </w:r>
      <w:r>
        <w:rPr>
          <w:rStyle w:val="StringTok"/>
        </w:rPr>
        <w:t>"'Male'=0;'Female'=1"</w:t>
      </w:r>
      <w:r>
        <w:rPr>
          <w:rStyle w:val="NormalTok"/>
        </w:rPr>
        <w:t xml:space="preserve">) </w:t>
      </w:r>
      <w:r>
        <w:rPr>
          <w:rStyle w:val="CommentTok"/>
        </w:rPr>
        <w:t>#recode to numeric</w:t>
      </w:r>
      <w:r>
        <w:br/>
      </w:r>
      <w:r>
        <w:rPr>
          <w:rStyle w:val="KeywordTok"/>
        </w:rPr>
        <w:t>summary</w:t>
      </w:r>
      <w:r>
        <w:rPr>
          <w:rStyle w:val="NormalTok"/>
        </w:rPr>
        <w:t>(</w:t>
      </w:r>
      <w:r>
        <w:rPr>
          <w:rStyle w:val="KeywordTok"/>
        </w:rPr>
        <w:t>lm</w:t>
      </w:r>
      <w:r>
        <w:rPr>
          <w:rStyle w:val="NormalTok"/>
        </w:rPr>
        <w:t>(</w:t>
      </w:r>
      <w:r>
        <w:rPr>
          <w:rStyle w:val="KeywordTok"/>
        </w:rPr>
        <w:t>Normalize</w:t>
      </w:r>
      <w:r>
        <w:rPr>
          <w:rStyle w:val="NormalTok"/>
        </w:rPr>
        <w:t>(wisdom.ave)~</w:t>
      </w:r>
      <w:r>
        <w:rPr>
          <w:rStyle w:val="KeywordTok"/>
        </w:rPr>
        <w:t>scale</w:t>
      </w:r>
      <w:r>
        <w:rPr>
          <w:rStyle w:val="NormalTok"/>
        </w:rPr>
        <w:t>(OtherGenderN,</w:t>
      </w:r>
      <w:r>
        <w:rPr>
          <w:rStyle w:val="DataTypeTok"/>
        </w:rPr>
        <w:t>scale=</w:t>
      </w:r>
      <w:r>
        <w:rPr>
          <w:rStyle w:val="NormalTok"/>
        </w:rPr>
        <w:t>F)*</w:t>
      </w:r>
      <w:r>
        <w:rPr>
          <w:rStyle w:val="KeywordTok"/>
        </w:rPr>
        <w:t>scale</w:t>
      </w:r>
      <w:r>
        <w:rPr>
          <w:rStyle w:val="NormalTok"/>
        </w:rPr>
        <w:t>(genderN,</w:t>
      </w:r>
      <w:r>
        <w:rPr>
          <w:rStyle w:val="DataTypeTok"/>
        </w:rPr>
        <w:t>scale=</w:t>
      </w:r>
      <w:r>
        <w:rPr>
          <w:rStyle w:val="NormalTok"/>
        </w:rPr>
        <w:t>F)+Serious,</w:t>
      </w:r>
      <w:r>
        <w:rPr>
          <w:rStyle w:val="DataTypeTok"/>
        </w:rPr>
        <w:t>data=</w:t>
      </w:r>
      <w:r>
        <w:rPr>
          <w:rStyle w:val="NormalTok"/>
        </w:rPr>
        <w:t>WIS.DEM))</w:t>
      </w:r>
    </w:p>
    <w:p w14:paraId="641577A0"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xml:space="preserve">## lm(formula = Normalize(wisdom.ave) ~ scale(OtherGenderN, scale = F) * </w:t>
      </w:r>
      <w:r>
        <w:br/>
      </w:r>
      <w:r>
        <w:rPr>
          <w:rStyle w:val="VerbatimChar"/>
        </w:rPr>
        <w:t>##     scale(genderN, scale = F) + Serious, data = WIS.DEM)</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-2.17519 -0.49639  0.00051  0.49312  2.11088 </w:t>
      </w:r>
      <w:r>
        <w:br/>
      </w:r>
      <w:r>
        <w:rPr>
          <w:rStyle w:val="VerbatimChar"/>
        </w:rPr>
        <w:t xml:space="preserve">## </w:t>
      </w:r>
      <w:r>
        <w:br/>
      </w:r>
      <w:r>
        <w:rPr>
          <w:rStyle w:val="VerbatimChar"/>
        </w:rPr>
        <w:t>## Coefficients:</w:t>
      </w:r>
      <w:r>
        <w:br/>
      </w:r>
      <w:r>
        <w:rPr>
          <w:rStyle w:val="VerbatimChar"/>
        </w:rPr>
        <w:t>##                                                          Estimate</w:t>
      </w:r>
      <w:r>
        <w:br/>
      </w:r>
      <w:r>
        <w:rPr>
          <w:rStyle w:val="VerbatimChar"/>
        </w:rPr>
        <w:t>## (Intercept)                                               2.88872</w:t>
      </w:r>
      <w:r>
        <w:br/>
      </w:r>
      <w:r>
        <w:rPr>
          <w:rStyle w:val="VerbatimChar"/>
        </w:rPr>
        <w:t>## scale(OtherGenderN, scale = F)                            0.08096</w:t>
      </w:r>
      <w:r>
        <w:br/>
      </w:r>
      <w:r>
        <w:rPr>
          <w:rStyle w:val="VerbatimChar"/>
        </w:rPr>
        <w:t>## scale(genderN, scale = F)                                 0.02511</w:t>
      </w:r>
      <w:r>
        <w:br/>
      </w:r>
      <w:r>
        <w:rPr>
          <w:rStyle w:val="VerbatimChar"/>
        </w:rPr>
        <w:t>## Serious                                                   0.07355</w:t>
      </w:r>
      <w:r>
        <w:br/>
      </w:r>
      <w:r>
        <w:rPr>
          <w:rStyle w:val="VerbatimChar"/>
        </w:rPr>
        <w:t>## scale(OtherGenderN, scale = F):scale(genderN, scale = F) -0.10839</w:t>
      </w:r>
      <w:r>
        <w:br/>
      </w:r>
      <w:r>
        <w:rPr>
          <w:rStyle w:val="VerbatimChar"/>
        </w:rPr>
        <w:t>##                                                          Std. Error</w:t>
      </w:r>
      <w:r>
        <w:br/>
      </w:r>
      <w:r>
        <w:rPr>
          <w:rStyle w:val="VerbatimChar"/>
        </w:rPr>
        <w:t>## (Intercept)                                                 0.04350</w:t>
      </w:r>
      <w:r>
        <w:br/>
      </w:r>
      <w:r>
        <w:rPr>
          <w:rStyle w:val="VerbatimChar"/>
        </w:rPr>
        <w:t>## scale(OtherGenderN, scale = F)                              0.03338</w:t>
      </w:r>
      <w:r>
        <w:br/>
      </w:r>
      <w:r>
        <w:rPr>
          <w:rStyle w:val="VerbatimChar"/>
        </w:rPr>
        <w:t>## scale(genderN, scale = F)                                   0.03387</w:t>
      </w:r>
      <w:r>
        <w:br/>
      </w:r>
      <w:r>
        <w:rPr>
          <w:rStyle w:val="VerbatimChar"/>
        </w:rPr>
        <w:t>## Serious                                                     0.01384</w:t>
      </w:r>
      <w:r>
        <w:br/>
      </w:r>
      <w:r>
        <w:rPr>
          <w:rStyle w:val="VerbatimChar"/>
        </w:rPr>
        <w:t>## scale(OtherGenderN, scale = F):scale(genderN, scale = F)    0.06780</w:t>
      </w:r>
      <w:r>
        <w:br/>
      </w:r>
      <w:r>
        <w:rPr>
          <w:rStyle w:val="VerbatimChar"/>
        </w:rPr>
        <w:t>##                                                          t value</w:t>
      </w:r>
      <w:r>
        <w:br/>
      </w:r>
      <w:r>
        <w:rPr>
          <w:rStyle w:val="VerbatimChar"/>
        </w:rPr>
        <w:t>## (Intercept)                                               66.409</w:t>
      </w:r>
      <w:r>
        <w:br/>
      </w:r>
      <w:r>
        <w:rPr>
          <w:rStyle w:val="VerbatimChar"/>
        </w:rPr>
        <w:t>## scale(OtherGenderN, scale = F)                             2.426</w:t>
      </w:r>
      <w:r>
        <w:br/>
      </w:r>
      <w:r>
        <w:rPr>
          <w:rStyle w:val="VerbatimChar"/>
        </w:rPr>
        <w:t>## scale(genderN, scale = F)                                  0.741</w:t>
      </w:r>
      <w:r>
        <w:br/>
      </w:r>
      <w:r>
        <w:rPr>
          <w:rStyle w:val="VerbatimChar"/>
        </w:rPr>
        <w:t>## Serious                                                    5.313</w:t>
      </w:r>
      <w:r>
        <w:br/>
      </w:r>
      <w:r>
        <w:rPr>
          <w:rStyle w:val="VerbatimChar"/>
        </w:rPr>
        <w:t>## scale(OtherGenderN, scale = F):scale(genderN, scale = F)  -1.599</w:t>
      </w:r>
      <w:r>
        <w:br/>
      </w:r>
      <w:r>
        <w:rPr>
          <w:rStyle w:val="VerbatimChar"/>
        </w:rPr>
        <w:t>##                                                                      Pr(&gt;|t|)</w:t>
      </w:r>
      <w:r>
        <w:br/>
      </w:r>
      <w:r>
        <w:rPr>
          <w:rStyle w:val="VerbatimChar"/>
        </w:rPr>
        <w:t>## (Intercept)                                              &lt; 0.0000000000000002</w:t>
      </w:r>
      <w:r>
        <w:br/>
      </w:r>
      <w:r>
        <w:rPr>
          <w:rStyle w:val="VerbatimChar"/>
        </w:rPr>
        <w:t>## scale(OtherGenderN, scale = F)                                         0.0154</w:t>
      </w:r>
      <w:r>
        <w:br/>
      </w:r>
      <w:r>
        <w:rPr>
          <w:rStyle w:val="VerbatimChar"/>
        </w:rPr>
        <w:t xml:space="preserve">## scale(genderN, scale = F)                                              </w:t>
      </w:r>
      <w:r>
        <w:rPr>
          <w:rStyle w:val="VerbatimChar"/>
        </w:rPr>
        <w:lastRenderedPageBreak/>
        <w:t>0.4585</w:t>
      </w:r>
      <w:r>
        <w:br/>
      </w:r>
      <w:r>
        <w:rPr>
          <w:rStyle w:val="VerbatimChar"/>
        </w:rPr>
        <w:t>## Serious                                                           0.000000119</w:t>
      </w:r>
      <w:r>
        <w:br/>
      </w:r>
      <w:r>
        <w:rPr>
          <w:rStyle w:val="VerbatimChar"/>
        </w:rPr>
        <w:t>## scale(OtherGenderN, scale = F):scale(genderN, scale = F)               0.1100</w:t>
      </w:r>
      <w:r>
        <w:br/>
      </w:r>
      <w:r>
        <w:rPr>
          <w:rStyle w:val="VerbatimChar"/>
        </w:rPr>
        <w:t xml:space="preserve">##                                                             </w:t>
      </w:r>
      <w:r>
        <w:br/>
      </w:r>
      <w:r>
        <w:rPr>
          <w:rStyle w:val="VerbatimChar"/>
        </w:rPr>
        <w:t>## (Intercept)                                              ***</w:t>
      </w:r>
      <w:r>
        <w:br/>
      </w:r>
      <w:r>
        <w:rPr>
          <w:rStyle w:val="VerbatimChar"/>
        </w:rPr>
        <w:t xml:space="preserve">## scale(OtherGenderN, scale = F)                           *  </w:t>
      </w:r>
      <w:r>
        <w:br/>
      </w:r>
      <w:r>
        <w:rPr>
          <w:rStyle w:val="VerbatimChar"/>
        </w:rPr>
        <w:t xml:space="preserve">## scale(genderN, scale = F)                                   </w:t>
      </w:r>
      <w:r>
        <w:br/>
      </w:r>
      <w:r>
        <w:rPr>
          <w:rStyle w:val="VerbatimChar"/>
        </w:rPr>
        <w:t>## Serious                                                  ***</w:t>
      </w:r>
      <w:r>
        <w:br/>
      </w:r>
      <w:r>
        <w:rPr>
          <w:rStyle w:val="VerbatimChar"/>
        </w:rPr>
        <w:t xml:space="preserve">## scale(OtherGenderN, scale = F):scale(genderN, scale = F)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0.721 on 2163 degrees of freedom</w:t>
      </w:r>
      <w:r>
        <w:br/>
      </w:r>
      <w:r>
        <w:rPr>
          <w:rStyle w:val="VerbatimChar"/>
        </w:rPr>
        <w:t>##   (1979 observations deleted due to missingness)</w:t>
      </w:r>
      <w:r>
        <w:br/>
      </w:r>
      <w:r>
        <w:rPr>
          <w:rStyle w:val="VerbatimChar"/>
        </w:rPr>
        <w:t xml:space="preserve">## Multiple R-squared:  0.0183, Adjusted R-squared:  0.01649 </w:t>
      </w:r>
      <w:r>
        <w:br/>
      </w:r>
      <w:r>
        <w:rPr>
          <w:rStyle w:val="VerbatimChar"/>
        </w:rPr>
        <w:t>## F-statistic: 10.08 on 4 and 2163 DF,  p-value: 0.00000004382</w:t>
      </w:r>
    </w:p>
    <w:p w14:paraId="269B2931" w14:textId="77777777" w:rsidR="00BE75DC" w:rsidRDefault="00BE75DC" w:rsidP="00BE75DC">
      <w:pPr>
        <w:pStyle w:val="SourceCode"/>
      </w:pPr>
      <w:r>
        <w:rPr>
          <w:rStyle w:val="CommentTok"/>
        </w:rPr>
        <w:t>#greater wise reasoning when facing more serious events</w:t>
      </w:r>
      <w:r>
        <w:br/>
      </w:r>
      <w:r>
        <w:rPr>
          <w:rStyle w:val="CommentTok"/>
        </w:rPr>
        <w:t>#greater main effect of other gender (talking to a women is higher than talking to a man)</w:t>
      </w:r>
      <w:r>
        <w:br/>
      </w:r>
      <w:r>
        <w:rPr>
          <w:rStyle w:val="CommentTok"/>
        </w:rPr>
        <w:t>#other gender by one's own gender interaction - need a followup.</w:t>
      </w:r>
    </w:p>
    <w:p w14:paraId="2987FE24" w14:textId="77777777" w:rsidR="00BE75DC" w:rsidRDefault="00BE75DC" w:rsidP="00BE75DC">
      <w:pPr>
        <w:pStyle w:val="FirstParagraph"/>
      </w:pPr>
      <w:r>
        <w:t>examine SD in wise reasoning for low, moderate and higher seriousness</w:t>
      </w:r>
    </w:p>
    <w:p w14:paraId="612D6D8A" w14:textId="77777777" w:rsidR="00BE75DC" w:rsidRDefault="00BE75DC" w:rsidP="00BE75DC">
      <w:pPr>
        <w:pStyle w:val="SourceCode"/>
      </w:pPr>
      <w:r>
        <w:rPr>
          <w:rStyle w:val="NormalTok"/>
        </w:rPr>
        <w:t>psych::</w:t>
      </w:r>
      <w:r>
        <w:rPr>
          <w:rStyle w:val="KeywordTok"/>
        </w:rPr>
        <w:t>describe</w:t>
      </w:r>
      <w:r>
        <w:rPr>
          <w:rStyle w:val="NormalTok"/>
        </w:rPr>
        <w:t>(WIS.DEM$Serious)</w:t>
      </w:r>
    </w:p>
    <w:p w14:paraId="26D02565" w14:textId="77777777" w:rsidR="00BE75DC" w:rsidRDefault="00BE75DC" w:rsidP="00BE75DC">
      <w:pPr>
        <w:pStyle w:val="SourceCode"/>
      </w:pPr>
      <w:r>
        <w:rPr>
          <w:rStyle w:val="VerbatimChar"/>
        </w:rPr>
        <w:t>##    vars    n mean   sd median trimmed  mad min max range skew kurtosis</w:t>
      </w:r>
      <w:r>
        <w:br/>
      </w:r>
      <w:r>
        <w:rPr>
          <w:rStyle w:val="VerbatimChar"/>
        </w:rPr>
        <w:t>## X1    1 2177 2.87 1.13      3    2.82 1.48   1   5     4 0.37     -0.7</w:t>
      </w:r>
      <w:r>
        <w:br/>
      </w:r>
      <w:r>
        <w:rPr>
          <w:rStyle w:val="VerbatimChar"/>
        </w:rPr>
        <w:t>##      se</w:t>
      </w:r>
      <w:r>
        <w:br/>
      </w:r>
      <w:r>
        <w:rPr>
          <w:rStyle w:val="VerbatimChar"/>
        </w:rPr>
        <w:t>## X1 0.02</w:t>
      </w:r>
    </w:p>
    <w:p w14:paraId="1A375A80" w14:textId="77777777" w:rsidR="00BE75DC" w:rsidRDefault="00BE75DC" w:rsidP="00BE75DC">
      <w:pPr>
        <w:pStyle w:val="SourceCode"/>
      </w:pPr>
      <w:r>
        <w:rPr>
          <w:rStyle w:val="NormalTok"/>
        </w:rPr>
        <w:t>WIS.DEM.nonser &lt;-</w:t>
      </w:r>
      <w:r>
        <w:rPr>
          <w:rStyle w:val="KeywordTok"/>
        </w:rPr>
        <w:t>subset</w:t>
      </w:r>
      <w:r>
        <w:rPr>
          <w:rStyle w:val="NormalTok"/>
        </w:rPr>
        <w:t>(WIS.DEM, Serious &lt;</w:t>
      </w:r>
      <w:r>
        <w:rPr>
          <w:rStyle w:val="DecValTok"/>
        </w:rPr>
        <w:t>2</w:t>
      </w:r>
      <w:r>
        <w:rPr>
          <w:rStyle w:val="NormalTok"/>
        </w:rPr>
        <w:t>)</w:t>
      </w:r>
      <w:r>
        <w:br/>
      </w:r>
      <w:r>
        <w:rPr>
          <w:rStyle w:val="NormalTok"/>
        </w:rPr>
        <w:t>WIS.DEM.ser &lt;-</w:t>
      </w:r>
      <w:r>
        <w:rPr>
          <w:rStyle w:val="KeywordTok"/>
        </w:rPr>
        <w:t>subset</w:t>
      </w:r>
      <w:r>
        <w:rPr>
          <w:rStyle w:val="NormalTok"/>
        </w:rPr>
        <w:t>(WIS.DEM, Serious &gt;</w:t>
      </w:r>
      <w:r>
        <w:rPr>
          <w:rStyle w:val="DecValTok"/>
        </w:rPr>
        <w:t>4</w:t>
      </w:r>
      <w:r>
        <w:rPr>
          <w:rStyle w:val="NormalTok"/>
        </w:rPr>
        <w:t>)</w:t>
      </w:r>
      <w:r>
        <w:br/>
      </w:r>
      <w:r>
        <w:br/>
      </w:r>
      <w:r>
        <w:rPr>
          <w:rStyle w:val="KeywordTok"/>
        </w:rPr>
        <w:t>Stderr</w:t>
      </w:r>
      <w:r>
        <w:rPr>
          <w:rStyle w:val="NormalTok"/>
        </w:rPr>
        <w:t>(WIS.DEM.nonser$wisdom.ave)</w:t>
      </w:r>
    </w:p>
    <w:p w14:paraId="5897ACED" w14:textId="77777777" w:rsidR="00BE75DC" w:rsidRPr="005B259B" w:rsidRDefault="00BE75DC" w:rsidP="00BE75DC">
      <w:pPr>
        <w:pStyle w:val="SourceCode"/>
        <w:rPr>
          <w:lang w:val="de-DE"/>
        </w:rPr>
      </w:pPr>
      <w:r w:rsidRPr="005B259B">
        <w:rPr>
          <w:rStyle w:val="VerbatimChar"/>
          <w:lang w:val="de-DE"/>
        </w:rPr>
        <w:t>## [1] 0.05645244</w:t>
      </w:r>
    </w:p>
    <w:p w14:paraId="4DD1E46D" w14:textId="77777777" w:rsidR="00BE75DC" w:rsidRPr="005B259B" w:rsidRDefault="00BE75DC" w:rsidP="00BE75DC">
      <w:pPr>
        <w:pStyle w:val="SourceCode"/>
        <w:rPr>
          <w:lang w:val="de-DE"/>
        </w:rPr>
      </w:pPr>
      <w:r w:rsidRPr="005B259B">
        <w:rPr>
          <w:rStyle w:val="KeywordTok"/>
          <w:lang w:val="de-DE"/>
        </w:rPr>
        <w:t>Stderr</w:t>
      </w:r>
      <w:r w:rsidRPr="005B259B">
        <w:rPr>
          <w:rStyle w:val="NormalTok"/>
          <w:lang w:val="de-DE"/>
        </w:rPr>
        <w:t>(WIS.DEM.ser$wisdom.ave)</w:t>
      </w:r>
    </w:p>
    <w:p w14:paraId="08350BC2" w14:textId="77777777" w:rsidR="00BE75DC" w:rsidRDefault="00BE75DC" w:rsidP="00BE75DC">
      <w:pPr>
        <w:pStyle w:val="SourceCode"/>
      </w:pPr>
      <w:r>
        <w:rPr>
          <w:rStyle w:val="VerbatimChar"/>
        </w:rPr>
        <w:t>## [1] 0.05905701</w:t>
      </w:r>
    </w:p>
    <w:p w14:paraId="7610C300" w14:textId="77777777" w:rsidR="00BE75DC" w:rsidRDefault="00BE75DC" w:rsidP="00BE75DC">
      <w:pPr>
        <w:pStyle w:val="SourceCode"/>
      </w:pPr>
      <w:r>
        <w:rPr>
          <w:rStyle w:val="KeywordTok"/>
        </w:rPr>
        <w:lastRenderedPageBreak/>
        <w:t>pirateplot</w:t>
      </w:r>
      <w:r>
        <w:rPr>
          <w:rStyle w:val="NormalTok"/>
        </w:rPr>
        <w:t>(</w:t>
      </w:r>
      <w:r>
        <w:rPr>
          <w:rStyle w:val="DataTypeTok"/>
        </w:rPr>
        <w:t>formula =</w:t>
      </w:r>
      <w:r>
        <w:rPr>
          <w:rStyle w:val="NormalTok"/>
        </w:rPr>
        <w:t xml:space="preserve"> </w:t>
      </w:r>
      <w:r>
        <w:rPr>
          <w:rStyle w:val="KeywordTok"/>
        </w:rPr>
        <w:t>scale</w:t>
      </w:r>
      <w:r>
        <w:rPr>
          <w:rStyle w:val="NormalTok"/>
        </w:rPr>
        <w:t>(</w:t>
      </w:r>
      <w:r>
        <w:rPr>
          <w:rStyle w:val="KeywordTok"/>
        </w:rPr>
        <w:t>Normalize</w:t>
      </w:r>
      <w:r>
        <w:rPr>
          <w:rStyle w:val="NormalTok"/>
        </w:rPr>
        <w:t>(wisdom.ave)) ~</w:t>
      </w:r>
      <w:r>
        <w:rPr>
          <w:rStyle w:val="StringTok"/>
        </w:rPr>
        <w:t xml:space="preserve"> </w:t>
      </w:r>
      <w:r>
        <w:rPr>
          <w:rStyle w:val="NormalTok"/>
        </w:rPr>
        <w:t xml:space="preserve">OtherGenderX+gender , </w:t>
      </w:r>
      <w:r>
        <w:br/>
      </w:r>
      <w:r>
        <w:rPr>
          <w:rStyle w:val="NormalTok"/>
        </w:rPr>
        <w:t xml:space="preserve">           </w:t>
      </w:r>
      <w:r>
        <w:rPr>
          <w:rStyle w:val="DataTypeTok"/>
        </w:rPr>
        <w:t>data =</w:t>
      </w:r>
      <w:r>
        <w:rPr>
          <w:rStyle w:val="NormalTok"/>
        </w:rPr>
        <w:t xml:space="preserve"> WIS.DEM, </w:t>
      </w:r>
      <w:r>
        <w:br/>
      </w:r>
      <w:r>
        <w:rPr>
          <w:rStyle w:val="NormalTok"/>
        </w:rPr>
        <w:t xml:space="preserve">           </w:t>
      </w:r>
      <w:r>
        <w:rPr>
          <w:rStyle w:val="DataTypeTok"/>
        </w:rPr>
        <w:t>xlab =</w:t>
      </w:r>
      <w:r>
        <w:rPr>
          <w:rStyle w:val="NormalTok"/>
        </w:rPr>
        <w:t xml:space="preserve"> </w:t>
      </w:r>
      <w:r>
        <w:rPr>
          <w:rStyle w:val="StringTok"/>
        </w:rPr>
        <w:t>"Gender by the Gender of the Other Person"</w:t>
      </w:r>
      <w:r>
        <w:rPr>
          <w:rStyle w:val="NormalTok"/>
        </w:rPr>
        <w:t xml:space="preserve">, </w:t>
      </w:r>
      <w:r>
        <w:br/>
      </w:r>
      <w:r>
        <w:rPr>
          <w:rStyle w:val="NormalTok"/>
        </w:rPr>
        <w:t xml:space="preserve">           </w:t>
      </w:r>
      <w:r>
        <w:rPr>
          <w:rStyle w:val="DataTypeTok"/>
        </w:rPr>
        <w:t>ylab =</w:t>
      </w:r>
      <w:r>
        <w:rPr>
          <w:rStyle w:val="NormalTok"/>
        </w:rPr>
        <w:t xml:space="preserve"> </w:t>
      </w:r>
      <w:r>
        <w:rPr>
          <w:rStyle w:val="StringTok"/>
        </w:rPr>
        <w:t>"Wise Reasoning (z-score)"</w:t>
      </w:r>
      <w:r>
        <w:rPr>
          <w:rStyle w:val="NormalTok"/>
        </w:rPr>
        <w:t>,</w:t>
      </w:r>
      <w:r>
        <w:rPr>
          <w:rStyle w:val="DataTypeTok"/>
        </w:rPr>
        <w:t>pal=</w:t>
      </w:r>
      <w:r>
        <w:rPr>
          <w:rStyle w:val="StringTok"/>
        </w:rPr>
        <w:t>"southpark"</w:t>
      </w:r>
      <w:r>
        <w:rPr>
          <w:rStyle w:val="NormalTok"/>
        </w:rPr>
        <w:t>,</w:t>
      </w:r>
      <w:r>
        <w:rPr>
          <w:rStyle w:val="DataTypeTok"/>
        </w:rPr>
        <w:t>bty=</w:t>
      </w:r>
      <w:r>
        <w:rPr>
          <w:rStyle w:val="StringTok"/>
        </w:rPr>
        <w:t>"n"</w:t>
      </w:r>
      <w:r>
        <w:rPr>
          <w:rStyle w:val="NormalTok"/>
        </w:rPr>
        <w:t xml:space="preserve">) </w:t>
      </w:r>
    </w:p>
    <w:p w14:paraId="7C15D9AC" w14:textId="77777777" w:rsidR="00BE75DC" w:rsidRDefault="00BE75DC" w:rsidP="00BE75DC">
      <w:pPr>
        <w:pStyle w:val="FirstParagraph"/>
      </w:pPr>
      <w:r>
        <w:rPr>
          <w:noProof/>
        </w:rPr>
        <w:drawing>
          <wp:inline distT="0" distB="0" distL="0" distR="0" wp14:anchorId="640A0DB8" wp14:editId="70BD3D0F">
            <wp:extent cx="4610100" cy="369570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46-1.png"/>
                    <pic:cNvPicPr>
                      <a:picLocks noChangeAspect="1" noChangeArrowheads="1"/>
                    </pic:cNvPicPr>
                  </pic:nvPicPr>
                  <pic:blipFill>
                    <a:blip r:embed="rId43"/>
                    <a:stretch>
                      <a:fillRect/>
                    </a:stretch>
                  </pic:blipFill>
                  <pic:spPr bwMode="auto">
                    <a:xfrm>
                      <a:off x="0" y="0"/>
                      <a:ext cx="4610100" cy="3695700"/>
                    </a:xfrm>
                    <a:prstGeom prst="rect">
                      <a:avLst/>
                    </a:prstGeom>
                    <a:noFill/>
                    <a:ln w="9525">
                      <a:noFill/>
                      <a:headEnd/>
                      <a:tailEnd/>
                    </a:ln>
                  </pic:spPr>
                </pic:pic>
              </a:graphicData>
            </a:graphic>
          </wp:inline>
        </w:drawing>
      </w:r>
    </w:p>
    <w:p w14:paraId="6D4C934B" w14:textId="77777777" w:rsidR="00BE75DC" w:rsidRDefault="00BE75DC" w:rsidP="00BE75DC">
      <w:pPr>
        <w:pStyle w:val="SourceCode"/>
      </w:pPr>
      <w:r>
        <w:rPr>
          <w:rStyle w:val="NormalTok"/>
        </w:rPr>
        <w:t>##though effect in the same direction, it seems like for women, there is little diff whom they talk to whereas men are wiser when talking to women vs. men (cultural norm?)</w:t>
      </w:r>
      <w:r>
        <w:br/>
      </w:r>
      <w:r>
        <w:rPr>
          <w:rStyle w:val="CommentTok"/>
        </w:rPr>
        <w:t>#examine this interaction in more detail by splitting up the sample by gender</w:t>
      </w:r>
      <w:r>
        <w:br/>
      </w:r>
      <w:r>
        <w:br/>
      </w:r>
      <w:r>
        <w:rPr>
          <w:rStyle w:val="KeywordTok"/>
        </w:rPr>
        <w:t>summary</w:t>
      </w:r>
      <w:r>
        <w:rPr>
          <w:rStyle w:val="NormalTok"/>
        </w:rPr>
        <w:t>(</w:t>
      </w:r>
      <w:r>
        <w:rPr>
          <w:rStyle w:val="KeywordTok"/>
        </w:rPr>
        <w:t>lm</w:t>
      </w:r>
      <w:r>
        <w:rPr>
          <w:rStyle w:val="NormalTok"/>
        </w:rPr>
        <w:t>(</w:t>
      </w:r>
      <w:r>
        <w:rPr>
          <w:rStyle w:val="KeywordTok"/>
        </w:rPr>
        <w:t>Normalize</w:t>
      </w:r>
      <w:r>
        <w:rPr>
          <w:rStyle w:val="NormalTok"/>
        </w:rPr>
        <w:t>(wisdom.ave)~OtherGenderX,</w:t>
      </w:r>
      <w:r>
        <w:rPr>
          <w:rStyle w:val="DataTypeTok"/>
        </w:rPr>
        <w:t>data=</w:t>
      </w:r>
      <w:r>
        <w:rPr>
          <w:rStyle w:val="NormalTok"/>
        </w:rPr>
        <w:t xml:space="preserve">WIS.DEM.men)) </w:t>
      </w:r>
      <w:r>
        <w:rPr>
          <w:rStyle w:val="CommentTok"/>
        </w:rPr>
        <w:t>#effect present for men</w:t>
      </w:r>
    </w:p>
    <w:p w14:paraId="2DBB8F2C"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Normalize(wisdom.ave) ~ OtherGenderX, data = WIS.DEM.men)</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-1.91411 -0.48107 -0.00599  0.48905  1.99979 </w:t>
      </w:r>
      <w:r>
        <w:br/>
      </w:r>
      <w:r>
        <w:rPr>
          <w:rStyle w:val="VerbatimChar"/>
        </w:rPr>
        <w:lastRenderedPageBreak/>
        <w:t xml:space="preserve">## </w:t>
      </w:r>
      <w:r>
        <w:br/>
      </w:r>
      <w:r>
        <w:rPr>
          <w:rStyle w:val="VerbatimChar"/>
        </w:rPr>
        <w:t>## Coefficients:</w:t>
      </w:r>
      <w:r>
        <w:br/>
      </w:r>
      <w:r>
        <w:rPr>
          <w:rStyle w:val="VerbatimChar"/>
        </w:rPr>
        <w:t xml:space="preserve">##                  Estimate Std. Error t value            Pr(&gt;|t|)    </w:t>
      </w:r>
      <w:r>
        <w:br/>
      </w:r>
      <w:r>
        <w:rPr>
          <w:rStyle w:val="VerbatimChar"/>
        </w:rPr>
        <w:t>## (Intercept)       3.10567    0.03640  85.315 &lt;0.0000000000000002 ***</w:t>
      </w:r>
      <w:r>
        <w:br/>
      </w:r>
      <w:r>
        <w:rPr>
          <w:rStyle w:val="VerbatimChar"/>
        </w:rPr>
        <w:t xml:space="preserve">## OtherGenderXMale -0.10513    0.04426  -2.375              0.0177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0.7152 on 1191 degrees of freedom</w:t>
      </w:r>
      <w:r>
        <w:br/>
      </w:r>
      <w:r>
        <w:rPr>
          <w:rStyle w:val="VerbatimChar"/>
        </w:rPr>
        <w:t>##   (455 observations deleted due to missingness)</w:t>
      </w:r>
      <w:r>
        <w:br/>
      </w:r>
      <w:r>
        <w:rPr>
          <w:rStyle w:val="VerbatimChar"/>
        </w:rPr>
        <w:t xml:space="preserve">## Multiple R-squared:  0.004715,   Adjusted R-squared:  0.003879 </w:t>
      </w:r>
      <w:r>
        <w:br/>
      </w:r>
      <w:r>
        <w:rPr>
          <w:rStyle w:val="VerbatimChar"/>
        </w:rPr>
        <w:t>## F-statistic: 5.642 on 1 and 1191 DF,  p-value: 0.01769</w:t>
      </w:r>
    </w:p>
    <w:p w14:paraId="0F704642" w14:textId="77777777" w:rsidR="00BE75DC" w:rsidRDefault="00BE75DC" w:rsidP="00BE75DC">
      <w:pPr>
        <w:pStyle w:val="SourceCode"/>
      </w:pPr>
      <w:r>
        <w:rPr>
          <w:rStyle w:val="KeywordTok"/>
        </w:rPr>
        <w:t>summary</w:t>
      </w:r>
      <w:r>
        <w:rPr>
          <w:rStyle w:val="NormalTok"/>
        </w:rPr>
        <w:t>(</w:t>
      </w:r>
      <w:r>
        <w:rPr>
          <w:rStyle w:val="KeywordTok"/>
        </w:rPr>
        <w:t>lm</w:t>
      </w:r>
      <w:r>
        <w:rPr>
          <w:rStyle w:val="NormalTok"/>
        </w:rPr>
        <w:t>(</w:t>
      </w:r>
      <w:r>
        <w:rPr>
          <w:rStyle w:val="KeywordTok"/>
        </w:rPr>
        <w:t>Normalize</w:t>
      </w:r>
      <w:r>
        <w:rPr>
          <w:rStyle w:val="NormalTok"/>
        </w:rPr>
        <w:t>(wisdom.ave)~OtherGenderX,</w:t>
      </w:r>
      <w:r>
        <w:rPr>
          <w:rStyle w:val="DataTypeTok"/>
        </w:rPr>
        <w:t>data=</w:t>
      </w:r>
      <w:r>
        <w:rPr>
          <w:rStyle w:val="NormalTok"/>
        </w:rPr>
        <w:t xml:space="preserve">WIS.DEM.women)) </w:t>
      </w:r>
      <w:r>
        <w:rPr>
          <w:rStyle w:val="CommentTok"/>
        </w:rPr>
        <w:t>#no effect for women</w:t>
      </w:r>
    </w:p>
    <w:p w14:paraId="6143F916" w14:textId="77777777" w:rsidR="00BE75DC" w:rsidRDefault="00BE75DC" w:rsidP="00BE75DC">
      <w:pPr>
        <w:pStyle w:val="SourceCode"/>
      </w:pPr>
      <w:r>
        <w:rPr>
          <w:rStyle w:val="VerbatimChar"/>
        </w:rPr>
        <w:t xml:space="preserve">## </w:t>
      </w:r>
      <w:r>
        <w:br/>
      </w:r>
      <w:r>
        <w:rPr>
          <w:rStyle w:val="VerbatimChar"/>
        </w:rPr>
        <w:t>## Call:</w:t>
      </w:r>
      <w:r>
        <w:br/>
      </w:r>
      <w:r>
        <w:rPr>
          <w:rStyle w:val="VerbatimChar"/>
        </w:rPr>
        <w:t>## lm(formula = Normalize(wisdom.ave) ~ OtherGenderX, data = WIS.DEM.women)</w:t>
      </w:r>
      <w:r>
        <w:br/>
      </w:r>
      <w:r>
        <w:rPr>
          <w:rStyle w:val="VerbatimChar"/>
        </w:rPr>
        <w:t xml:space="preserve">## </w:t>
      </w:r>
      <w:r>
        <w:br/>
      </w:r>
      <w:r>
        <w:rPr>
          <w:rStyle w:val="VerbatimChar"/>
        </w:rPr>
        <w:t>## Residuals:</w:t>
      </w:r>
      <w:r>
        <w:br/>
      </w:r>
      <w:r>
        <w:rPr>
          <w:rStyle w:val="VerbatimChar"/>
        </w:rPr>
        <w:t xml:space="preserve">##      Min       1Q   Median       3Q      Max </w:t>
      </w:r>
      <w:r>
        <w:br/>
      </w:r>
      <w:r>
        <w:rPr>
          <w:rStyle w:val="VerbatimChar"/>
        </w:rPr>
        <w:t xml:space="preserve">## -2.27047 -0.51633 -0.01011  0.50562  2.25527 </w:t>
      </w:r>
      <w:r>
        <w:br/>
      </w:r>
      <w:r>
        <w:rPr>
          <w:rStyle w:val="VerbatimChar"/>
        </w:rPr>
        <w:t xml:space="preserve">## </w:t>
      </w:r>
      <w:r>
        <w:br/>
      </w:r>
      <w:r>
        <w:rPr>
          <w:rStyle w:val="VerbatimChar"/>
        </w:rPr>
        <w:t>## Coefficients:</w:t>
      </w:r>
      <w:r>
        <w:br/>
      </w:r>
      <w:r>
        <w:rPr>
          <w:rStyle w:val="VerbatimChar"/>
        </w:rPr>
        <w:t xml:space="preserve">##                  Estimate Std. Error t value            Pr(&gt;|t|)    </w:t>
      </w:r>
      <w:r>
        <w:br/>
      </w:r>
      <w:r>
        <w:rPr>
          <w:rStyle w:val="VerbatimChar"/>
        </w:rPr>
        <w:t>## (Intercept)       3.10886    0.02376 130.832 &lt;0.0000000000000002 ***</w:t>
      </w:r>
      <w:r>
        <w:br/>
      </w:r>
      <w:r>
        <w:rPr>
          <w:rStyle w:val="VerbatimChar"/>
        </w:rPr>
        <w:t xml:space="preserve">## OtherGenderXMale -0.06316    0.03932  -1.606               0.108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Residual standard error: 0.7563 on 1594 degrees of freedom</w:t>
      </w:r>
      <w:r>
        <w:br/>
      </w:r>
      <w:r>
        <w:rPr>
          <w:rStyle w:val="VerbatimChar"/>
        </w:rPr>
        <w:t>##   (645 observations deleted due to missingness)</w:t>
      </w:r>
      <w:r>
        <w:br/>
      </w:r>
      <w:r>
        <w:rPr>
          <w:rStyle w:val="VerbatimChar"/>
        </w:rPr>
        <w:t xml:space="preserve">## Multiple R-squared:  0.001616,   Adjusted R-squared:  0.0009901 </w:t>
      </w:r>
      <w:r>
        <w:br/>
      </w:r>
      <w:r>
        <w:rPr>
          <w:rStyle w:val="VerbatimChar"/>
        </w:rPr>
        <w:t>## F-statistic: 2.581 on 1 and 1594 DF,  p-value: 0.1084</w:t>
      </w:r>
    </w:p>
    <w:p w14:paraId="07B7BA28" w14:textId="77777777" w:rsidR="00BE75DC" w:rsidRDefault="00BE75DC" w:rsidP="00BE75DC">
      <w:pPr>
        <w:pStyle w:val="FirstParagraph"/>
      </w:pPr>
      <w:r>
        <w:t>examine Means and SDs in wise reasoning for gender x gender</w:t>
      </w:r>
    </w:p>
    <w:p w14:paraId="2E6D38FE" w14:textId="77777777" w:rsidR="00BE75DC" w:rsidRDefault="00BE75DC" w:rsidP="00BE75DC">
      <w:pPr>
        <w:pStyle w:val="SourceCode"/>
      </w:pPr>
      <w:r>
        <w:rPr>
          <w:rStyle w:val="KeywordTok"/>
        </w:rPr>
        <w:t>apa.2way.table</w:t>
      </w:r>
      <w:r>
        <w:rPr>
          <w:rStyle w:val="NormalTok"/>
        </w:rPr>
        <w:t>(OtherGenderX,gender,wisdom.ave,WIS.DEM)</w:t>
      </w:r>
    </w:p>
    <w:p w14:paraId="2F304569"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Means and standard deviations for wisdom.ave as a function of a 2(O</w:t>
      </w:r>
      <w:r>
        <w:rPr>
          <w:rStyle w:val="VerbatimChar"/>
        </w:rPr>
        <w:lastRenderedPageBreak/>
        <w:t xml:space="preserve">therGenderX) X 2(gender) design </w:t>
      </w:r>
      <w:r>
        <w:br/>
      </w:r>
      <w:r>
        <w:rPr>
          <w:rStyle w:val="VerbatimChar"/>
        </w:rPr>
        <w:t xml:space="preserve">## </w:t>
      </w:r>
      <w:r>
        <w:br/>
      </w:r>
      <w:r>
        <w:rPr>
          <w:rStyle w:val="VerbatimChar"/>
        </w:rPr>
        <w:t xml:space="preserve">##               gender               </w:t>
      </w:r>
      <w:r>
        <w:br/>
      </w:r>
      <w:r>
        <w:rPr>
          <w:rStyle w:val="VerbatimChar"/>
        </w:rPr>
        <w:t xml:space="preserve">##               Female      Male     </w:t>
      </w:r>
      <w:r>
        <w:br/>
      </w:r>
      <w:r>
        <w:rPr>
          <w:rStyle w:val="VerbatimChar"/>
        </w:rPr>
        <w:t>##  OtherGenderX      M   SD    M   SD</w:t>
      </w:r>
      <w:r>
        <w:br/>
      </w:r>
      <w:r>
        <w:rPr>
          <w:rStyle w:val="VerbatimChar"/>
        </w:rPr>
        <w:t>##        Female   3.11 0.76 3.11 0.69</w:t>
      </w:r>
      <w:r>
        <w:br/>
      </w:r>
      <w:r>
        <w:rPr>
          <w:rStyle w:val="VerbatimChar"/>
        </w:rPr>
        <w:t>##          Male   3.05 0.76 3.00 0.73</w:t>
      </w:r>
      <w:r>
        <w:br/>
      </w:r>
      <w:r>
        <w:rPr>
          <w:rStyle w:val="VerbatimChar"/>
        </w:rPr>
        <w:t xml:space="preserve">## </w:t>
      </w:r>
      <w:r>
        <w:br/>
      </w:r>
      <w:r>
        <w:rPr>
          <w:rStyle w:val="VerbatimChar"/>
        </w:rPr>
        <w:t>## Note. M and SD represent mean and standard deviation, respectively.</w:t>
      </w:r>
    </w:p>
    <w:p w14:paraId="69E39E84" w14:textId="77777777" w:rsidR="00BE75DC" w:rsidRDefault="00BE75DC" w:rsidP="00BE75DC">
      <w:pPr>
        <w:pStyle w:val="SourceCode"/>
      </w:pPr>
      <w:r>
        <w:rPr>
          <w:rStyle w:val="KeywordTok"/>
        </w:rPr>
        <w:t>describe.by</w:t>
      </w:r>
      <w:r>
        <w:rPr>
          <w:rStyle w:val="NormalTok"/>
        </w:rPr>
        <w:t>(WIS.DEM$wisdom.ave,</w:t>
      </w:r>
      <w:r>
        <w:rPr>
          <w:rStyle w:val="KeywordTok"/>
        </w:rPr>
        <w:t>list</w:t>
      </w:r>
      <w:r>
        <w:rPr>
          <w:rStyle w:val="NormalTok"/>
        </w:rPr>
        <w:t>(WIS.DEM$gender,WIS.DEM$OtherGenderX))</w:t>
      </w:r>
    </w:p>
    <w:p w14:paraId="5C4511D5" w14:textId="77777777" w:rsidR="00BE75DC" w:rsidRDefault="00BE75DC" w:rsidP="00BE75DC">
      <w:pPr>
        <w:pStyle w:val="SourceCode"/>
      </w:pPr>
      <w:r>
        <w:rPr>
          <w:rStyle w:val="VerbatimChar"/>
        </w:rPr>
        <w:t xml:space="preserve">##        Female  Male   </w:t>
      </w:r>
      <w:r>
        <w:br/>
      </w:r>
      <w:r>
        <w:rPr>
          <w:rStyle w:val="VerbatimChar"/>
        </w:rPr>
        <w:t>## Female List,13 List,13</w:t>
      </w:r>
      <w:r>
        <w:br/>
      </w:r>
      <w:r>
        <w:rPr>
          <w:rStyle w:val="VerbatimChar"/>
        </w:rPr>
        <w:t>## Male   List,13 List,13</w:t>
      </w:r>
      <w:r>
        <w:br/>
      </w:r>
      <w:r>
        <w:rPr>
          <w:rStyle w:val="VerbatimChar"/>
        </w:rPr>
        <w:t>## attr(,"call")</w:t>
      </w:r>
      <w:r>
        <w:br/>
      </w:r>
      <w:r>
        <w:rPr>
          <w:rStyle w:val="VerbatimChar"/>
        </w:rPr>
        <w:t>## by.default(data = x, INDICES = group, FUN = describe, type = type)</w:t>
      </w:r>
    </w:p>
    <w:p w14:paraId="60C9F716" w14:textId="77777777" w:rsidR="00BE75DC" w:rsidRDefault="00BE75DC" w:rsidP="00BE75DC">
      <w:pPr>
        <w:pStyle w:val="FirstParagraph"/>
      </w:pPr>
      <w:r>
        <w:t>ANALYSIS FOR PROLIFIC ACADEMIC SAMPLE FIRST DATA PREP</w:t>
      </w:r>
    </w:p>
    <w:p w14:paraId="3F18F79C" w14:textId="77777777" w:rsidR="00BE75DC" w:rsidRDefault="00BE75DC" w:rsidP="00BE75DC">
      <w:pPr>
        <w:pStyle w:val="SourceCode"/>
      </w:pPr>
      <w:r>
        <w:rPr>
          <w:rStyle w:val="NormalTok"/>
        </w:rPr>
        <w:t>towislong.data =</w:t>
      </w:r>
      <w:r>
        <w:rPr>
          <w:rStyle w:val="StringTok"/>
        </w:rPr>
        <w:t xml:space="preserve"> </w:t>
      </w:r>
      <w:r>
        <w:rPr>
          <w:rStyle w:val="NormalTok"/>
        </w:rPr>
        <w:t>WIS.PA[,</w:t>
      </w:r>
      <w:r>
        <w:rPr>
          <w:rStyle w:val="KeywordTok"/>
        </w:rPr>
        <w:t>c</w:t>
      </w:r>
      <w:r>
        <w:rPr>
          <w:rStyle w:val="NormalTok"/>
        </w:rPr>
        <w:t>(</w:t>
      </w:r>
      <w:r>
        <w:rPr>
          <w:rStyle w:val="StringTok"/>
        </w:rPr>
        <w:t>'V1'</w:t>
      </w:r>
      <w:r>
        <w:rPr>
          <w:rStyle w:val="NormalTok"/>
        </w:rPr>
        <w:t>,</w:t>
      </w:r>
      <w:r>
        <w:rPr>
          <w:rStyle w:val="StringTok"/>
        </w:rPr>
        <w:t>'GW'</w:t>
      </w:r>
      <w:r>
        <w:rPr>
          <w:rStyle w:val="NormalTok"/>
        </w:rPr>
        <w:t>,</w:t>
      </w:r>
      <w:r>
        <w:rPr>
          <w:rStyle w:val="StringTok"/>
        </w:rPr>
        <w:t>'trait.wisdom.ave'</w:t>
      </w:r>
      <w:r>
        <w:rPr>
          <w:rStyle w:val="NormalTok"/>
        </w:rPr>
        <w:t>,</w:t>
      </w:r>
      <w:r>
        <w:rPr>
          <w:rStyle w:val="StringTok"/>
        </w:rPr>
        <w:t>'C1.wisdom.ave'</w:t>
      </w:r>
      <w:r>
        <w:rPr>
          <w:rStyle w:val="NormalTok"/>
        </w:rPr>
        <w:t>,</w:t>
      </w:r>
      <w:r>
        <w:rPr>
          <w:rStyle w:val="StringTok"/>
        </w:rPr>
        <w:t>'C1.Serious'</w:t>
      </w:r>
      <w:r>
        <w:rPr>
          <w:rStyle w:val="NormalTok"/>
        </w:rPr>
        <w:t>,</w:t>
      </w:r>
      <w:r>
        <w:rPr>
          <w:rStyle w:val="StringTok"/>
        </w:rPr>
        <w:t>'C2.Serious'</w:t>
      </w:r>
      <w:r>
        <w:rPr>
          <w:rStyle w:val="NormalTok"/>
        </w:rPr>
        <w:t>,</w:t>
      </w:r>
      <w:r>
        <w:br/>
      </w:r>
      <w:r>
        <w:rPr>
          <w:rStyle w:val="NormalTok"/>
        </w:rPr>
        <w:t xml:space="preserve">                           </w:t>
      </w:r>
      <w:r>
        <w:rPr>
          <w:rStyle w:val="StringTok"/>
        </w:rPr>
        <w:t>'C2.wisdom.ave'</w:t>
      </w:r>
      <w:r>
        <w:rPr>
          <w:rStyle w:val="NormalTok"/>
        </w:rPr>
        <w:t>,</w:t>
      </w:r>
      <w:r>
        <w:rPr>
          <w:rStyle w:val="StringTok"/>
        </w:rPr>
        <w:t>'C1.CloseGroup'</w:t>
      </w:r>
      <w:r>
        <w:rPr>
          <w:rStyle w:val="NormalTok"/>
        </w:rPr>
        <w:t>,</w:t>
      </w:r>
      <w:r>
        <w:rPr>
          <w:rStyle w:val="StringTok"/>
        </w:rPr>
        <w:t>'C2.CloseGroup'</w:t>
      </w:r>
      <w:r>
        <w:rPr>
          <w:rStyle w:val="NormalTok"/>
        </w:rPr>
        <w:t>,</w:t>
      </w:r>
      <w:r>
        <w:rPr>
          <w:rStyle w:val="StringTok"/>
        </w:rPr>
        <w:t>'C1.OtherNum'</w:t>
      </w:r>
      <w:r>
        <w:rPr>
          <w:rStyle w:val="NormalTok"/>
        </w:rPr>
        <w:t>,</w:t>
      </w:r>
      <w:r>
        <w:rPr>
          <w:rStyle w:val="StringTok"/>
        </w:rPr>
        <w:t>'C2.OtherNum'</w:t>
      </w:r>
      <w:r>
        <w:rPr>
          <w:rStyle w:val="NormalTok"/>
        </w:rPr>
        <w:t>,</w:t>
      </w:r>
      <w:r>
        <w:rPr>
          <w:rStyle w:val="StringTok"/>
        </w:rPr>
        <w:t>'C1.OtherGender'</w:t>
      </w:r>
      <w:r>
        <w:rPr>
          <w:rStyle w:val="NormalTok"/>
        </w:rPr>
        <w:t>,</w:t>
      </w:r>
      <w:r>
        <w:rPr>
          <w:rStyle w:val="StringTok"/>
        </w:rPr>
        <w:t>'C2.OtherGender'</w:t>
      </w:r>
      <w:r>
        <w:rPr>
          <w:rStyle w:val="NormalTok"/>
        </w:rPr>
        <w:t>,</w:t>
      </w:r>
      <w:r>
        <w:rPr>
          <w:rStyle w:val="StringTok"/>
        </w:rPr>
        <w:t>'Gender'</w:t>
      </w:r>
      <w:r>
        <w:rPr>
          <w:rStyle w:val="NormalTok"/>
        </w:rPr>
        <w:t>,</w:t>
      </w:r>
      <w:r>
        <w:rPr>
          <w:rStyle w:val="StringTok"/>
        </w:rPr>
        <w:t>'Employed'</w:t>
      </w:r>
      <w:r>
        <w:rPr>
          <w:rStyle w:val="NormalTok"/>
        </w:rPr>
        <w:t>,</w:t>
      </w:r>
      <w:r>
        <w:rPr>
          <w:rStyle w:val="StringTok"/>
        </w:rPr>
        <w:t>'Age'</w:t>
      </w:r>
      <w:r>
        <w:rPr>
          <w:rStyle w:val="NormalTok"/>
        </w:rPr>
        <w:t>,</w:t>
      </w:r>
      <w:r>
        <w:rPr>
          <w:rStyle w:val="StringTok"/>
        </w:rPr>
        <w:t>'Region'</w:t>
      </w:r>
      <w:r>
        <w:rPr>
          <w:rStyle w:val="NormalTok"/>
        </w:rPr>
        <w:t>,</w:t>
      </w:r>
      <w:r>
        <w:rPr>
          <w:rStyle w:val="StringTok"/>
        </w:rPr>
        <w:t>'Country'</w:t>
      </w:r>
      <w:r>
        <w:rPr>
          <w:rStyle w:val="NormalTok"/>
        </w:rPr>
        <w:t>,</w:t>
      </w:r>
      <w:r>
        <w:rPr>
          <w:rStyle w:val="StringTok"/>
        </w:rPr>
        <w:t>'Believer'</w:t>
      </w:r>
      <w:r>
        <w:rPr>
          <w:rStyle w:val="NormalTok"/>
        </w:rPr>
        <w:t>,</w:t>
      </w:r>
      <w:r>
        <w:rPr>
          <w:rStyle w:val="StringTok"/>
        </w:rPr>
        <w:t>'EducationN'</w:t>
      </w:r>
      <w:r>
        <w:rPr>
          <w:rStyle w:val="NormalTok"/>
        </w:rPr>
        <w:t>,</w:t>
      </w:r>
      <w:r>
        <w:rPr>
          <w:rStyle w:val="StringTok"/>
        </w:rPr>
        <w:t>'Language'</w:t>
      </w:r>
      <w:r>
        <w:rPr>
          <w:rStyle w:val="NormalTok"/>
        </w:rPr>
        <w:t>)]</w:t>
      </w:r>
      <w:r>
        <w:br/>
      </w:r>
      <w:r>
        <w:rPr>
          <w:rStyle w:val="NormalTok"/>
        </w:rPr>
        <w:t>wisdom.long =</w:t>
      </w:r>
      <w:r>
        <w:rPr>
          <w:rStyle w:val="StringTok"/>
        </w:rPr>
        <w:t xml:space="preserve"> </w:t>
      </w:r>
      <w:r>
        <w:rPr>
          <w:rStyle w:val="KeywordTok"/>
        </w:rPr>
        <w:t>gather</w:t>
      </w:r>
      <w:r>
        <w:rPr>
          <w:rStyle w:val="NormalTok"/>
        </w:rPr>
        <w:t xml:space="preserve">(towislong.data, type, WR, C1.wisdom.ave,C2.wisdom.ave, </w:t>
      </w:r>
      <w:r>
        <w:rPr>
          <w:rStyle w:val="DataTypeTok"/>
        </w:rPr>
        <w:t>factor_key=</w:t>
      </w:r>
      <w:r>
        <w:rPr>
          <w:rStyle w:val="OtherTok"/>
        </w:rPr>
        <w:t>TRUE</w:t>
      </w:r>
      <w:r>
        <w:rPr>
          <w:rStyle w:val="NormalTok"/>
        </w:rPr>
        <w:t>)</w:t>
      </w:r>
      <w:r>
        <w:br/>
      </w:r>
      <w:r>
        <w:rPr>
          <w:rStyle w:val="NormalTok"/>
        </w:rPr>
        <w:t>wisdom.long$serious &lt;-</w:t>
      </w:r>
      <w:r>
        <w:rPr>
          <w:rStyle w:val="StringTok"/>
        </w:rPr>
        <w:t xml:space="preserve"> </w:t>
      </w:r>
      <w:r>
        <w:rPr>
          <w:rStyle w:val="KeywordTok"/>
        </w:rPr>
        <w:t>ifelse</w:t>
      </w:r>
      <w:r>
        <w:rPr>
          <w:rStyle w:val="NormalTok"/>
        </w:rPr>
        <w:t>(wisdom.long$type==</w:t>
      </w:r>
      <w:r>
        <w:rPr>
          <w:rStyle w:val="StringTok"/>
        </w:rPr>
        <w:t>"C1.wisdom.ave"</w:t>
      </w:r>
      <w:r>
        <w:rPr>
          <w:rStyle w:val="NormalTok"/>
        </w:rPr>
        <w:t xml:space="preserve">, wisdom.long$C1.Serious, wisdom.long$C2.Serious) </w:t>
      </w:r>
      <w:r>
        <w:br/>
      </w:r>
      <w:r>
        <w:rPr>
          <w:rStyle w:val="NormalTok"/>
        </w:rPr>
        <w:t>wisdom.long$context &lt;-</w:t>
      </w:r>
      <w:r>
        <w:rPr>
          <w:rStyle w:val="StringTok"/>
        </w:rPr>
        <w:t xml:space="preserve"> </w:t>
      </w:r>
      <w:r>
        <w:rPr>
          <w:rStyle w:val="KeywordTok"/>
        </w:rPr>
        <w:t>ifelse</w:t>
      </w:r>
      <w:r>
        <w:rPr>
          <w:rStyle w:val="NormalTok"/>
        </w:rPr>
        <w:t>(wisdom.long$type==</w:t>
      </w:r>
      <w:r>
        <w:rPr>
          <w:rStyle w:val="StringTok"/>
        </w:rPr>
        <w:t>"C1.wisdom.ave"</w:t>
      </w:r>
      <w:r>
        <w:rPr>
          <w:rStyle w:val="NormalTok"/>
        </w:rPr>
        <w:t xml:space="preserve">, wisdom.long$C1.CloseGroup, wisdom.long$C2.CloseGroup) </w:t>
      </w:r>
      <w:r>
        <w:br/>
      </w:r>
      <w:r>
        <w:rPr>
          <w:rStyle w:val="NormalTok"/>
        </w:rPr>
        <w:t>wisdom.long$Nother &lt;-</w:t>
      </w:r>
      <w:r>
        <w:rPr>
          <w:rStyle w:val="StringTok"/>
        </w:rPr>
        <w:t xml:space="preserve"> </w:t>
      </w:r>
      <w:r>
        <w:rPr>
          <w:rStyle w:val="KeywordTok"/>
        </w:rPr>
        <w:t>ifelse</w:t>
      </w:r>
      <w:r>
        <w:rPr>
          <w:rStyle w:val="NormalTok"/>
        </w:rPr>
        <w:t>(wisdom.long$type==</w:t>
      </w:r>
      <w:r>
        <w:rPr>
          <w:rStyle w:val="StringTok"/>
        </w:rPr>
        <w:t>"C1.wisdom.ave"</w:t>
      </w:r>
      <w:r>
        <w:rPr>
          <w:rStyle w:val="NormalTok"/>
        </w:rPr>
        <w:t xml:space="preserve">, wisdom.long$C1.OtherNum, wisdom.long$C2.OtherNum) </w:t>
      </w:r>
      <w:r>
        <w:br/>
      </w:r>
      <w:r>
        <w:rPr>
          <w:rStyle w:val="NormalTok"/>
        </w:rPr>
        <w:t>wisdom.long$OtherGender &lt;-</w:t>
      </w:r>
      <w:r>
        <w:rPr>
          <w:rStyle w:val="StringTok"/>
        </w:rPr>
        <w:t xml:space="preserve"> </w:t>
      </w:r>
      <w:r>
        <w:rPr>
          <w:rStyle w:val="KeywordTok"/>
        </w:rPr>
        <w:t>ifelse</w:t>
      </w:r>
      <w:r>
        <w:rPr>
          <w:rStyle w:val="NormalTok"/>
        </w:rPr>
        <w:t>(wisdom.long$type==</w:t>
      </w:r>
      <w:r>
        <w:rPr>
          <w:rStyle w:val="StringTok"/>
        </w:rPr>
        <w:t>"C1.wisdom.ave"</w:t>
      </w:r>
      <w:r>
        <w:rPr>
          <w:rStyle w:val="NormalTok"/>
        </w:rPr>
        <w:t xml:space="preserve">, wisdom.long$C1.OtherGender, wisdom.long$C2.OtherGender) </w:t>
      </w:r>
      <w:r>
        <w:br/>
      </w:r>
      <w:r>
        <w:rPr>
          <w:rStyle w:val="NormalTok"/>
        </w:rPr>
        <w:t>wisdom.long$GenderX&lt;-car::</w:t>
      </w:r>
      <w:r>
        <w:rPr>
          <w:rStyle w:val="KeywordTok"/>
        </w:rPr>
        <w:t>recode</w:t>
      </w:r>
      <w:r>
        <w:rPr>
          <w:rStyle w:val="NormalTok"/>
        </w:rPr>
        <w:t>(wisdom.long$Gender,</w:t>
      </w:r>
      <w:r>
        <w:rPr>
          <w:rStyle w:val="StringTok"/>
        </w:rPr>
        <w:t>"'Female'='Female';'Male'='Male';'Other'=NA"</w:t>
      </w:r>
      <w:r>
        <w:rPr>
          <w:rStyle w:val="NormalTok"/>
        </w:rPr>
        <w:t xml:space="preserve">) </w:t>
      </w:r>
      <w:r>
        <w:rPr>
          <w:rStyle w:val="CommentTok"/>
        </w:rPr>
        <w:t>#delete "other" gender for the sake of analyses</w:t>
      </w:r>
      <w:r>
        <w:br/>
      </w:r>
      <w:r>
        <w:rPr>
          <w:rStyle w:val="NormalTok"/>
        </w:rPr>
        <w:t>wisdom.long$OtherGenderX&lt;-car::</w:t>
      </w:r>
      <w:r>
        <w:rPr>
          <w:rStyle w:val="KeywordTok"/>
        </w:rPr>
        <w:t>recode</w:t>
      </w:r>
      <w:r>
        <w:rPr>
          <w:rStyle w:val="NormalTok"/>
        </w:rPr>
        <w:t>(wisdom.long$OtherGender,</w:t>
      </w:r>
      <w:r>
        <w:rPr>
          <w:rStyle w:val="StringTok"/>
        </w:rPr>
        <w:t>"'Female'='Female';'Male'='Male';3=NA;'Other'=NA"</w:t>
      </w:r>
      <w:r>
        <w:rPr>
          <w:rStyle w:val="NormalTok"/>
        </w:rPr>
        <w:t xml:space="preserve">) </w:t>
      </w:r>
      <w:r>
        <w:rPr>
          <w:rStyle w:val="CommentTok"/>
        </w:rPr>
        <w:t>#delete "other" gender for the sake of analyses</w:t>
      </w:r>
      <w:r>
        <w:br/>
      </w:r>
      <w:r>
        <w:rPr>
          <w:rStyle w:val="NormalTok"/>
        </w:rPr>
        <w:t>wisdom.long$Agec=</w:t>
      </w:r>
      <w:r>
        <w:rPr>
          <w:rStyle w:val="KeywordTok"/>
        </w:rPr>
        <w:t>scale</w:t>
      </w:r>
      <w:r>
        <w:rPr>
          <w:rStyle w:val="NormalTok"/>
        </w:rPr>
        <w:t>(wisdom.long$Age,</w:t>
      </w:r>
      <w:r>
        <w:rPr>
          <w:rStyle w:val="DataTypeTok"/>
        </w:rPr>
        <w:t>scale=</w:t>
      </w:r>
      <w:r>
        <w:rPr>
          <w:rStyle w:val="NormalTok"/>
        </w:rPr>
        <w:t xml:space="preserve">F) </w:t>
      </w:r>
      <w:r>
        <w:rPr>
          <w:rStyle w:val="CommentTok"/>
        </w:rPr>
        <w:t>#mean-center age</w:t>
      </w:r>
      <w:r>
        <w:br/>
      </w:r>
      <w:r>
        <w:rPr>
          <w:rStyle w:val="NormalTok"/>
        </w:rPr>
        <w:t>wisdom.long$Agesq=wisdom.long$Agec^</w:t>
      </w:r>
      <w:r>
        <w:rPr>
          <w:rStyle w:val="DecValTok"/>
        </w:rPr>
        <w:t>2</w:t>
      </w:r>
      <w:r>
        <w:rPr>
          <w:rStyle w:val="NormalTok"/>
        </w:rPr>
        <w:t xml:space="preserve"> </w:t>
      </w:r>
      <w:r>
        <w:rPr>
          <w:rStyle w:val="CommentTok"/>
        </w:rPr>
        <w:t xml:space="preserve">#square age (to examine quadratic </w:t>
      </w:r>
      <w:r>
        <w:rPr>
          <w:rStyle w:val="CommentTok"/>
        </w:rPr>
        <w:lastRenderedPageBreak/>
        <w:t>effect)</w:t>
      </w:r>
      <w:r>
        <w:br/>
      </w:r>
      <w:r>
        <w:rPr>
          <w:rStyle w:val="NormalTok"/>
        </w:rPr>
        <w:t>wisdom.long$contextClose&lt;-car::</w:t>
      </w:r>
      <w:r>
        <w:rPr>
          <w:rStyle w:val="KeywordTok"/>
        </w:rPr>
        <w:t>recode</w:t>
      </w:r>
      <w:r>
        <w:rPr>
          <w:rStyle w:val="NormalTok"/>
        </w:rPr>
        <w:t>(wisdom.long$context,</w:t>
      </w:r>
      <w:r>
        <w:rPr>
          <w:rStyle w:val="StringTok"/>
        </w:rPr>
        <w:t>"'co-worker'='non-partner';'family member'='non-partner';'friend'='non-partner';'romantic partner'='partner'"</w:t>
      </w:r>
      <w:r>
        <w:rPr>
          <w:rStyle w:val="NormalTok"/>
        </w:rPr>
        <w:t xml:space="preserve">) </w:t>
      </w:r>
      <w:r>
        <w:rPr>
          <w:rStyle w:val="CommentTok"/>
        </w:rPr>
        <w:t>#convert into dichotomous romantic partner (clearly closer) vs. not partner to get at interdependence</w:t>
      </w:r>
      <w:r>
        <w:br/>
      </w:r>
      <w:r>
        <w:rPr>
          <w:rStyle w:val="NormalTok"/>
        </w:rPr>
        <w:t>wisdom.long[wisdom.long==</w:t>
      </w:r>
      <w:r>
        <w:rPr>
          <w:rStyle w:val="StringTok"/>
        </w:rPr>
        <w:t>'NA'</w:t>
      </w:r>
      <w:r>
        <w:rPr>
          <w:rStyle w:val="NormalTok"/>
        </w:rPr>
        <w:t>]&lt;-</w:t>
      </w:r>
      <w:r>
        <w:rPr>
          <w:rStyle w:val="OtherTok"/>
        </w:rPr>
        <w:t>NA</w:t>
      </w:r>
      <w:r>
        <w:rPr>
          <w:rStyle w:val="NormalTok"/>
        </w:rPr>
        <w:t xml:space="preserve"> </w:t>
      </w:r>
      <w:r>
        <w:rPr>
          <w:rStyle w:val="CommentTok"/>
        </w:rPr>
        <w:t># Removing NA string</w:t>
      </w:r>
      <w:r>
        <w:br/>
      </w:r>
      <w:r>
        <w:br/>
      </w:r>
      <w:r>
        <w:br/>
      </w:r>
      <w:r>
        <w:rPr>
          <w:rStyle w:val="KeywordTok"/>
        </w:rPr>
        <w:t>describe</w:t>
      </w:r>
      <w:r>
        <w:rPr>
          <w:rStyle w:val="NormalTok"/>
        </w:rPr>
        <w:t>(wisdom.long$Region)</w:t>
      </w:r>
    </w:p>
    <w:p w14:paraId="3BDFF5BC" w14:textId="77777777" w:rsidR="00BE75DC" w:rsidRDefault="00BE75DC" w:rsidP="00BE75DC">
      <w:pPr>
        <w:pStyle w:val="SourceCode"/>
      </w:pPr>
      <w:r>
        <w:rPr>
          <w:rStyle w:val="VerbatimChar"/>
        </w:rPr>
        <w:t xml:space="preserve">## wisdom.long$Region </w:t>
      </w:r>
      <w:r>
        <w:br/>
      </w:r>
      <w:r>
        <w:rPr>
          <w:rStyle w:val="VerbatimChar"/>
        </w:rPr>
        <w:t xml:space="preserve">##        n  missing distinct </w:t>
      </w:r>
      <w:r>
        <w:br/>
      </w:r>
      <w:r>
        <w:rPr>
          <w:rStyle w:val="VerbatimChar"/>
        </w:rPr>
        <w:t xml:space="preserve">##      600        0        2 </w:t>
      </w:r>
      <w:r>
        <w:br/>
      </w:r>
      <w:r>
        <w:rPr>
          <w:rStyle w:val="VerbatimChar"/>
        </w:rPr>
        <w:t xml:space="preserve">##                                           </w:t>
      </w:r>
      <w:r>
        <w:br/>
      </w:r>
      <w:r>
        <w:rPr>
          <w:rStyle w:val="VerbatimChar"/>
        </w:rPr>
        <w:t>## Value      Europe &amp; Others   North America</w:t>
      </w:r>
      <w:r>
        <w:br/>
      </w:r>
      <w:r>
        <w:rPr>
          <w:rStyle w:val="VerbatimChar"/>
        </w:rPr>
        <w:t>## Frequency              342             258</w:t>
      </w:r>
      <w:r>
        <w:br/>
      </w:r>
      <w:r>
        <w:rPr>
          <w:rStyle w:val="VerbatimChar"/>
        </w:rPr>
        <w:t>## Proportion            0.57            0.43</w:t>
      </w:r>
    </w:p>
    <w:p w14:paraId="19E313E0" w14:textId="77777777" w:rsidR="00BE75DC" w:rsidRDefault="00BE75DC" w:rsidP="00BE75DC">
      <w:pPr>
        <w:pStyle w:val="SourceCode"/>
      </w:pPr>
      <w:r>
        <w:rPr>
          <w:rStyle w:val="NormalTok"/>
        </w:rPr>
        <w:t>wisdom.long$RegionN&lt;-</w:t>
      </w:r>
      <w:r>
        <w:rPr>
          <w:rStyle w:val="KeywordTok"/>
        </w:rPr>
        <w:t>ifelse</w:t>
      </w:r>
      <w:r>
        <w:rPr>
          <w:rStyle w:val="NormalTok"/>
        </w:rPr>
        <w:t>(wisdom.long$Region==</w:t>
      </w:r>
      <w:r>
        <w:rPr>
          <w:rStyle w:val="StringTok"/>
        </w:rPr>
        <w:t>'North America'</w:t>
      </w:r>
      <w:r>
        <w:rPr>
          <w:rStyle w:val="NormalTok"/>
        </w:rPr>
        <w:t>,</w:t>
      </w:r>
      <w:r>
        <w:rPr>
          <w:rStyle w:val="DecValTok"/>
        </w:rPr>
        <w:t>0</w:t>
      </w:r>
      <w:r>
        <w:rPr>
          <w:rStyle w:val="NormalTok"/>
        </w:rPr>
        <w:t>,</w:t>
      </w:r>
      <w:r>
        <w:rPr>
          <w:rStyle w:val="DecValTok"/>
        </w:rPr>
        <w:t>1</w:t>
      </w:r>
      <w:r>
        <w:rPr>
          <w:rStyle w:val="NormalTok"/>
        </w:rPr>
        <w:t>)</w:t>
      </w:r>
      <w:r>
        <w:br/>
      </w:r>
      <w:r>
        <w:rPr>
          <w:rStyle w:val="KeywordTok"/>
        </w:rPr>
        <w:t>describe</w:t>
      </w:r>
      <w:r>
        <w:rPr>
          <w:rStyle w:val="NormalTok"/>
        </w:rPr>
        <w:t>(wisdom.long$RegionN)</w:t>
      </w:r>
    </w:p>
    <w:p w14:paraId="377E4567" w14:textId="77777777" w:rsidR="00BE75DC" w:rsidRDefault="00BE75DC" w:rsidP="00BE75DC">
      <w:pPr>
        <w:pStyle w:val="SourceCode"/>
      </w:pPr>
      <w:r>
        <w:rPr>
          <w:rStyle w:val="VerbatimChar"/>
        </w:rPr>
        <w:t xml:space="preserve">## wisdom.long$RegionN </w:t>
      </w:r>
      <w:r>
        <w:br/>
      </w:r>
      <w:r>
        <w:rPr>
          <w:rStyle w:val="VerbatimChar"/>
        </w:rPr>
        <w:t xml:space="preserve">##        n  missing distinct     Info      Sum     Mean      Gmd </w:t>
      </w:r>
      <w:r>
        <w:br/>
      </w:r>
      <w:r>
        <w:rPr>
          <w:rStyle w:val="VerbatimChar"/>
        </w:rPr>
        <w:t>##      600        0        2    0.735      342     0.57    0.491</w:t>
      </w:r>
    </w:p>
    <w:p w14:paraId="02394FC5" w14:textId="77777777" w:rsidR="00BE75DC" w:rsidRDefault="00BE75DC" w:rsidP="00BE75DC">
      <w:pPr>
        <w:pStyle w:val="SourceCode"/>
      </w:pPr>
      <w:r>
        <w:rPr>
          <w:rStyle w:val="KeywordTok"/>
        </w:rPr>
        <w:t>describe</w:t>
      </w:r>
      <w:r>
        <w:rPr>
          <w:rStyle w:val="NormalTok"/>
        </w:rPr>
        <w:t>(wisdom.long$Employed)</w:t>
      </w:r>
    </w:p>
    <w:p w14:paraId="6BB5F9C0" w14:textId="77777777" w:rsidR="00BE75DC" w:rsidRDefault="00BE75DC" w:rsidP="00BE75DC">
      <w:pPr>
        <w:pStyle w:val="SourceCode"/>
      </w:pPr>
      <w:r>
        <w:rPr>
          <w:rStyle w:val="VerbatimChar"/>
        </w:rPr>
        <w:t xml:space="preserve">## wisdom.long$Employed </w:t>
      </w:r>
      <w:r>
        <w:br/>
      </w:r>
      <w:r>
        <w:rPr>
          <w:rStyle w:val="VerbatimChar"/>
        </w:rPr>
        <w:t xml:space="preserve">##        n  missing distinct </w:t>
      </w:r>
      <w:r>
        <w:br/>
      </w:r>
      <w:r>
        <w:rPr>
          <w:rStyle w:val="VerbatimChar"/>
        </w:rPr>
        <w:t xml:space="preserve">##      600        0        2 </w:t>
      </w:r>
      <w:r>
        <w:br/>
      </w:r>
      <w:r>
        <w:rPr>
          <w:rStyle w:val="VerbatimChar"/>
        </w:rPr>
        <w:t xml:space="preserve">##                                     </w:t>
      </w:r>
      <w:r>
        <w:br/>
      </w:r>
      <w:r>
        <w:rPr>
          <w:rStyle w:val="VerbatimChar"/>
        </w:rPr>
        <w:t>## Value          Employed Not employed</w:t>
      </w:r>
      <w:r>
        <w:br/>
      </w:r>
      <w:r>
        <w:rPr>
          <w:rStyle w:val="VerbatimChar"/>
        </w:rPr>
        <w:t>## Frequency           478          122</w:t>
      </w:r>
      <w:r>
        <w:br/>
      </w:r>
      <w:r>
        <w:rPr>
          <w:rStyle w:val="VerbatimChar"/>
        </w:rPr>
        <w:t>## Proportion        0.797        0.203</w:t>
      </w:r>
    </w:p>
    <w:p w14:paraId="3F3B3C01" w14:textId="77777777" w:rsidR="00BE75DC" w:rsidRDefault="00BE75DC" w:rsidP="00BE75DC">
      <w:pPr>
        <w:pStyle w:val="SourceCode"/>
      </w:pPr>
      <w:r>
        <w:rPr>
          <w:rStyle w:val="NormalTok"/>
        </w:rPr>
        <w:t>wisdom.long$EmployedN&lt;-car::</w:t>
      </w:r>
      <w:r>
        <w:rPr>
          <w:rStyle w:val="KeywordTok"/>
        </w:rPr>
        <w:t>recode</w:t>
      </w:r>
      <w:r>
        <w:rPr>
          <w:rStyle w:val="NormalTok"/>
        </w:rPr>
        <w:t>(wisdom.long$Employed,</w:t>
      </w:r>
      <w:r>
        <w:rPr>
          <w:rStyle w:val="StringTok"/>
        </w:rPr>
        <w:t>"'Not employed'=0;'Employed'=1"</w:t>
      </w:r>
      <w:r>
        <w:rPr>
          <w:rStyle w:val="NormalTok"/>
        </w:rPr>
        <w:t xml:space="preserve">) </w:t>
      </w:r>
      <w:r>
        <w:rPr>
          <w:rStyle w:val="CommentTok"/>
        </w:rPr>
        <w:t>#recode to numeric</w:t>
      </w:r>
      <w:r>
        <w:br/>
      </w:r>
      <w:r>
        <w:rPr>
          <w:rStyle w:val="KeywordTok"/>
        </w:rPr>
        <w:t>describe</w:t>
      </w:r>
      <w:r>
        <w:rPr>
          <w:rStyle w:val="NormalTok"/>
        </w:rPr>
        <w:t>(wisdom.long$EmployedN)</w:t>
      </w:r>
    </w:p>
    <w:p w14:paraId="5E79C981" w14:textId="77777777" w:rsidR="00BE75DC" w:rsidRDefault="00BE75DC" w:rsidP="00BE75DC">
      <w:pPr>
        <w:pStyle w:val="SourceCode"/>
      </w:pPr>
      <w:r>
        <w:rPr>
          <w:rStyle w:val="VerbatimChar"/>
        </w:rPr>
        <w:t xml:space="preserve">## wisdom.long$EmployedN </w:t>
      </w:r>
      <w:r>
        <w:br/>
      </w:r>
      <w:r>
        <w:rPr>
          <w:rStyle w:val="VerbatimChar"/>
        </w:rPr>
        <w:t xml:space="preserve">##        n  missing distinct     Info      Sum     Mean      Gmd </w:t>
      </w:r>
      <w:r>
        <w:br/>
      </w:r>
      <w:r>
        <w:rPr>
          <w:rStyle w:val="VerbatimChar"/>
        </w:rPr>
        <w:t>##      600        0        2    0.486      478   0.7967   0.3245</w:t>
      </w:r>
    </w:p>
    <w:p w14:paraId="01343D39" w14:textId="77777777" w:rsidR="00BE75DC" w:rsidRDefault="00BE75DC" w:rsidP="00BE75DC">
      <w:pPr>
        <w:pStyle w:val="SourceCode"/>
      </w:pPr>
      <w:r>
        <w:rPr>
          <w:rStyle w:val="NormalTok"/>
        </w:rPr>
        <w:t>wisdom.long$OtherGenderN&lt;-car::</w:t>
      </w:r>
      <w:r>
        <w:rPr>
          <w:rStyle w:val="KeywordTok"/>
        </w:rPr>
        <w:t>recode</w:t>
      </w:r>
      <w:r>
        <w:rPr>
          <w:rStyle w:val="NormalTok"/>
        </w:rPr>
        <w:t>(wisdom.long$OtherGenderX,</w:t>
      </w:r>
      <w:r>
        <w:rPr>
          <w:rStyle w:val="StringTok"/>
        </w:rPr>
        <w:t>"'Male'=0;'Female'=1"</w:t>
      </w:r>
      <w:r>
        <w:rPr>
          <w:rStyle w:val="NormalTok"/>
        </w:rPr>
        <w:t xml:space="preserve">) </w:t>
      </w:r>
      <w:r>
        <w:rPr>
          <w:rStyle w:val="CommentTok"/>
        </w:rPr>
        <w:t>#recode to numeric</w:t>
      </w:r>
      <w:r>
        <w:br/>
      </w:r>
      <w:r>
        <w:rPr>
          <w:rStyle w:val="NormalTok"/>
        </w:rPr>
        <w:t>wisdom.long$GenderN&lt;-car::</w:t>
      </w:r>
      <w:r>
        <w:rPr>
          <w:rStyle w:val="KeywordTok"/>
        </w:rPr>
        <w:t>recode</w:t>
      </w:r>
      <w:r>
        <w:rPr>
          <w:rStyle w:val="NormalTok"/>
        </w:rPr>
        <w:t>(wisdom.long$GenderX,</w:t>
      </w:r>
      <w:r>
        <w:rPr>
          <w:rStyle w:val="StringTok"/>
        </w:rPr>
        <w:t>"'Male'=0;'Female'=1"</w:t>
      </w:r>
      <w:r>
        <w:rPr>
          <w:rStyle w:val="NormalTok"/>
        </w:rPr>
        <w:t xml:space="preserve">) </w:t>
      </w:r>
      <w:r>
        <w:rPr>
          <w:rStyle w:val="CommentTok"/>
        </w:rPr>
        <w:t>#recode to numeric</w:t>
      </w:r>
      <w:r>
        <w:br/>
      </w:r>
      <w:r>
        <w:lastRenderedPageBreak/>
        <w:br/>
      </w:r>
      <w:r>
        <w:rPr>
          <w:rStyle w:val="NormalTok"/>
        </w:rPr>
        <w:t>wisdom.longUS=</w:t>
      </w:r>
      <w:r>
        <w:rPr>
          <w:rStyle w:val="KeywordTok"/>
        </w:rPr>
        <w:t>subset</w:t>
      </w:r>
      <w:r>
        <w:rPr>
          <w:rStyle w:val="NormalTok"/>
        </w:rPr>
        <w:t>(wisdom.long, Region==</w:t>
      </w:r>
      <w:r>
        <w:rPr>
          <w:rStyle w:val="StringTok"/>
        </w:rPr>
        <w:t>'North America'</w:t>
      </w:r>
      <w:r>
        <w:rPr>
          <w:rStyle w:val="NormalTok"/>
        </w:rPr>
        <w:t xml:space="preserve">) </w:t>
      </w:r>
      <w:r>
        <w:rPr>
          <w:rStyle w:val="CommentTok"/>
        </w:rPr>
        <w:t>#create subsets of North America (as in prior studies)</w:t>
      </w:r>
      <w:r>
        <w:br/>
      </w:r>
      <w:r>
        <w:rPr>
          <w:rStyle w:val="NormalTok"/>
        </w:rPr>
        <w:t>wisdom.longEU=</w:t>
      </w:r>
      <w:r>
        <w:rPr>
          <w:rStyle w:val="KeywordTok"/>
        </w:rPr>
        <w:t>subset</w:t>
      </w:r>
      <w:r>
        <w:rPr>
          <w:rStyle w:val="NormalTok"/>
        </w:rPr>
        <w:t>(wisdom.long, Region==</w:t>
      </w:r>
      <w:r>
        <w:rPr>
          <w:rStyle w:val="StringTok"/>
        </w:rPr>
        <w:t>'Europe &amp; Others'</w:t>
      </w:r>
      <w:r>
        <w:rPr>
          <w:rStyle w:val="NormalTok"/>
        </w:rPr>
        <w:t xml:space="preserve">) </w:t>
      </w:r>
      <w:r>
        <w:rPr>
          <w:rStyle w:val="CommentTok"/>
        </w:rPr>
        <w:t>#create a subset of Europe + a few other countries.</w:t>
      </w:r>
      <w:r>
        <w:br/>
      </w:r>
      <w:r>
        <w:rPr>
          <w:rStyle w:val="NormalTok"/>
        </w:rPr>
        <w:t>wisdom.longUK=</w:t>
      </w:r>
      <w:r>
        <w:rPr>
          <w:rStyle w:val="KeywordTok"/>
        </w:rPr>
        <w:t>subset</w:t>
      </w:r>
      <w:r>
        <w:rPr>
          <w:rStyle w:val="NormalTok"/>
        </w:rPr>
        <w:t>(wisdom.long, Country==</w:t>
      </w:r>
      <w:r>
        <w:rPr>
          <w:rStyle w:val="StringTok"/>
        </w:rPr>
        <w:t>'UK'</w:t>
      </w:r>
      <w:r>
        <w:rPr>
          <w:rStyle w:val="NormalTok"/>
        </w:rPr>
        <w:t>|Country==</w:t>
      </w:r>
      <w:r>
        <w:rPr>
          <w:rStyle w:val="StringTok"/>
        </w:rPr>
        <w:t>'Scotland'</w:t>
      </w:r>
      <w:r>
        <w:rPr>
          <w:rStyle w:val="NormalTok"/>
        </w:rPr>
        <w:t>|Country==</w:t>
      </w:r>
      <w:r>
        <w:rPr>
          <w:rStyle w:val="StringTok"/>
        </w:rPr>
        <w:t>'Ireland'</w:t>
      </w:r>
      <w:r>
        <w:rPr>
          <w:rStyle w:val="NormalTok"/>
        </w:rPr>
        <w:t>|Country==</w:t>
      </w:r>
      <w:r>
        <w:rPr>
          <w:rStyle w:val="StringTok"/>
        </w:rPr>
        <w:t>'England'</w:t>
      </w:r>
      <w:r>
        <w:rPr>
          <w:rStyle w:val="NormalTok"/>
        </w:rPr>
        <w:t xml:space="preserve">) </w:t>
      </w:r>
      <w:r>
        <w:rPr>
          <w:rStyle w:val="CommentTok"/>
        </w:rPr>
        <w:t>#create a subset of UK.</w:t>
      </w:r>
    </w:p>
    <w:p w14:paraId="4C1D61A3" w14:textId="77777777" w:rsidR="00BE75DC" w:rsidRDefault="00BE75DC" w:rsidP="00BE75DC">
      <w:pPr>
        <w:pStyle w:val="FirstParagraph"/>
      </w:pPr>
      <w:r>
        <w:t>examine effects of demographics and social context</w:t>
      </w:r>
    </w:p>
    <w:p w14:paraId="1E379152"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(WR ~</w:t>
      </w:r>
      <w:r>
        <w:rPr>
          <w:rStyle w:val="StringTok"/>
        </w:rPr>
        <w:t xml:space="preserve"> </w:t>
      </w:r>
      <w:r>
        <w:rPr>
          <w:rStyle w:val="NormalTok"/>
        </w:rPr>
        <w:t>+Agec*</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(serious,</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F)+Agesq*</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 xml:space="preserve">(EducationN, </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(EmployedN,</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 xml:space="preserve">(GenderN, </w:t>
      </w:r>
      <w:r>
        <w:rPr>
          <w:rStyle w:val="DataTypeTok"/>
        </w:rPr>
        <w:t>scale=</w:t>
      </w:r>
      <w:r>
        <w:rPr>
          <w:rStyle w:val="NormalTok"/>
        </w:rPr>
        <w:t>F)*</w:t>
      </w:r>
      <w:r>
        <w:rPr>
          <w:rStyle w:val="KeywordTok"/>
        </w:rPr>
        <w:t>scale</w:t>
      </w:r>
      <w:r>
        <w:rPr>
          <w:rStyle w:val="NormalTok"/>
        </w:rPr>
        <w:t>(OtherGenderN,</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DecValTok"/>
        </w:rPr>
        <w:t>1</w:t>
      </w:r>
      <w:r>
        <w:rPr>
          <w:rStyle w:val="NormalTok"/>
        </w:rPr>
        <w:t xml:space="preserve">|V1), wisdom.long)) </w:t>
      </w:r>
    </w:p>
    <w:p w14:paraId="54CEB355" w14:textId="77777777" w:rsidR="00BE75DC" w:rsidRDefault="00BE75DC" w:rsidP="00BE75DC">
      <w:pPr>
        <w:pStyle w:val="SourceCode"/>
      </w:pPr>
      <w:r>
        <w:rPr>
          <w:rStyle w:val="VerbatimChar"/>
        </w:rPr>
        <w:t>## Linear mixed model fit by REML t-tests use Satterthwaite approximations</w:t>
      </w:r>
      <w:r>
        <w:br/>
      </w:r>
      <w:r>
        <w:rPr>
          <w:rStyle w:val="VerbatimChar"/>
        </w:rPr>
        <w:t>##   to degrees of freedom [lmerMod]</w:t>
      </w:r>
      <w:r>
        <w:br/>
      </w:r>
      <w:r>
        <w:rPr>
          <w:rStyle w:val="VerbatimChar"/>
        </w:rPr>
        <w:t xml:space="preserve">## Formula: </w:t>
      </w:r>
      <w:r>
        <w:br/>
      </w:r>
      <w:r>
        <w:rPr>
          <w:rStyle w:val="VerbatimChar"/>
        </w:rPr>
        <w:t xml:space="preserve">## WR ~ +Agec * scale(RegionN, scale = F) + scale(serious, scale = F) *  </w:t>
      </w:r>
      <w:r>
        <w:br/>
      </w:r>
      <w:r>
        <w:rPr>
          <w:rStyle w:val="VerbatimChar"/>
        </w:rPr>
        <w:t xml:space="preserve">##     scale(RegionN, scale = F) + Agesq * scale(RegionN, scale = F) +  </w:t>
      </w:r>
      <w:r>
        <w:br/>
      </w:r>
      <w:r>
        <w:rPr>
          <w:rStyle w:val="VerbatimChar"/>
        </w:rPr>
        <w:t xml:space="preserve">##     scale(EducationN, scale = F) * scale(RegionN, scale = F) +  </w:t>
      </w:r>
      <w:r>
        <w:br/>
      </w:r>
      <w:r>
        <w:rPr>
          <w:rStyle w:val="VerbatimChar"/>
        </w:rPr>
        <w:t xml:space="preserve">##     scale(EmployedN, scale = F) * scale(RegionN, scale = F) +  </w:t>
      </w:r>
      <w:r>
        <w:br/>
      </w:r>
      <w:r>
        <w:rPr>
          <w:rStyle w:val="VerbatimChar"/>
        </w:rPr>
        <w:t xml:space="preserve">##     scale(GenderN, scale = F) * scale(OtherGenderN, scale = F) *  </w:t>
      </w:r>
      <w:r>
        <w:br/>
      </w:r>
      <w:r>
        <w:rPr>
          <w:rStyle w:val="VerbatimChar"/>
        </w:rPr>
        <w:t>##         scale(RegionN, scale = F) + (1 | V1)</w:t>
      </w:r>
      <w:r>
        <w:br/>
      </w:r>
      <w:r>
        <w:rPr>
          <w:rStyle w:val="VerbatimChar"/>
        </w:rPr>
        <w:t>##    Data: wisdom.long</w:t>
      </w:r>
      <w:r>
        <w:br/>
      </w:r>
      <w:r>
        <w:rPr>
          <w:rStyle w:val="VerbatimChar"/>
        </w:rPr>
        <w:t xml:space="preserve">## </w:t>
      </w:r>
      <w:r>
        <w:br/>
      </w:r>
      <w:r>
        <w:rPr>
          <w:rStyle w:val="VerbatimChar"/>
        </w:rPr>
        <w:t>## REML criterion at convergence: 1408.1</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-2.61083 -0.61689  0.05433  0.57105  2.99212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0.1531   0.3913  </w:t>
      </w:r>
      <w:r>
        <w:br/>
      </w:r>
      <w:r>
        <w:rPr>
          <w:rStyle w:val="VerbatimChar"/>
        </w:rPr>
        <w:t xml:space="preserve">##  Residual             0.4325   0.6576  </w:t>
      </w:r>
      <w:r>
        <w:br/>
      </w:r>
      <w:r>
        <w:rPr>
          <w:rStyle w:val="VerbatimChar"/>
        </w:rPr>
        <w:t>## Number of obs: 589, groups:  V1, 298</w:t>
      </w:r>
      <w:r>
        <w:br/>
      </w:r>
      <w:r>
        <w:rPr>
          <w:rStyle w:val="VerbatimChar"/>
        </w:rPr>
        <w:t xml:space="preserve">## </w:t>
      </w:r>
      <w:r>
        <w:br/>
      </w:r>
      <w:r>
        <w:rPr>
          <w:rStyle w:val="VerbatimChar"/>
        </w:rPr>
        <w:t>## Fixed effects:</w:t>
      </w:r>
      <w:r>
        <w:br/>
      </w:r>
      <w:r>
        <w:rPr>
          <w:rStyle w:val="VerbatimChar"/>
        </w:rPr>
        <w:t>##                                                                                       Estimate</w:t>
      </w:r>
      <w:r>
        <w:br/>
      </w:r>
      <w:r>
        <w:rPr>
          <w:rStyle w:val="VerbatimChar"/>
        </w:rPr>
        <w:t xml:space="preserve">## (Intercept)                                                                          </w:t>
      </w:r>
      <w:r>
        <w:rPr>
          <w:rStyle w:val="VerbatimChar"/>
        </w:rPr>
        <w:lastRenderedPageBreak/>
        <w:t>2.9287276</w:t>
      </w:r>
      <w:r>
        <w:br/>
      </w:r>
      <w:r>
        <w:rPr>
          <w:rStyle w:val="VerbatimChar"/>
        </w:rPr>
        <w:t>## Agec                                                                                -0.0097843</w:t>
      </w:r>
      <w:r>
        <w:br/>
      </w:r>
      <w:r>
        <w:rPr>
          <w:rStyle w:val="VerbatimChar"/>
        </w:rPr>
        <w:t>## scale(RegionN, scale = F)                                                            0.0191308</w:t>
      </w:r>
      <w:r>
        <w:br/>
      </w:r>
      <w:r>
        <w:rPr>
          <w:rStyle w:val="VerbatimChar"/>
        </w:rPr>
        <w:t>## scale(serious, scale = F)                                                            0.0741031</w:t>
      </w:r>
      <w:r>
        <w:br/>
      </w:r>
      <w:r>
        <w:rPr>
          <w:rStyle w:val="VerbatimChar"/>
        </w:rPr>
        <w:t>## Agesq                                                                                0.0004244</w:t>
      </w:r>
      <w:r>
        <w:br/>
      </w:r>
      <w:r>
        <w:rPr>
          <w:rStyle w:val="VerbatimChar"/>
        </w:rPr>
        <w:t>## scale(EducationN, scale = F)                                                         0.0035099</w:t>
      </w:r>
      <w:r>
        <w:br/>
      </w:r>
      <w:r>
        <w:rPr>
          <w:rStyle w:val="VerbatimChar"/>
        </w:rPr>
        <w:t>## scale(EmployedN, scale = F)                                                          0.1708540</w:t>
      </w:r>
      <w:r>
        <w:br/>
      </w:r>
      <w:r>
        <w:rPr>
          <w:rStyle w:val="VerbatimChar"/>
        </w:rPr>
        <w:t>## scale(GenderN, scale = F)                                                            0.1442059</w:t>
      </w:r>
      <w:r>
        <w:br/>
      </w:r>
      <w:r>
        <w:rPr>
          <w:rStyle w:val="VerbatimChar"/>
        </w:rPr>
        <w:t>## scale(OtherGenderN, scale = F)                                                      -0.0105937</w:t>
      </w:r>
      <w:r>
        <w:br/>
      </w:r>
      <w:r>
        <w:rPr>
          <w:rStyle w:val="VerbatimChar"/>
        </w:rPr>
        <w:t>## Agec:scale(RegionN, scale = F)                                                      -0.0134975</w:t>
      </w:r>
      <w:r>
        <w:br/>
      </w:r>
      <w:r>
        <w:rPr>
          <w:rStyle w:val="VerbatimChar"/>
        </w:rPr>
        <w:t>## scale(RegionN, scale = F):scale(serious, scale = F)                                  0.0543697</w:t>
      </w:r>
      <w:r>
        <w:br/>
      </w:r>
      <w:r>
        <w:rPr>
          <w:rStyle w:val="VerbatimChar"/>
        </w:rPr>
        <w:t>## scale(RegionN, scale = F):Agesq                                                      0.0002950</w:t>
      </w:r>
      <w:r>
        <w:br/>
      </w:r>
      <w:r>
        <w:rPr>
          <w:rStyle w:val="VerbatimChar"/>
        </w:rPr>
        <w:t>## scale(RegionN, scale = F):scale(EducationN, scale = F)                               0.0885529</w:t>
      </w:r>
      <w:r>
        <w:br/>
      </w:r>
      <w:r>
        <w:rPr>
          <w:rStyle w:val="VerbatimChar"/>
        </w:rPr>
        <w:t>## scale(RegionN, scale = F):scale(EmployedN, scale = F)                               -0.1629483</w:t>
      </w:r>
      <w:r>
        <w:br/>
      </w:r>
      <w:r>
        <w:rPr>
          <w:rStyle w:val="VerbatimChar"/>
        </w:rPr>
        <w:t>## scale(GenderN, scale = F):scale(OtherGenderN, scale = F)                            -0.2145917</w:t>
      </w:r>
      <w:r>
        <w:br/>
      </w:r>
      <w:r>
        <w:rPr>
          <w:rStyle w:val="VerbatimChar"/>
        </w:rPr>
        <w:t>## scale(RegionN, scale = F):scale(GenderN, scale = F)                                  0.1173801</w:t>
      </w:r>
      <w:r>
        <w:br/>
      </w:r>
      <w:r>
        <w:rPr>
          <w:rStyle w:val="VerbatimChar"/>
        </w:rPr>
        <w:t>## scale(RegionN, scale = F):scale(OtherGenderN, scale = F)                             0.1773150</w:t>
      </w:r>
      <w:r>
        <w:br/>
      </w:r>
      <w:r>
        <w:rPr>
          <w:rStyle w:val="VerbatimChar"/>
        </w:rPr>
        <w:t>## scale(RegionN, scale = F):scale(GenderN, scale = F):scale(OtherGenderN, scale = F)  -0.7180998</w:t>
      </w:r>
      <w:r>
        <w:br/>
      </w:r>
      <w:r>
        <w:rPr>
          <w:rStyle w:val="VerbatimChar"/>
        </w:rPr>
        <w:t>##                                                                                     Std. Error</w:t>
      </w:r>
      <w:r>
        <w:br/>
      </w:r>
      <w:r>
        <w:rPr>
          <w:rStyle w:val="VerbatimChar"/>
        </w:rPr>
        <w:t>## (Intercept)                                                                          0.0485593</w:t>
      </w:r>
      <w:r>
        <w:br/>
      </w:r>
      <w:r>
        <w:rPr>
          <w:rStyle w:val="VerbatimChar"/>
        </w:rPr>
        <w:t>## Agec                                                                                 0.0039922</w:t>
      </w:r>
      <w:r>
        <w:br/>
      </w:r>
      <w:r>
        <w:rPr>
          <w:rStyle w:val="VerbatimChar"/>
        </w:rPr>
        <w:t>## scale(RegionN, scale = F)                                                            0.0987843</w:t>
      </w:r>
      <w:r>
        <w:br/>
      </w:r>
      <w:r>
        <w:rPr>
          <w:rStyle w:val="VerbatimChar"/>
        </w:rPr>
        <w:t xml:space="preserve">## scale(serious, scale = F)                                                            </w:t>
      </w:r>
      <w:r>
        <w:rPr>
          <w:rStyle w:val="VerbatimChar"/>
        </w:rPr>
        <w:lastRenderedPageBreak/>
        <w:t>0.0286154</w:t>
      </w:r>
      <w:r>
        <w:br/>
      </w:r>
      <w:r>
        <w:rPr>
          <w:rStyle w:val="VerbatimChar"/>
        </w:rPr>
        <w:t>## Agesq                                                                                0.0002651</w:t>
      </w:r>
      <w:r>
        <w:br/>
      </w:r>
      <w:r>
        <w:rPr>
          <w:rStyle w:val="VerbatimChar"/>
        </w:rPr>
        <w:t>## scale(EducationN, scale = F)                                                         0.0404523</w:t>
      </w:r>
      <w:r>
        <w:br/>
      </w:r>
      <w:r>
        <w:rPr>
          <w:rStyle w:val="VerbatimChar"/>
        </w:rPr>
        <w:t>## scale(EmployedN, scale = F)                                                          0.0946066</w:t>
      </w:r>
      <w:r>
        <w:br/>
      </w:r>
      <w:r>
        <w:rPr>
          <w:rStyle w:val="VerbatimChar"/>
        </w:rPr>
        <w:t>## scale(GenderN, scale = F)                                                            0.0734177</w:t>
      </w:r>
      <w:r>
        <w:br/>
      </w:r>
      <w:r>
        <w:rPr>
          <w:rStyle w:val="VerbatimChar"/>
        </w:rPr>
        <w:t>## scale(OtherGenderN, scale = F)                                                       0.0622168</w:t>
      </w:r>
      <w:r>
        <w:br/>
      </w:r>
      <w:r>
        <w:rPr>
          <w:rStyle w:val="VerbatimChar"/>
        </w:rPr>
        <w:t>## Agec:scale(RegionN, scale = F)                                                       0.0079403</w:t>
      </w:r>
      <w:r>
        <w:br/>
      </w:r>
      <w:r>
        <w:rPr>
          <w:rStyle w:val="VerbatimChar"/>
        </w:rPr>
        <w:t>## scale(RegionN, scale = F):scale(serious, scale = F)                                  0.0571140</w:t>
      </w:r>
      <w:r>
        <w:br/>
      </w:r>
      <w:r>
        <w:rPr>
          <w:rStyle w:val="VerbatimChar"/>
        </w:rPr>
        <w:t>## scale(RegionN, scale = F):Agesq                                                      0.0005229</w:t>
      </w:r>
      <w:r>
        <w:br/>
      </w:r>
      <w:r>
        <w:rPr>
          <w:rStyle w:val="VerbatimChar"/>
        </w:rPr>
        <w:t>## scale(RegionN, scale = F):scale(EducationN, scale = F)                               0.0825568</w:t>
      </w:r>
      <w:r>
        <w:br/>
      </w:r>
      <w:r>
        <w:rPr>
          <w:rStyle w:val="VerbatimChar"/>
        </w:rPr>
        <w:t>## scale(RegionN, scale = F):scale(EmployedN, scale = F)                                0.1887882</w:t>
      </w:r>
      <w:r>
        <w:br/>
      </w:r>
      <w:r>
        <w:rPr>
          <w:rStyle w:val="VerbatimChar"/>
        </w:rPr>
        <w:t>## scale(GenderN, scale = F):scale(OtherGenderN, scale = F)                             0.1258523</w:t>
      </w:r>
      <w:r>
        <w:br/>
      </w:r>
      <w:r>
        <w:rPr>
          <w:rStyle w:val="VerbatimChar"/>
        </w:rPr>
        <w:t>## scale(RegionN, scale = F):scale(GenderN, scale = F)                                  0.1484950</w:t>
      </w:r>
      <w:r>
        <w:br/>
      </w:r>
      <w:r>
        <w:rPr>
          <w:rStyle w:val="VerbatimChar"/>
        </w:rPr>
        <w:t>## scale(RegionN, scale = F):scale(OtherGenderN, scale = F)                             0.1253439</w:t>
      </w:r>
      <w:r>
        <w:br/>
      </w:r>
      <w:r>
        <w:rPr>
          <w:rStyle w:val="VerbatimChar"/>
        </w:rPr>
        <w:t>## scale(RegionN, scale = F):scale(GenderN, scale = F):scale(OtherGenderN, scale = F)   0.2527992</w:t>
      </w:r>
      <w:r>
        <w:br/>
      </w:r>
      <w:r>
        <w:rPr>
          <w:rStyle w:val="VerbatimChar"/>
        </w:rPr>
        <w:t>##                                                                                             df</w:t>
      </w:r>
      <w:r>
        <w:br/>
      </w:r>
      <w:r>
        <w:rPr>
          <w:rStyle w:val="VerbatimChar"/>
        </w:rPr>
        <w:t>## (Intercept)                                                                        284.9000000</w:t>
      </w:r>
      <w:r>
        <w:br/>
      </w:r>
      <w:r>
        <w:rPr>
          <w:rStyle w:val="VerbatimChar"/>
        </w:rPr>
        <w:t>## Agec                                                                               287.4000000</w:t>
      </w:r>
      <w:r>
        <w:br/>
      </w:r>
      <w:r>
        <w:rPr>
          <w:rStyle w:val="VerbatimChar"/>
        </w:rPr>
        <w:t>## scale(RegionN, scale = F)                                                          285.2000000</w:t>
      </w:r>
      <w:r>
        <w:br/>
      </w:r>
      <w:r>
        <w:rPr>
          <w:rStyle w:val="VerbatimChar"/>
        </w:rPr>
        <w:t>## scale(serious, scale = F)                                                          569.5000000</w:t>
      </w:r>
      <w:r>
        <w:br/>
      </w:r>
      <w:r>
        <w:rPr>
          <w:rStyle w:val="VerbatimChar"/>
        </w:rPr>
        <w:t>## Agesq                                                                              286.7000000</w:t>
      </w:r>
      <w:r>
        <w:br/>
      </w:r>
      <w:r>
        <w:rPr>
          <w:rStyle w:val="VerbatimChar"/>
        </w:rPr>
        <w:t>## scale(EducationN, scale = F)                                                       287.3000000</w:t>
      </w:r>
      <w:r>
        <w:br/>
      </w:r>
      <w:r>
        <w:rPr>
          <w:rStyle w:val="VerbatimChar"/>
        </w:rPr>
        <w:t xml:space="preserve">## scale(EmployedN, scale = F)                                                        </w:t>
      </w:r>
      <w:r>
        <w:rPr>
          <w:rStyle w:val="VerbatimChar"/>
        </w:rPr>
        <w:lastRenderedPageBreak/>
        <w:t>291.6000000</w:t>
      </w:r>
      <w:r>
        <w:br/>
      </w:r>
      <w:r>
        <w:rPr>
          <w:rStyle w:val="VerbatimChar"/>
        </w:rPr>
        <w:t>## scale(GenderN, scale = F)                                                          285.7000000</w:t>
      </w:r>
      <w:r>
        <w:br/>
      </w:r>
      <w:r>
        <w:rPr>
          <w:rStyle w:val="VerbatimChar"/>
        </w:rPr>
        <w:t>## scale(OtherGenderN, scale = F)                                                     536.0000000</w:t>
      </w:r>
      <w:r>
        <w:br/>
      </w:r>
      <w:r>
        <w:rPr>
          <w:rStyle w:val="VerbatimChar"/>
        </w:rPr>
        <w:t>## Agec:scale(RegionN, scale = F)                                                     287.4000000</w:t>
      </w:r>
      <w:r>
        <w:br/>
      </w:r>
      <w:r>
        <w:rPr>
          <w:rStyle w:val="VerbatimChar"/>
        </w:rPr>
        <w:t>## scale(RegionN, scale = F):scale(serious, scale = F)                                566.9000000</w:t>
      </w:r>
      <w:r>
        <w:br/>
      </w:r>
      <w:r>
        <w:rPr>
          <w:rStyle w:val="VerbatimChar"/>
        </w:rPr>
        <w:t>## scale(RegionN, scale = F):Agesq                                                    287.6000000</w:t>
      </w:r>
      <w:r>
        <w:br/>
      </w:r>
      <w:r>
        <w:rPr>
          <w:rStyle w:val="VerbatimChar"/>
        </w:rPr>
        <w:t>## scale(RegionN, scale = F):scale(EducationN, scale = F)                             288.6000000</w:t>
      </w:r>
      <w:r>
        <w:br/>
      </w:r>
      <w:r>
        <w:rPr>
          <w:rStyle w:val="VerbatimChar"/>
        </w:rPr>
        <w:t>## scale(RegionN, scale = F):scale(EmployedN, scale = F)                              291.8000000</w:t>
      </w:r>
      <w:r>
        <w:br/>
      </w:r>
      <w:r>
        <w:rPr>
          <w:rStyle w:val="VerbatimChar"/>
        </w:rPr>
        <w:t>## scale(GenderN, scale = F):scale(OtherGenderN, scale = F)                           535.6000000</w:t>
      </w:r>
      <w:r>
        <w:br/>
      </w:r>
      <w:r>
        <w:rPr>
          <w:rStyle w:val="VerbatimChar"/>
        </w:rPr>
        <w:t>## scale(RegionN, scale = F):scale(GenderN, scale = F)                                286.6000000</w:t>
      </w:r>
      <w:r>
        <w:br/>
      </w:r>
      <w:r>
        <w:rPr>
          <w:rStyle w:val="VerbatimChar"/>
        </w:rPr>
        <w:t>## scale(RegionN, scale = F):scale(OtherGenderN, scale = F)                           532.5000000</w:t>
      </w:r>
      <w:r>
        <w:br/>
      </w:r>
      <w:r>
        <w:rPr>
          <w:rStyle w:val="VerbatimChar"/>
        </w:rPr>
        <w:t>## scale(RegionN, scale = F):scale(GenderN, scale = F):scale(OtherGenderN, scale = F) 531.7000000</w:t>
      </w:r>
      <w:r>
        <w:br/>
      </w:r>
      <w:r>
        <w:rPr>
          <w:rStyle w:val="VerbatimChar"/>
        </w:rPr>
        <w:t>##                                                                                    t value</w:t>
      </w:r>
      <w:r>
        <w:br/>
      </w:r>
      <w:r>
        <w:rPr>
          <w:rStyle w:val="VerbatimChar"/>
        </w:rPr>
        <w:t>## (Intercept)                                                                         60.312</w:t>
      </w:r>
      <w:r>
        <w:br/>
      </w:r>
      <w:r>
        <w:rPr>
          <w:rStyle w:val="VerbatimChar"/>
        </w:rPr>
        <w:t>## Agec                                                                                -2.451</w:t>
      </w:r>
      <w:r>
        <w:br/>
      </w:r>
      <w:r>
        <w:rPr>
          <w:rStyle w:val="VerbatimChar"/>
        </w:rPr>
        <w:t>## scale(RegionN, scale = F)                                                            0.194</w:t>
      </w:r>
      <w:r>
        <w:br/>
      </w:r>
      <w:r>
        <w:rPr>
          <w:rStyle w:val="VerbatimChar"/>
        </w:rPr>
        <w:t>## scale(serious, scale = F)                                                            2.590</w:t>
      </w:r>
      <w:r>
        <w:br/>
      </w:r>
      <w:r>
        <w:rPr>
          <w:rStyle w:val="VerbatimChar"/>
        </w:rPr>
        <w:t>## Agesq                                                                                1.601</w:t>
      </w:r>
      <w:r>
        <w:br/>
      </w:r>
      <w:r>
        <w:rPr>
          <w:rStyle w:val="VerbatimChar"/>
        </w:rPr>
        <w:t>## scale(EducationN, scale = F)                                                         0.087</w:t>
      </w:r>
      <w:r>
        <w:br/>
      </w:r>
      <w:r>
        <w:rPr>
          <w:rStyle w:val="VerbatimChar"/>
        </w:rPr>
        <w:t>## scale(EmployedN, scale = F)                                                          1.806</w:t>
      </w:r>
      <w:r>
        <w:br/>
      </w:r>
      <w:r>
        <w:rPr>
          <w:rStyle w:val="VerbatimChar"/>
        </w:rPr>
        <w:t>## scale(GenderN, scale = F)                                                            1.964</w:t>
      </w:r>
      <w:r>
        <w:br/>
      </w:r>
      <w:r>
        <w:rPr>
          <w:rStyle w:val="VerbatimChar"/>
        </w:rPr>
        <w:t>## scale(OtherGenderN, scale = F)                                                      -0.170</w:t>
      </w:r>
      <w:r>
        <w:br/>
      </w:r>
      <w:r>
        <w:rPr>
          <w:rStyle w:val="VerbatimChar"/>
        </w:rPr>
        <w:t xml:space="preserve">## Agec:scale(RegionN, scale = F)                                                      </w:t>
      </w:r>
      <w:r>
        <w:rPr>
          <w:rStyle w:val="VerbatimChar"/>
        </w:rPr>
        <w:lastRenderedPageBreak/>
        <w:t>-1.700</w:t>
      </w:r>
      <w:r>
        <w:br/>
      </w:r>
      <w:r>
        <w:rPr>
          <w:rStyle w:val="VerbatimChar"/>
        </w:rPr>
        <w:t>## scale(RegionN, scale = F):scale(serious, scale = F)                                  0.952</w:t>
      </w:r>
      <w:r>
        <w:br/>
      </w:r>
      <w:r>
        <w:rPr>
          <w:rStyle w:val="VerbatimChar"/>
        </w:rPr>
        <w:t>## scale(RegionN, scale = F):Agesq                                                      0.564</w:t>
      </w:r>
      <w:r>
        <w:br/>
      </w:r>
      <w:r>
        <w:rPr>
          <w:rStyle w:val="VerbatimChar"/>
        </w:rPr>
        <w:t>## scale(RegionN, scale = F):scale(EducationN, scale = F)                               1.073</w:t>
      </w:r>
      <w:r>
        <w:br/>
      </w:r>
      <w:r>
        <w:rPr>
          <w:rStyle w:val="VerbatimChar"/>
        </w:rPr>
        <w:t>## scale(RegionN, scale = F):scale(EmployedN, scale = F)                               -0.863</w:t>
      </w:r>
      <w:r>
        <w:br/>
      </w:r>
      <w:r>
        <w:rPr>
          <w:rStyle w:val="VerbatimChar"/>
        </w:rPr>
        <w:t>## scale(GenderN, scale = F):scale(OtherGenderN, scale = F)                            -1.705</w:t>
      </w:r>
      <w:r>
        <w:br/>
      </w:r>
      <w:r>
        <w:rPr>
          <w:rStyle w:val="VerbatimChar"/>
        </w:rPr>
        <w:t>## scale(RegionN, scale = F):scale(GenderN, scale = F)                                  0.790</w:t>
      </w:r>
      <w:r>
        <w:br/>
      </w:r>
      <w:r>
        <w:rPr>
          <w:rStyle w:val="VerbatimChar"/>
        </w:rPr>
        <w:t>## scale(RegionN, scale = F):scale(OtherGenderN, scale = F)                             1.415</w:t>
      </w:r>
      <w:r>
        <w:br/>
      </w:r>
      <w:r>
        <w:rPr>
          <w:rStyle w:val="VerbatimChar"/>
        </w:rPr>
        <w:t>## scale(RegionN, scale = F):scale(GenderN, scale = F):scale(OtherGenderN, scale = F)  -2.841</w:t>
      </w:r>
      <w:r>
        <w:br/>
      </w:r>
      <w:r>
        <w:rPr>
          <w:rStyle w:val="VerbatimChar"/>
        </w:rPr>
        <w:t>##                                                                                                Pr(&gt;|t|)</w:t>
      </w:r>
      <w:r>
        <w:br/>
      </w:r>
      <w:r>
        <w:rPr>
          <w:rStyle w:val="VerbatimChar"/>
        </w:rPr>
        <w:t>## (Intercept)                                                                        &lt; 0.0000000000000002</w:t>
      </w:r>
      <w:r>
        <w:br/>
      </w:r>
      <w:r>
        <w:rPr>
          <w:rStyle w:val="VerbatimChar"/>
        </w:rPr>
        <w:t>## Agec                                                                                            0.01485</w:t>
      </w:r>
      <w:r>
        <w:br/>
      </w:r>
      <w:r>
        <w:rPr>
          <w:rStyle w:val="VerbatimChar"/>
        </w:rPr>
        <w:t>## scale(RegionN, scale = F)                                                                       0.84658</w:t>
      </w:r>
      <w:r>
        <w:br/>
      </w:r>
      <w:r>
        <w:rPr>
          <w:rStyle w:val="VerbatimChar"/>
        </w:rPr>
        <w:t>## scale(serious, scale = F)                                                                       0.00985</w:t>
      </w:r>
      <w:r>
        <w:br/>
      </w:r>
      <w:r>
        <w:rPr>
          <w:rStyle w:val="VerbatimChar"/>
        </w:rPr>
        <w:t>## Agesq                                                                                           0.11055</w:t>
      </w:r>
      <w:r>
        <w:br/>
      </w:r>
      <w:r>
        <w:rPr>
          <w:rStyle w:val="VerbatimChar"/>
        </w:rPr>
        <w:t>## scale(EducationN, scale = F)                                                                    0.93092</w:t>
      </w:r>
      <w:r>
        <w:br/>
      </w:r>
      <w:r>
        <w:rPr>
          <w:rStyle w:val="VerbatimChar"/>
        </w:rPr>
        <w:t>## scale(EmployedN, scale = F)                                                                     0.07196</w:t>
      </w:r>
      <w:r>
        <w:br/>
      </w:r>
      <w:r>
        <w:rPr>
          <w:rStyle w:val="VerbatimChar"/>
        </w:rPr>
        <w:t>## scale(GenderN, scale = F)                                                                       0.05048</w:t>
      </w:r>
      <w:r>
        <w:br/>
      </w:r>
      <w:r>
        <w:rPr>
          <w:rStyle w:val="VerbatimChar"/>
        </w:rPr>
        <w:t>## scale(OtherGenderN, scale = F)                                                                  0.86486</w:t>
      </w:r>
      <w:r>
        <w:br/>
      </w:r>
      <w:r>
        <w:rPr>
          <w:rStyle w:val="VerbatimChar"/>
        </w:rPr>
        <w:t>## Agec:scale(RegionN, scale = F)                                                                  0.09024</w:t>
      </w:r>
      <w:r>
        <w:br/>
      </w:r>
      <w:r>
        <w:rPr>
          <w:rStyle w:val="VerbatimChar"/>
        </w:rPr>
        <w:t>## scale(RegionN, scale = F):scale(serious, scale = F)                                             0.34153</w:t>
      </w:r>
      <w:r>
        <w:br/>
      </w:r>
      <w:r>
        <w:rPr>
          <w:rStyle w:val="VerbatimChar"/>
        </w:rPr>
        <w:t>## scale(RegionN, scale = F):Agesq                                                                 0.57310</w:t>
      </w:r>
      <w:r>
        <w:br/>
      </w:r>
      <w:r>
        <w:rPr>
          <w:rStyle w:val="VerbatimChar"/>
        </w:rPr>
        <w:t xml:space="preserve">## scale(RegionN, scale = F):scale(EducationN, scale = F)                                          </w:t>
      </w:r>
      <w:r>
        <w:rPr>
          <w:rStyle w:val="VerbatimChar"/>
        </w:rPr>
        <w:lastRenderedPageBreak/>
        <w:t>0.28433</w:t>
      </w:r>
      <w:r>
        <w:br/>
      </w:r>
      <w:r>
        <w:rPr>
          <w:rStyle w:val="VerbatimChar"/>
        </w:rPr>
        <w:t>## scale(RegionN, scale = F):scale(EmployedN, scale = F)                                           0.38878</w:t>
      </w:r>
      <w:r>
        <w:br/>
      </w:r>
      <w:r>
        <w:rPr>
          <w:rStyle w:val="VerbatimChar"/>
        </w:rPr>
        <w:t>## scale(GenderN, scale = F):scale(OtherGenderN, scale = F)                                        0.08875</w:t>
      </w:r>
      <w:r>
        <w:br/>
      </w:r>
      <w:r>
        <w:rPr>
          <w:rStyle w:val="VerbatimChar"/>
        </w:rPr>
        <w:t>## scale(RegionN, scale = F):scale(GenderN, scale = F)                                             0.42991</w:t>
      </w:r>
      <w:r>
        <w:br/>
      </w:r>
      <w:r>
        <w:rPr>
          <w:rStyle w:val="VerbatimChar"/>
        </w:rPr>
        <w:t>## scale(RegionN, scale = F):scale(OtherGenderN, scale = F)                                        0.15776</w:t>
      </w:r>
      <w:r>
        <w:br/>
      </w:r>
      <w:r>
        <w:rPr>
          <w:rStyle w:val="VerbatimChar"/>
        </w:rPr>
        <w:t>## scale(RegionN, scale = F):scale(GenderN, scale = F):scale(OtherGenderN, scale = F)              0.00468</w:t>
      </w:r>
      <w:r>
        <w:br/>
      </w:r>
      <w:r>
        <w:rPr>
          <w:rStyle w:val="VerbatimChar"/>
        </w:rPr>
        <w:t xml:space="preserve">##                                                                                       </w:t>
      </w:r>
      <w:r>
        <w:br/>
      </w:r>
      <w:r>
        <w:rPr>
          <w:rStyle w:val="VerbatimChar"/>
        </w:rPr>
        <w:t>## (Intercept)                                                                        ***</w:t>
      </w:r>
      <w:r>
        <w:br/>
      </w:r>
      <w:r>
        <w:rPr>
          <w:rStyle w:val="VerbatimChar"/>
        </w:rPr>
        <w:t xml:space="preserve">## Agec                                                                               *  </w:t>
      </w:r>
      <w:r>
        <w:br/>
      </w:r>
      <w:r>
        <w:rPr>
          <w:rStyle w:val="VerbatimChar"/>
        </w:rPr>
        <w:t xml:space="preserve">## scale(RegionN, scale = F)                                                             </w:t>
      </w:r>
      <w:r>
        <w:br/>
      </w:r>
      <w:r>
        <w:rPr>
          <w:rStyle w:val="VerbatimChar"/>
        </w:rPr>
        <w:t xml:space="preserve">## scale(serious, scale = F)                                                          ** </w:t>
      </w:r>
      <w:r>
        <w:br/>
      </w:r>
      <w:r>
        <w:rPr>
          <w:rStyle w:val="VerbatimChar"/>
        </w:rPr>
        <w:t xml:space="preserve">## Agesq                                                                                 </w:t>
      </w:r>
      <w:r>
        <w:br/>
      </w:r>
      <w:r>
        <w:rPr>
          <w:rStyle w:val="VerbatimChar"/>
        </w:rPr>
        <w:t xml:space="preserve">## scale(EducationN, scale = F)                                                          </w:t>
      </w:r>
      <w:r>
        <w:br/>
      </w:r>
      <w:r>
        <w:rPr>
          <w:rStyle w:val="VerbatimChar"/>
        </w:rPr>
        <w:t xml:space="preserve">## scale(EmployedN, scale = F)                                                        .  </w:t>
      </w:r>
      <w:r>
        <w:br/>
      </w:r>
      <w:r>
        <w:rPr>
          <w:rStyle w:val="VerbatimChar"/>
        </w:rPr>
        <w:t xml:space="preserve">## scale(GenderN, scale = F)                                                          .  </w:t>
      </w:r>
      <w:r>
        <w:br/>
      </w:r>
      <w:r>
        <w:rPr>
          <w:rStyle w:val="VerbatimChar"/>
        </w:rPr>
        <w:t xml:space="preserve">## scale(OtherGenderN, scale = F)                                                        </w:t>
      </w:r>
      <w:r>
        <w:br/>
      </w:r>
      <w:r>
        <w:rPr>
          <w:rStyle w:val="VerbatimChar"/>
        </w:rPr>
        <w:t xml:space="preserve">## Agec:scale(RegionN, scale = F)                                                     .  </w:t>
      </w:r>
      <w:r>
        <w:br/>
      </w:r>
      <w:r>
        <w:rPr>
          <w:rStyle w:val="VerbatimChar"/>
        </w:rPr>
        <w:t xml:space="preserve">## scale(RegionN, scale = F):scale(serious, scale = F)                                   </w:t>
      </w:r>
      <w:r>
        <w:br/>
      </w:r>
      <w:r>
        <w:rPr>
          <w:rStyle w:val="VerbatimChar"/>
        </w:rPr>
        <w:t xml:space="preserve">## scale(RegionN, scale = F):Agesq                                                       </w:t>
      </w:r>
      <w:r>
        <w:br/>
      </w:r>
      <w:r>
        <w:rPr>
          <w:rStyle w:val="VerbatimChar"/>
        </w:rPr>
        <w:t xml:space="preserve">## scale(RegionN, scale = F):scale(EducationN, scale = F)                                </w:t>
      </w:r>
      <w:r>
        <w:br/>
      </w:r>
      <w:r>
        <w:rPr>
          <w:rStyle w:val="VerbatimChar"/>
        </w:rPr>
        <w:t xml:space="preserve">## scale(RegionN, scale = F):scale(EmployedN, scale = F)                                 </w:t>
      </w:r>
      <w:r>
        <w:br/>
      </w:r>
      <w:r>
        <w:rPr>
          <w:rStyle w:val="VerbatimChar"/>
        </w:rPr>
        <w:t xml:space="preserve">## scale(GenderN, scale = F):scale(OtherGenderN, scale = F)                           .  </w:t>
      </w:r>
      <w:r>
        <w:br/>
      </w:r>
      <w:r>
        <w:rPr>
          <w:rStyle w:val="VerbatimChar"/>
        </w:rPr>
        <w:t xml:space="preserve">## scale(RegionN, scale = F):scale(GenderN, scale = F)                                   </w:t>
      </w:r>
      <w:r>
        <w:br/>
      </w:r>
      <w:r>
        <w:rPr>
          <w:rStyle w:val="VerbatimChar"/>
        </w:rPr>
        <w:t xml:space="preserve">## scale(RegionN, scale = F):scale(OtherGenderN, scale = F)                              </w:t>
      </w:r>
      <w:r>
        <w:br/>
      </w:r>
      <w:r>
        <w:rPr>
          <w:rStyle w:val="VerbatimChar"/>
        </w:rPr>
        <w:t xml:space="preserve">## scale(RegionN, scale = F):scale(GenderN, scale = F):scale(OtherGenderN, scale = F) ** </w:t>
      </w:r>
      <w:r>
        <w:br/>
      </w:r>
      <w:r>
        <w:rPr>
          <w:rStyle w:val="VerbatimChar"/>
        </w:rPr>
        <w:t>## ---</w:t>
      </w:r>
      <w:r>
        <w:br/>
      </w:r>
      <w:r>
        <w:rPr>
          <w:rStyle w:val="VerbatimChar"/>
        </w:rPr>
        <w:t>## Signif. codes:  0 '***' 0.001 '**' 0.01 '*' 0.05 '.' 0.1 ' ' 1</w:t>
      </w:r>
    </w:p>
    <w:p w14:paraId="18C294BB" w14:textId="77777777" w:rsidR="00BE75DC" w:rsidRDefault="00BE75DC" w:rsidP="00BE75DC">
      <w:pPr>
        <w:pStyle w:val="SourceCode"/>
      </w:pPr>
      <w:r>
        <w:rPr>
          <w:rStyle w:val="VerbatimChar"/>
        </w:rPr>
        <w:t xml:space="preserve">## </w:t>
      </w:r>
      <w:r>
        <w:br/>
      </w:r>
      <w:r>
        <w:rPr>
          <w:rStyle w:val="VerbatimChar"/>
        </w:rPr>
        <w:t>## Correlation matrix not shown by default, as p = 18 &gt; 12.</w:t>
      </w:r>
      <w:r>
        <w:br/>
      </w:r>
      <w:r>
        <w:rPr>
          <w:rStyle w:val="VerbatimChar"/>
        </w:rPr>
        <w:t>## Use print(x, correlation=TRUE)  or</w:t>
      </w:r>
      <w:r>
        <w:br/>
      </w:r>
      <w:r>
        <w:rPr>
          <w:rStyle w:val="VerbatimChar"/>
        </w:rPr>
        <w:t>##   vcov(x)     if you need it</w:t>
      </w:r>
    </w:p>
    <w:p w14:paraId="7BD07D08" w14:textId="77777777" w:rsidR="00BE75DC" w:rsidRDefault="00BE75DC" w:rsidP="00BE75DC">
      <w:pPr>
        <w:pStyle w:val="SourceCode"/>
      </w:pPr>
      <w:r>
        <w:rPr>
          <w:rStyle w:val="VerbatimChar"/>
        </w:rPr>
        <w:lastRenderedPageBreak/>
        <w:t>## fit warnings:</w:t>
      </w:r>
      <w:r>
        <w:br/>
      </w:r>
      <w:r>
        <w:rPr>
          <w:rStyle w:val="VerbatimChar"/>
        </w:rPr>
        <w:t>## Some predictor variables are on very different scales: consider rescaling</w:t>
      </w:r>
    </w:p>
    <w:p w14:paraId="08599777" w14:textId="77777777" w:rsidR="00BE75DC" w:rsidRDefault="00BE75DC" w:rsidP="00BE75DC">
      <w:pPr>
        <w:pStyle w:val="SourceCode"/>
      </w:pPr>
      <w:r>
        <w:rPr>
          <w:rStyle w:val="KeywordTok"/>
        </w:rPr>
        <w:t>str</w:t>
      </w:r>
      <w:r>
        <w:rPr>
          <w:rStyle w:val="NormalTok"/>
        </w:rPr>
        <w:t>(wisdom.long$RegionN)</w:t>
      </w:r>
    </w:p>
    <w:p w14:paraId="701477EF" w14:textId="77777777" w:rsidR="00BE75DC" w:rsidRDefault="00BE75DC" w:rsidP="00BE75DC">
      <w:pPr>
        <w:pStyle w:val="SourceCode"/>
      </w:pPr>
      <w:r>
        <w:rPr>
          <w:rStyle w:val="VerbatimChar"/>
        </w:rPr>
        <w:t>##  num [1:600] 1 0 0 1 1 1 1 1 1 0 ...</w:t>
      </w:r>
    </w:p>
    <w:p w14:paraId="5C4A0582" w14:textId="77777777" w:rsidR="00BE75DC" w:rsidRDefault="00BE75DC" w:rsidP="00BE75DC">
      <w:pPr>
        <w:pStyle w:val="SourceCode"/>
      </w:pPr>
      <w:r>
        <w:rPr>
          <w:rStyle w:val="CommentTok"/>
        </w:rPr>
        <w:t>#effect of seriousness -wiser if more serious</w:t>
      </w:r>
      <w:r>
        <w:br/>
      </w:r>
      <w:r>
        <w:rPr>
          <w:rStyle w:val="CommentTok"/>
        </w:rPr>
        <w:t>#negative effect of age, but moderated by region</w:t>
      </w:r>
      <w:r>
        <w:br/>
      </w:r>
      <w:r>
        <w:rPr>
          <w:rStyle w:val="CommentTok"/>
        </w:rPr>
        <w:t>#marginal curvilinear effect of age</w:t>
      </w:r>
      <w:r>
        <w:br/>
      </w:r>
      <w:r>
        <w:rPr>
          <w:rStyle w:val="CommentTok"/>
        </w:rPr>
        <w:t>#effect of employment - employed score somewhat wiser than unemployed</w:t>
      </w:r>
      <w:r>
        <w:br/>
      </w:r>
      <w:r>
        <w:rPr>
          <w:rStyle w:val="CommentTok"/>
        </w:rPr>
        <w:t>#effect of gender x gender of the other person, moderated by region</w:t>
      </w:r>
    </w:p>
    <w:p w14:paraId="1EC22578" w14:textId="77777777" w:rsidR="00BE75DC" w:rsidRDefault="00BE75DC" w:rsidP="00BE75DC">
      <w:pPr>
        <w:pStyle w:val="FirstParagraph"/>
      </w:pPr>
      <w:r>
        <w:t>examine trait vs. state effects of seriousness Hypothesis 1: Wiser reasoners are more likely to view events as serious compared to less wise reasoners ==&gt;trait W on seriousness</w:t>
      </w:r>
    </w:p>
    <w:p w14:paraId="19242CE3" w14:textId="77777777" w:rsidR="00BE75DC" w:rsidRDefault="00BE75DC" w:rsidP="00BE75DC">
      <w:pPr>
        <w:pStyle w:val="SourceCode"/>
      </w:pPr>
      <w:r>
        <w:rPr>
          <w:rStyle w:val="NormalTok"/>
        </w:rPr>
        <w:t>serious.long =</w:t>
      </w:r>
      <w:r>
        <w:rPr>
          <w:rStyle w:val="StringTok"/>
        </w:rPr>
        <w:t xml:space="preserve"> </w:t>
      </w:r>
      <w:r>
        <w:rPr>
          <w:rStyle w:val="KeywordTok"/>
        </w:rPr>
        <w:t>gather</w:t>
      </w:r>
      <w:r>
        <w:rPr>
          <w:rStyle w:val="NormalTok"/>
        </w:rPr>
        <w:t xml:space="preserve">(towislong.data, type, serious, C1.Serious,C2.Serious, </w:t>
      </w:r>
      <w:r>
        <w:rPr>
          <w:rStyle w:val="DataTypeTok"/>
        </w:rPr>
        <w:t>factor_key=</w:t>
      </w:r>
      <w:r>
        <w:rPr>
          <w:rStyle w:val="OtherTok"/>
        </w:rPr>
        <w:t>TRUE</w:t>
      </w:r>
      <w:r>
        <w:rPr>
          <w:rStyle w:val="NormalTok"/>
        </w:rPr>
        <w:t>)</w:t>
      </w:r>
      <w:r>
        <w:br/>
      </w:r>
      <w:r>
        <w:rPr>
          <w:rStyle w:val="NormalTok"/>
        </w:rPr>
        <w:t>serious.long$wisdom &lt;-</w:t>
      </w:r>
      <w:r>
        <w:rPr>
          <w:rStyle w:val="StringTok"/>
        </w:rPr>
        <w:t xml:space="preserve"> </w:t>
      </w:r>
      <w:r>
        <w:rPr>
          <w:rStyle w:val="KeywordTok"/>
        </w:rPr>
        <w:t>ifelse</w:t>
      </w:r>
      <w:r>
        <w:rPr>
          <w:rStyle w:val="NormalTok"/>
        </w:rPr>
        <w:t>(serious.long$type==</w:t>
      </w:r>
      <w:r>
        <w:rPr>
          <w:rStyle w:val="StringTok"/>
        </w:rPr>
        <w:t>"C1.Serious"</w:t>
      </w:r>
      <w:r>
        <w:rPr>
          <w:rStyle w:val="NormalTok"/>
        </w:rPr>
        <w:t xml:space="preserve">, serious.long$C1.wisdom.ave, serious.long$C2.wisdom.ave) </w:t>
      </w:r>
      <w:r>
        <w:br/>
      </w:r>
      <w:r>
        <w:rPr>
          <w:rStyle w:val="NormalTok"/>
        </w:rPr>
        <w:t>serious.long$wisdom.trait&lt;-</w:t>
      </w:r>
      <w:r>
        <w:rPr>
          <w:rStyle w:val="KeywordTok"/>
        </w:rPr>
        <w:t>apply</w:t>
      </w:r>
      <w:r>
        <w:rPr>
          <w:rStyle w:val="NormalTok"/>
        </w:rPr>
        <w:t>(serious.long[,</w:t>
      </w:r>
      <w:r>
        <w:rPr>
          <w:rStyle w:val="KeywordTok"/>
        </w:rPr>
        <w:t>c</w:t>
      </w:r>
      <w:r>
        <w:rPr>
          <w:rStyle w:val="NormalTok"/>
        </w:rPr>
        <w:t>(</w:t>
      </w:r>
      <w:r>
        <w:rPr>
          <w:rStyle w:val="StringTok"/>
        </w:rPr>
        <w:t>'C1.wisdom.ave'</w:t>
      </w:r>
      <w:r>
        <w:rPr>
          <w:rStyle w:val="NormalTok"/>
        </w:rPr>
        <w:t>,</w:t>
      </w:r>
      <w:r>
        <w:rPr>
          <w:rStyle w:val="StringTok"/>
        </w:rPr>
        <w:t>'C2.wisdom.ave'</w:t>
      </w:r>
      <w:r>
        <w:rPr>
          <w:rStyle w:val="NormalTok"/>
        </w:rPr>
        <w:t xml:space="preserve">)], </w:t>
      </w:r>
      <w:r>
        <w:rPr>
          <w:rStyle w:val="DecValTok"/>
        </w:rPr>
        <w:t>1</w:t>
      </w:r>
      <w:r>
        <w:rPr>
          <w:rStyle w:val="NormalTok"/>
        </w:rPr>
        <w:t xml:space="preserve">, mean) </w:t>
      </w:r>
      <w:r>
        <w:br/>
      </w:r>
      <w:r>
        <w:rPr>
          <w:rStyle w:val="NormalTok"/>
        </w:rPr>
        <w:t>serious.long$wisdom.state&lt;-serious.long$wisdom -</w:t>
      </w:r>
      <w:r>
        <w:rPr>
          <w:rStyle w:val="StringTok"/>
        </w:rPr>
        <w:t xml:space="preserve"> </w:t>
      </w:r>
      <w:r>
        <w:rPr>
          <w:rStyle w:val="NormalTok"/>
        </w:rPr>
        <w:t>serious.long$wisdom.trait</w:t>
      </w:r>
      <w:r>
        <w:br/>
      </w:r>
      <w:r>
        <w:rPr>
          <w:rStyle w:val="NormalTok"/>
        </w:rPr>
        <w:t>serious.longS&lt;-</w:t>
      </w:r>
      <w:r>
        <w:rPr>
          <w:rStyle w:val="KeywordTok"/>
        </w:rPr>
        <w:t>subset</w:t>
      </w:r>
      <w:r>
        <w:rPr>
          <w:rStyle w:val="NormalTok"/>
        </w:rPr>
        <w:t>(serious.long, wisdom.state!=</w:t>
      </w:r>
      <w:r>
        <w:rPr>
          <w:rStyle w:val="StringTok"/>
        </w:rPr>
        <w:t>'NA'</w:t>
      </w:r>
      <w:r>
        <w:rPr>
          <w:rStyle w:val="NormalTok"/>
        </w:rPr>
        <w:t>)</w:t>
      </w:r>
      <w:r>
        <w:br/>
      </w:r>
      <w:r>
        <w:br/>
      </w:r>
      <w:r>
        <w:rPr>
          <w:rStyle w:val="KeywordTok"/>
        </w:rPr>
        <w:t>summary</w:t>
      </w:r>
      <w:r>
        <w:rPr>
          <w:rStyle w:val="NormalTok"/>
        </w:rPr>
        <w:t>(</w:t>
      </w:r>
      <w:r>
        <w:rPr>
          <w:rStyle w:val="KeywordTok"/>
        </w:rPr>
        <w:t>lmer</w:t>
      </w:r>
      <w:r>
        <w:rPr>
          <w:rStyle w:val="NormalTok"/>
        </w:rPr>
        <w:t>(serious ~</w:t>
      </w:r>
      <w:r>
        <w:rPr>
          <w:rStyle w:val="StringTok"/>
        </w:rPr>
        <w:t xml:space="preserve"> </w:t>
      </w:r>
      <w:r>
        <w:rPr>
          <w:rStyle w:val="NormalTok"/>
        </w:rPr>
        <w:t>wisdom.trait+wisdom.state+(</w:t>
      </w:r>
      <w:r>
        <w:rPr>
          <w:rStyle w:val="DecValTok"/>
        </w:rPr>
        <w:t>1</w:t>
      </w:r>
      <w:r>
        <w:rPr>
          <w:rStyle w:val="NormalTok"/>
        </w:rPr>
        <w:t>|V1), serious.longS))</w:t>
      </w:r>
    </w:p>
    <w:p w14:paraId="1BDAAE19" w14:textId="77777777" w:rsidR="00BE75DC" w:rsidRDefault="00BE75DC" w:rsidP="00BE75DC">
      <w:pPr>
        <w:pStyle w:val="SourceCode"/>
      </w:pPr>
      <w:r>
        <w:rPr>
          <w:rStyle w:val="VerbatimChar"/>
        </w:rPr>
        <w:t>## Linear mixed model fit by REML t-tests use Satterthwaite approximations</w:t>
      </w:r>
      <w:r>
        <w:br/>
      </w:r>
      <w:r>
        <w:rPr>
          <w:rStyle w:val="VerbatimChar"/>
        </w:rPr>
        <w:t>##   to degrees of freedom [lmerMod]</w:t>
      </w:r>
      <w:r>
        <w:br/>
      </w:r>
      <w:r>
        <w:rPr>
          <w:rStyle w:val="VerbatimChar"/>
        </w:rPr>
        <w:t>## Formula: serious ~ wisdom.trait + wisdom.state + (1 | V1)</w:t>
      </w:r>
      <w:r>
        <w:br/>
      </w:r>
      <w:r>
        <w:rPr>
          <w:rStyle w:val="VerbatimChar"/>
        </w:rPr>
        <w:t>##    Data: serious.longS</w:t>
      </w:r>
      <w:r>
        <w:br/>
      </w:r>
      <w:r>
        <w:rPr>
          <w:rStyle w:val="VerbatimChar"/>
        </w:rPr>
        <w:t xml:space="preserve">## </w:t>
      </w:r>
      <w:r>
        <w:br/>
      </w:r>
      <w:r>
        <w:rPr>
          <w:rStyle w:val="VerbatimChar"/>
        </w:rPr>
        <w:t>## REML criterion at convergence: 1817.5</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-1.9513 -0.5745 -0.2288  0.4997  2.3931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0.2588   0.5087  </w:t>
      </w:r>
      <w:r>
        <w:br/>
      </w:r>
      <w:r>
        <w:rPr>
          <w:rStyle w:val="VerbatimChar"/>
        </w:rPr>
        <w:t xml:space="preserve">##  Residual             0.9888   0.9944  </w:t>
      </w:r>
      <w:r>
        <w:br/>
      </w:r>
      <w:r>
        <w:rPr>
          <w:rStyle w:val="VerbatimChar"/>
        </w:rPr>
        <w:lastRenderedPageBreak/>
        <w:t>## Number of obs: 596, groups:  V1, 299</w:t>
      </w:r>
      <w:r>
        <w:br/>
      </w:r>
      <w:r>
        <w:rPr>
          <w:rStyle w:val="VerbatimChar"/>
        </w:rPr>
        <w:t xml:space="preserve">## </w:t>
      </w:r>
      <w:r>
        <w:br/>
      </w:r>
      <w:r>
        <w:rPr>
          <w:rStyle w:val="VerbatimChar"/>
        </w:rPr>
        <w:t>## Fixed effects:</w:t>
      </w:r>
      <w:r>
        <w:br/>
      </w:r>
      <w:r>
        <w:rPr>
          <w:rStyle w:val="VerbatimChar"/>
        </w:rPr>
        <w:t>##               Estimate Std. Error        df t value            Pr(&gt;|t|)</w:t>
      </w:r>
      <w:r>
        <w:br/>
      </w:r>
      <w:r>
        <w:rPr>
          <w:rStyle w:val="VerbatimChar"/>
        </w:rPr>
        <w:t>## (Intercept)    2.27619    0.24471 296.74000   9.302 &lt;0.0000000000000002</w:t>
      </w:r>
      <w:r>
        <w:br/>
      </w:r>
      <w:r>
        <w:rPr>
          <w:rStyle w:val="VerbatimChar"/>
        </w:rPr>
        <w:t>## wisdom.trait   0.09717    0.08047 296.94000   1.208              0.2282</w:t>
      </w:r>
      <w:r>
        <w:br/>
      </w:r>
      <w:r>
        <w:rPr>
          <w:rStyle w:val="VerbatimChar"/>
        </w:rPr>
        <w:t>## wisdom.state   0.18930    0.08726 297.22000   2.169              0.0308</w:t>
      </w:r>
      <w:r>
        <w:br/>
      </w:r>
      <w:r>
        <w:rPr>
          <w:rStyle w:val="VerbatimChar"/>
        </w:rPr>
        <w:t xml:space="preserve">##                 </w:t>
      </w:r>
      <w:r>
        <w:br/>
      </w:r>
      <w:r>
        <w:rPr>
          <w:rStyle w:val="VerbatimChar"/>
        </w:rPr>
        <w:t>## (Intercept)  ***</w:t>
      </w:r>
      <w:r>
        <w:br/>
      </w:r>
      <w:r>
        <w:rPr>
          <w:rStyle w:val="VerbatimChar"/>
        </w:rPr>
        <w:t xml:space="preserve">## wisdom.trait    </w:t>
      </w:r>
      <w:r>
        <w:br/>
      </w:r>
      <w:r>
        <w:rPr>
          <w:rStyle w:val="VerbatimChar"/>
        </w:rPr>
        <w:t xml:space="preserve">## wisdom.state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wsdm.t</w:t>
      </w:r>
      <w:r>
        <w:br/>
      </w:r>
      <w:r>
        <w:rPr>
          <w:rStyle w:val="VerbatimChar"/>
        </w:rPr>
        <w:t xml:space="preserve">## wisdom.trat -0.979       </w:t>
      </w:r>
      <w:r>
        <w:br/>
      </w:r>
      <w:r>
        <w:rPr>
          <w:rStyle w:val="VerbatimChar"/>
        </w:rPr>
        <w:t>## wisdom.stat -0.001  0.001</w:t>
      </w:r>
    </w:p>
    <w:p w14:paraId="2F55C050" w14:textId="77777777" w:rsidR="00BE75DC" w:rsidRDefault="00BE75DC" w:rsidP="00BE75DC">
      <w:pPr>
        <w:pStyle w:val="SourceCode"/>
      </w:pPr>
      <w:r>
        <w:rPr>
          <w:rStyle w:val="KeywordTok"/>
        </w:rPr>
        <w:t>anova</w:t>
      </w:r>
      <w:r>
        <w:rPr>
          <w:rStyle w:val="NormalTok"/>
        </w:rPr>
        <w:t>(</w:t>
      </w:r>
      <w:r>
        <w:rPr>
          <w:rStyle w:val="KeywordTok"/>
        </w:rPr>
        <w:t>lmer</w:t>
      </w:r>
      <w:r>
        <w:rPr>
          <w:rStyle w:val="NormalTok"/>
        </w:rPr>
        <w:t>(serious ~</w:t>
      </w:r>
      <w:r>
        <w:rPr>
          <w:rStyle w:val="StringTok"/>
        </w:rPr>
        <w:t xml:space="preserve"> </w:t>
      </w:r>
      <w:r>
        <w:rPr>
          <w:rStyle w:val="NormalTok"/>
        </w:rPr>
        <w:t>wisdom.state+(</w:t>
      </w:r>
      <w:r>
        <w:rPr>
          <w:rStyle w:val="DecValTok"/>
        </w:rPr>
        <w:t>1</w:t>
      </w:r>
      <w:r>
        <w:rPr>
          <w:rStyle w:val="NormalTok"/>
        </w:rPr>
        <w:t>|V1), serious.longS),</w:t>
      </w:r>
      <w:r>
        <w:rPr>
          <w:rStyle w:val="KeywordTok"/>
        </w:rPr>
        <w:t>lmer</w:t>
      </w:r>
      <w:r>
        <w:rPr>
          <w:rStyle w:val="NormalTok"/>
        </w:rPr>
        <w:t>(serious ~</w:t>
      </w:r>
      <w:r>
        <w:rPr>
          <w:rStyle w:val="StringTok"/>
        </w:rPr>
        <w:t xml:space="preserve"> </w:t>
      </w:r>
      <w:r>
        <w:rPr>
          <w:rStyle w:val="NormalTok"/>
        </w:rPr>
        <w:t>wisdom.trait+wisdom.state+(</w:t>
      </w:r>
      <w:r>
        <w:rPr>
          <w:rStyle w:val="DecValTok"/>
        </w:rPr>
        <w:t>1</w:t>
      </w:r>
      <w:r>
        <w:rPr>
          <w:rStyle w:val="NormalTok"/>
        </w:rPr>
        <w:t>|V1), serious.longS))</w:t>
      </w:r>
    </w:p>
    <w:p w14:paraId="07BF7EA1" w14:textId="77777777" w:rsidR="00BE75DC" w:rsidRDefault="00BE75DC" w:rsidP="00BE75DC">
      <w:pPr>
        <w:pStyle w:val="SourceCode"/>
      </w:pPr>
      <w:r>
        <w:rPr>
          <w:rStyle w:val="VerbatimChar"/>
        </w:rPr>
        <w:t>## refitting model(s) with ML (instead of REML)</w:t>
      </w:r>
    </w:p>
    <w:p w14:paraId="5869977D" w14:textId="77777777" w:rsidR="00BE75DC" w:rsidRDefault="00BE75DC" w:rsidP="00BE75DC">
      <w:pPr>
        <w:pStyle w:val="SourceCode"/>
      </w:pPr>
      <w:r>
        <w:rPr>
          <w:rStyle w:val="VerbatimChar"/>
        </w:rPr>
        <w:t>## Data: serious.longS</w:t>
      </w:r>
      <w:r>
        <w:br/>
      </w:r>
      <w:r>
        <w:rPr>
          <w:rStyle w:val="VerbatimChar"/>
        </w:rPr>
        <w:t>## Models:</w:t>
      </w:r>
      <w:r>
        <w:br/>
      </w:r>
      <w:r>
        <w:rPr>
          <w:rStyle w:val="VerbatimChar"/>
        </w:rPr>
        <w:t>## object: serious ~ wisdom.state + (1 | V1)</w:t>
      </w:r>
      <w:r>
        <w:br/>
      </w:r>
      <w:r>
        <w:rPr>
          <w:rStyle w:val="VerbatimChar"/>
        </w:rPr>
        <w:t>## ..1: serious ~ wisdom.trait + wisdom.state + (1 | V1)</w:t>
      </w:r>
      <w:r>
        <w:br/>
      </w:r>
      <w:r>
        <w:rPr>
          <w:rStyle w:val="VerbatimChar"/>
        </w:rPr>
        <w:t>##        Df    AIC    BIC  logLik deviance  Chisq Chi Df Pr(&gt;Chisq)</w:t>
      </w:r>
      <w:r>
        <w:br/>
      </w:r>
      <w:r>
        <w:rPr>
          <w:rStyle w:val="VerbatimChar"/>
        </w:rPr>
        <w:t xml:space="preserve">## object  4 1816.6 1834.2 -904.30   1808.6                         </w:t>
      </w:r>
      <w:r>
        <w:br/>
      </w:r>
      <w:r>
        <w:rPr>
          <w:rStyle w:val="VerbatimChar"/>
        </w:rPr>
        <w:t>## ..1     5 1817.1 1839.1 -903.57   1807.1 1.4645      1     0.2262</w:t>
      </w:r>
    </w:p>
    <w:p w14:paraId="65E58EAB" w14:textId="77777777" w:rsidR="00BE75DC" w:rsidRDefault="00BE75DC" w:rsidP="00BE75DC">
      <w:pPr>
        <w:pStyle w:val="SourceCode"/>
      </w:pPr>
      <w:r>
        <w:rPr>
          <w:rStyle w:val="CommentTok"/>
        </w:rPr>
        <w:t>#only effect of state wisdom, suggesting that trait wisdom does not uniquely contribute to seriousness</w:t>
      </w:r>
      <w:r>
        <w:br/>
      </w:r>
      <w:r>
        <w:rPr>
          <w:rStyle w:val="CommentTok"/>
        </w:rPr>
        <w:t>#rather, the effect is situational.</w:t>
      </w:r>
    </w:p>
    <w:p w14:paraId="329F246B" w14:textId="77777777" w:rsidR="00BE75DC" w:rsidRDefault="00BE75DC" w:rsidP="00BE75DC">
      <w:pPr>
        <w:pStyle w:val="FirstParagraph"/>
      </w:pPr>
      <w:r>
        <w:t>hypothesis 2: Serious situations call for greater wisdom ==&gt; state seriousness on WR</w:t>
      </w:r>
    </w:p>
    <w:p w14:paraId="1E44DEBC" w14:textId="77777777" w:rsidR="00BE75DC" w:rsidRDefault="00BE75DC" w:rsidP="00BE75DC">
      <w:pPr>
        <w:pStyle w:val="SourceCode"/>
      </w:pPr>
      <w:r>
        <w:rPr>
          <w:rStyle w:val="NormalTok"/>
        </w:rPr>
        <w:t>wisdom.long$serious.trait&lt;-</w:t>
      </w:r>
      <w:r>
        <w:rPr>
          <w:rStyle w:val="KeywordTok"/>
        </w:rPr>
        <w:t>apply</w:t>
      </w:r>
      <w:r>
        <w:rPr>
          <w:rStyle w:val="NormalTok"/>
        </w:rPr>
        <w:t>(wisdom.long[,</w:t>
      </w:r>
      <w:r>
        <w:rPr>
          <w:rStyle w:val="KeywordTok"/>
        </w:rPr>
        <w:t>c</w:t>
      </w:r>
      <w:r>
        <w:rPr>
          <w:rStyle w:val="NormalTok"/>
        </w:rPr>
        <w:t>(</w:t>
      </w:r>
      <w:r>
        <w:rPr>
          <w:rStyle w:val="StringTok"/>
        </w:rPr>
        <w:t>'C1.Serious'</w:t>
      </w:r>
      <w:r>
        <w:rPr>
          <w:rStyle w:val="NormalTok"/>
        </w:rPr>
        <w:t>,</w:t>
      </w:r>
      <w:r>
        <w:rPr>
          <w:rStyle w:val="StringTok"/>
        </w:rPr>
        <w:t>'C1.Serious'</w:t>
      </w:r>
      <w:r>
        <w:rPr>
          <w:rStyle w:val="NormalTok"/>
        </w:rPr>
        <w:t xml:space="preserve">)], </w:t>
      </w:r>
      <w:r>
        <w:rPr>
          <w:rStyle w:val="DecValTok"/>
        </w:rPr>
        <w:t>1</w:t>
      </w:r>
      <w:r>
        <w:rPr>
          <w:rStyle w:val="NormalTok"/>
        </w:rPr>
        <w:t xml:space="preserve">, mean) </w:t>
      </w:r>
      <w:r>
        <w:br/>
      </w:r>
      <w:r>
        <w:rPr>
          <w:rStyle w:val="NormalTok"/>
        </w:rPr>
        <w:t>wisdom.long$serious.state&lt;-wisdom.long$serious -</w:t>
      </w:r>
      <w:r>
        <w:rPr>
          <w:rStyle w:val="StringTok"/>
        </w:rPr>
        <w:t xml:space="preserve"> </w:t>
      </w:r>
      <w:r>
        <w:rPr>
          <w:rStyle w:val="NormalTok"/>
        </w:rPr>
        <w:t>wisdom.long$serious.trait</w:t>
      </w:r>
      <w:r>
        <w:br/>
      </w:r>
      <w:r>
        <w:rPr>
          <w:rStyle w:val="NormalTok"/>
        </w:rPr>
        <w:lastRenderedPageBreak/>
        <w:t>wisdom.longS&lt;-</w:t>
      </w:r>
      <w:r>
        <w:rPr>
          <w:rStyle w:val="KeywordTok"/>
        </w:rPr>
        <w:t>subset</w:t>
      </w:r>
      <w:r>
        <w:rPr>
          <w:rStyle w:val="NormalTok"/>
        </w:rPr>
        <w:t>(wisdom.long, serious.state!=</w:t>
      </w:r>
      <w:r>
        <w:rPr>
          <w:rStyle w:val="StringTok"/>
        </w:rPr>
        <w:t>'NA'</w:t>
      </w:r>
      <w:r>
        <w:rPr>
          <w:rStyle w:val="NormalTok"/>
        </w:rPr>
        <w:t>)</w:t>
      </w:r>
      <w:r>
        <w:br/>
      </w:r>
      <w:r>
        <w:br/>
      </w:r>
      <w:r>
        <w:rPr>
          <w:rStyle w:val="KeywordTok"/>
        </w:rPr>
        <w:t>summary</w:t>
      </w:r>
      <w:r>
        <w:rPr>
          <w:rStyle w:val="NormalTok"/>
        </w:rPr>
        <w:t>(</w:t>
      </w:r>
      <w:r>
        <w:rPr>
          <w:rStyle w:val="KeywordTok"/>
        </w:rPr>
        <w:t>lmer</w:t>
      </w:r>
      <w:r>
        <w:rPr>
          <w:rStyle w:val="NormalTok"/>
        </w:rPr>
        <w:t>(WR ~</w:t>
      </w:r>
      <w:r>
        <w:rPr>
          <w:rStyle w:val="StringTok"/>
        </w:rPr>
        <w:t xml:space="preserve"> </w:t>
      </w:r>
      <w:r>
        <w:rPr>
          <w:rStyle w:val="NormalTok"/>
        </w:rPr>
        <w:t>serious.trait+serious.state+(</w:t>
      </w:r>
      <w:r>
        <w:rPr>
          <w:rStyle w:val="DecValTok"/>
        </w:rPr>
        <w:t>1</w:t>
      </w:r>
      <w:r>
        <w:rPr>
          <w:rStyle w:val="NormalTok"/>
        </w:rPr>
        <w:t>|V1), wisdom.longS))</w:t>
      </w:r>
    </w:p>
    <w:p w14:paraId="53219F2C" w14:textId="77777777" w:rsidR="00BE75DC" w:rsidRDefault="00BE75DC" w:rsidP="00BE75DC">
      <w:pPr>
        <w:pStyle w:val="SourceCode"/>
      </w:pPr>
      <w:r>
        <w:rPr>
          <w:rStyle w:val="VerbatimChar"/>
        </w:rPr>
        <w:t>## Linear mixed model fit by REML t-tests use Satterthwaite approximations</w:t>
      </w:r>
      <w:r>
        <w:br/>
      </w:r>
      <w:r>
        <w:rPr>
          <w:rStyle w:val="VerbatimChar"/>
        </w:rPr>
        <w:t>##   to degrees of freedom [lmerMod]</w:t>
      </w:r>
      <w:r>
        <w:br/>
      </w:r>
      <w:r>
        <w:rPr>
          <w:rStyle w:val="VerbatimChar"/>
        </w:rPr>
        <w:t>## Formula: WR ~ serious.trait + serious.state + (1 | V1)</w:t>
      </w:r>
      <w:r>
        <w:br/>
      </w:r>
      <w:r>
        <w:rPr>
          <w:rStyle w:val="VerbatimChar"/>
        </w:rPr>
        <w:t>##    Data: wisdom.longS</w:t>
      </w:r>
      <w:r>
        <w:br/>
      </w:r>
      <w:r>
        <w:rPr>
          <w:rStyle w:val="VerbatimChar"/>
        </w:rPr>
        <w:t xml:space="preserve">## </w:t>
      </w:r>
      <w:r>
        <w:br/>
      </w:r>
      <w:r>
        <w:rPr>
          <w:rStyle w:val="VerbatimChar"/>
        </w:rPr>
        <w:t>## REML criterion at convergence: 1380.2</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-2.35808 -0.62315  0.08205  0.58309  2.83211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0.1738   0.4169  </w:t>
      </w:r>
      <w:r>
        <w:br/>
      </w:r>
      <w:r>
        <w:rPr>
          <w:rStyle w:val="VerbatimChar"/>
        </w:rPr>
        <w:t xml:space="preserve">##  Residual             0.4311   0.6565  </w:t>
      </w:r>
      <w:r>
        <w:br/>
      </w:r>
      <w:r>
        <w:rPr>
          <w:rStyle w:val="VerbatimChar"/>
        </w:rPr>
        <w:t>## Number of obs: 597, groups:  V1, 300</w:t>
      </w:r>
      <w:r>
        <w:br/>
      </w:r>
      <w:r>
        <w:rPr>
          <w:rStyle w:val="VerbatimChar"/>
        </w:rPr>
        <w:t xml:space="preserve">## </w:t>
      </w:r>
      <w:r>
        <w:br/>
      </w:r>
      <w:r>
        <w:rPr>
          <w:rStyle w:val="VerbatimChar"/>
        </w:rPr>
        <w:t>## Fixed effects:</w:t>
      </w:r>
      <w:r>
        <w:br/>
      </w:r>
      <w:r>
        <w:rPr>
          <w:rStyle w:val="VerbatimChar"/>
        </w:rPr>
        <w:t>##                Estimate Std. Error        df t value            Pr(&gt;|t|)</w:t>
      </w:r>
      <w:r>
        <w:br/>
      </w:r>
      <w:r>
        <w:rPr>
          <w:rStyle w:val="VerbatimChar"/>
        </w:rPr>
        <w:t>## (Intercept)     2.74033    0.10292 337.80000  26.626 &lt;0.0000000000000002</w:t>
      </w:r>
      <w:r>
        <w:br/>
      </w:r>
      <w:r>
        <w:rPr>
          <w:rStyle w:val="VerbatimChar"/>
        </w:rPr>
        <w:t>## serious.trait   0.09068    0.03706 348.30000   2.447              0.0149</w:t>
      </w:r>
      <w:r>
        <w:br/>
      </w:r>
      <w:r>
        <w:rPr>
          <w:rStyle w:val="VerbatimChar"/>
        </w:rPr>
        <w:t>## serious.state   0.05528    0.03236 494.90000   1.709              0.0882</w:t>
      </w:r>
      <w:r>
        <w:br/>
      </w:r>
      <w:r>
        <w:rPr>
          <w:rStyle w:val="VerbatimChar"/>
        </w:rPr>
        <w:t xml:space="preserve">##                  </w:t>
      </w:r>
      <w:r>
        <w:br/>
      </w:r>
      <w:r>
        <w:rPr>
          <w:rStyle w:val="VerbatimChar"/>
        </w:rPr>
        <w:t>## (Intercept)   ***</w:t>
      </w:r>
      <w:r>
        <w:br/>
      </w:r>
      <w:r>
        <w:rPr>
          <w:rStyle w:val="VerbatimChar"/>
        </w:rPr>
        <w:t xml:space="preserve">## serious.trait *  </w:t>
      </w:r>
      <w:r>
        <w:br/>
      </w:r>
      <w:r>
        <w:rPr>
          <w:rStyle w:val="VerbatimChar"/>
        </w:rPr>
        <w:t xml:space="preserve">## serious.state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srs.tr</w:t>
      </w:r>
      <w:r>
        <w:br/>
      </w:r>
      <w:r>
        <w:rPr>
          <w:rStyle w:val="VerbatimChar"/>
        </w:rPr>
        <w:t xml:space="preserve">## serious.trt -0.936       </w:t>
      </w:r>
      <w:r>
        <w:br/>
      </w:r>
      <w:r>
        <w:rPr>
          <w:rStyle w:val="VerbatimChar"/>
        </w:rPr>
        <w:t>## serious.stt -0.294  0.330</w:t>
      </w:r>
    </w:p>
    <w:p w14:paraId="4BE442C2" w14:textId="77777777" w:rsidR="00BE75DC" w:rsidRDefault="00BE75DC" w:rsidP="00BE75DC">
      <w:pPr>
        <w:pStyle w:val="SourceCode"/>
      </w:pPr>
      <w:r>
        <w:rPr>
          <w:rStyle w:val="KeywordTok"/>
        </w:rPr>
        <w:t>anova</w:t>
      </w:r>
      <w:r>
        <w:rPr>
          <w:rStyle w:val="NormalTok"/>
        </w:rPr>
        <w:t>(</w:t>
      </w:r>
      <w:r>
        <w:rPr>
          <w:rStyle w:val="KeywordTok"/>
        </w:rPr>
        <w:t>lmer</w:t>
      </w:r>
      <w:r>
        <w:rPr>
          <w:rStyle w:val="NormalTok"/>
        </w:rPr>
        <w:t>(WR ~</w:t>
      </w:r>
      <w:r>
        <w:rPr>
          <w:rStyle w:val="StringTok"/>
        </w:rPr>
        <w:t xml:space="preserve"> </w:t>
      </w:r>
      <w:r>
        <w:rPr>
          <w:rStyle w:val="NormalTok"/>
        </w:rPr>
        <w:t>serious.trait+(</w:t>
      </w:r>
      <w:r>
        <w:rPr>
          <w:rStyle w:val="DecValTok"/>
        </w:rPr>
        <w:t>1</w:t>
      </w:r>
      <w:r>
        <w:rPr>
          <w:rStyle w:val="NormalTok"/>
        </w:rPr>
        <w:t>|V1), wisdom.longS),</w:t>
      </w:r>
      <w:r>
        <w:rPr>
          <w:rStyle w:val="KeywordTok"/>
        </w:rPr>
        <w:t>lmer</w:t>
      </w:r>
      <w:r>
        <w:rPr>
          <w:rStyle w:val="NormalTok"/>
        </w:rPr>
        <w:t>(WR ~</w:t>
      </w:r>
      <w:r>
        <w:rPr>
          <w:rStyle w:val="StringTok"/>
        </w:rPr>
        <w:t xml:space="preserve"> </w:t>
      </w:r>
      <w:r>
        <w:rPr>
          <w:rStyle w:val="NormalTok"/>
        </w:rPr>
        <w:t>serious.trait+serious.state+(</w:t>
      </w:r>
      <w:r>
        <w:rPr>
          <w:rStyle w:val="DecValTok"/>
        </w:rPr>
        <w:t>1</w:t>
      </w:r>
      <w:r>
        <w:rPr>
          <w:rStyle w:val="NormalTok"/>
        </w:rPr>
        <w:t>|V1), wisdom.longS))</w:t>
      </w:r>
    </w:p>
    <w:p w14:paraId="0EE1FC46" w14:textId="77777777" w:rsidR="00BE75DC" w:rsidRDefault="00BE75DC" w:rsidP="00BE75DC">
      <w:pPr>
        <w:pStyle w:val="SourceCode"/>
      </w:pPr>
      <w:r>
        <w:rPr>
          <w:rStyle w:val="VerbatimChar"/>
        </w:rPr>
        <w:lastRenderedPageBreak/>
        <w:t>## refitting model(s) with ML (instead of REML)</w:t>
      </w:r>
    </w:p>
    <w:p w14:paraId="0E97BD35" w14:textId="77777777" w:rsidR="00BE75DC" w:rsidRDefault="00BE75DC" w:rsidP="00BE75DC">
      <w:pPr>
        <w:pStyle w:val="SourceCode"/>
      </w:pPr>
      <w:r>
        <w:rPr>
          <w:rStyle w:val="VerbatimChar"/>
        </w:rPr>
        <w:t>## Data: wisdom.longS</w:t>
      </w:r>
      <w:r>
        <w:br/>
      </w:r>
      <w:r>
        <w:rPr>
          <w:rStyle w:val="VerbatimChar"/>
        </w:rPr>
        <w:t>## Models:</w:t>
      </w:r>
      <w:r>
        <w:br/>
      </w:r>
      <w:r>
        <w:rPr>
          <w:rStyle w:val="VerbatimChar"/>
        </w:rPr>
        <w:t>## object: WR ~ serious.trait + (1 | V1)</w:t>
      </w:r>
      <w:r>
        <w:br/>
      </w:r>
      <w:r>
        <w:rPr>
          <w:rStyle w:val="VerbatimChar"/>
        </w:rPr>
        <w:t>## ..1: WR ~ serious.trait + serious.state + (1 | V1)</w:t>
      </w:r>
      <w:r>
        <w:br/>
      </w:r>
      <w:r>
        <w:rPr>
          <w:rStyle w:val="VerbatimChar"/>
        </w:rPr>
        <w:t xml:space="preserve">##        Df    AIC    BIC  logLik deviance  Chisq Chi Df Pr(&gt;Chisq)  </w:t>
      </w:r>
      <w:r>
        <w:br/>
      </w:r>
      <w:r>
        <w:rPr>
          <w:rStyle w:val="VerbatimChar"/>
        </w:rPr>
        <w:t xml:space="preserve">## object  4 1376.4 1393.9 -684.18   1368.4                           </w:t>
      </w:r>
      <w:r>
        <w:br/>
      </w:r>
      <w:r>
        <w:rPr>
          <w:rStyle w:val="VerbatimChar"/>
        </w:rPr>
        <w:t>## ..1     5 1375.5 1397.4 -682.74   1365.5 2.8859      1    0.08936 .</w:t>
      </w:r>
      <w:r>
        <w:br/>
      </w:r>
      <w:r>
        <w:rPr>
          <w:rStyle w:val="VerbatimChar"/>
        </w:rPr>
        <w:t>## ---</w:t>
      </w:r>
      <w:r>
        <w:br/>
      </w:r>
      <w:r>
        <w:rPr>
          <w:rStyle w:val="VerbatimChar"/>
        </w:rPr>
        <w:t>## Signif. codes:  0 '***' 0.001 '**' 0.01 '*' 0.05 '.' 0.1 ' ' 1</w:t>
      </w:r>
    </w:p>
    <w:p w14:paraId="6E42616F" w14:textId="77777777" w:rsidR="00BE75DC" w:rsidRDefault="00BE75DC" w:rsidP="00BE75DC">
      <w:pPr>
        <w:pStyle w:val="SourceCode"/>
      </w:pPr>
      <w:r>
        <w:rPr>
          <w:rStyle w:val="CommentTok"/>
        </w:rPr>
        <w:t>#both trait and state components of seriousness for WR - trait component stronger than state</w:t>
      </w:r>
      <w:r>
        <w:br/>
      </w:r>
      <w:r>
        <w:rPr>
          <w:rStyle w:val="CommentTok"/>
        </w:rPr>
        <w:t>#adding state seriousness marginally contributes to WR</w:t>
      </w:r>
    </w:p>
    <w:p w14:paraId="03A0CE99" w14:textId="77777777" w:rsidR="00BE75DC" w:rsidRDefault="00BE75DC" w:rsidP="00BE75DC">
      <w:pPr>
        <w:pStyle w:val="FirstParagraph"/>
      </w:pPr>
      <w:r>
        <w:t>Age Analyses</w:t>
      </w:r>
    </w:p>
    <w:p w14:paraId="4B226D04" w14:textId="77777777" w:rsidR="00BE75DC" w:rsidRDefault="00BE75DC" w:rsidP="00BE75DC">
      <w:pPr>
        <w:pStyle w:val="SourceCode"/>
      </w:pPr>
      <w:r>
        <w:rPr>
          <w:rStyle w:val="KeywordTok"/>
        </w:rPr>
        <w:t>ggplot</w:t>
      </w:r>
      <w:r>
        <w:rPr>
          <w:rStyle w:val="NormalTok"/>
        </w:rPr>
        <w:t xml:space="preserve">(wisdom.long, </w:t>
      </w:r>
      <w:r>
        <w:rPr>
          <w:rStyle w:val="KeywordTok"/>
        </w:rPr>
        <w:t>aes</w:t>
      </w:r>
      <w:r>
        <w:rPr>
          <w:rStyle w:val="NormalTok"/>
        </w:rPr>
        <w:t>(</w:t>
      </w:r>
      <w:r>
        <w:rPr>
          <w:rStyle w:val="DataTypeTok"/>
        </w:rPr>
        <w:t>x=</w:t>
      </w:r>
      <w:r>
        <w:rPr>
          <w:rStyle w:val="NormalTok"/>
        </w:rPr>
        <w:t xml:space="preserve">Age, </w:t>
      </w:r>
      <w:r>
        <w:rPr>
          <w:rStyle w:val="DataTypeTok"/>
        </w:rPr>
        <w:t>y=</w:t>
      </w:r>
      <w:r>
        <w:rPr>
          <w:rStyle w:val="NormalTok"/>
        </w:rPr>
        <w:t>WR)) +</w:t>
      </w:r>
      <w:r>
        <w:br/>
      </w:r>
      <w:r>
        <w:rPr>
          <w:rStyle w:val="StringTok"/>
        </w:rPr>
        <w:t xml:space="preserve">  </w:t>
      </w:r>
      <w:r>
        <w:rPr>
          <w:rStyle w:val="KeywordTok"/>
        </w:rPr>
        <w:t>geom_point</w:t>
      </w:r>
      <w:r>
        <w:rPr>
          <w:rStyle w:val="NormalTok"/>
        </w:rPr>
        <w:t>(</w:t>
      </w:r>
      <w:r>
        <w:rPr>
          <w:rStyle w:val="DataTypeTok"/>
        </w:rPr>
        <w:t>shape=</w:t>
      </w:r>
      <w:r>
        <w:rPr>
          <w:rStyle w:val="DecValTok"/>
        </w:rPr>
        <w:t>1</w:t>
      </w:r>
      <w:r>
        <w:rPr>
          <w:rStyle w:val="NormalTok"/>
        </w:rPr>
        <w:t>) +</w:t>
      </w:r>
      <w:r>
        <w:rPr>
          <w:rStyle w:val="StringTok"/>
        </w:rPr>
        <w:t xml:space="preserve">    </w:t>
      </w:r>
      <w:r>
        <w:rPr>
          <w:rStyle w:val="CommentTok"/>
        </w:rPr>
        <w:t># Use hollow circles</w:t>
      </w:r>
      <w:r>
        <w:br/>
      </w:r>
      <w:r>
        <w:rPr>
          <w:rStyle w:val="StringTok"/>
        </w:rPr>
        <w:t xml:space="preserve">  </w:t>
      </w:r>
      <w:r>
        <w:rPr>
          <w:rStyle w:val="KeywordTok"/>
        </w:rPr>
        <w:t>geom_smooth</w:t>
      </w:r>
      <w:r>
        <w:rPr>
          <w:rStyle w:val="NormalTok"/>
        </w:rPr>
        <w:t>()  +</w:t>
      </w:r>
      <w:r>
        <w:rPr>
          <w:rStyle w:val="StringTok"/>
        </w:rPr>
        <w:t xml:space="preserve"> </w:t>
      </w:r>
      <w:r>
        <w:rPr>
          <w:rStyle w:val="KeywordTok"/>
        </w:rPr>
        <w:t>theme_bw</w:t>
      </w:r>
      <w:r>
        <w:rPr>
          <w:rStyle w:val="NormalTok"/>
        </w:rPr>
        <w:t>()+</w:t>
      </w:r>
      <w:r>
        <w:rPr>
          <w:rStyle w:val="StringTok"/>
        </w:rPr>
        <w:t xml:space="preserve"> </w:t>
      </w:r>
      <w:r>
        <w:rPr>
          <w:rStyle w:val="KeywordTok"/>
        </w:rPr>
        <w:t>labs</w:t>
      </w:r>
      <w:r>
        <w:rPr>
          <w:rStyle w:val="NormalTok"/>
        </w:rPr>
        <w:t>(</w:t>
      </w:r>
      <w:r>
        <w:rPr>
          <w:rStyle w:val="DataTypeTok"/>
        </w:rPr>
        <w:t>y=</w:t>
      </w:r>
      <w:r>
        <w:rPr>
          <w:rStyle w:val="StringTok"/>
        </w:rPr>
        <w:t>"Wise reasoning: Average across 5 Components"</w:t>
      </w:r>
      <w:r>
        <w:rPr>
          <w:rStyle w:val="NormalTok"/>
        </w:rPr>
        <w:t xml:space="preserve">)          </w:t>
      </w:r>
      <w:r>
        <w:rPr>
          <w:rStyle w:val="CommentTok"/>
        </w:rPr>
        <w:t># Add a loess smoothed fit curve with confidence region geom_smooth()` using method = 'loess'</w:t>
      </w:r>
    </w:p>
    <w:p w14:paraId="02BD1D74" w14:textId="77777777" w:rsidR="00BE75DC" w:rsidRDefault="00BE75DC" w:rsidP="00BE75DC">
      <w:pPr>
        <w:pStyle w:val="SourceCode"/>
      </w:pPr>
      <w:r>
        <w:rPr>
          <w:rStyle w:val="VerbatimChar"/>
        </w:rPr>
        <w:t>## `geom_smooth()` using method = 'loess'</w:t>
      </w:r>
    </w:p>
    <w:p w14:paraId="2C1FAD4E" w14:textId="77777777" w:rsidR="00BE75DC" w:rsidRDefault="00BE75DC" w:rsidP="00BE75DC">
      <w:pPr>
        <w:pStyle w:val="FirstParagraph"/>
      </w:pPr>
      <w:r>
        <w:rPr>
          <w:noProof/>
        </w:rPr>
        <w:lastRenderedPageBreak/>
        <w:drawing>
          <wp:inline distT="0" distB="0" distL="0" distR="0" wp14:anchorId="26DC53E6" wp14:editId="6D8B644F">
            <wp:extent cx="4610100" cy="36957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52-1.png"/>
                    <pic:cNvPicPr>
                      <a:picLocks noChangeAspect="1" noChangeArrowheads="1"/>
                    </pic:cNvPicPr>
                  </pic:nvPicPr>
                  <pic:blipFill>
                    <a:blip r:embed="rId44"/>
                    <a:stretch>
                      <a:fillRect/>
                    </a:stretch>
                  </pic:blipFill>
                  <pic:spPr bwMode="auto">
                    <a:xfrm>
                      <a:off x="0" y="0"/>
                      <a:ext cx="4610100" cy="3695700"/>
                    </a:xfrm>
                    <a:prstGeom prst="rect">
                      <a:avLst/>
                    </a:prstGeom>
                    <a:noFill/>
                    <a:ln w="9525">
                      <a:noFill/>
                      <a:headEnd/>
                      <a:tailEnd/>
                    </a:ln>
                  </pic:spPr>
                </pic:pic>
              </a:graphicData>
            </a:graphic>
          </wp:inline>
        </w:drawing>
      </w:r>
    </w:p>
    <w:p w14:paraId="56484BB9" w14:textId="77777777" w:rsidR="00BE75DC" w:rsidRDefault="00BE75DC" w:rsidP="00BE75DC">
      <w:pPr>
        <w:pStyle w:val="SourceCode"/>
      </w:pPr>
      <w:r>
        <w:rPr>
          <w:rStyle w:val="CommentTok"/>
        </w:rPr>
        <w:t>#age neg related til 45 and than goes up, like in Mturk sample!</w:t>
      </w:r>
      <w:r>
        <w:br/>
      </w:r>
      <w:r>
        <w:rPr>
          <w:rStyle w:val="NormalTok"/>
        </w:rPr>
        <w:t>wisdom.long.young=</w:t>
      </w:r>
      <w:r>
        <w:rPr>
          <w:rStyle w:val="KeywordTok"/>
        </w:rPr>
        <w:t>subset</w:t>
      </w:r>
      <w:r>
        <w:rPr>
          <w:rStyle w:val="NormalTok"/>
        </w:rPr>
        <w:t>(wisdom.long, Age &lt;</w:t>
      </w:r>
      <w:r>
        <w:rPr>
          <w:rStyle w:val="StringTok"/>
        </w:rPr>
        <w:t xml:space="preserve"> </w:t>
      </w:r>
      <w:r>
        <w:rPr>
          <w:rStyle w:val="DecValTok"/>
        </w:rPr>
        <w:t>45</w:t>
      </w:r>
      <w:r>
        <w:rPr>
          <w:rStyle w:val="NormalTok"/>
        </w:rPr>
        <w:t xml:space="preserve">) </w:t>
      </w:r>
      <w:r>
        <w:br/>
      </w:r>
      <w:r>
        <w:rPr>
          <w:rStyle w:val="NormalTok"/>
        </w:rPr>
        <w:t>wisdom.long.old=</w:t>
      </w:r>
      <w:r>
        <w:rPr>
          <w:rStyle w:val="KeywordTok"/>
        </w:rPr>
        <w:t>subset</w:t>
      </w:r>
      <w:r>
        <w:rPr>
          <w:rStyle w:val="NormalTok"/>
        </w:rPr>
        <w:t>(wisdom.long, Age &gt;</w:t>
      </w:r>
      <w:r>
        <w:rPr>
          <w:rStyle w:val="StringTok"/>
        </w:rPr>
        <w:t xml:space="preserve"> </w:t>
      </w:r>
      <w:r>
        <w:rPr>
          <w:rStyle w:val="DecValTok"/>
        </w:rPr>
        <w:t>44</w:t>
      </w:r>
      <w:r>
        <w:rPr>
          <w:rStyle w:val="NormalTok"/>
        </w:rPr>
        <w:t xml:space="preserve">) </w:t>
      </w:r>
      <w:r>
        <w:br/>
      </w:r>
      <w:r>
        <w:br/>
      </w:r>
      <w:r>
        <w:rPr>
          <w:rStyle w:val="KeywordTok"/>
        </w:rPr>
        <w:t>summary</w:t>
      </w:r>
      <w:r>
        <w:rPr>
          <w:rStyle w:val="NormalTok"/>
        </w:rPr>
        <w:t>(</w:t>
      </w:r>
      <w:r>
        <w:rPr>
          <w:rStyle w:val="KeywordTok"/>
        </w:rPr>
        <w:t>lmer</w:t>
      </w:r>
      <w:r>
        <w:rPr>
          <w:rStyle w:val="NormalTok"/>
        </w:rPr>
        <w:t>(WR ~</w:t>
      </w:r>
      <w:r>
        <w:rPr>
          <w:rStyle w:val="StringTok"/>
        </w:rPr>
        <w:t xml:space="preserve"> </w:t>
      </w:r>
      <w:r>
        <w:rPr>
          <w:rStyle w:val="NormalTok"/>
        </w:rPr>
        <w:t>+Agec*</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(serious,</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 xml:space="preserve">(EducationN, </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(EmployedN,</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 xml:space="preserve">(GenderN, </w:t>
      </w:r>
      <w:r>
        <w:rPr>
          <w:rStyle w:val="DataTypeTok"/>
        </w:rPr>
        <w:t>scale=</w:t>
      </w:r>
      <w:r>
        <w:rPr>
          <w:rStyle w:val="NormalTok"/>
        </w:rPr>
        <w:t>F)*</w:t>
      </w:r>
      <w:r>
        <w:rPr>
          <w:rStyle w:val="KeywordTok"/>
        </w:rPr>
        <w:t>scale</w:t>
      </w:r>
      <w:r>
        <w:rPr>
          <w:rStyle w:val="NormalTok"/>
        </w:rPr>
        <w:t>(OtherGenderN,</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DecValTok"/>
        </w:rPr>
        <w:t>1</w:t>
      </w:r>
      <w:r>
        <w:rPr>
          <w:rStyle w:val="NormalTok"/>
        </w:rPr>
        <w:t xml:space="preserve">|V1), wisdom.long.young)) </w:t>
      </w:r>
    </w:p>
    <w:p w14:paraId="2E8DE681" w14:textId="77777777" w:rsidR="00BE75DC" w:rsidRDefault="00BE75DC" w:rsidP="00BE75DC">
      <w:pPr>
        <w:pStyle w:val="SourceCode"/>
      </w:pPr>
      <w:r>
        <w:rPr>
          <w:rStyle w:val="VerbatimChar"/>
        </w:rPr>
        <w:t>## Linear mixed model fit by REML t-tests use Satterthwaite approximations</w:t>
      </w:r>
      <w:r>
        <w:br/>
      </w:r>
      <w:r>
        <w:rPr>
          <w:rStyle w:val="VerbatimChar"/>
        </w:rPr>
        <w:t>##   to degrees of freedom [lmerMod]</w:t>
      </w:r>
      <w:r>
        <w:br/>
      </w:r>
      <w:r>
        <w:rPr>
          <w:rStyle w:val="VerbatimChar"/>
        </w:rPr>
        <w:t xml:space="preserve">## Formula: </w:t>
      </w:r>
      <w:r>
        <w:br/>
      </w:r>
      <w:r>
        <w:rPr>
          <w:rStyle w:val="VerbatimChar"/>
        </w:rPr>
        <w:t xml:space="preserve">## WR ~ +Agec * scale(RegionN, scale = F) + scale(serious, scale = F) *  </w:t>
      </w:r>
      <w:r>
        <w:br/>
      </w:r>
      <w:r>
        <w:rPr>
          <w:rStyle w:val="VerbatimChar"/>
        </w:rPr>
        <w:t xml:space="preserve">##     scale(RegionN, scale = F) + scale(EducationN, scale = F) *  </w:t>
      </w:r>
      <w:r>
        <w:br/>
      </w:r>
      <w:r>
        <w:rPr>
          <w:rStyle w:val="VerbatimChar"/>
        </w:rPr>
        <w:t xml:space="preserve">##     scale(RegionN, scale = F) + scale(EmployedN, scale = F) *  </w:t>
      </w:r>
      <w:r>
        <w:br/>
      </w:r>
      <w:r>
        <w:rPr>
          <w:rStyle w:val="VerbatimChar"/>
        </w:rPr>
        <w:t xml:space="preserve">##     scale(RegionN, scale = F) + scale(GenderN, scale = F) * scale(OtherGenderN,  </w:t>
      </w:r>
      <w:r>
        <w:br/>
      </w:r>
      <w:r>
        <w:rPr>
          <w:rStyle w:val="VerbatimChar"/>
        </w:rPr>
        <w:t>##     scale = F) * scale(RegionN, scale = F) + (1 | V1)</w:t>
      </w:r>
      <w:r>
        <w:br/>
      </w:r>
      <w:r>
        <w:rPr>
          <w:rStyle w:val="VerbatimChar"/>
        </w:rPr>
        <w:t>##    Data: wisdom.long.young</w:t>
      </w:r>
      <w:r>
        <w:br/>
      </w:r>
      <w:r>
        <w:rPr>
          <w:rStyle w:val="VerbatimChar"/>
        </w:rPr>
        <w:t xml:space="preserve">## </w:t>
      </w:r>
      <w:r>
        <w:br/>
      </w:r>
      <w:r>
        <w:rPr>
          <w:rStyle w:val="VerbatimChar"/>
        </w:rPr>
        <w:lastRenderedPageBreak/>
        <w:t>## REML criterion at convergence: 1024.3</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-2.70708 -0.51210  0.07521  0.55265  2.96580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0.1332   0.3649  </w:t>
      </w:r>
      <w:r>
        <w:br/>
      </w:r>
      <w:r>
        <w:rPr>
          <w:rStyle w:val="VerbatimChar"/>
        </w:rPr>
        <w:t xml:space="preserve">##  Residual             0.4315   0.6569  </w:t>
      </w:r>
      <w:r>
        <w:br/>
      </w:r>
      <w:r>
        <w:rPr>
          <w:rStyle w:val="VerbatimChar"/>
        </w:rPr>
        <w:t>## Number of obs: 440, groups:  V1, 222</w:t>
      </w:r>
      <w:r>
        <w:br/>
      </w:r>
      <w:r>
        <w:rPr>
          <w:rStyle w:val="VerbatimChar"/>
        </w:rPr>
        <w:t xml:space="preserve">## </w:t>
      </w:r>
      <w:r>
        <w:br/>
      </w:r>
      <w:r>
        <w:rPr>
          <w:rStyle w:val="VerbatimChar"/>
        </w:rPr>
        <w:t>## Fixed effects:</w:t>
      </w:r>
      <w:r>
        <w:br/>
      </w:r>
      <w:r>
        <w:rPr>
          <w:rStyle w:val="VerbatimChar"/>
        </w:rPr>
        <w:t>##                                                                                       Estimate</w:t>
      </w:r>
      <w:r>
        <w:br/>
      </w:r>
      <w:r>
        <w:rPr>
          <w:rStyle w:val="VerbatimChar"/>
        </w:rPr>
        <w:t>## (Intercept)                                                                          2.9472343</w:t>
      </w:r>
      <w:r>
        <w:br/>
      </w:r>
      <w:r>
        <w:rPr>
          <w:rStyle w:val="VerbatimChar"/>
        </w:rPr>
        <w:t>## Agec                                                                                -0.0101301</w:t>
      </w:r>
      <w:r>
        <w:br/>
      </w:r>
      <w:r>
        <w:rPr>
          <w:rStyle w:val="VerbatimChar"/>
        </w:rPr>
        <w:t>## scale(RegionN, scale = F)                                                            0.1660370</w:t>
      </w:r>
      <w:r>
        <w:br/>
      </w:r>
      <w:r>
        <w:rPr>
          <w:rStyle w:val="VerbatimChar"/>
        </w:rPr>
        <w:t>## scale(serious, scale = F)                                                            0.0677838</w:t>
      </w:r>
      <w:r>
        <w:br/>
      </w:r>
      <w:r>
        <w:rPr>
          <w:rStyle w:val="VerbatimChar"/>
        </w:rPr>
        <w:t>## scale(EducationN, scale = F)                                                        -0.0224011</w:t>
      </w:r>
      <w:r>
        <w:br/>
      </w:r>
      <w:r>
        <w:rPr>
          <w:rStyle w:val="VerbatimChar"/>
        </w:rPr>
        <w:t>## scale(EmployedN, scale = F)                                                          0.2512858</w:t>
      </w:r>
      <w:r>
        <w:br/>
      </w:r>
      <w:r>
        <w:rPr>
          <w:rStyle w:val="VerbatimChar"/>
        </w:rPr>
        <w:t>## scale(GenderN, scale = F)                                                            0.0695203</w:t>
      </w:r>
      <w:r>
        <w:br/>
      </w:r>
      <w:r>
        <w:rPr>
          <w:rStyle w:val="VerbatimChar"/>
        </w:rPr>
        <w:t>## scale(OtherGenderN, scale = F)                                                       0.0150461</w:t>
      </w:r>
      <w:r>
        <w:br/>
      </w:r>
      <w:r>
        <w:rPr>
          <w:rStyle w:val="VerbatimChar"/>
        </w:rPr>
        <w:t>## Agec:scale(RegionN, scale = F)                                                       0.0002527</w:t>
      </w:r>
      <w:r>
        <w:br/>
      </w:r>
      <w:r>
        <w:rPr>
          <w:rStyle w:val="VerbatimChar"/>
        </w:rPr>
        <w:t>## scale(RegionN, scale = F):scale(serious, scale = F)                                  0.0525546</w:t>
      </w:r>
      <w:r>
        <w:br/>
      </w:r>
      <w:r>
        <w:rPr>
          <w:rStyle w:val="VerbatimChar"/>
        </w:rPr>
        <w:t>## scale(RegionN, scale = F):scale(EducationN, scale = F)                               0.0542630</w:t>
      </w:r>
      <w:r>
        <w:br/>
      </w:r>
      <w:r>
        <w:rPr>
          <w:rStyle w:val="VerbatimChar"/>
        </w:rPr>
        <w:t>## scale(RegionN, scale = F):scale(EmployedN, scale = F)                                0.0521737</w:t>
      </w:r>
      <w:r>
        <w:br/>
      </w:r>
      <w:r>
        <w:rPr>
          <w:rStyle w:val="VerbatimChar"/>
        </w:rPr>
        <w:t>## scale(GenderN, scale = F):scale(OtherGenderN, scale = F)                            -0.1056785</w:t>
      </w:r>
      <w:r>
        <w:br/>
      </w:r>
      <w:r>
        <w:rPr>
          <w:rStyle w:val="VerbatimChar"/>
        </w:rPr>
        <w:t>## scale(RegionN, scale = F):scale(GenderN, scale = F)                                  0.1683196</w:t>
      </w:r>
      <w:r>
        <w:br/>
      </w:r>
      <w:r>
        <w:rPr>
          <w:rStyle w:val="VerbatimChar"/>
        </w:rPr>
        <w:t xml:space="preserve">## scale(RegionN, scale = F):scale(OtherGenderN, scale = F)                             </w:t>
      </w:r>
      <w:r>
        <w:rPr>
          <w:rStyle w:val="VerbatimChar"/>
        </w:rPr>
        <w:lastRenderedPageBreak/>
        <w:t>0.0712075</w:t>
      </w:r>
      <w:r>
        <w:br/>
      </w:r>
      <w:r>
        <w:rPr>
          <w:rStyle w:val="VerbatimChar"/>
        </w:rPr>
        <w:t>## scale(RegionN, scale = F):scale(GenderN, scale = F):scale(OtherGenderN, scale = F)  -1.0477057</w:t>
      </w:r>
      <w:r>
        <w:br/>
      </w:r>
      <w:r>
        <w:rPr>
          <w:rStyle w:val="VerbatimChar"/>
        </w:rPr>
        <w:t>##                                                                                     Std. Error</w:t>
      </w:r>
      <w:r>
        <w:br/>
      </w:r>
      <w:r>
        <w:rPr>
          <w:rStyle w:val="VerbatimChar"/>
        </w:rPr>
        <w:t>## (Intercept)                                                                          0.0555677</w:t>
      </w:r>
      <w:r>
        <w:br/>
      </w:r>
      <w:r>
        <w:rPr>
          <w:rStyle w:val="VerbatimChar"/>
        </w:rPr>
        <w:t>## Agec                                                                                 0.0069518</w:t>
      </w:r>
      <w:r>
        <w:br/>
      </w:r>
      <w:r>
        <w:rPr>
          <w:rStyle w:val="VerbatimChar"/>
        </w:rPr>
        <w:t>## scale(RegionN, scale = F)                                                            0.1137559</w:t>
      </w:r>
      <w:r>
        <w:br/>
      </w:r>
      <w:r>
        <w:rPr>
          <w:rStyle w:val="VerbatimChar"/>
        </w:rPr>
        <w:t>## scale(serious, scale = F)                                                            0.0333970</w:t>
      </w:r>
      <w:r>
        <w:br/>
      </w:r>
      <w:r>
        <w:rPr>
          <w:rStyle w:val="VerbatimChar"/>
        </w:rPr>
        <w:t>## scale(EducationN, scale = F)                                                         0.0488057</w:t>
      </w:r>
      <w:r>
        <w:br/>
      </w:r>
      <w:r>
        <w:rPr>
          <w:rStyle w:val="VerbatimChar"/>
        </w:rPr>
        <w:t>## scale(EmployedN, scale = F)                                                          0.1099314</w:t>
      </w:r>
      <w:r>
        <w:br/>
      </w:r>
      <w:r>
        <w:rPr>
          <w:rStyle w:val="VerbatimChar"/>
        </w:rPr>
        <w:t>## scale(GenderN, scale = F)                                                            0.0826410</w:t>
      </w:r>
      <w:r>
        <w:br/>
      </w:r>
      <w:r>
        <w:rPr>
          <w:rStyle w:val="VerbatimChar"/>
        </w:rPr>
        <w:t>## scale(OtherGenderN, scale = F)                                                       0.0706454</w:t>
      </w:r>
      <w:r>
        <w:br/>
      </w:r>
      <w:r>
        <w:rPr>
          <w:rStyle w:val="VerbatimChar"/>
        </w:rPr>
        <w:t>## Agec:scale(RegionN, scale = F)                                                       0.0140250</w:t>
      </w:r>
      <w:r>
        <w:br/>
      </w:r>
      <w:r>
        <w:rPr>
          <w:rStyle w:val="VerbatimChar"/>
        </w:rPr>
        <w:t>## scale(RegionN, scale = F):scale(serious, scale = F)                                  0.0662774</w:t>
      </w:r>
      <w:r>
        <w:br/>
      </w:r>
      <w:r>
        <w:rPr>
          <w:rStyle w:val="VerbatimChar"/>
        </w:rPr>
        <w:t>## scale(RegionN, scale = F):scale(EducationN, scale = F)                               0.0984571</w:t>
      </w:r>
      <w:r>
        <w:br/>
      </w:r>
      <w:r>
        <w:rPr>
          <w:rStyle w:val="VerbatimChar"/>
        </w:rPr>
        <w:t>## scale(RegionN, scale = F):scale(EmployedN, scale = F)                                0.2198205</w:t>
      </w:r>
      <w:r>
        <w:br/>
      </w:r>
      <w:r>
        <w:rPr>
          <w:rStyle w:val="VerbatimChar"/>
        </w:rPr>
        <w:t>## scale(GenderN, scale = F):scale(OtherGenderN, scale = F)                             0.1420012</w:t>
      </w:r>
      <w:r>
        <w:br/>
      </w:r>
      <w:r>
        <w:rPr>
          <w:rStyle w:val="VerbatimChar"/>
        </w:rPr>
        <w:t>## scale(RegionN, scale = F):scale(GenderN, scale = F)                                  0.1664347</w:t>
      </w:r>
      <w:r>
        <w:br/>
      </w:r>
      <w:r>
        <w:rPr>
          <w:rStyle w:val="VerbatimChar"/>
        </w:rPr>
        <w:t>## scale(RegionN, scale = F):scale(OtherGenderN, scale = F)                             0.1417621</w:t>
      </w:r>
      <w:r>
        <w:br/>
      </w:r>
      <w:r>
        <w:rPr>
          <w:rStyle w:val="VerbatimChar"/>
        </w:rPr>
        <w:t>## scale(RegionN, scale = F):scale(GenderN, scale = F):scale(OtherGenderN, scale = F)   0.2844719</w:t>
      </w:r>
      <w:r>
        <w:br/>
      </w:r>
      <w:r>
        <w:rPr>
          <w:rStyle w:val="VerbatimChar"/>
        </w:rPr>
        <w:t>##                                                                                             df</w:t>
      </w:r>
      <w:r>
        <w:br/>
      </w:r>
      <w:r>
        <w:rPr>
          <w:rStyle w:val="VerbatimChar"/>
        </w:rPr>
        <w:t>## (Intercept)                                                                        209.6000000</w:t>
      </w:r>
      <w:r>
        <w:br/>
      </w:r>
      <w:r>
        <w:rPr>
          <w:rStyle w:val="VerbatimChar"/>
        </w:rPr>
        <w:t>## Agec                                                                               211.9000000</w:t>
      </w:r>
      <w:r>
        <w:br/>
      </w:r>
      <w:r>
        <w:rPr>
          <w:rStyle w:val="VerbatimChar"/>
        </w:rPr>
        <w:t xml:space="preserve">## scale(RegionN, scale = F)                                                          </w:t>
      </w:r>
      <w:r>
        <w:rPr>
          <w:rStyle w:val="VerbatimChar"/>
        </w:rPr>
        <w:lastRenderedPageBreak/>
        <w:t>209.6000000</w:t>
      </w:r>
      <w:r>
        <w:br/>
      </w:r>
      <w:r>
        <w:rPr>
          <w:rStyle w:val="VerbatimChar"/>
        </w:rPr>
        <w:t>## scale(serious, scale = F)                                                          421.6000000</w:t>
      </w:r>
      <w:r>
        <w:br/>
      </w:r>
      <w:r>
        <w:rPr>
          <w:rStyle w:val="VerbatimChar"/>
        </w:rPr>
        <w:t>## scale(EducationN, scale = F)                                                       213.7000000</w:t>
      </w:r>
      <w:r>
        <w:br/>
      </w:r>
      <w:r>
        <w:rPr>
          <w:rStyle w:val="VerbatimChar"/>
        </w:rPr>
        <w:t>## scale(EmployedN, scale = F)                                                        213.7000000</w:t>
      </w:r>
      <w:r>
        <w:br/>
      </w:r>
      <w:r>
        <w:rPr>
          <w:rStyle w:val="VerbatimChar"/>
        </w:rPr>
        <w:t>## scale(GenderN, scale = F)                                                          212.7000000</w:t>
      </w:r>
      <w:r>
        <w:br/>
      </w:r>
      <w:r>
        <w:rPr>
          <w:rStyle w:val="VerbatimChar"/>
        </w:rPr>
        <w:t>## scale(OtherGenderN, scale = F)                                                     386.6000000</w:t>
      </w:r>
      <w:r>
        <w:br/>
      </w:r>
      <w:r>
        <w:rPr>
          <w:rStyle w:val="VerbatimChar"/>
        </w:rPr>
        <w:t>## Agec:scale(RegionN, scale = F)                                                     211.9000000</w:t>
      </w:r>
      <w:r>
        <w:br/>
      </w:r>
      <w:r>
        <w:rPr>
          <w:rStyle w:val="VerbatimChar"/>
        </w:rPr>
        <w:t>## scale(RegionN, scale = F):scale(serious, scale = F)                                419.9000000</w:t>
      </w:r>
      <w:r>
        <w:br/>
      </w:r>
      <w:r>
        <w:rPr>
          <w:rStyle w:val="VerbatimChar"/>
        </w:rPr>
        <w:t>## scale(RegionN, scale = F):scale(EducationN, scale = F)                             213.7000000</w:t>
      </w:r>
      <w:r>
        <w:br/>
      </w:r>
      <w:r>
        <w:rPr>
          <w:rStyle w:val="VerbatimChar"/>
        </w:rPr>
        <w:t>## scale(RegionN, scale = F):scale(EmployedN, scale = F)                              213.4000000</w:t>
      </w:r>
      <w:r>
        <w:br/>
      </w:r>
      <w:r>
        <w:rPr>
          <w:rStyle w:val="VerbatimChar"/>
        </w:rPr>
        <w:t>## scale(GenderN, scale = F):scale(OtherGenderN, scale = F)                           384.3000000</w:t>
      </w:r>
      <w:r>
        <w:br/>
      </w:r>
      <w:r>
        <w:rPr>
          <w:rStyle w:val="VerbatimChar"/>
        </w:rPr>
        <w:t>## scale(RegionN, scale = F):scale(GenderN, scale = F)                                213.0000000</w:t>
      </w:r>
      <w:r>
        <w:br/>
      </w:r>
      <w:r>
        <w:rPr>
          <w:rStyle w:val="VerbatimChar"/>
        </w:rPr>
        <w:t>## scale(RegionN, scale = F):scale(OtherGenderN, scale = F)                           384.3000000</w:t>
      </w:r>
      <w:r>
        <w:br/>
      </w:r>
      <w:r>
        <w:rPr>
          <w:rStyle w:val="VerbatimChar"/>
        </w:rPr>
        <w:t>## scale(RegionN, scale = F):scale(GenderN, scale = F):scale(OtherGenderN, scale = F) 382.6000000</w:t>
      </w:r>
      <w:r>
        <w:br/>
      </w:r>
      <w:r>
        <w:rPr>
          <w:rStyle w:val="VerbatimChar"/>
        </w:rPr>
        <w:t>##                                                                                    t value</w:t>
      </w:r>
      <w:r>
        <w:br/>
      </w:r>
      <w:r>
        <w:rPr>
          <w:rStyle w:val="VerbatimChar"/>
        </w:rPr>
        <w:t>## (Intercept)                                                                         53.039</w:t>
      </w:r>
      <w:r>
        <w:br/>
      </w:r>
      <w:r>
        <w:rPr>
          <w:rStyle w:val="VerbatimChar"/>
        </w:rPr>
        <w:t>## Agec                                                                                -1.457</w:t>
      </w:r>
      <w:r>
        <w:br/>
      </w:r>
      <w:r>
        <w:rPr>
          <w:rStyle w:val="VerbatimChar"/>
        </w:rPr>
        <w:t>## scale(RegionN, scale = F)                                                            1.460</w:t>
      </w:r>
      <w:r>
        <w:br/>
      </w:r>
      <w:r>
        <w:rPr>
          <w:rStyle w:val="VerbatimChar"/>
        </w:rPr>
        <w:t>## scale(serious, scale = F)                                                            2.030</w:t>
      </w:r>
      <w:r>
        <w:br/>
      </w:r>
      <w:r>
        <w:rPr>
          <w:rStyle w:val="VerbatimChar"/>
        </w:rPr>
        <w:t>## scale(EducationN, scale = F)                                                        -0.459</w:t>
      </w:r>
      <w:r>
        <w:br/>
      </w:r>
      <w:r>
        <w:rPr>
          <w:rStyle w:val="VerbatimChar"/>
        </w:rPr>
        <w:t>## scale(EmployedN, scale = F)                                                          2.286</w:t>
      </w:r>
      <w:r>
        <w:br/>
      </w:r>
      <w:r>
        <w:rPr>
          <w:rStyle w:val="VerbatimChar"/>
        </w:rPr>
        <w:t>## scale(GenderN, scale = F)                                                            0.841</w:t>
      </w:r>
      <w:r>
        <w:br/>
      </w:r>
      <w:r>
        <w:rPr>
          <w:rStyle w:val="VerbatimChar"/>
        </w:rPr>
        <w:t xml:space="preserve">## scale(OtherGenderN, scale = F)                                                       </w:t>
      </w:r>
      <w:r>
        <w:rPr>
          <w:rStyle w:val="VerbatimChar"/>
        </w:rPr>
        <w:lastRenderedPageBreak/>
        <w:t>0.213</w:t>
      </w:r>
      <w:r>
        <w:br/>
      </w:r>
      <w:r>
        <w:rPr>
          <w:rStyle w:val="VerbatimChar"/>
        </w:rPr>
        <w:t>## Agec:scale(RegionN, scale = F)                                                       0.018</w:t>
      </w:r>
      <w:r>
        <w:br/>
      </w:r>
      <w:r>
        <w:rPr>
          <w:rStyle w:val="VerbatimChar"/>
        </w:rPr>
        <w:t>## scale(RegionN, scale = F):scale(serious, scale = F)                                  0.793</w:t>
      </w:r>
      <w:r>
        <w:br/>
      </w:r>
      <w:r>
        <w:rPr>
          <w:rStyle w:val="VerbatimChar"/>
        </w:rPr>
        <w:t>## scale(RegionN, scale = F):scale(EducationN, scale = F)                               0.551</w:t>
      </w:r>
      <w:r>
        <w:br/>
      </w:r>
      <w:r>
        <w:rPr>
          <w:rStyle w:val="VerbatimChar"/>
        </w:rPr>
        <w:t>## scale(RegionN, scale = F):scale(EmployedN, scale = F)                                0.237</w:t>
      </w:r>
      <w:r>
        <w:br/>
      </w:r>
      <w:r>
        <w:rPr>
          <w:rStyle w:val="VerbatimChar"/>
        </w:rPr>
        <w:t>## scale(GenderN, scale = F):scale(OtherGenderN, scale = F)                            -0.744</w:t>
      </w:r>
      <w:r>
        <w:br/>
      </w:r>
      <w:r>
        <w:rPr>
          <w:rStyle w:val="VerbatimChar"/>
        </w:rPr>
        <w:t>## scale(RegionN, scale = F):scale(GenderN, scale = F)                                  1.011</w:t>
      </w:r>
      <w:r>
        <w:br/>
      </w:r>
      <w:r>
        <w:rPr>
          <w:rStyle w:val="VerbatimChar"/>
        </w:rPr>
        <w:t>## scale(RegionN, scale = F):scale(OtherGenderN, scale = F)                             0.502</w:t>
      </w:r>
      <w:r>
        <w:br/>
      </w:r>
      <w:r>
        <w:rPr>
          <w:rStyle w:val="VerbatimChar"/>
        </w:rPr>
        <w:t>## scale(RegionN, scale = F):scale(GenderN, scale = F):scale(OtherGenderN, scale = F)  -3.683</w:t>
      </w:r>
      <w:r>
        <w:br/>
      </w:r>
      <w:r>
        <w:rPr>
          <w:rStyle w:val="VerbatimChar"/>
        </w:rPr>
        <w:t>##                                                                                                Pr(&gt;|t|)</w:t>
      </w:r>
      <w:r>
        <w:br/>
      </w:r>
      <w:r>
        <w:rPr>
          <w:rStyle w:val="VerbatimChar"/>
        </w:rPr>
        <w:t>## (Intercept)                                                                        &lt; 0.0000000000000002</w:t>
      </w:r>
      <w:r>
        <w:br/>
      </w:r>
      <w:r>
        <w:rPr>
          <w:rStyle w:val="VerbatimChar"/>
        </w:rPr>
        <w:t>## Agec                                                                                           0.146544</w:t>
      </w:r>
      <w:r>
        <w:br/>
      </w:r>
      <w:r>
        <w:rPr>
          <w:rStyle w:val="VerbatimChar"/>
        </w:rPr>
        <w:t>## scale(RegionN, scale = F)                                                                      0.145900</w:t>
      </w:r>
      <w:r>
        <w:br/>
      </w:r>
      <w:r>
        <w:rPr>
          <w:rStyle w:val="VerbatimChar"/>
        </w:rPr>
        <w:t>## scale(serious, scale = F)                                                                      0.043021</w:t>
      </w:r>
      <w:r>
        <w:br/>
      </w:r>
      <w:r>
        <w:rPr>
          <w:rStyle w:val="VerbatimChar"/>
        </w:rPr>
        <w:t>## scale(EducationN, scale = F)                                                                   0.646711</w:t>
      </w:r>
      <w:r>
        <w:br/>
      </w:r>
      <w:r>
        <w:rPr>
          <w:rStyle w:val="VerbatimChar"/>
        </w:rPr>
        <w:t>## scale(EmployedN, scale = F)                                                                    0.023244</w:t>
      </w:r>
      <w:r>
        <w:br/>
      </w:r>
      <w:r>
        <w:rPr>
          <w:rStyle w:val="VerbatimChar"/>
        </w:rPr>
        <w:t>## scale(GenderN, scale = F)                                                                      0.401163</w:t>
      </w:r>
      <w:r>
        <w:br/>
      </w:r>
      <w:r>
        <w:rPr>
          <w:rStyle w:val="VerbatimChar"/>
        </w:rPr>
        <w:t>## scale(OtherGenderN, scale = F)                                                                 0.831454</w:t>
      </w:r>
      <w:r>
        <w:br/>
      </w:r>
      <w:r>
        <w:rPr>
          <w:rStyle w:val="VerbatimChar"/>
        </w:rPr>
        <w:t>## Agec:scale(RegionN, scale = F)                                                                 0.985642</w:t>
      </w:r>
      <w:r>
        <w:br/>
      </w:r>
      <w:r>
        <w:rPr>
          <w:rStyle w:val="VerbatimChar"/>
        </w:rPr>
        <w:t>## scale(RegionN, scale = F):scale(serious, scale = F)                                            0.428256</w:t>
      </w:r>
      <w:r>
        <w:br/>
      </w:r>
      <w:r>
        <w:rPr>
          <w:rStyle w:val="VerbatimChar"/>
        </w:rPr>
        <w:t>## scale(RegionN, scale = F):scale(EducationN, scale = F)                                         0.582118</w:t>
      </w:r>
      <w:r>
        <w:br/>
      </w:r>
      <w:r>
        <w:rPr>
          <w:rStyle w:val="VerbatimChar"/>
        </w:rPr>
        <w:t>## scale(RegionN, scale = F):scale(EmployedN, scale = F)                                          0.812615</w:t>
      </w:r>
      <w:r>
        <w:br/>
      </w:r>
      <w:r>
        <w:rPr>
          <w:rStyle w:val="VerbatimChar"/>
        </w:rPr>
        <w:t xml:space="preserve">## scale(GenderN, scale = F):scale(OtherGenderN, scale = F)                                       </w:t>
      </w:r>
      <w:r>
        <w:rPr>
          <w:rStyle w:val="VerbatimChar"/>
        </w:rPr>
        <w:lastRenderedPageBreak/>
        <w:t>0.457205</w:t>
      </w:r>
      <w:r>
        <w:br/>
      </w:r>
      <w:r>
        <w:rPr>
          <w:rStyle w:val="VerbatimChar"/>
        </w:rPr>
        <w:t>## scale(RegionN, scale = F):scale(GenderN, scale = F)                                            0.313008</w:t>
      </w:r>
      <w:r>
        <w:br/>
      </w:r>
      <w:r>
        <w:rPr>
          <w:rStyle w:val="VerbatimChar"/>
        </w:rPr>
        <w:t>## scale(RegionN, scale = F):scale(OtherGenderN, scale = F)                                       0.615742</w:t>
      </w:r>
      <w:r>
        <w:br/>
      </w:r>
      <w:r>
        <w:rPr>
          <w:rStyle w:val="VerbatimChar"/>
        </w:rPr>
        <w:t>## scale(RegionN, scale = F):scale(GenderN, scale = F):scale(OtherGenderN, scale = F)             0.000264</w:t>
      </w:r>
      <w:r>
        <w:br/>
      </w:r>
      <w:r>
        <w:rPr>
          <w:rStyle w:val="VerbatimChar"/>
        </w:rPr>
        <w:t xml:space="preserve">##                                                                                       </w:t>
      </w:r>
      <w:r>
        <w:br/>
      </w:r>
      <w:r>
        <w:rPr>
          <w:rStyle w:val="VerbatimChar"/>
        </w:rPr>
        <w:t>## (Intercept)                                                                        ***</w:t>
      </w:r>
      <w:r>
        <w:br/>
      </w:r>
      <w:r>
        <w:rPr>
          <w:rStyle w:val="VerbatimChar"/>
        </w:rPr>
        <w:t xml:space="preserve">## Agec                                                                                  </w:t>
      </w:r>
      <w:r>
        <w:br/>
      </w:r>
      <w:r>
        <w:rPr>
          <w:rStyle w:val="VerbatimChar"/>
        </w:rPr>
        <w:t xml:space="preserve">## scale(RegionN, scale = F)                                                             </w:t>
      </w:r>
      <w:r>
        <w:br/>
      </w:r>
      <w:r>
        <w:rPr>
          <w:rStyle w:val="VerbatimChar"/>
        </w:rPr>
        <w:t xml:space="preserve">## scale(serious, scale = F)                                                          *  </w:t>
      </w:r>
      <w:r>
        <w:br/>
      </w:r>
      <w:r>
        <w:rPr>
          <w:rStyle w:val="VerbatimChar"/>
        </w:rPr>
        <w:t xml:space="preserve">## scale(EducationN, scale = F)                                                          </w:t>
      </w:r>
      <w:r>
        <w:br/>
      </w:r>
      <w:r>
        <w:rPr>
          <w:rStyle w:val="VerbatimChar"/>
        </w:rPr>
        <w:t xml:space="preserve">## scale(EmployedN, scale = F)                                                        *  </w:t>
      </w:r>
      <w:r>
        <w:br/>
      </w:r>
      <w:r>
        <w:rPr>
          <w:rStyle w:val="VerbatimChar"/>
        </w:rPr>
        <w:t xml:space="preserve">## scale(GenderN, scale = F)                                                             </w:t>
      </w:r>
      <w:r>
        <w:br/>
      </w:r>
      <w:r>
        <w:rPr>
          <w:rStyle w:val="VerbatimChar"/>
        </w:rPr>
        <w:t xml:space="preserve">## scale(OtherGenderN, scale = F)                                                        </w:t>
      </w:r>
      <w:r>
        <w:br/>
      </w:r>
      <w:r>
        <w:rPr>
          <w:rStyle w:val="VerbatimChar"/>
        </w:rPr>
        <w:t xml:space="preserve">## Agec:scale(RegionN, scale = F)                                                        </w:t>
      </w:r>
      <w:r>
        <w:br/>
      </w:r>
      <w:r>
        <w:rPr>
          <w:rStyle w:val="VerbatimChar"/>
        </w:rPr>
        <w:t xml:space="preserve">## scale(RegionN, scale = F):scale(serious, scale = F)                                   </w:t>
      </w:r>
      <w:r>
        <w:br/>
      </w:r>
      <w:r>
        <w:rPr>
          <w:rStyle w:val="VerbatimChar"/>
        </w:rPr>
        <w:t xml:space="preserve">## scale(RegionN, scale = F):scale(EducationN, scale = F)                                </w:t>
      </w:r>
      <w:r>
        <w:br/>
      </w:r>
      <w:r>
        <w:rPr>
          <w:rStyle w:val="VerbatimChar"/>
        </w:rPr>
        <w:t xml:space="preserve">## scale(RegionN, scale = F):scale(EmployedN, scale = F)                                 </w:t>
      </w:r>
      <w:r>
        <w:br/>
      </w:r>
      <w:r>
        <w:rPr>
          <w:rStyle w:val="VerbatimChar"/>
        </w:rPr>
        <w:t xml:space="preserve">## scale(GenderN, scale = F):scale(OtherGenderN, scale = F)                              </w:t>
      </w:r>
      <w:r>
        <w:br/>
      </w:r>
      <w:r>
        <w:rPr>
          <w:rStyle w:val="VerbatimChar"/>
        </w:rPr>
        <w:t xml:space="preserve">## scale(RegionN, scale = F):scale(GenderN, scale = F)                                   </w:t>
      </w:r>
      <w:r>
        <w:br/>
      </w:r>
      <w:r>
        <w:rPr>
          <w:rStyle w:val="VerbatimChar"/>
        </w:rPr>
        <w:t xml:space="preserve">## scale(RegionN, scale = F):scale(OtherGenderN, scale = F)                              </w:t>
      </w:r>
      <w:r>
        <w:br/>
      </w:r>
      <w:r>
        <w:rPr>
          <w:rStyle w:val="VerbatimChar"/>
        </w:rPr>
        <w:t>## scale(RegionN, scale = F):scale(GenderN, scale = F):scale(OtherGenderN, scale = F) ***</w:t>
      </w:r>
      <w:r>
        <w:br/>
      </w:r>
      <w:r>
        <w:rPr>
          <w:rStyle w:val="VerbatimChar"/>
        </w:rPr>
        <w:t>## ---</w:t>
      </w:r>
      <w:r>
        <w:br/>
      </w:r>
      <w:r>
        <w:rPr>
          <w:rStyle w:val="VerbatimChar"/>
        </w:rPr>
        <w:t>## Signif. codes:  0 '***' 0.001 '**' 0.01 '*' 0.05 '.' 0.1 ' ' 1</w:t>
      </w:r>
    </w:p>
    <w:p w14:paraId="14D0A4BA" w14:textId="77777777" w:rsidR="00BE75DC" w:rsidRDefault="00BE75DC" w:rsidP="00BE75DC">
      <w:pPr>
        <w:pStyle w:val="SourceCode"/>
      </w:pPr>
      <w:r>
        <w:rPr>
          <w:rStyle w:val="VerbatimChar"/>
        </w:rPr>
        <w:t xml:space="preserve">## </w:t>
      </w:r>
      <w:r>
        <w:br/>
      </w:r>
      <w:r>
        <w:rPr>
          <w:rStyle w:val="VerbatimChar"/>
        </w:rPr>
        <w:t>## Correlation matrix not shown by default, as p = 16 &gt; 12.</w:t>
      </w:r>
      <w:r>
        <w:br/>
      </w:r>
      <w:r>
        <w:rPr>
          <w:rStyle w:val="VerbatimChar"/>
        </w:rPr>
        <w:t>## Use print(x, correlation=TRUE)  or</w:t>
      </w:r>
      <w:r>
        <w:br/>
      </w:r>
      <w:r>
        <w:rPr>
          <w:rStyle w:val="VerbatimChar"/>
        </w:rPr>
        <w:t>##   vcov(x)     if you need it</w:t>
      </w:r>
    </w:p>
    <w:p w14:paraId="234C4073" w14:textId="77777777" w:rsidR="00BE75DC" w:rsidRDefault="00BE75DC" w:rsidP="00BE75DC">
      <w:pPr>
        <w:pStyle w:val="SourceCode"/>
      </w:pPr>
      <w:r>
        <w:rPr>
          <w:rStyle w:val="CommentTok"/>
        </w:rPr>
        <w:t>#for young ppl negative effect of age</w:t>
      </w:r>
      <w:r>
        <w:br/>
      </w:r>
      <w:r>
        <w:rPr>
          <w:rStyle w:val="KeywordTok"/>
        </w:rPr>
        <w:t>summary</w:t>
      </w:r>
      <w:r>
        <w:rPr>
          <w:rStyle w:val="NormalTok"/>
        </w:rPr>
        <w:t>(</w:t>
      </w:r>
      <w:r>
        <w:rPr>
          <w:rStyle w:val="KeywordTok"/>
        </w:rPr>
        <w:t>lmer</w:t>
      </w:r>
      <w:r>
        <w:rPr>
          <w:rStyle w:val="NormalTok"/>
        </w:rPr>
        <w:t>(WR ~</w:t>
      </w:r>
      <w:r>
        <w:rPr>
          <w:rStyle w:val="StringTok"/>
        </w:rPr>
        <w:t xml:space="preserve"> </w:t>
      </w:r>
      <w:r>
        <w:rPr>
          <w:rStyle w:val="NormalTok"/>
        </w:rPr>
        <w:t>+Agec*</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(serious,</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 xml:space="preserve">(EducationN, </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(EmployedN,</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KeywordTok"/>
        </w:rPr>
        <w:t>scale</w:t>
      </w:r>
      <w:r>
        <w:rPr>
          <w:rStyle w:val="NormalTok"/>
        </w:rPr>
        <w:t xml:space="preserve">(GenderN, </w:t>
      </w:r>
      <w:r>
        <w:rPr>
          <w:rStyle w:val="DataTypeTok"/>
        </w:rPr>
        <w:t>scale=</w:t>
      </w:r>
      <w:r>
        <w:rPr>
          <w:rStyle w:val="NormalTok"/>
        </w:rPr>
        <w:t>F)*</w:t>
      </w:r>
      <w:r>
        <w:rPr>
          <w:rStyle w:val="KeywordTok"/>
        </w:rPr>
        <w:t>scale</w:t>
      </w:r>
      <w:r>
        <w:rPr>
          <w:rStyle w:val="NormalTok"/>
        </w:rPr>
        <w:t>(OtherGenderN,</w:t>
      </w:r>
      <w:r>
        <w:rPr>
          <w:rStyle w:val="DataTypeTok"/>
        </w:rPr>
        <w:t>scale=</w:t>
      </w:r>
      <w:r>
        <w:rPr>
          <w:rStyle w:val="NormalTok"/>
        </w:rPr>
        <w:t>F)*</w:t>
      </w:r>
      <w:r>
        <w:rPr>
          <w:rStyle w:val="KeywordTok"/>
        </w:rPr>
        <w:t>scale</w:t>
      </w:r>
      <w:r>
        <w:rPr>
          <w:rStyle w:val="NormalTok"/>
        </w:rPr>
        <w:t>(RegionN,</w:t>
      </w:r>
      <w:r>
        <w:rPr>
          <w:rStyle w:val="DataTypeTok"/>
        </w:rPr>
        <w:t>scale=</w:t>
      </w:r>
      <w:r>
        <w:rPr>
          <w:rStyle w:val="NormalTok"/>
        </w:rPr>
        <w:t>F)+(</w:t>
      </w:r>
      <w:r>
        <w:rPr>
          <w:rStyle w:val="DecValTok"/>
        </w:rPr>
        <w:t>1</w:t>
      </w:r>
      <w:r>
        <w:rPr>
          <w:rStyle w:val="NormalTok"/>
        </w:rPr>
        <w:t xml:space="preserve">|V1), wisdom.long.old)) </w:t>
      </w:r>
    </w:p>
    <w:p w14:paraId="3F513D31" w14:textId="77777777" w:rsidR="00BE75DC" w:rsidRDefault="00BE75DC" w:rsidP="00BE75DC">
      <w:pPr>
        <w:pStyle w:val="SourceCode"/>
      </w:pPr>
      <w:r>
        <w:rPr>
          <w:rStyle w:val="VerbatimChar"/>
        </w:rPr>
        <w:t>## Linear mixed model fit by REML t-tests use Satterthwaite approximations</w:t>
      </w:r>
      <w:r>
        <w:br/>
      </w:r>
      <w:r>
        <w:rPr>
          <w:rStyle w:val="VerbatimChar"/>
        </w:rPr>
        <w:lastRenderedPageBreak/>
        <w:t>##   to degrees of freedom [lmerMod]</w:t>
      </w:r>
      <w:r>
        <w:br/>
      </w:r>
      <w:r>
        <w:rPr>
          <w:rStyle w:val="VerbatimChar"/>
        </w:rPr>
        <w:t xml:space="preserve">## Formula: </w:t>
      </w:r>
      <w:r>
        <w:br/>
      </w:r>
      <w:r>
        <w:rPr>
          <w:rStyle w:val="VerbatimChar"/>
        </w:rPr>
        <w:t xml:space="preserve">## WR ~ +Agec * scale(RegionN, scale = F) + scale(serious, scale = F) *  </w:t>
      </w:r>
      <w:r>
        <w:br/>
      </w:r>
      <w:r>
        <w:rPr>
          <w:rStyle w:val="VerbatimChar"/>
        </w:rPr>
        <w:t xml:space="preserve">##     scale(RegionN, scale = F) + scale(EducationN, scale = F) *  </w:t>
      </w:r>
      <w:r>
        <w:br/>
      </w:r>
      <w:r>
        <w:rPr>
          <w:rStyle w:val="VerbatimChar"/>
        </w:rPr>
        <w:t xml:space="preserve">##     scale(RegionN, scale = F) + scale(EmployedN, scale = F) *  </w:t>
      </w:r>
      <w:r>
        <w:br/>
      </w:r>
      <w:r>
        <w:rPr>
          <w:rStyle w:val="VerbatimChar"/>
        </w:rPr>
        <w:t xml:space="preserve">##     scale(RegionN, scale = F) + scale(GenderN, scale = F) * scale(OtherGenderN,  </w:t>
      </w:r>
      <w:r>
        <w:br/>
      </w:r>
      <w:r>
        <w:rPr>
          <w:rStyle w:val="VerbatimChar"/>
        </w:rPr>
        <w:t>##     scale = F) * scale(RegionN, scale = F) + (1 | V1)</w:t>
      </w:r>
      <w:r>
        <w:br/>
      </w:r>
      <w:r>
        <w:rPr>
          <w:rStyle w:val="VerbatimChar"/>
        </w:rPr>
        <w:t>##    Data: wisdom.long.old</w:t>
      </w:r>
      <w:r>
        <w:br/>
      </w:r>
      <w:r>
        <w:rPr>
          <w:rStyle w:val="VerbatimChar"/>
        </w:rPr>
        <w:t xml:space="preserve">## </w:t>
      </w:r>
      <w:r>
        <w:br/>
      </w:r>
      <w:r>
        <w:rPr>
          <w:rStyle w:val="VerbatimChar"/>
        </w:rPr>
        <w:t>## REML criterion at convergence: 358.7</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-1.7813 -0.6191  0.0439  0.5857  1.9079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0.2115   0.4599  </w:t>
      </w:r>
      <w:r>
        <w:br/>
      </w:r>
      <w:r>
        <w:rPr>
          <w:rStyle w:val="VerbatimChar"/>
        </w:rPr>
        <w:t xml:space="preserve">##  Residual             0.3938   0.6275  </w:t>
      </w:r>
      <w:r>
        <w:br/>
      </w:r>
      <w:r>
        <w:rPr>
          <w:rStyle w:val="VerbatimChar"/>
        </w:rPr>
        <w:t>## Number of obs: 149, groups:  V1, 76</w:t>
      </w:r>
      <w:r>
        <w:br/>
      </w:r>
      <w:r>
        <w:rPr>
          <w:rStyle w:val="VerbatimChar"/>
        </w:rPr>
        <w:t xml:space="preserve">## </w:t>
      </w:r>
      <w:r>
        <w:br/>
      </w:r>
      <w:r>
        <w:rPr>
          <w:rStyle w:val="VerbatimChar"/>
        </w:rPr>
        <w:t>## Fixed effects:</w:t>
      </w:r>
      <w:r>
        <w:br/>
      </w:r>
      <w:r>
        <w:rPr>
          <w:rStyle w:val="VerbatimChar"/>
        </w:rPr>
        <w:t>##                                                                                      Estimate</w:t>
      </w:r>
      <w:r>
        <w:br/>
      </w:r>
      <w:r>
        <w:rPr>
          <w:rStyle w:val="VerbatimChar"/>
        </w:rPr>
        <w:t>## (Intercept)                                                                          2.694827</w:t>
      </w:r>
      <w:r>
        <w:br/>
      </w:r>
      <w:r>
        <w:rPr>
          <w:rStyle w:val="VerbatimChar"/>
        </w:rPr>
        <w:t>## Agec                                                                                 0.011901</w:t>
      </w:r>
      <w:r>
        <w:br/>
      </w:r>
      <w:r>
        <w:rPr>
          <w:rStyle w:val="VerbatimChar"/>
        </w:rPr>
        <w:t>## scale(RegionN, scale = F)                                                           -0.291239</w:t>
      </w:r>
      <w:r>
        <w:br/>
      </w:r>
      <w:r>
        <w:rPr>
          <w:rStyle w:val="VerbatimChar"/>
        </w:rPr>
        <w:t>## scale(serious, scale = F)                                                            0.094598</w:t>
      </w:r>
      <w:r>
        <w:br/>
      </w:r>
      <w:r>
        <w:rPr>
          <w:rStyle w:val="VerbatimChar"/>
        </w:rPr>
        <w:t>## scale(EducationN, scale = F)                                                         0.108993</w:t>
      </w:r>
      <w:r>
        <w:br/>
      </w:r>
      <w:r>
        <w:rPr>
          <w:rStyle w:val="VerbatimChar"/>
        </w:rPr>
        <w:t>## scale(EmployedN, scale = F)                                                          0.037138</w:t>
      </w:r>
      <w:r>
        <w:br/>
      </w:r>
      <w:r>
        <w:rPr>
          <w:rStyle w:val="VerbatimChar"/>
        </w:rPr>
        <w:t>## scale(GenderN, scale = F)                                                            0.362379</w:t>
      </w:r>
      <w:r>
        <w:br/>
      </w:r>
      <w:r>
        <w:rPr>
          <w:rStyle w:val="VerbatimChar"/>
        </w:rPr>
        <w:t>## scale(OtherGenderN, scale = F)                                                      -0.100349</w:t>
      </w:r>
      <w:r>
        <w:br/>
      </w:r>
      <w:r>
        <w:rPr>
          <w:rStyle w:val="VerbatimChar"/>
        </w:rPr>
        <w:t>## Agec:scale(RegionN, scale = F)                                                       0.004691</w:t>
      </w:r>
      <w:r>
        <w:br/>
      </w:r>
      <w:r>
        <w:rPr>
          <w:rStyle w:val="VerbatimChar"/>
        </w:rPr>
        <w:lastRenderedPageBreak/>
        <w:t>## scale(RegionN, scale = F):scale(serious, scale = F)                                  0.020599</w:t>
      </w:r>
      <w:r>
        <w:br/>
      </w:r>
      <w:r>
        <w:rPr>
          <w:rStyle w:val="VerbatimChar"/>
        </w:rPr>
        <w:t>## scale(RegionN, scale = F):scale(EducationN, scale = F)                               0.005546</w:t>
      </w:r>
      <w:r>
        <w:br/>
      </w:r>
      <w:r>
        <w:rPr>
          <w:rStyle w:val="VerbatimChar"/>
        </w:rPr>
        <w:t>## scale(RegionN, scale = F):scale(EmployedN, scale = F)                               -0.882781</w:t>
      </w:r>
      <w:r>
        <w:br/>
      </w:r>
      <w:r>
        <w:rPr>
          <w:rStyle w:val="VerbatimChar"/>
        </w:rPr>
        <w:t>## scale(GenderN, scale = F):scale(OtherGenderN, scale = F)                            -0.627211</w:t>
      </w:r>
      <w:r>
        <w:br/>
      </w:r>
      <w:r>
        <w:rPr>
          <w:rStyle w:val="VerbatimChar"/>
        </w:rPr>
        <w:t>## scale(RegionN, scale = F):scale(GenderN, scale = F)                                 -0.170673</w:t>
      </w:r>
      <w:r>
        <w:br/>
      </w:r>
      <w:r>
        <w:rPr>
          <w:rStyle w:val="VerbatimChar"/>
        </w:rPr>
        <w:t>## scale(RegionN, scale = F):scale(OtherGenderN, scale = F)                             0.654621</w:t>
      </w:r>
      <w:r>
        <w:br/>
      </w:r>
      <w:r>
        <w:rPr>
          <w:rStyle w:val="VerbatimChar"/>
        </w:rPr>
        <w:t>## scale(RegionN, scale = F):scale(GenderN, scale = F):scale(OtherGenderN, scale = F)   0.429833</w:t>
      </w:r>
      <w:r>
        <w:br/>
      </w:r>
      <w:r>
        <w:rPr>
          <w:rStyle w:val="VerbatimChar"/>
        </w:rPr>
        <w:t>##                                                                                    Std. Error</w:t>
      </w:r>
      <w:r>
        <w:br/>
      </w:r>
      <w:r>
        <w:rPr>
          <w:rStyle w:val="VerbatimChar"/>
        </w:rPr>
        <w:t>## (Intercept)                                                                          0.239511</w:t>
      </w:r>
      <w:r>
        <w:br/>
      </w:r>
      <w:r>
        <w:rPr>
          <w:rStyle w:val="VerbatimChar"/>
        </w:rPr>
        <w:t>## Agec                                                                                 0.014117</w:t>
      </w:r>
      <w:r>
        <w:br/>
      </w:r>
      <w:r>
        <w:rPr>
          <w:rStyle w:val="VerbatimChar"/>
        </w:rPr>
        <w:t>## scale(RegionN, scale = F)                                                            0.501425</w:t>
      </w:r>
      <w:r>
        <w:br/>
      </w:r>
      <w:r>
        <w:rPr>
          <w:rStyle w:val="VerbatimChar"/>
        </w:rPr>
        <w:t>## scale(serious, scale = F)                                                            0.055198</w:t>
      </w:r>
      <w:r>
        <w:br/>
      </w:r>
      <w:r>
        <w:rPr>
          <w:rStyle w:val="VerbatimChar"/>
        </w:rPr>
        <w:t>## scale(EducationN, scale = F)                                                         0.077203</w:t>
      </w:r>
      <w:r>
        <w:br/>
      </w:r>
      <w:r>
        <w:rPr>
          <w:rStyle w:val="VerbatimChar"/>
        </w:rPr>
        <w:t>## scale(EmployedN, scale = F)                                                          0.191962</w:t>
      </w:r>
      <w:r>
        <w:br/>
      </w:r>
      <w:r>
        <w:rPr>
          <w:rStyle w:val="VerbatimChar"/>
        </w:rPr>
        <w:t>## scale(GenderN, scale = F)                                                            0.170693</w:t>
      </w:r>
      <w:r>
        <w:br/>
      </w:r>
      <w:r>
        <w:rPr>
          <w:rStyle w:val="VerbatimChar"/>
        </w:rPr>
        <w:t>## scale(OtherGenderN, scale = F)                                                       0.131291</w:t>
      </w:r>
      <w:r>
        <w:br/>
      </w:r>
      <w:r>
        <w:rPr>
          <w:rStyle w:val="VerbatimChar"/>
        </w:rPr>
        <w:t>## Agec:scale(RegionN, scale = F)                                                       0.028978</w:t>
      </w:r>
      <w:r>
        <w:br/>
      </w:r>
      <w:r>
        <w:rPr>
          <w:rStyle w:val="VerbatimChar"/>
        </w:rPr>
        <w:t>## scale(RegionN, scale = F):scale(serious, scale = F)                                  0.115030</w:t>
      </w:r>
      <w:r>
        <w:br/>
      </w:r>
      <w:r>
        <w:rPr>
          <w:rStyle w:val="VerbatimChar"/>
        </w:rPr>
        <w:t>## scale(RegionN, scale = F):scale(EducationN, scale = F)                               0.168817</w:t>
      </w:r>
      <w:r>
        <w:br/>
      </w:r>
      <w:r>
        <w:rPr>
          <w:rStyle w:val="VerbatimChar"/>
        </w:rPr>
        <w:t>## scale(RegionN, scale = F):scale(EmployedN, scale = F)                                0.386567</w:t>
      </w:r>
      <w:r>
        <w:br/>
      </w:r>
      <w:r>
        <w:rPr>
          <w:rStyle w:val="VerbatimChar"/>
        </w:rPr>
        <w:t>## scale(GenderN, scale = F):scale(OtherGenderN, scale = F)                             0.283497</w:t>
      </w:r>
      <w:r>
        <w:br/>
      </w:r>
      <w:r>
        <w:rPr>
          <w:rStyle w:val="VerbatimChar"/>
        </w:rPr>
        <w:t>## scale(RegionN, scale = F):scale(GenderN, scale = F)                                  0.370587</w:t>
      </w:r>
      <w:r>
        <w:br/>
      </w:r>
      <w:r>
        <w:rPr>
          <w:rStyle w:val="VerbatimChar"/>
        </w:rPr>
        <w:lastRenderedPageBreak/>
        <w:t>## scale(RegionN, scale = F):scale(OtherGenderN, scale = F)                             0.271276</w:t>
      </w:r>
      <w:r>
        <w:br/>
      </w:r>
      <w:r>
        <w:rPr>
          <w:rStyle w:val="VerbatimChar"/>
        </w:rPr>
        <w:t>## scale(RegionN, scale = F):scale(GenderN, scale = F):scale(OtherGenderN, scale = F)   0.581096</w:t>
      </w:r>
      <w:r>
        <w:br/>
      </w:r>
      <w:r>
        <w:rPr>
          <w:rStyle w:val="VerbatimChar"/>
        </w:rPr>
        <w:t>##                                                                                            df</w:t>
      </w:r>
      <w:r>
        <w:br/>
      </w:r>
      <w:r>
        <w:rPr>
          <w:rStyle w:val="VerbatimChar"/>
        </w:rPr>
        <w:t>## (Intercept)                                                                         69.030000</w:t>
      </w:r>
      <w:r>
        <w:br/>
      </w:r>
      <w:r>
        <w:rPr>
          <w:rStyle w:val="VerbatimChar"/>
        </w:rPr>
        <w:t>## Agec                                                                                69.730000</w:t>
      </w:r>
      <w:r>
        <w:br/>
      </w:r>
      <w:r>
        <w:rPr>
          <w:rStyle w:val="VerbatimChar"/>
        </w:rPr>
        <w:t>## scale(RegionN, scale = F)                                                           69.570000</w:t>
      </w:r>
      <w:r>
        <w:br/>
      </w:r>
      <w:r>
        <w:rPr>
          <w:rStyle w:val="VerbatimChar"/>
        </w:rPr>
        <w:t>## scale(serious, scale = F)                                                          132.860000</w:t>
      </w:r>
      <w:r>
        <w:br/>
      </w:r>
      <w:r>
        <w:rPr>
          <w:rStyle w:val="VerbatimChar"/>
        </w:rPr>
        <w:t>## scale(EducationN, scale = F)                                                        67.100000</w:t>
      </w:r>
      <w:r>
        <w:br/>
      </w:r>
      <w:r>
        <w:rPr>
          <w:rStyle w:val="VerbatimChar"/>
        </w:rPr>
        <w:t>## scale(EmployedN, scale = F)                                                         66.570000</w:t>
      </w:r>
      <w:r>
        <w:br/>
      </w:r>
      <w:r>
        <w:rPr>
          <w:rStyle w:val="VerbatimChar"/>
        </w:rPr>
        <w:t>## scale(GenderN, scale = F)                                                           65.890000</w:t>
      </w:r>
      <w:r>
        <w:br/>
      </w:r>
      <w:r>
        <w:rPr>
          <w:rStyle w:val="VerbatimChar"/>
        </w:rPr>
        <w:t>## scale(OtherGenderN, scale = F)                                                     130.760000</w:t>
      </w:r>
      <w:r>
        <w:br/>
      </w:r>
      <w:r>
        <w:rPr>
          <w:rStyle w:val="VerbatimChar"/>
        </w:rPr>
        <w:t>## Agec:scale(RegionN, scale = F)                                                      70.060000</w:t>
      </w:r>
      <w:r>
        <w:br/>
      </w:r>
      <w:r>
        <w:rPr>
          <w:rStyle w:val="VerbatimChar"/>
        </w:rPr>
        <w:t>## scale(RegionN, scale = F):scale(serious, scale = F)                                133.000000</w:t>
      </w:r>
      <w:r>
        <w:br/>
      </w:r>
      <w:r>
        <w:rPr>
          <w:rStyle w:val="VerbatimChar"/>
        </w:rPr>
        <w:t>## scale(RegionN, scale = F):scale(EducationN, scale = F)                              68.700000</w:t>
      </w:r>
      <w:r>
        <w:br/>
      </w:r>
      <w:r>
        <w:rPr>
          <w:rStyle w:val="VerbatimChar"/>
        </w:rPr>
        <w:t>## scale(RegionN, scale = F):scale(EmployedN, scale = F)                               67.170000</w:t>
      </w:r>
      <w:r>
        <w:br/>
      </w:r>
      <w:r>
        <w:rPr>
          <w:rStyle w:val="VerbatimChar"/>
        </w:rPr>
        <w:t>## scale(GenderN, scale = F):scale(OtherGenderN, scale = F)                           131.080000</w:t>
      </w:r>
      <w:r>
        <w:br/>
      </w:r>
      <w:r>
        <w:rPr>
          <w:rStyle w:val="VerbatimChar"/>
        </w:rPr>
        <w:t>## scale(RegionN, scale = F):scale(GenderN, scale = F)                                 67.320000</w:t>
      </w:r>
      <w:r>
        <w:br/>
      </w:r>
      <w:r>
        <w:rPr>
          <w:rStyle w:val="VerbatimChar"/>
        </w:rPr>
        <w:t>## scale(RegionN, scale = F):scale(OtherGenderN, scale = F)                           130.740000</w:t>
      </w:r>
      <w:r>
        <w:br/>
      </w:r>
      <w:r>
        <w:rPr>
          <w:rStyle w:val="VerbatimChar"/>
        </w:rPr>
        <w:t>## scale(RegionN, scale = F):scale(GenderN, scale = F):scale(OtherGenderN, scale = F) 129.430000</w:t>
      </w:r>
      <w:r>
        <w:br/>
      </w:r>
      <w:r>
        <w:rPr>
          <w:rStyle w:val="VerbatimChar"/>
        </w:rPr>
        <w:t>##                                                                                    t value</w:t>
      </w:r>
      <w:r>
        <w:br/>
      </w:r>
      <w:r>
        <w:rPr>
          <w:rStyle w:val="VerbatimChar"/>
        </w:rPr>
        <w:t>## (Intercept)                                                                         11.251</w:t>
      </w:r>
      <w:r>
        <w:br/>
      </w:r>
      <w:r>
        <w:rPr>
          <w:rStyle w:val="VerbatimChar"/>
        </w:rPr>
        <w:t>## Agec                                                                                 0.843</w:t>
      </w:r>
      <w:r>
        <w:br/>
      </w:r>
      <w:r>
        <w:rPr>
          <w:rStyle w:val="VerbatimChar"/>
        </w:rPr>
        <w:lastRenderedPageBreak/>
        <w:t>## scale(RegionN, scale = F)                                                           -0.581</w:t>
      </w:r>
      <w:r>
        <w:br/>
      </w:r>
      <w:r>
        <w:rPr>
          <w:rStyle w:val="VerbatimChar"/>
        </w:rPr>
        <w:t>## scale(serious, scale = F)                                                            1.714</w:t>
      </w:r>
      <w:r>
        <w:br/>
      </w:r>
      <w:r>
        <w:rPr>
          <w:rStyle w:val="VerbatimChar"/>
        </w:rPr>
        <w:t>## scale(EducationN, scale = F)                                                         1.412</w:t>
      </w:r>
      <w:r>
        <w:br/>
      </w:r>
      <w:r>
        <w:rPr>
          <w:rStyle w:val="VerbatimChar"/>
        </w:rPr>
        <w:t>## scale(EmployedN, scale = F)                                                          0.193</w:t>
      </w:r>
      <w:r>
        <w:br/>
      </w:r>
      <w:r>
        <w:rPr>
          <w:rStyle w:val="VerbatimChar"/>
        </w:rPr>
        <w:t>## scale(GenderN, scale = F)                                                            2.123</w:t>
      </w:r>
      <w:r>
        <w:br/>
      </w:r>
      <w:r>
        <w:rPr>
          <w:rStyle w:val="VerbatimChar"/>
        </w:rPr>
        <w:t>## scale(OtherGenderN, scale = F)                                                      -0.764</w:t>
      </w:r>
      <w:r>
        <w:br/>
      </w:r>
      <w:r>
        <w:rPr>
          <w:rStyle w:val="VerbatimChar"/>
        </w:rPr>
        <w:t>## Agec:scale(RegionN, scale = F)                                                       0.162</w:t>
      </w:r>
      <w:r>
        <w:br/>
      </w:r>
      <w:r>
        <w:rPr>
          <w:rStyle w:val="VerbatimChar"/>
        </w:rPr>
        <w:t>## scale(RegionN, scale = F):scale(serious, scale = F)                                  0.179</w:t>
      </w:r>
      <w:r>
        <w:br/>
      </w:r>
      <w:r>
        <w:rPr>
          <w:rStyle w:val="VerbatimChar"/>
        </w:rPr>
        <w:t>## scale(RegionN, scale = F):scale(EducationN, scale = F)                               0.033</w:t>
      </w:r>
      <w:r>
        <w:br/>
      </w:r>
      <w:r>
        <w:rPr>
          <w:rStyle w:val="VerbatimChar"/>
        </w:rPr>
        <w:t>## scale(RegionN, scale = F):scale(EmployedN, scale = F)                               -2.284</w:t>
      </w:r>
      <w:r>
        <w:br/>
      </w:r>
      <w:r>
        <w:rPr>
          <w:rStyle w:val="VerbatimChar"/>
        </w:rPr>
        <w:t>## scale(GenderN, scale = F):scale(OtherGenderN, scale = F)                            -2.212</w:t>
      </w:r>
      <w:r>
        <w:br/>
      </w:r>
      <w:r>
        <w:rPr>
          <w:rStyle w:val="VerbatimChar"/>
        </w:rPr>
        <w:t>## scale(RegionN, scale = F):scale(GenderN, scale = F)                                 -0.461</w:t>
      </w:r>
      <w:r>
        <w:br/>
      </w:r>
      <w:r>
        <w:rPr>
          <w:rStyle w:val="VerbatimChar"/>
        </w:rPr>
        <w:t>## scale(RegionN, scale = F):scale(OtherGenderN, scale = F)                             2.413</w:t>
      </w:r>
      <w:r>
        <w:br/>
      </w:r>
      <w:r>
        <w:rPr>
          <w:rStyle w:val="VerbatimChar"/>
        </w:rPr>
        <w:t>## scale(RegionN, scale = F):scale(GenderN, scale = F):scale(OtherGenderN, scale = F)   0.740</w:t>
      </w:r>
      <w:r>
        <w:br/>
      </w:r>
      <w:r>
        <w:rPr>
          <w:rStyle w:val="VerbatimChar"/>
        </w:rPr>
        <w:t>##                                                                                               Pr(&gt;|t|)</w:t>
      </w:r>
      <w:r>
        <w:br/>
      </w:r>
      <w:r>
        <w:rPr>
          <w:rStyle w:val="VerbatimChar"/>
        </w:rPr>
        <w:t>## (Intercept)                                                                        &lt;0.0000000000000002</w:t>
      </w:r>
      <w:r>
        <w:br/>
      </w:r>
      <w:r>
        <w:rPr>
          <w:rStyle w:val="VerbatimChar"/>
        </w:rPr>
        <w:t>## Agec                                                                                            0.4021</w:t>
      </w:r>
      <w:r>
        <w:br/>
      </w:r>
      <w:r>
        <w:rPr>
          <w:rStyle w:val="VerbatimChar"/>
        </w:rPr>
        <w:t>## scale(RegionN, scale = F)                                                                       0.5632</w:t>
      </w:r>
      <w:r>
        <w:br/>
      </w:r>
      <w:r>
        <w:rPr>
          <w:rStyle w:val="VerbatimChar"/>
        </w:rPr>
        <w:t>## scale(serious, scale = F)                                                                       0.0889</w:t>
      </w:r>
      <w:r>
        <w:br/>
      </w:r>
      <w:r>
        <w:rPr>
          <w:rStyle w:val="VerbatimChar"/>
        </w:rPr>
        <w:t>## scale(EducationN, scale = F)                                                                    0.1626</w:t>
      </w:r>
      <w:r>
        <w:br/>
      </w:r>
      <w:r>
        <w:rPr>
          <w:rStyle w:val="VerbatimChar"/>
        </w:rPr>
        <w:t>## scale(EmployedN, scale = F)                                                                     0.8472</w:t>
      </w:r>
      <w:r>
        <w:br/>
      </w:r>
      <w:r>
        <w:rPr>
          <w:rStyle w:val="VerbatimChar"/>
        </w:rPr>
        <w:t>## scale(GenderN, scale = F)                                                                       0.0375</w:t>
      </w:r>
      <w:r>
        <w:br/>
      </w:r>
      <w:r>
        <w:rPr>
          <w:rStyle w:val="VerbatimChar"/>
        </w:rPr>
        <w:lastRenderedPageBreak/>
        <w:t>## scale(OtherGenderN, scale = F)                                                                  0.4461</w:t>
      </w:r>
      <w:r>
        <w:br/>
      </w:r>
      <w:r>
        <w:rPr>
          <w:rStyle w:val="VerbatimChar"/>
        </w:rPr>
        <w:t>## Agec:scale(RegionN, scale = F)                                                                  0.8719</w:t>
      </w:r>
      <w:r>
        <w:br/>
      </w:r>
      <w:r>
        <w:rPr>
          <w:rStyle w:val="VerbatimChar"/>
        </w:rPr>
        <w:t>## scale(RegionN, scale = F):scale(serious, scale = F)                                             0.8582</w:t>
      </w:r>
      <w:r>
        <w:br/>
      </w:r>
      <w:r>
        <w:rPr>
          <w:rStyle w:val="VerbatimChar"/>
        </w:rPr>
        <w:t>## scale(RegionN, scale = F):scale(EducationN, scale = F)                                          0.9739</w:t>
      </w:r>
      <w:r>
        <w:br/>
      </w:r>
      <w:r>
        <w:rPr>
          <w:rStyle w:val="VerbatimChar"/>
        </w:rPr>
        <w:t>## scale(RegionN, scale = F):scale(EmployedN, scale = F)                                           0.0256</w:t>
      </w:r>
      <w:r>
        <w:br/>
      </w:r>
      <w:r>
        <w:rPr>
          <w:rStyle w:val="VerbatimChar"/>
        </w:rPr>
        <w:t>## scale(GenderN, scale = F):scale(OtherGenderN, scale = F)                                        0.0287</w:t>
      </w:r>
      <w:r>
        <w:br/>
      </w:r>
      <w:r>
        <w:rPr>
          <w:rStyle w:val="VerbatimChar"/>
        </w:rPr>
        <w:t>## scale(RegionN, scale = F):scale(GenderN, scale = F)                                             0.6466</w:t>
      </w:r>
      <w:r>
        <w:br/>
      </w:r>
      <w:r>
        <w:rPr>
          <w:rStyle w:val="VerbatimChar"/>
        </w:rPr>
        <w:t>## scale(RegionN, scale = F):scale(OtherGenderN, scale = F)                                        0.0172</w:t>
      </w:r>
      <w:r>
        <w:br/>
      </w:r>
      <w:r>
        <w:rPr>
          <w:rStyle w:val="VerbatimChar"/>
        </w:rPr>
        <w:t>## scale(RegionN, scale = F):scale(GenderN, scale = F):scale(OtherGenderN, scale = F)              0.4608</w:t>
      </w:r>
      <w:r>
        <w:br/>
      </w:r>
      <w:r>
        <w:rPr>
          <w:rStyle w:val="VerbatimChar"/>
        </w:rPr>
        <w:t xml:space="preserve">##                                                                                       </w:t>
      </w:r>
      <w:r>
        <w:br/>
      </w:r>
      <w:r>
        <w:rPr>
          <w:rStyle w:val="VerbatimChar"/>
        </w:rPr>
        <w:t>## (Intercept)                                                                        ***</w:t>
      </w:r>
      <w:r>
        <w:br/>
      </w:r>
      <w:r>
        <w:rPr>
          <w:rStyle w:val="VerbatimChar"/>
        </w:rPr>
        <w:t xml:space="preserve">## Agec                                                                                  </w:t>
      </w:r>
      <w:r>
        <w:br/>
      </w:r>
      <w:r>
        <w:rPr>
          <w:rStyle w:val="VerbatimChar"/>
        </w:rPr>
        <w:t xml:space="preserve">## scale(RegionN, scale = F)                                                             </w:t>
      </w:r>
      <w:r>
        <w:br/>
      </w:r>
      <w:r>
        <w:rPr>
          <w:rStyle w:val="VerbatimChar"/>
        </w:rPr>
        <w:t xml:space="preserve">## scale(serious, scale = F)                                                          .  </w:t>
      </w:r>
      <w:r>
        <w:br/>
      </w:r>
      <w:r>
        <w:rPr>
          <w:rStyle w:val="VerbatimChar"/>
        </w:rPr>
        <w:t xml:space="preserve">## scale(EducationN, scale = F)                                                          </w:t>
      </w:r>
      <w:r>
        <w:br/>
      </w:r>
      <w:r>
        <w:rPr>
          <w:rStyle w:val="VerbatimChar"/>
        </w:rPr>
        <w:t xml:space="preserve">## scale(EmployedN, scale = F)                                                           </w:t>
      </w:r>
      <w:r>
        <w:br/>
      </w:r>
      <w:r>
        <w:rPr>
          <w:rStyle w:val="VerbatimChar"/>
        </w:rPr>
        <w:t xml:space="preserve">## scale(GenderN, scale = F)                                                          *  </w:t>
      </w:r>
      <w:r>
        <w:br/>
      </w:r>
      <w:r>
        <w:rPr>
          <w:rStyle w:val="VerbatimChar"/>
        </w:rPr>
        <w:t xml:space="preserve">## scale(OtherGenderN, scale = F)                                                        </w:t>
      </w:r>
      <w:r>
        <w:br/>
      </w:r>
      <w:r>
        <w:rPr>
          <w:rStyle w:val="VerbatimChar"/>
        </w:rPr>
        <w:t xml:space="preserve">## Agec:scale(RegionN, scale = F)                                                        </w:t>
      </w:r>
      <w:r>
        <w:br/>
      </w:r>
      <w:r>
        <w:rPr>
          <w:rStyle w:val="VerbatimChar"/>
        </w:rPr>
        <w:t xml:space="preserve">## scale(RegionN, scale = F):scale(serious, scale = F)                                   </w:t>
      </w:r>
      <w:r>
        <w:br/>
      </w:r>
      <w:r>
        <w:rPr>
          <w:rStyle w:val="VerbatimChar"/>
        </w:rPr>
        <w:t xml:space="preserve">## scale(RegionN, scale = F):scale(EducationN, scale = F)                                </w:t>
      </w:r>
      <w:r>
        <w:br/>
      </w:r>
      <w:r>
        <w:rPr>
          <w:rStyle w:val="VerbatimChar"/>
        </w:rPr>
        <w:t xml:space="preserve">## scale(RegionN, scale = F):scale(EmployedN, scale = F)                              *  </w:t>
      </w:r>
      <w:r>
        <w:br/>
      </w:r>
      <w:r>
        <w:rPr>
          <w:rStyle w:val="VerbatimChar"/>
        </w:rPr>
        <w:t xml:space="preserve">## scale(GenderN, scale = F):scale(OtherGenderN, scale = F)                           *  </w:t>
      </w:r>
      <w:r>
        <w:br/>
      </w:r>
      <w:r>
        <w:rPr>
          <w:rStyle w:val="VerbatimChar"/>
        </w:rPr>
        <w:t xml:space="preserve">## scale(RegionN, scale = F):scale(GenderN, scale = F)                                   </w:t>
      </w:r>
      <w:r>
        <w:br/>
      </w:r>
      <w:r>
        <w:rPr>
          <w:rStyle w:val="VerbatimChar"/>
        </w:rPr>
        <w:t xml:space="preserve">## scale(RegionN, scale = F):scale(OtherGenderN, scale = F)                           *  </w:t>
      </w:r>
      <w:r>
        <w:br/>
      </w:r>
      <w:r>
        <w:rPr>
          <w:rStyle w:val="VerbatimChar"/>
        </w:rPr>
        <w:t xml:space="preserve">## scale(RegionN, scale = F):scale(GenderN, scale = F):scale(OtherGenderN, scale = F)    </w:t>
      </w:r>
      <w:r>
        <w:br/>
      </w:r>
      <w:r>
        <w:rPr>
          <w:rStyle w:val="VerbatimChar"/>
        </w:rPr>
        <w:t>## ---</w:t>
      </w:r>
      <w:r>
        <w:br/>
      </w:r>
      <w:r>
        <w:rPr>
          <w:rStyle w:val="VerbatimChar"/>
        </w:rPr>
        <w:t>## Signif. codes:  0 '***' 0.001 '**' 0.01 '*' 0.05 '.' 0.1 ' ' 1</w:t>
      </w:r>
    </w:p>
    <w:p w14:paraId="2AA54A3B" w14:textId="77777777" w:rsidR="00BE75DC" w:rsidRDefault="00BE75DC" w:rsidP="00BE75DC">
      <w:pPr>
        <w:pStyle w:val="SourceCode"/>
      </w:pPr>
      <w:r>
        <w:rPr>
          <w:rStyle w:val="VerbatimChar"/>
        </w:rPr>
        <w:lastRenderedPageBreak/>
        <w:t xml:space="preserve">## </w:t>
      </w:r>
      <w:r>
        <w:br/>
      </w:r>
      <w:r>
        <w:rPr>
          <w:rStyle w:val="VerbatimChar"/>
        </w:rPr>
        <w:t>## Correlation matrix not shown by default, as p = 16 &gt; 12.</w:t>
      </w:r>
      <w:r>
        <w:br/>
      </w:r>
      <w:r>
        <w:rPr>
          <w:rStyle w:val="VerbatimChar"/>
        </w:rPr>
        <w:t>## Use print(x, correlation=TRUE)  or</w:t>
      </w:r>
      <w:r>
        <w:br/>
      </w:r>
      <w:r>
        <w:rPr>
          <w:rStyle w:val="VerbatimChar"/>
        </w:rPr>
        <w:t>##   vcov(x)     if you need it</w:t>
      </w:r>
    </w:p>
    <w:p w14:paraId="221D9393" w14:textId="77777777" w:rsidR="00BE75DC" w:rsidRDefault="00BE75DC" w:rsidP="00BE75DC">
      <w:pPr>
        <w:pStyle w:val="SourceCode"/>
      </w:pPr>
      <w:r>
        <w:rPr>
          <w:rStyle w:val="CommentTok"/>
        </w:rPr>
        <w:t xml:space="preserve">#for older ppl marg POS effect of age </w:t>
      </w:r>
    </w:p>
    <w:p w14:paraId="63B33595" w14:textId="77777777" w:rsidR="00BE75DC" w:rsidRDefault="00BE75DC" w:rsidP="00BE75DC">
      <w:pPr>
        <w:pStyle w:val="FirstParagraph"/>
      </w:pPr>
      <w:r>
        <w:t>for variables where we observe regional interactions, examine effects of demographics and social context separately for North American and non-North American samples</w:t>
      </w:r>
    </w:p>
    <w:p w14:paraId="6D1B8465"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(WR ~</w:t>
      </w:r>
      <w:r>
        <w:rPr>
          <w:rStyle w:val="StringTok"/>
        </w:rPr>
        <w:t xml:space="preserve"> </w:t>
      </w:r>
      <w:r>
        <w:rPr>
          <w:rStyle w:val="NormalTok"/>
        </w:rPr>
        <w:t>Agec+Agesq+</w:t>
      </w:r>
      <w:r>
        <w:rPr>
          <w:rStyle w:val="KeywordTok"/>
        </w:rPr>
        <w:t>scale</w:t>
      </w:r>
      <w:r>
        <w:rPr>
          <w:rStyle w:val="NormalTok"/>
        </w:rPr>
        <w:t xml:space="preserve">(GenderN, </w:t>
      </w:r>
      <w:r>
        <w:rPr>
          <w:rStyle w:val="DataTypeTok"/>
        </w:rPr>
        <w:t>scale=</w:t>
      </w:r>
      <w:r>
        <w:rPr>
          <w:rStyle w:val="NormalTok"/>
        </w:rPr>
        <w:t>F)*</w:t>
      </w:r>
      <w:r>
        <w:rPr>
          <w:rStyle w:val="KeywordTok"/>
        </w:rPr>
        <w:t>scale</w:t>
      </w:r>
      <w:r>
        <w:rPr>
          <w:rStyle w:val="NormalTok"/>
        </w:rPr>
        <w:t>(OtherGenderN,</w:t>
      </w:r>
      <w:r>
        <w:rPr>
          <w:rStyle w:val="DataTypeTok"/>
        </w:rPr>
        <w:t>scale=</w:t>
      </w:r>
      <w:r>
        <w:rPr>
          <w:rStyle w:val="NormalTok"/>
        </w:rPr>
        <w:t>F)+(</w:t>
      </w:r>
      <w:r>
        <w:rPr>
          <w:rStyle w:val="DecValTok"/>
        </w:rPr>
        <w:t>1</w:t>
      </w:r>
      <w:r>
        <w:rPr>
          <w:rStyle w:val="NormalTok"/>
        </w:rPr>
        <w:t xml:space="preserve">|V1), wisdom.longUS)) </w:t>
      </w:r>
    </w:p>
    <w:p w14:paraId="53B30CC7" w14:textId="77777777" w:rsidR="00BE75DC" w:rsidRDefault="00BE75DC" w:rsidP="00BE75DC">
      <w:pPr>
        <w:pStyle w:val="SourceCode"/>
      </w:pPr>
      <w:r>
        <w:rPr>
          <w:rStyle w:val="VerbatimChar"/>
        </w:rPr>
        <w:t>## Linear mixed model fit by REML t-tests use Satterthwaite approximations</w:t>
      </w:r>
      <w:r>
        <w:br/>
      </w:r>
      <w:r>
        <w:rPr>
          <w:rStyle w:val="VerbatimChar"/>
        </w:rPr>
        <w:t>##   to degrees of freedom [lmerMod]</w:t>
      </w:r>
      <w:r>
        <w:br/>
      </w:r>
      <w:r>
        <w:rPr>
          <w:rStyle w:val="VerbatimChar"/>
        </w:rPr>
        <w:t xml:space="preserve">## Formula: </w:t>
      </w:r>
      <w:r>
        <w:br/>
      </w:r>
      <w:r>
        <w:rPr>
          <w:rStyle w:val="VerbatimChar"/>
        </w:rPr>
        <w:t xml:space="preserve">## WR ~ Agec + Agesq + scale(GenderN, scale = F) * scale(OtherGenderN,  </w:t>
      </w:r>
      <w:r>
        <w:br/>
      </w:r>
      <w:r>
        <w:rPr>
          <w:rStyle w:val="VerbatimChar"/>
        </w:rPr>
        <w:t>##     scale = F) + (1 | V1)</w:t>
      </w:r>
      <w:r>
        <w:br/>
      </w:r>
      <w:r>
        <w:rPr>
          <w:rStyle w:val="VerbatimChar"/>
        </w:rPr>
        <w:t>##    Data: wisdom.longUS</w:t>
      </w:r>
      <w:r>
        <w:br/>
      </w:r>
      <w:r>
        <w:rPr>
          <w:rStyle w:val="VerbatimChar"/>
        </w:rPr>
        <w:t xml:space="preserve">## </w:t>
      </w:r>
      <w:r>
        <w:br/>
      </w:r>
      <w:r>
        <w:rPr>
          <w:rStyle w:val="VerbatimChar"/>
        </w:rPr>
        <w:t>## REML criterion at convergence: 600.7</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-2.44656 -0.54976  0.05492  0.53662  2.29382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0.1497   0.3869  </w:t>
      </w:r>
      <w:r>
        <w:br/>
      </w:r>
      <w:r>
        <w:rPr>
          <w:rStyle w:val="VerbatimChar"/>
        </w:rPr>
        <w:t xml:space="preserve">##  Residual             0.4327   0.6578  </w:t>
      </w:r>
      <w:r>
        <w:br/>
      </w:r>
      <w:r>
        <w:rPr>
          <w:rStyle w:val="VerbatimChar"/>
        </w:rPr>
        <w:t>## Number of obs: 253, groups:  V1, 128</w:t>
      </w:r>
      <w:r>
        <w:br/>
      </w:r>
      <w:r>
        <w:rPr>
          <w:rStyle w:val="VerbatimChar"/>
        </w:rPr>
        <w:t xml:space="preserve">## </w:t>
      </w:r>
      <w:r>
        <w:br/>
      </w:r>
      <w:r>
        <w:rPr>
          <w:rStyle w:val="VerbatimChar"/>
        </w:rPr>
        <w:t>## Fixed effects:</w:t>
      </w:r>
      <w:r>
        <w:br/>
      </w:r>
      <w:r>
        <w:rPr>
          <w:rStyle w:val="VerbatimChar"/>
        </w:rPr>
        <w:t>##                                                             Estimate</w:t>
      </w:r>
      <w:r>
        <w:br/>
      </w:r>
      <w:r>
        <w:rPr>
          <w:rStyle w:val="VerbatimChar"/>
        </w:rPr>
        <w:t>## (Intercept)                                                2.9193475</w:t>
      </w:r>
      <w:r>
        <w:br/>
      </w:r>
      <w:r>
        <w:rPr>
          <w:rStyle w:val="VerbatimChar"/>
        </w:rPr>
        <w:t>## Agec                                                      -0.0041441</w:t>
      </w:r>
      <w:r>
        <w:br/>
      </w:r>
      <w:r>
        <w:rPr>
          <w:rStyle w:val="VerbatimChar"/>
        </w:rPr>
        <w:t>## Agesq                                                      0.0002626</w:t>
      </w:r>
      <w:r>
        <w:br/>
      </w:r>
      <w:r>
        <w:rPr>
          <w:rStyle w:val="VerbatimChar"/>
        </w:rPr>
        <w:t>## scale(GenderN, scale = F)                                  0.0421279</w:t>
      </w:r>
      <w:r>
        <w:br/>
      </w:r>
      <w:r>
        <w:rPr>
          <w:rStyle w:val="VerbatimChar"/>
        </w:rPr>
        <w:t>## scale(OtherGenderN, scale = F)                            -0.127002</w:t>
      </w:r>
      <w:r>
        <w:rPr>
          <w:rStyle w:val="VerbatimChar"/>
        </w:rPr>
        <w:lastRenderedPageBreak/>
        <w:t>4</w:t>
      </w:r>
      <w:r>
        <w:br/>
      </w:r>
      <w:r>
        <w:rPr>
          <w:rStyle w:val="VerbatimChar"/>
        </w:rPr>
        <w:t>## scale(GenderN, scale = F):scale(OtherGenderN, scale = F)   0.1778453</w:t>
      </w:r>
      <w:r>
        <w:br/>
      </w:r>
      <w:r>
        <w:rPr>
          <w:rStyle w:val="VerbatimChar"/>
        </w:rPr>
        <w:t>##                                                           Std. Error</w:t>
      </w:r>
      <w:r>
        <w:br/>
      </w:r>
      <w:r>
        <w:rPr>
          <w:rStyle w:val="VerbatimChar"/>
        </w:rPr>
        <w:t>## (Intercept)                                                0.0757320</w:t>
      </w:r>
      <w:r>
        <w:br/>
      </w:r>
      <w:r>
        <w:rPr>
          <w:rStyle w:val="VerbatimChar"/>
        </w:rPr>
        <w:t>## Agec                                                       0.0055179</w:t>
      </w:r>
      <w:r>
        <w:br/>
      </w:r>
      <w:r>
        <w:rPr>
          <w:rStyle w:val="VerbatimChar"/>
        </w:rPr>
        <w:t>## Agesq                                                      0.0003536</w:t>
      </w:r>
      <w:r>
        <w:br/>
      </w:r>
      <w:r>
        <w:rPr>
          <w:rStyle w:val="VerbatimChar"/>
        </w:rPr>
        <w:t>## scale(GenderN, scale = F)                                  0.1094900</w:t>
      </w:r>
      <w:r>
        <w:br/>
      </w:r>
      <w:r>
        <w:rPr>
          <w:rStyle w:val="VerbatimChar"/>
        </w:rPr>
        <w:t>## scale(OtherGenderN, scale = F)                             0.0927595</w:t>
      </w:r>
      <w:r>
        <w:br/>
      </w:r>
      <w:r>
        <w:rPr>
          <w:rStyle w:val="VerbatimChar"/>
        </w:rPr>
        <w:t>## scale(GenderN, scale = F):scale(OtherGenderN, scale = F)   0.1858956</w:t>
      </w:r>
      <w:r>
        <w:br/>
      </w:r>
      <w:r>
        <w:rPr>
          <w:rStyle w:val="VerbatimChar"/>
        </w:rPr>
        <w:t>##                                                                   df</w:t>
      </w:r>
      <w:r>
        <w:br/>
      </w:r>
      <w:r>
        <w:rPr>
          <w:rStyle w:val="VerbatimChar"/>
        </w:rPr>
        <w:t>## (Intercept)                                              122.6300000</w:t>
      </w:r>
      <w:r>
        <w:br/>
      </w:r>
      <w:r>
        <w:rPr>
          <w:rStyle w:val="VerbatimChar"/>
        </w:rPr>
        <w:t>## Agec                                                     122.6700000</w:t>
      </w:r>
      <w:r>
        <w:br/>
      </w:r>
      <w:r>
        <w:rPr>
          <w:rStyle w:val="VerbatimChar"/>
        </w:rPr>
        <w:t>## Agesq                                                    121.3700000</w:t>
      </w:r>
      <w:r>
        <w:br/>
      </w:r>
      <w:r>
        <w:rPr>
          <w:rStyle w:val="VerbatimChar"/>
        </w:rPr>
        <w:t>## scale(GenderN, scale = F)                                124.5400000</w:t>
      </w:r>
      <w:r>
        <w:br/>
      </w:r>
      <w:r>
        <w:rPr>
          <w:rStyle w:val="VerbatimChar"/>
        </w:rPr>
        <w:t>## scale(OtherGenderN, scale = F)                           224.4300000</w:t>
      </w:r>
      <w:r>
        <w:br/>
      </w:r>
      <w:r>
        <w:rPr>
          <w:rStyle w:val="VerbatimChar"/>
        </w:rPr>
        <w:t>## scale(GenderN, scale = F):scale(OtherGenderN, scale = F) 223.9700000</w:t>
      </w:r>
      <w:r>
        <w:br/>
      </w:r>
      <w:r>
        <w:rPr>
          <w:rStyle w:val="VerbatimChar"/>
        </w:rPr>
        <w:t>##                                                          t value</w:t>
      </w:r>
      <w:r>
        <w:br/>
      </w:r>
      <w:r>
        <w:rPr>
          <w:rStyle w:val="VerbatimChar"/>
        </w:rPr>
        <w:t>## (Intercept)                                               38.548</w:t>
      </w:r>
      <w:r>
        <w:br/>
      </w:r>
      <w:r>
        <w:rPr>
          <w:rStyle w:val="VerbatimChar"/>
        </w:rPr>
        <w:t>## Agec                                                      -0.751</w:t>
      </w:r>
      <w:r>
        <w:br/>
      </w:r>
      <w:r>
        <w:rPr>
          <w:rStyle w:val="VerbatimChar"/>
        </w:rPr>
        <w:t>## Agesq                                                      0.743</w:t>
      </w:r>
      <w:r>
        <w:br/>
      </w:r>
      <w:r>
        <w:rPr>
          <w:rStyle w:val="VerbatimChar"/>
        </w:rPr>
        <w:t>## scale(GenderN, scale = F)                                  0.385</w:t>
      </w:r>
      <w:r>
        <w:br/>
      </w:r>
      <w:r>
        <w:rPr>
          <w:rStyle w:val="VerbatimChar"/>
        </w:rPr>
        <w:t>## scale(OtherGenderN, scale = F)                            -1.369</w:t>
      </w:r>
      <w:r>
        <w:br/>
      </w:r>
      <w:r>
        <w:rPr>
          <w:rStyle w:val="VerbatimChar"/>
        </w:rPr>
        <w:t>## scale(GenderN, scale = F):scale(OtherGenderN, scale = F)   0.957</w:t>
      </w:r>
      <w:r>
        <w:br/>
      </w:r>
      <w:r>
        <w:rPr>
          <w:rStyle w:val="VerbatimChar"/>
        </w:rPr>
        <w:t>##                                                                     Pr(&gt;|t|)</w:t>
      </w:r>
      <w:r>
        <w:br/>
      </w:r>
      <w:r>
        <w:rPr>
          <w:rStyle w:val="VerbatimChar"/>
        </w:rPr>
        <w:t>## (Intercept)                                              &lt;0.0000000000000002</w:t>
      </w:r>
      <w:r>
        <w:br/>
      </w:r>
      <w:r>
        <w:rPr>
          <w:rStyle w:val="VerbatimChar"/>
        </w:rPr>
        <w:t>## Agec                                                                   0.454</w:t>
      </w:r>
      <w:r>
        <w:br/>
      </w:r>
      <w:r>
        <w:rPr>
          <w:rStyle w:val="VerbatimChar"/>
        </w:rPr>
        <w:lastRenderedPageBreak/>
        <w:t>## Agesq                                                                  0.459</w:t>
      </w:r>
      <w:r>
        <w:br/>
      </w:r>
      <w:r>
        <w:rPr>
          <w:rStyle w:val="VerbatimChar"/>
        </w:rPr>
        <w:t>## scale(GenderN, scale = F)                                              0.701</w:t>
      </w:r>
      <w:r>
        <w:br/>
      </w:r>
      <w:r>
        <w:rPr>
          <w:rStyle w:val="VerbatimChar"/>
        </w:rPr>
        <w:t>## scale(OtherGenderN, scale = F)                                         0.172</w:t>
      </w:r>
      <w:r>
        <w:br/>
      </w:r>
      <w:r>
        <w:rPr>
          <w:rStyle w:val="VerbatimChar"/>
        </w:rPr>
        <w:t>## scale(GenderN, scale = F):scale(OtherGenderN, scale = F)               0.340</w:t>
      </w:r>
      <w:r>
        <w:br/>
      </w:r>
      <w:r>
        <w:rPr>
          <w:rStyle w:val="VerbatimChar"/>
        </w:rPr>
        <w:t xml:space="preserve">##                                                             </w:t>
      </w:r>
      <w:r>
        <w:br/>
      </w:r>
      <w:r>
        <w:rPr>
          <w:rStyle w:val="VerbatimChar"/>
        </w:rPr>
        <w:t>## (Intercept)                                              ***</w:t>
      </w:r>
      <w:r>
        <w:br/>
      </w:r>
      <w:r>
        <w:rPr>
          <w:rStyle w:val="VerbatimChar"/>
        </w:rPr>
        <w:t xml:space="preserve">## Agec                                                        </w:t>
      </w:r>
      <w:r>
        <w:br/>
      </w:r>
      <w:r>
        <w:rPr>
          <w:rStyle w:val="VerbatimChar"/>
        </w:rPr>
        <w:t xml:space="preserve">## Agesq                                                       </w:t>
      </w:r>
      <w:r>
        <w:br/>
      </w:r>
      <w:r>
        <w:rPr>
          <w:rStyle w:val="VerbatimChar"/>
        </w:rPr>
        <w:t xml:space="preserve">## scale(GenderN, scale = F)                                   </w:t>
      </w:r>
      <w:r>
        <w:br/>
      </w:r>
      <w:r>
        <w:rPr>
          <w:rStyle w:val="VerbatimChar"/>
        </w:rPr>
        <w:t xml:space="preserve">## scale(OtherGenderN, scale = F)                              </w:t>
      </w:r>
      <w:r>
        <w:br/>
      </w:r>
      <w:r>
        <w:rPr>
          <w:rStyle w:val="VerbatimChar"/>
        </w:rPr>
        <w:t xml:space="preserve">## scale(GenderN, scale = F):scale(OtherGenderN, scale = F)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Agec   Agesq  s(Gs=F s(Os=F</w:t>
      </w:r>
      <w:r>
        <w:br/>
      </w:r>
      <w:r>
        <w:rPr>
          <w:rStyle w:val="VerbatimChar"/>
        </w:rPr>
        <w:t xml:space="preserve">## Agec         0.447                            </w:t>
      </w:r>
      <w:r>
        <w:br/>
      </w:r>
      <w:r>
        <w:rPr>
          <w:rStyle w:val="VerbatimChar"/>
        </w:rPr>
        <w:t xml:space="preserve">## Agesq       -0.694 -0.534                     </w:t>
      </w:r>
      <w:r>
        <w:br/>
      </w:r>
      <w:r>
        <w:rPr>
          <w:rStyle w:val="VerbatimChar"/>
        </w:rPr>
        <w:t xml:space="preserve">## scl(GN,s=F) -0.066 -0.155  0.074              </w:t>
      </w:r>
      <w:r>
        <w:br/>
      </w:r>
      <w:r>
        <w:rPr>
          <w:rStyle w:val="VerbatimChar"/>
        </w:rPr>
        <w:t xml:space="preserve">## sc(OGN,s=F)  0.002  0.018  0.000 -0.117       </w:t>
      </w:r>
      <w:r>
        <w:br/>
      </w:r>
      <w:r>
        <w:rPr>
          <w:rStyle w:val="VerbatimChar"/>
        </w:rPr>
        <w:t>## s(GN,s=Fs=F -0.039  0.052 -0.060 -0.004 -0.004</w:t>
      </w:r>
    </w:p>
    <w:p w14:paraId="16FE1253" w14:textId="77777777" w:rsidR="00BE75DC" w:rsidRDefault="00BE75DC" w:rsidP="00BE75DC">
      <w:pPr>
        <w:pStyle w:val="SourceCode"/>
      </w:pPr>
      <w:r>
        <w:rPr>
          <w:rStyle w:val="CommentTok"/>
        </w:rPr>
        <w:t>#US: nothing.</w:t>
      </w:r>
      <w:r>
        <w:br/>
      </w:r>
      <w:r>
        <w:rPr>
          <w:rStyle w:val="KeywordTok"/>
        </w:rPr>
        <w:t>summary</w:t>
      </w:r>
      <w:r>
        <w:rPr>
          <w:rStyle w:val="NormalTok"/>
        </w:rPr>
        <w:t>(</w:t>
      </w:r>
      <w:r>
        <w:rPr>
          <w:rStyle w:val="KeywordTok"/>
        </w:rPr>
        <w:t>lmer</w:t>
      </w:r>
      <w:r>
        <w:rPr>
          <w:rStyle w:val="NormalTok"/>
        </w:rPr>
        <w:t>(WR ~</w:t>
      </w:r>
      <w:r>
        <w:rPr>
          <w:rStyle w:val="StringTok"/>
        </w:rPr>
        <w:t xml:space="preserve"> </w:t>
      </w:r>
      <w:r>
        <w:rPr>
          <w:rStyle w:val="NormalTok"/>
        </w:rPr>
        <w:t>Agec+Agesq+</w:t>
      </w:r>
      <w:r>
        <w:rPr>
          <w:rStyle w:val="KeywordTok"/>
        </w:rPr>
        <w:t>scale</w:t>
      </w:r>
      <w:r>
        <w:rPr>
          <w:rStyle w:val="NormalTok"/>
        </w:rPr>
        <w:t xml:space="preserve">(GenderN, </w:t>
      </w:r>
      <w:r>
        <w:rPr>
          <w:rStyle w:val="DataTypeTok"/>
        </w:rPr>
        <w:t>scale=</w:t>
      </w:r>
      <w:r>
        <w:rPr>
          <w:rStyle w:val="NormalTok"/>
        </w:rPr>
        <w:t>F)*</w:t>
      </w:r>
      <w:r>
        <w:rPr>
          <w:rStyle w:val="KeywordTok"/>
        </w:rPr>
        <w:t>scale</w:t>
      </w:r>
      <w:r>
        <w:rPr>
          <w:rStyle w:val="NormalTok"/>
        </w:rPr>
        <w:t>(OtherGenderN,</w:t>
      </w:r>
      <w:r>
        <w:rPr>
          <w:rStyle w:val="DataTypeTok"/>
        </w:rPr>
        <w:t>scale=</w:t>
      </w:r>
      <w:r>
        <w:rPr>
          <w:rStyle w:val="NormalTok"/>
        </w:rPr>
        <w:t>F)+(</w:t>
      </w:r>
      <w:r>
        <w:rPr>
          <w:rStyle w:val="DecValTok"/>
        </w:rPr>
        <w:t>1</w:t>
      </w:r>
      <w:r>
        <w:rPr>
          <w:rStyle w:val="NormalTok"/>
        </w:rPr>
        <w:t xml:space="preserve">|V1), wisdom.longEU)) </w:t>
      </w:r>
    </w:p>
    <w:p w14:paraId="2C11C070" w14:textId="77777777" w:rsidR="00BE75DC" w:rsidRDefault="00BE75DC" w:rsidP="00BE75DC">
      <w:pPr>
        <w:pStyle w:val="SourceCode"/>
      </w:pPr>
      <w:r>
        <w:rPr>
          <w:rStyle w:val="VerbatimChar"/>
        </w:rPr>
        <w:t>## Linear mixed model fit by REML t-tests use Satterthwaite approximations</w:t>
      </w:r>
      <w:r>
        <w:br/>
      </w:r>
      <w:r>
        <w:rPr>
          <w:rStyle w:val="VerbatimChar"/>
        </w:rPr>
        <w:t>##   to degrees of freedom [lmerMod]</w:t>
      </w:r>
      <w:r>
        <w:br/>
      </w:r>
      <w:r>
        <w:rPr>
          <w:rStyle w:val="VerbatimChar"/>
        </w:rPr>
        <w:t xml:space="preserve">## Formula: </w:t>
      </w:r>
      <w:r>
        <w:br/>
      </w:r>
      <w:r>
        <w:rPr>
          <w:rStyle w:val="VerbatimChar"/>
        </w:rPr>
        <w:t xml:space="preserve">## WR ~ Agec + Agesq + scale(GenderN, scale = F) * scale(OtherGenderN,  </w:t>
      </w:r>
      <w:r>
        <w:br/>
      </w:r>
      <w:r>
        <w:rPr>
          <w:rStyle w:val="VerbatimChar"/>
        </w:rPr>
        <w:t>##     scale = F) + (1 | V1)</w:t>
      </w:r>
      <w:r>
        <w:br/>
      </w:r>
      <w:r>
        <w:rPr>
          <w:rStyle w:val="VerbatimChar"/>
        </w:rPr>
        <w:t>##    Data: wisdom.longEU</w:t>
      </w:r>
      <w:r>
        <w:br/>
      </w:r>
      <w:r>
        <w:rPr>
          <w:rStyle w:val="VerbatimChar"/>
        </w:rPr>
        <w:t xml:space="preserve">## </w:t>
      </w:r>
      <w:r>
        <w:br/>
      </w:r>
      <w:r>
        <w:rPr>
          <w:rStyle w:val="VerbatimChar"/>
        </w:rPr>
        <w:t>## REML criterion at convergence: 802.1</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-2.33213 -0.59214  0.08669  0.60893  2.79201 </w:t>
      </w:r>
      <w:r>
        <w:br/>
      </w:r>
      <w:r>
        <w:rPr>
          <w:rStyle w:val="VerbatimChar"/>
        </w:rPr>
        <w:t xml:space="preserve">## </w:t>
      </w:r>
      <w:r>
        <w:br/>
      </w:r>
      <w:r>
        <w:rPr>
          <w:rStyle w:val="VerbatimChar"/>
        </w:rPr>
        <w:t>## Random effects:</w:t>
      </w:r>
      <w:r>
        <w:br/>
      </w:r>
      <w:r>
        <w:rPr>
          <w:rStyle w:val="VerbatimChar"/>
        </w:rPr>
        <w:lastRenderedPageBreak/>
        <w:t>##  Groups   Name        Variance Std.Dev.</w:t>
      </w:r>
      <w:r>
        <w:br/>
      </w:r>
      <w:r>
        <w:rPr>
          <w:rStyle w:val="VerbatimChar"/>
        </w:rPr>
        <w:t xml:space="preserve">##  V1       (Intercept) 0.1597   0.3996  </w:t>
      </w:r>
      <w:r>
        <w:br/>
      </w:r>
      <w:r>
        <w:rPr>
          <w:rStyle w:val="VerbatimChar"/>
        </w:rPr>
        <w:t xml:space="preserve">##  Residual             0.4386   0.6623  </w:t>
      </w:r>
      <w:r>
        <w:br/>
      </w:r>
      <w:r>
        <w:rPr>
          <w:rStyle w:val="VerbatimChar"/>
        </w:rPr>
        <w:t>## Number of obs: 338, groups:  V1, 170</w:t>
      </w:r>
      <w:r>
        <w:br/>
      </w:r>
      <w:r>
        <w:rPr>
          <w:rStyle w:val="VerbatimChar"/>
        </w:rPr>
        <w:t xml:space="preserve">## </w:t>
      </w:r>
      <w:r>
        <w:br/>
      </w:r>
      <w:r>
        <w:rPr>
          <w:rStyle w:val="VerbatimChar"/>
        </w:rPr>
        <w:t>## Fixed effects:</w:t>
      </w:r>
      <w:r>
        <w:br/>
      </w:r>
      <w:r>
        <w:rPr>
          <w:rStyle w:val="VerbatimChar"/>
        </w:rPr>
        <w:t>##                                                             Estimate</w:t>
      </w:r>
      <w:r>
        <w:br/>
      </w:r>
      <w:r>
        <w:rPr>
          <w:rStyle w:val="VerbatimChar"/>
        </w:rPr>
        <w:t>## (Intercept)                                                2.9523363</w:t>
      </w:r>
      <w:r>
        <w:br/>
      </w:r>
      <w:r>
        <w:rPr>
          <w:rStyle w:val="VerbatimChar"/>
        </w:rPr>
        <w:t>## Agec                                                      -0.0155913</w:t>
      </w:r>
      <w:r>
        <w:br/>
      </w:r>
      <w:r>
        <w:rPr>
          <w:rStyle w:val="VerbatimChar"/>
        </w:rPr>
        <w:t>## Agesq                                                      0.0004506</w:t>
      </w:r>
      <w:r>
        <w:br/>
      </w:r>
      <w:r>
        <w:rPr>
          <w:rStyle w:val="VerbatimChar"/>
        </w:rPr>
        <w:t>## scale(GenderN, scale = F)                                  0.1845609</w:t>
      </w:r>
      <w:r>
        <w:br/>
      </w:r>
      <w:r>
        <w:rPr>
          <w:rStyle w:val="VerbatimChar"/>
        </w:rPr>
        <w:t>## scale(OtherGenderN, scale = F)                             0.0357194</w:t>
      </w:r>
      <w:r>
        <w:br/>
      </w:r>
      <w:r>
        <w:rPr>
          <w:rStyle w:val="VerbatimChar"/>
        </w:rPr>
        <w:t>## scale(GenderN, scale = F):scale(OtherGenderN, scale = F)  -0.4825471</w:t>
      </w:r>
      <w:r>
        <w:br/>
      </w:r>
      <w:r>
        <w:rPr>
          <w:rStyle w:val="VerbatimChar"/>
        </w:rPr>
        <w:t>##                                                           Std. Error</w:t>
      </w:r>
      <w:r>
        <w:br/>
      </w:r>
      <w:r>
        <w:rPr>
          <w:rStyle w:val="VerbatimChar"/>
        </w:rPr>
        <w:t>## (Intercept)                                                0.0619991</w:t>
      </w:r>
      <w:r>
        <w:br/>
      </w:r>
      <w:r>
        <w:rPr>
          <w:rStyle w:val="VerbatimChar"/>
        </w:rPr>
        <w:t>## Agec                                                       0.0055768</w:t>
      </w:r>
      <w:r>
        <w:br/>
      </w:r>
      <w:r>
        <w:rPr>
          <w:rStyle w:val="VerbatimChar"/>
        </w:rPr>
        <w:t>## Agesq                                                      0.0003726</w:t>
      </w:r>
      <w:r>
        <w:br/>
      </w:r>
      <w:r>
        <w:rPr>
          <w:rStyle w:val="VerbatimChar"/>
        </w:rPr>
        <w:t>## scale(GenderN, scale = F)                                  0.0977324</w:t>
      </w:r>
      <w:r>
        <w:br/>
      </w:r>
      <w:r>
        <w:rPr>
          <w:rStyle w:val="VerbatimChar"/>
        </w:rPr>
        <w:t>## scale(OtherGenderN, scale = F)                             0.0832039</w:t>
      </w:r>
      <w:r>
        <w:br/>
      </w:r>
      <w:r>
        <w:rPr>
          <w:rStyle w:val="VerbatimChar"/>
        </w:rPr>
        <w:t>## scale(GenderN, scale = F):scale(OtherGenderN, scale = F)   0.1680610</w:t>
      </w:r>
      <w:r>
        <w:br/>
      </w:r>
      <w:r>
        <w:rPr>
          <w:rStyle w:val="VerbatimChar"/>
        </w:rPr>
        <w:t>##                                                                   df</w:t>
      </w:r>
      <w:r>
        <w:br/>
      </w:r>
      <w:r>
        <w:rPr>
          <w:rStyle w:val="VerbatimChar"/>
        </w:rPr>
        <w:t>## (Intercept)                                              167.9000000</w:t>
      </w:r>
      <w:r>
        <w:br/>
      </w:r>
      <w:r>
        <w:rPr>
          <w:rStyle w:val="VerbatimChar"/>
        </w:rPr>
        <w:t>## Agec                                                     169.8000000</w:t>
      </w:r>
      <w:r>
        <w:br/>
      </w:r>
      <w:r>
        <w:rPr>
          <w:rStyle w:val="VerbatimChar"/>
        </w:rPr>
        <w:t>## Agesq                                                    168.3000000</w:t>
      </w:r>
      <w:r>
        <w:br/>
      </w:r>
      <w:r>
        <w:rPr>
          <w:rStyle w:val="VerbatimChar"/>
        </w:rPr>
        <w:t>## scale(GenderN, scale = F)                                166.0000000</w:t>
      </w:r>
      <w:r>
        <w:br/>
      </w:r>
      <w:r>
        <w:rPr>
          <w:rStyle w:val="VerbatimChar"/>
        </w:rPr>
        <w:lastRenderedPageBreak/>
        <w:t>## scale(OtherGenderN, scale = F)                           315.8000000</w:t>
      </w:r>
      <w:r>
        <w:br/>
      </w:r>
      <w:r>
        <w:rPr>
          <w:rStyle w:val="VerbatimChar"/>
        </w:rPr>
        <w:t>## scale(GenderN, scale = F):scale(OtherGenderN, scale = F) 318.0000000</w:t>
      </w:r>
      <w:r>
        <w:br/>
      </w:r>
      <w:r>
        <w:rPr>
          <w:rStyle w:val="VerbatimChar"/>
        </w:rPr>
        <w:t>##                                                          t value</w:t>
      </w:r>
      <w:r>
        <w:br/>
      </w:r>
      <w:r>
        <w:rPr>
          <w:rStyle w:val="VerbatimChar"/>
        </w:rPr>
        <w:t>## (Intercept)                                               47.619</w:t>
      </w:r>
      <w:r>
        <w:br/>
      </w:r>
      <w:r>
        <w:rPr>
          <w:rStyle w:val="VerbatimChar"/>
        </w:rPr>
        <w:t>## Agec                                                      -2.796</w:t>
      </w:r>
      <w:r>
        <w:br/>
      </w:r>
      <w:r>
        <w:rPr>
          <w:rStyle w:val="VerbatimChar"/>
        </w:rPr>
        <w:t>## Agesq                                                      1.209</w:t>
      </w:r>
      <w:r>
        <w:br/>
      </w:r>
      <w:r>
        <w:rPr>
          <w:rStyle w:val="VerbatimChar"/>
        </w:rPr>
        <w:t>## scale(GenderN, scale = F)                                  1.888</w:t>
      </w:r>
      <w:r>
        <w:br/>
      </w:r>
      <w:r>
        <w:rPr>
          <w:rStyle w:val="VerbatimChar"/>
        </w:rPr>
        <w:t>## scale(OtherGenderN, scale = F)                             0.429</w:t>
      </w:r>
      <w:r>
        <w:br/>
      </w:r>
      <w:r>
        <w:rPr>
          <w:rStyle w:val="VerbatimChar"/>
        </w:rPr>
        <w:t>## scale(GenderN, scale = F):scale(OtherGenderN, scale = F)  -2.871</w:t>
      </w:r>
      <w:r>
        <w:br/>
      </w:r>
      <w:r>
        <w:rPr>
          <w:rStyle w:val="VerbatimChar"/>
        </w:rPr>
        <w:t>##                                                                      Pr(&gt;|t|)</w:t>
      </w:r>
      <w:r>
        <w:br/>
      </w:r>
      <w:r>
        <w:rPr>
          <w:rStyle w:val="VerbatimChar"/>
        </w:rPr>
        <w:t>## (Intercept)                                              &lt; 0.0000000000000002</w:t>
      </w:r>
      <w:r>
        <w:br/>
      </w:r>
      <w:r>
        <w:rPr>
          <w:rStyle w:val="VerbatimChar"/>
        </w:rPr>
        <w:t>## Agec                                                                  0.00577</w:t>
      </w:r>
      <w:r>
        <w:br/>
      </w:r>
      <w:r>
        <w:rPr>
          <w:rStyle w:val="VerbatimChar"/>
        </w:rPr>
        <w:t>## Agesq                                                                 0.22822</w:t>
      </w:r>
      <w:r>
        <w:br/>
      </w:r>
      <w:r>
        <w:rPr>
          <w:rStyle w:val="VerbatimChar"/>
        </w:rPr>
        <w:t>## scale(GenderN, scale = F)                                             0.06071</w:t>
      </w:r>
      <w:r>
        <w:br/>
      </w:r>
      <w:r>
        <w:rPr>
          <w:rStyle w:val="VerbatimChar"/>
        </w:rPr>
        <w:t>## scale(OtherGenderN, scale = F)                                        0.66800</w:t>
      </w:r>
      <w:r>
        <w:br/>
      </w:r>
      <w:r>
        <w:rPr>
          <w:rStyle w:val="VerbatimChar"/>
        </w:rPr>
        <w:t>## scale(GenderN, scale = F):scale(OtherGenderN, scale = F)              0.00436</w:t>
      </w:r>
      <w:r>
        <w:br/>
      </w:r>
      <w:r>
        <w:rPr>
          <w:rStyle w:val="VerbatimChar"/>
        </w:rPr>
        <w:t xml:space="preserve">##                                                             </w:t>
      </w:r>
      <w:r>
        <w:br/>
      </w:r>
      <w:r>
        <w:rPr>
          <w:rStyle w:val="VerbatimChar"/>
        </w:rPr>
        <w:t>## (Intercept)                                              ***</w:t>
      </w:r>
      <w:r>
        <w:br/>
      </w:r>
      <w:r>
        <w:rPr>
          <w:rStyle w:val="VerbatimChar"/>
        </w:rPr>
        <w:t xml:space="preserve">## Agec                                                     ** </w:t>
      </w:r>
      <w:r>
        <w:br/>
      </w:r>
      <w:r>
        <w:rPr>
          <w:rStyle w:val="VerbatimChar"/>
        </w:rPr>
        <w:t xml:space="preserve">## Agesq                                                       </w:t>
      </w:r>
      <w:r>
        <w:br/>
      </w:r>
      <w:r>
        <w:rPr>
          <w:rStyle w:val="VerbatimChar"/>
        </w:rPr>
        <w:t xml:space="preserve">## scale(GenderN, scale = F)                                .  </w:t>
      </w:r>
      <w:r>
        <w:br/>
      </w:r>
      <w:r>
        <w:rPr>
          <w:rStyle w:val="VerbatimChar"/>
        </w:rPr>
        <w:t xml:space="preserve">## scale(OtherGenderN, scale = F)                              </w:t>
      </w:r>
      <w:r>
        <w:br/>
      </w:r>
      <w:r>
        <w:rPr>
          <w:rStyle w:val="VerbatimChar"/>
        </w:rPr>
        <w:t xml:space="preserve">## scale(GenderN, scale = F):scale(OtherGenderN, scale = F)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Agec   Agesq  s(Gs=F s(Os=F</w:t>
      </w:r>
      <w:r>
        <w:br/>
      </w:r>
      <w:r>
        <w:rPr>
          <w:rStyle w:val="VerbatimChar"/>
        </w:rPr>
        <w:t xml:space="preserve">## Agec         0.302                            </w:t>
      </w:r>
      <w:r>
        <w:br/>
      </w:r>
      <w:r>
        <w:rPr>
          <w:rStyle w:val="VerbatimChar"/>
        </w:rPr>
        <w:t xml:space="preserve">## Agesq       -0.640 -0.583                     </w:t>
      </w:r>
      <w:r>
        <w:br/>
      </w:r>
      <w:r>
        <w:rPr>
          <w:rStyle w:val="VerbatimChar"/>
        </w:rPr>
        <w:t xml:space="preserve">## scl(GN,s=F) -0.027 -0.158  0.062              </w:t>
      </w:r>
      <w:r>
        <w:br/>
      </w:r>
      <w:r>
        <w:rPr>
          <w:rStyle w:val="VerbatimChar"/>
        </w:rPr>
        <w:t xml:space="preserve">## sc(OGN,s=F)  0.048 -0.104 -0.053 -0.013       </w:t>
      </w:r>
      <w:r>
        <w:br/>
      </w:r>
      <w:r>
        <w:rPr>
          <w:rStyle w:val="VerbatimChar"/>
        </w:rPr>
        <w:t>## s(GN,s=Fs=F -0.095 -0.101  0.113  0.027  0.002</w:t>
      </w:r>
    </w:p>
    <w:p w14:paraId="40104AB3" w14:textId="77777777" w:rsidR="00BE75DC" w:rsidRDefault="00BE75DC" w:rsidP="00BE75DC">
      <w:pPr>
        <w:pStyle w:val="SourceCode"/>
      </w:pPr>
      <w:r>
        <w:rPr>
          <w:rStyle w:val="CommentTok"/>
        </w:rPr>
        <w:t>#UK/Europe: negative effect of age, marg effect of gender, and sig genderx target gender interaction.</w:t>
      </w:r>
      <w:r>
        <w:br/>
      </w:r>
      <w:r>
        <w:rPr>
          <w:rStyle w:val="KeywordTok"/>
        </w:rPr>
        <w:lastRenderedPageBreak/>
        <w:t>summary</w:t>
      </w:r>
      <w:r>
        <w:rPr>
          <w:rStyle w:val="NormalTok"/>
        </w:rPr>
        <w:t>(</w:t>
      </w:r>
      <w:r>
        <w:rPr>
          <w:rStyle w:val="KeywordTok"/>
        </w:rPr>
        <w:t>lmer</w:t>
      </w:r>
      <w:r>
        <w:rPr>
          <w:rStyle w:val="NormalTok"/>
        </w:rPr>
        <w:t>(WR ~</w:t>
      </w:r>
      <w:r>
        <w:rPr>
          <w:rStyle w:val="StringTok"/>
        </w:rPr>
        <w:t xml:space="preserve"> </w:t>
      </w:r>
      <w:r>
        <w:rPr>
          <w:rStyle w:val="NormalTok"/>
        </w:rPr>
        <w:t>Agec+Agesq+</w:t>
      </w:r>
      <w:r>
        <w:rPr>
          <w:rStyle w:val="KeywordTok"/>
        </w:rPr>
        <w:t>scale</w:t>
      </w:r>
      <w:r>
        <w:rPr>
          <w:rStyle w:val="NormalTok"/>
        </w:rPr>
        <w:t xml:space="preserve">(GenderN, </w:t>
      </w:r>
      <w:r>
        <w:rPr>
          <w:rStyle w:val="DataTypeTok"/>
        </w:rPr>
        <w:t>scale=</w:t>
      </w:r>
      <w:r>
        <w:rPr>
          <w:rStyle w:val="NormalTok"/>
        </w:rPr>
        <w:t>F)*</w:t>
      </w:r>
      <w:r>
        <w:rPr>
          <w:rStyle w:val="KeywordTok"/>
        </w:rPr>
        <w:t>scale</w:t>
      </w:r>
      <w:r>
        <w:rPr>
          <w:rStyle w:val="NormalTok"/>
        </w:rPr>
        <w:t>(OtherGenderN,</w:t>
      </w:r>
      <w:r>
        <w:rPr>
          <w:rStyle w:val="DataTypeTok"/>
        </w:rPr>
        <w:t>scale=</w:t>
      </w:r>
      <w:r>
        <w:rPr>
          <w:rStyle w:val="NormalTok"/>
        </w:rPr>
        <w:t>F)+(</w:t>
      </w:r>
      <w:r>
        <w:rPr>
          <w:rStyle w:val="DecValTok"/>
        </w:rPr>
        <w:t>1</w:t>
      </w:r>
      <w:r>
        <w:rPr>
          <w:rStyle w:val="NormalTok"/>
        </w:rPr>
        <w:t xml:space="preserve">|V1), wisdom.longUK)) </w:t>
      </w:r>
    </w:p>
    <w:p w14:paraId="4C0E8FD7" w14:textId="77777777" w:rsidR="00BE75DC" w:rsidRDefault="00BE75DC" w:rsidP="00BE75DC">
      <w:pPr>
        <w:pStyle w:val="SourceCode"/>
      </w:pPr>
      <w:r>
        <w:rPr>
          <w:rStyle w:val="VerbatimChar"/>
        </w:rPr>
        <w:t>## Linear mixed model fit by REML t-tests use Satterthwaite approximations</w:t>
      </w:r>
      <w:r>
        <w:br/>
      </w:r>
      <w:r>
        <w:rPr>
          <w:rStyle w:val="VerbatimChar"/>
        </w:rPr>
        <w:t>##   to degrees of freedom [lmerMod]</w:t>
      </w:r>
      <w:r>
        <w:br/>
      </w:r>
      <w:r>
        <w:rPr>
          <w:rStyle w:val="VerbatimChar"/>
        </w:rPr>
        <w:t xml:space="preserve">## Formula: </w:t>
      </w:r>
      <w:r>
        <w:br/>
      </w:r>
      <w:r>
        <w:rPr>
          <w:rStyle w:val="VerbatimChar"/>
        </w:rPr>
        <w:t xml:space="preserve">## WR ~ Agec + Agesq + scale(GenderN, scale = F) * scale(OtherGenderN,  </w:t>
      </w:r>
      <w:r>
        <w:br/>
      </w:r>
      <w:r>
        <w:rPr>
          <w:rStyle w:val="VerbatimChar"/>
        </w:rPr>
        <w:t>##     scale = F) + (1 | V1)</w:t>
      </w:r>
      <w:r>
        <w:br/>
      </w:r>
      <w:r>
        <w:rPr>
          <w:rStyle w:val="VerbatimChar"/>
        </w:rPr>
        <w:t>##    Data: wisdom.longUK</w:t>
      </w:r>
      <w:r>
        <w:br/>
      </w:r>
      <w:r>
        <w:rPr>
          <w:rStyle w:val="VerbatimChar"/>
        </w:rPr>
        <w:t xml:space="preserve">## </w:t>
      </w:r>
      <w:r>
        <w:br/>
      </w:r>
      <w:r>
        <w:rPr>
          <w:rStyle w:val="VerbatimChar"/>
        </w:rPr>
        <w:t>## REML criterion at convergence: 743.2</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-2.27388 -0.61099  0.08953  0.59385  2.72833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0.1726   0.4155  </w:t>
      </w:r>
      <w:r>
        <w:br/>
      </w:r>
      <w:r>
        <w:rPr>
          <w:rStyle w:val="VerbatimChar"/>
        </w:rPr>
        <w:t xml:space="preserve">##  Residual             0.4576   0.6765  </w:t>
      </w:r>
      <w:r>
        <w:br/>
      </w:r>
      <w:r>
        <w:rPr>
          <w:rStyle w:val="VerbatimChar"/>
        </w:rPr>
        <w:t>## Number of obs: 306, groups:  V1, 154</w:t>
      </w:r>
      <w:r>
        <w:br/>
      </w:r>
      <w:r>
        <w:rPr>
          <w:rStyle w:val="VerbatimChar"/>
        </w:rPr>
        <w:t xml:space="preserve">## </w:t>
      </w:r>
      <w:r>
        <w:br/>
      </w:r>
      <w:r>
        <w:rPr>
          <w:rStyle w:val="VerbatimChar"/>
        </w:rPr>
        <w:t>## Fixed effects:</w:t>
      </w:r>
      <w:r>
        <w:br/>
      </w:r>
      <w:r>
        <w:rPr>
          <w:rStyle w:val="VerbatimChar"/>
        </w:rPr>
        <w:t>##                                                             Estimate</w:t>
      </w:r>
      <w:r>
        <w:br/>
      </w:r>
      <w:r>
        <w:rPr>
          <w:rStyle w:val="VerbatimChar"/>
        </w:rPr>
        <w:t>## (Intercept)                                                2.9486771</w:t>
      </w:r>
      <w:r>
        <w:br/>
      </w:r>
      <w:r>
        <w:rPr>
          <w:rStyle w:val="VerbatimChar"/>
        </w:rPr>
        <w:t>## Agec                                                      -0.0162662</w:t>
      </w:r>
      <w:r>
        <w:br/>
      </w:r>
      <w:r>
        <w:rPr>
          <w:rStyle w:val="VerbatimChar"/>
        </w:rPr>
        <w:t>## Agesq                                                      0.0004870</w:t>
      </w:r>
      <w:r>
        <w:br/>
      </w:r>
      <w:r>
        <w:rPr>
          <w:rStyle w:val="VerbatimChar"/>
        </w:rPr>
        <w:t>## scale(GenderN, scale = F)                                  0.1686043</w:t>
      </w:r>
      <w:r>
        <w:br/>
      </w:r>
      <w:r>
        <w:rPr>
          <w:rStyle w:val="VerbatimChar"/>
        </w:rPr>
        <w:t>## scale(OtherGenderN, scale = F)                             0.0299293</w:t>
      </w:r>
      <w:r>
        <w:br/>
      </w:r>
      <w:r>
        <w:rPr>
          <w:rStyle w:val="VerbatimChar"/>
        </w:rPr>
        <w:t>## scale(GenderN, scale = F):scale(OtherGenderN, scale = F)  -0.4856976</w:t>
      </w:r>
      <w:r>
        <w:br/>
      </w:r>
      <w:r>
        <w:rPr>
          <w:rStyle w:val="VerbatimChar"/>
        </w:rPr>
        <w:t>##                                                           Std. Error</w:t>
      </w:r>
      <w:r>
        <w:br/>
      </w:r>
      <w:r>
        <w:rPr>
          <w:rStyle w:val="VerbatimChar"/>
        </w:rPr>
        <w:t>## (Intercept)                                                0.0660435</w:t>
      </w:r>
      <w:r>
        <w:br/>
      </w:r>
      <w:r>
        <w:rPr>
          <w:rStyle w:val="VerbatimChar"/>
        </w:rPr>
        <w:t>## Agec                                                       0.0061726</w:t>
      </w:r>
      <w:r>
        <w:br/>
      </w:r>
      <w:r>
        <w:rPr>
          <w:rStyle w:val="VerbatimChar"/>
        </w:rPr>
        <w:t>## Agesq                                                      0.000402</w:t>
      </w:r>
      <w:r>
        <w:rPr>
          <w:rStyle w:val="VerbatimChar"/>
        </w:rPr>
        <w:lastRenderedPageBreak/>
        <w:t>5</w:t>
      </w:r>
      <w:r>
        <w:br/>
      </w:r>
      <w:r>
        <w:rPr>
          <w:rStyle w:val="VerbatimChar"/>
        </w:rPr>
        <w:t>## scale(GenderN, scale = F)                                  0.1067076</w:t>
      </w:r>
      <w:r>
        <w:br/>
      </w:r>
      <w:r>
        <w:rPr>
          <w:rStyle w:val="VerbatimChar"/>
        </w:rPr>
        <w:t>## scale(OtherGenderN, scale = F)                             0.0897290</w:t>
      </w:r>
      <w:r>
        <w:br/>
      </w:r>
      <w:r>
        <w:rPr>
          <w:rStyle w:val="VerbatimChar"/>
        </w:rPr>
        <w:t>## scale(GenderN, scale = F):scale(OtherGenderN, scale = F)   0.1859876</w:t>
      </w:r>
      <w:r>
        <w:br/>
      </w:r>
      <w:r>
        <w:rPr>
          <w:rStyle w:val="VerbatimChar"/>
        </w:rPr>
        <w:t>##                                                                   df</w:t>
      </w:r>
      <w:r>
        <w:br/>
      </w:r>
      <w:r>
        <w:rPr>
          <w:rStyle w:val="VerbatimChar"/>
        </w:rPr>
        <w:t>## (Intercept)                                              152.4200000</w:t>
      </w:r>
      <w:r>
        <w:br/>
      </w:r>
      <w:r>
        <w:rPr>
          <w:rStyle w:val="VerbatimChar"/>
        </w:rPr>
        <w:t>## Agec                                                     154.6600000</w:t>
      </w:r>
      <w:r>
        <w:br/>
      </w:r>
      <w:r>
        <w:rPr>
          <w:rStyle w:val="VerbatimChar"/>
        </w:rPr>
        <w:t>## Agesq                                                    153.6200000</w:t>
      </w:r>
      <w:r>
        <w:br/>
      </w:r>
      <w:r>
        <w:rPr>
          <w:rStyle w:val="VerbatimChar"/>
        </w:rPr>
        <w:t>## scale(GenderN, scale = F)                                150.2600000</w:t>
      </w:r>
      <w:r>
        <w:br/>
      </w:r>
      <w:r>
        <w:rPr>
          <w:rStyle w:val="VerbatimChar"/>
        </w:rPr>
        <w:t>## scale(OtherGenderN, scale = F)                           285.4200000</w:t>
      </w:r>
      <w:r>
        <w:br/>
      </w:r>
      <w:r>
        <w:rPr>
          <w:rStyle w:val="VerbatimChar"/>
        </w:rPr>
        <w:t>## scale(GenderN, scale = F):scale(OtherGenderN, scale = F) 287.4500000</w:t>
      </w:r>
      <w:r>
        <w:br/>
      </w:r>
      <w:r>
        <w:rPr>
          <w:rStyle w:val="VerbatimChar"/>
        </w:rPr>
        <w:t>##                                                          t value</w:t>
      </w:r>
      <w:r>
        <w:br/>
      </w:r>
      <w:r>
        <w:rPr>
          <w:rStyle w:val="VerbatimChar"/>
        </w:rPr>
        <w:t>## (Intercept)                                               44.648</w:t>
      </w:r>
      <w:r>
        <w:br/>
      </w:r>
      <w:r>
        <w:rPr>
          <w:rStyle w:val="VerbatimChar"/>
        </w:rPr>
        <w:t>## Agec                                                      -2.635</w:t>
      </w:r>
      <w:r>
        <w:br/>
      </w:r>
      <w:r>
        <w:rPr>
          <w:rStyle w:val="VerbatimChar"/>
        </w:rPr>
        <w:t>## Agesq                                                      1.210</w:t>
      </w:r>
      <w:r>
        <w:br/>
      </w:r>
      <w:r>
        <w:rPr>
          <w:rStyle w:val="VerbatimChar"/>
        </w:rPr>
        <w:t>## scale(GenderN, scale = F)                                  1.580</w:t>
      </w:r>
      <w:r>
        <w:br/>
      </w:r>
      <w:r>
        <w:rPr>
          <w:rStyle w:val="VerbatimChar"/>
        </w:rPr>
        <w:t>## scale(OtherGenderN, scale = F)                             0.334</w:t>
      </w:r>
      <w:r>
        <w:br/>
      </w:r>
      <w:r>
        <w:rPr>
          <w:rStyle w:val="VerbatimChar"/>
        </w:rPr>
        <w:t>## scale(GenderN, scale = F):scale(OtherGenderN, scale = F)  -2.611</w:t>
      </w:r>
      <w:r>
        <w:br/>
      </w:r>
      <w:r>
        <w:rPr>
          <w:rStyle w:val="VerbatimChar"/>
        </w:rPr>
        <w:t>##                                                                      Pr(&gt;|t|)</w:t>
      </w:r>
      <w:r>
        <w:br/>
      </w:r>
      <w:r>
        <w:rPr>
          <w:rStyle w:val="VerbatimChar"/>
        </w:rPr>
        <w:t>## (Intercept)                                              &lt; 0.0000000000000002</w:t>
      </w:r>
      <w:r>
        <w:br/>
      </w:r>
      <w:r>
        <w:rPr>
          <w:rStyle w:val="VerbatimChar"/>
        </w:rPr>
        <w:t>## Agec                                                                  0.00926</w:t>
      </w:r>
      <w:r>
        <w:br/>
      </w:r>
      <w:r>
        <w:rPr>
          <w:rStyle w:val="VerbatimChar"/>
        </w:rPr>
        <w:t>## Agesq                                                                 0.22818</w:t>
      </w:r>
      <w:r>
        <w:br/>
      </w:r>
      <w:r>
        <w:rPr>
          <w:rStyle w:val="VerbatimChar"/>
        </w:rPr>
        <w:t>## scale(GenderN, scale = F)                                             0.11620</w:t>
      </w:r>
      <w:r>
        <w:br/>
      </w:r>
      <w:r>
        <w:rPr>
          <w:rStyle w:val="VerbatimChar"/>
        </w:rPr>
        <w:t>## scale(OtherGenderN, scale = F)                                        0.73896</w:t>
      </w:r>
      <w:r>
        <w:br/>
      </w:r>
      <w:r>
        <w:rPr>
          <w:rStyle w:val="VerbatimChar"/>
        </w:rPr>
        <w:t>## scale(GenderN, scale = F):scale(OtherGenderN, scale = F)              0.00949</w:t>
      </w:r>
      <w:r>
        <w:br/>
      </w:r>
      <w:r>
        <w:rPr>
          <w:rStyle w:val="VerbatimChar"/>
        </w:rPr>
        <w:t xml:space="preserve">##                                                             </w:t>
      </w:r>
      <w:r>
        <w:br/>
      </w:r>
      <w:r>
        <w:rPr>
          <w:rStyle w:val="VerbatimChar"/>
        </w:rPr>
        <w:t>## (Intercept)                                              ***</w:t>
      </w:r>
      <w:r>
        <w:br/>
      </w:r>
      <w:r>
        <w:rPr>
          <w:rStyle w:val="VerbatimChar"/>
        </w:rPr>
        <w:lastRenderedPageBreak/>
        <w:t xml:space="preserve">## Agec                                                     ** </w:t>
      </w:r>
      <w:r>
        <w:br/>
      </w:r>
      <w:r>
        <w:rPr>
          <w:rStyle w:val="VerbatimChar"/>
        </w:rPr>
        <w:t xml:space="preserve">## Agesq                                                       </w:t>
      </w:r>
      <w:r>
        <w:br/>
      </w:r>
      <w:r>
        <w:rPr>
          <w:rStyle w:val="VerbatimChar"/>
        </w:rPr>
        <w:t xml:space="preserve">## scale(GenderN, scale = F)                                   </w:t>
      </w:r>
      <w:r>
        <w:br/>
      </w:r>
      <w:r>
        <w:rPr>
          <w:rStyle w:val="VerbatimChar"/>
        </w:rPr>
        <w:t xml:space="preserve">## scale(OtherGenderN, scale = F)                              </w:t>
      </w:r>
      <w:r>
        <w:br/>
      </w:r>
      <w:r>
        <w:rPr>
          <w:rStyle w:val="VerbatimChar"/>
        </w:rPr>
        <w:t xml:space="preserve">## scale(GenderN, scale = F):scale(OtherGenderN, scale = F)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 Agec   Agesq  s(Gs=F s(Os=F</w:t>
      </w:r>
      <w:r>
        <w:br/>
      </w:r>
      <w:r>
        <w:rPr>
          <w:rStyle w:val="VerbatimChar"/>
        </w:rPr>
        <w:t xml:space="preserve">## Agec         0.265                            </w:t>
      </w:r>
      <w:r>
        <w:br/>
      </w:r>
      <w:r>
        <w:rPr>
          <w:rStyle w:val="VerbatimChar"/>
        </w:rPr>
        <w:t xml:space="preserve">## Agesq       -0.614 -0.618                     </w:t>
      </w:r>
      <w:r>
        <w:br/>
      </w:r>
      <w:r>
        <w:rPr>
          <w:rStyle w:val="VerbatimChar"/>
        </w:rPr>
        <w:t xml:space="preserve">## scl(GN,s=F)  0.001 -0.054  0.010              </w:t>
      </w:r>
      <w:r>
        <w:br/>
      </w:r>
      <w:r>
        <w:rPr>
          <w:rStyle w:val="VerbatimChar"/>
        </w:rPr>
        <w:t xml:space="preserve">## sc(OGN,s=F)  0.053 -0.104 -0.046 -0.023       </w:t>
      </w:r>
      <w:r>
        <w:br/>
      </w:r>
      <w:r>
        <w:rPr>
          <w:rStyle w:val="VerbatimChar"/>
        </w:rPr>
        <w:t>## s(GN,s=Fs=F -0.110 -0.121  0.147  0.022 -0.004</w:t>
      </w:r>
    </w:p>
    <w:p w14:paraId="65B10AA3" w14:textId="77777777" w:rsidR="00BE75DC" w:rsidRDefault="00BE75DC" w:rsidP="00BE75DC">
      <w:pPr>
        <w:pStyle w:val="SourceCode"/>
      </w:pPr>
      <w:r>
        <w:rPr>
          <w:rStyle w:val="CommentTok"/>
        </w:rPr>
        <w:t>#UK/Europe: negative effect of age and sig genderx target gender interaction.</w:t>
      </w:r>
    </w:p>
    <w:p w14:paraId="53F1FFC2" w14:textId="77777777" w:rsidR="00BE75DC" w:rsidRDefault="00BE75DC" w:rsidP="00BE75DC">
      <w:pPr>
        <w:pStyle w:val="FirstParagraph"/>
      </w:pPr>
      <w:r>
        <w:t>follow-up on the interaction with means/SDs and estimates of effect size (EU Subset)</w:t>
      </w:r>
    </w:p>
    <w:p w14:paraId="05ED8893" w14:textId="77777777" w:rsidR="00BE75DC" w:rsidRDefault="00BE75DC" w:rsidP="00BE75DC">
      <w:pPr>
        <w:pStyle w:val="SourceCode"/>
      </w:pPr>
      <w:r>
        <w:rPr>
          <w:rStyle w:val="KeywordTok"/>
        </w:rPr>
        <w:t>pirateplot</w:t>
      </w:r>
      <w:r>
        <w:rPr>
          <w:rStyle w:val="NormalTok"/>
        </w:rPr>
        <w:t>(</w:t>
      </w:r>
      <w:r>
        <w:rPr>
          <w:rStyle w:val="DataTypeTok"/>
        </w:rPr>
        <w:t>formula =</w:t>
      </w:r>
      <w:r>
        <w:rPr>
          <w:rStyle w:val="NormalTok"/>
        </w:rPr>
        <w:t xml:space="preserve"> </w:t>
      </w:r>
      <w:r>
        <w:rPr>
          <w:rStyle w:val="KeywordTok"/>
        </w:rPr>
        <w:t>scale</w:t>
      </w:r>
      <w:r>
        <w:rPr>
          <w:rStyle w:val="NormalTok"/>
        </w:rPr>
        <w:t>(</w:t>
      </w:r>
      <w:r>
        <w:rPr>
          <w:rStyle w:val="KeywordTok"/>
        </w:rPr>
        <w:t>Normalize</w:t>
      </w:r>
      <w:r>
        <w:rPr>
          <w:rStyle w:val="NormalTok"/>
        </w:rPr>
        <w:t>(WR)) ~</w:t>
      </w:r>
      <w:r>
        <w:rPr>
          <w:rStyle w:val="StringTok"/>
        </w:rPr>
        <w:t xml:space="preserve"> </w:t>
      </w:r>
      <w:r>
        <w:rPr>
          <w:rStyle w:val="NormalTok"/>
        </w:rPr>
        <w:t xml:space="preserve">OtherGenderX+GenderX , </w:t>
      </w:r>
      <w:r>
        <w:br/>
      </w:r>
      <w:r>
        <w:rPr>
          <w:rStyle w:val="NormalTok"/>
        </w:rPr>
        <w:t xml:space="preserve">           </w:t>
      </w:r>
      <w:r>
        <w:rPr>
          <w:rStyle w:val="DataTypeTok"/>
        </w:rPr>
        <w:t>data =</w:t>
      </w:r>
      <w:r>
        <w:rPr>
          <w:rStyle w:val="NormalTok"/>
        </w:rPr>
        <w:t xml:space="preserve"> wisdom.longEU, </w:t>
      </w:r>
      <w:r>
        <w:br/>
      </w:r>
      <w:r>
        <w:rPr>
          <w:rStyle w:val="NormalTok"/>
        </w:rPr>
        <w:t xml:space="preserve">           </w:t>
      </w:r>
      <w:r>
        <w:rPr>
          <w:rStyle w:val="DataTypeTok"/>
        </w:rPr>
        <w:t>xlab =</w:t>
      </w:r>
      <w:r>
        <w:rPr>
          <w:rStyle w:val="NormalTok"/>
        </w:rPr>
        <w:t xml:space="preserve"> </w:t>
      </w:r>
      <w:r>
        <w:rPr>
          <w:rStyle w:val="StringTok"/>
        </w:rPr>
        <w:t>"Gender Interactions"</w:t>
      </w:r>
      <w:r>
        <w:rPr>
          <w:rStyle w:val="NormalTok"/>
        </w:rPr>
        <w:t xml:space="preserve">, </w:t>
      </w:r>
      <w:r>
        <w:br/>
      </w:r>
      <w:r>
        <w:rPr>
          <w:rStyle w:val="NormalTok"/>
        </w:rPr>
        <w:t xml:space="preserve">           </w:t>
      </w:r>
      <w:r>
        <w:rPr>
          <w:rStyle w:val="DataTypeTok"/>
        </w:rPr>
        <w:t>ylab =</w:t>
      </w:r>
      <w:r>
        <w:rPr>
          <w:rStyle w:val="NormalTok"/>
        </w:rPr>
        <w:t xml:space="preserve"> </w:t>
      </w:r>
      <w:r>
        <w:rPr>
          <w:rStyle w:val="StringTok"/>
        </w:rPr>
        <w:t>"Wise Reasoning (z-score)"</w:t>
      </w:r>
      <w:r>
        <w:rPr>
          <w:rStyle w:val="NormalTok"/>
        </w:rPr>
        <w:t>,</w:t>
      </w:r>
      <w:r>
        <w:rPr>
          <w:rStyle w:val="DataTypeTok"/>
        </w:rPr>
        <w:t>pal=</w:t>
      </w:r>
      <w:r>
        <w:rPr>
          <w:rStyle w:val="StringTok"/>
        </w:rPr>
        <w:t>"southpark"</w:t>
      </w:r>
      <w:r>
        <w:rPr>
          <w:rStyle w:val="NormalTok"/>
        </w:rPr>
        <w:t>,</w:t>
      </w:r>
      <w:r>
        <w:rPr>
          <w:rStyle w:val="DataTypeTok"/>
        </w:rPr>
        <w:t>bty=</w:t>
      </w:r>
      <w:r>
        <w:rPr>
          <w:rStyle w:val="StringTok"/>
        </w:rPr>
        <w:t>"n"</w:t>
      </w:r>
      <w:r>
        <w:rPr>
          <w:rStyle w:val="NormalTok"/>
        </w:rPr>
        <w:t xml:space="preserve">) </w:t>
      </w:r>
    </w:p>
    <w:p w14:paraId="049D33BE" w14:textId="77777777" w:rsidR="00BE75DC" w:rsidRDefault="00BE75DC" w:rsidP="00BE75DC">
      <w:pPr>
        <w:pStyle w:val="FirstParagraph"/>
      </w:pPr>
      <w:r>
        <w:rPr>
          <w:noProof/>
        </w:rPr>
        <w:lastRenderedPageBreak/>
        <w:drawing>
          <wp:inline distT="0" distB="0" distL="0" distR="0" wp14:anchorId="17942F06" wp14:editId="2ADCCAA1">
            <wp:extent cx="4610100" cy="369570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54-1.png"/>
                    <pic:cNvPicPr>
                      <a:picLocks noChangeAspect="1" noChangeArrowheads="1"/>
                    </pic:cNvPicPr>
                  </pic:nvPicPr>
                  <pic:blipFill>
                    <a:blip r:embed="rId45"/>
                    <a:stretch>
                      <a:fillRect/>
                    </a:stretch>
                  </pic:blipFill>
                  <pic:spPr bwMode="auto">
                    <a:xfrm>
                      <a:off x="0" y="0"/>
                      <a:ext cx="4610100" cy="3695700"/>
                    </a:xfrm>
                    <a:prstGeom prst="rect">
                      <a:avLst/>
                    </a:prstGeom>
                    <a:noFill/>
                    <a:ln w="9525">
                      <a:noFill/>
                      <a:headEnd/>
                      <a:tailEnd/>
                    </a:ln>
                  </pic:spPr>
                </pic:pic>
              </a:graphicData>
            </a:graphic>
          </wp:inline>
        </w:drawing>
      </w:r>
    </w:p>
    <w:p w14:paraId="1DD6A650" w14:textId="77777777" w:rsidR="00BE75DC" w:rsidRDefault="00BE75DC" w:rsidP="00BE75DC">
      <w:pPr>
        <w:pStyle w:val="SourceCode"/>
      </w:pPr>
      <w:r>
        <w:rPr>
          <w:rStyle w:val="KeywordTok"/>
        </w:rPr>
        <w:t>apa.2way.table</w:t>
      </w:r>
      <w:r>
        <w:rPr>
          <w:rStyle w:val="NormalTok"/>
        </w:rPr>
        <w:t xml:space="preserve">(GenderX,OtherGenderX,WR,wisdom.longEU, </w:t>
      </w:r>
      <w:r>
        <w:rPr>
          <w:rStyle w:val="DataTypeTok"/>
        </w:rPr>
        <w:t>landscape =</w:t>
      </w:r>
      <w:r>
        <w:rPr>
          <w:rStyle w:val="NormalTok"/>
        </w:rPr>
        <w:t xml:space="preserve"> T)</w:t>
      </w:r>
    </w:p>
    <w:p w14:paraId="4EB71DEF"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xml:space="preserve">## Means and standard deviations for WR as a function of a 2(GenderX) X 2(OtherGenderX) design </w:t>
      </w:r>
      <w:r>
        <w:br/>
      </w:r>
      <w:r>
        <w:rPr>
          <w:rStyle w:val="VerbatimChar"/>
        </w:rPr>
        <w:t xml:space="preserve">## </w:t>
      </w:r>
      <w:r>
        <w:br/>
      </w:r>
      <w:r>
        <w:rPr>
          <w:rStyle w:val="VerbatimChar"/>
        </w:rPr>
        <w:t xml:space="preserve">##          OtherGenderX               </w:t>
      </w:r>
      <w:r>
        <w:br/>
      </w:r>
      <w:r>
        <w:rPr>
          <w:rStyle w:val="VerbatimChar"/>
        </w:rPr>
        <w:t xml:space="preserve">##                Female      Male     </w:t>
      </w:r>
      <w:r>
        <w:br/>
      </w:r>
      <w:r>
        <w:rPr>
          <w:rStyle w:val="VerbatimChar"/>
        </w:rPr>
        <w:t>##  GenderX            M   SD    M   SD</w:t>
      </w:r>
      <w:r>
        <w:br/>
      </w:r>
      <w:r>
        <w:rPr>
          <w:rStyle w:val="VerbatimChar"/>
        </w:rPr>
        <w:t>##   Female         2.93 0.75 3.16 0.81</w:t>
      </w:r>
      <w:r>
        <w:br/>
      </w:r>
      <w:r>
        <w:rPr>
          <w:rStyle w:val="VerbatimChar"/>
        </w:rPr>
        <w:t>##     Male         3.07 0.83 2.74 0.74</w:t>
      </w:r>
      <w:r>
        <w:br/>
      </w:r>
      <w:r>
        <w:rPr>
          <w:rStyle w:val="VerbatimChar"/>
        </w:rPr>
        <w:t xml:space="preserve">## </w:t>
      </w:r>
      <w:r>
        <w:br/>
      </w:r>
      <w:r>
        <w:rPr>
          <w:rStyle w:val="VerbatimChar"/>
        </w:rPr>
        <w:t>## Note. M and SD represent mean and standard deviation, respectively.</w:t>
      </w:r>
    </w:p>
    <w:p w14:paraId="62042F9E" w14:textId="77777777" w:rsidR="00BE75DC" w:rsidRDefault="00BE75DC" w:rsidP="00BE75DC">
      <w:pPr>
        <w:pStyle w:val="SourceCode"/>
      </w:pPr>
      <w:r>
        <w:rPr>
          <w:rStyle w:val="KeywordTok"/>
        </w:rPr>
        <w:t>apa.aov.table</w:t>
      </w:r>
      <w:r>
        <w:rPr>
          <w:rStyle w:val="NormalTok"/>
        </w:rPr>
        <w:t>(</w:t>
      </w:r>
      <w:r>
        <w:rPr>
          <w:rStyle w:val="KeywordTok"/>
        </w:rPr>
        <w:t>lm</w:t>
      </w:r>
      <w:r>
        <w:rPr>
          <w:rStyle w:val="NormalTok"/>
        </w:rPr>
        <w:t>(WR ~</w:t>
      </w:r>
      <w:r>
        <w:rPr>
          <w:rStyle w:val="StringTok"/>
        </w:rPr>
        <w:t xml:space="preserve"> </w:t>
      </w:r>
      <w:r>
        <w:rPr>
          <w:rStyle w:val="NormalTok"/>
        </w:rPr>
        <w:t>OtherGenderX*GenderX, wisdom.longEU))</w:t>
      </w:r>
    </w:p>
    <w:p w14:paraId="55A3996A"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ANOVA results using WR as the dependent variable</w:t>
      </w:r>
      <w:r>
        <w:br/>
      </w:r>
      <w:r>
        <w:rPr>
          <w:rStyle w:val="VerbatimChar"/>
        </w:rPr>
        <w:t xml:space="preserve">##  </w:t>
      </w:r>
      <w:r>
        <w:br/>
      </w:r>
      <w:r>
        <w:rPr>
          <w:rStyle w:val="VerbatimChar"/>
        </w:rPr>
        <w:t xml:space="preserve">## </w:t>
      </w:r>
      <w:r>
        <w:br/>
      </w:r>
      <w:r>
        <w:rPr>
          <w:rStyle w:val="VerbatimChar"/>
        </w:rPr>
        <w:t>##               Predictor     SS  df     MS       F    p partial_eta2</w:t>
      </w:r>
      <w:r>
        <w:br/>
      </w:r>
      <w:r>
        <w:rPr>
          <w:rStyle w:val="VerbatimChar"/>
        </w:rPr>
        <w:t xml:space="preserve">##             (Intercept) 894.18   1 894.18 1462.76 .000             </w:t>
      </w:r>
      <w:r>
        <w:br/>
      </w:r>
      <w:r>
        <w:rPr>
          <w:rStyle w:val="VerbatimChar"/>
        </w:rPr>
        <w:lastRenderedPageBreak/>
        <w:t>##            OtherGenderX   2.51   1   2.51    4.11 .043          .01</w:t>
      </w:r>
      <w:r>
        <w:br/>
      </w:r>
      <w:r>
        <w:rPr>
          <w:rStyle w:val="VerbatimChar"/>
        </w:rPr>
        <w:t>##                 GenderX   0.75   1   0.75    1.23 .268          .00</w:t>
      </w:r>
      <w:r>
        <w:br/>
      </w:r>
      <w:r>
        <w:rPr>
          <w:rStyle w:val="VerbatimChar"/>
        </w:rPr>
        <w:t>##  OtherGenderX x GenderX   6.29   1   6.29   10.29 .001          .03</w:t>
      </w:r>
      <w:r>
        <w:br/>
      </w:r>
      <w:r>
        <w:rPr>
          <w:rStyle w:val="VerbatimChar"/>
        </w:rPr>
        <w:t xml:space="preserve">##                   Error 204.17 334   0.61                          </w:t>
      </w:r>
      <w:r>
        <w:br/>
      </w:r>
      <w:r>
        <w:rPr>
          <w:rStyle w:val="VerbatimChar"/>
        </w:rPr>
        <w:t>##  CI_90_partial_eta2</w:t>
      </w:r>
      <w:r>
        <w:br/>
      </w:r>
      <w:r>
        <w:rPr>
          <w:rStyle w:val="VerbatimChar"/>
        </w:rPr>
        <w:t xml:space="preserve">##                    </w:t>
      </w:r>
      <w:r>
        <w:br/>
      </w:r>
      <w:r>
        <w:rPr>
          <w:rStyle w:val="VerbatimChar"/>
        </w:rPr>
        <w:t>##          [.00, .04]</w:t>
      </w:r>
      <w:r>
        <w:br/>
      </w:r>
      <w:r>
        <w:rPr>
          <w:rStyle w:val="VerbatimChar"/>
        </w:rPr>
        <w:t>##          [.00, .02]</w:t>
      </w:r>
      <w:r>
        <w:br/>
      </w:r>
      <w:r>
        <w:rPr>
          <w:rStyle w:val="VerbatimChar"/>
        </w:rPr>
        <w:t>##          [.01, .07]</w:t>
      </w:r>
      <w:r>
        <w:br/>
      </w:r>
      <w:r>
        <w:rPr>
          <w:rStyle w:val="VerbatimChar"/>
        </w:rPr>
        <w:t xml:space="preserve">##                    </w:t>
      </w:r>
      <w:r>
        <w:br/>
      </w:r>
      <w:r>
        <w:rPr>
          <w:rStyle w:val="VerbatimChar"/>
        </w:rPr>
        <w:t xml:space="preserve">## </w:t>
      </w:r>
      <w:r>
        <w:br/>
      </w:r>
      <w:r>
        <w:rPr>
          <w:rStyle w:val="VerbatimChar"/>
        </w:rPr>
        <w:t>## Note: Values in square brackets indicate the bounds of the 90% confidence interval for partial eta-squared</w:t>
      </w:r>
    </w:p>
    <w:p w14:paraId="00414942" w14:textId="77777777" w:rsidR="00BE75DC" w:rsidRDefault="00BE75DC" w:rsidP="00BE75DC">
      <w:pPr>
        <w:pStyle w:val="SourceCode"/>
      </w:pPr>
      <w:r>
        <w:rPr>
          <w:rStyle w:val="CommentTok"/>
        </w:rPr>
        <w:t>#When other's gender is different from yours you are more likely to reason wisely than when its same gender as yours</w:t>
      </w:r>
      <w:r>
        <w:br/>
      </w:r>
      <w:r>
        <w:br/>
      </w:r>
      <w:r>
        <w:rPr>
          <w:rStyle w:val="KeywordTok"/>
        </w:rPr>
        <w:t>cor</w:t>
      </w:r>
      <w:r>
        <w:rPr>
          <w:rStyle w:val="NormalTok"/>
        </w:rPr>
        <w:t>(wisdom.longEU$Age,wisdom.longEU$WR,</w:t>
      </w:r>
      <w:r>
        <w:rPr>
          <w:rStyle w:val="DataTypeTok"/>
        </w:rPr>
        <w:t>use=</w:t>
      </w:r>
      <w:r>
        <w:rPr>
          <w:rStyle w:val="StringTok"/>
        </w:rPr>
        <w:t>"pairwise.complete.obs"</w:t>
      </w:r>
      <w:r>
        <w:rPr>
          <w:rStyle w:val="NormalTok"/>
        </w:rPr>
        <w:t>)</w:t>
      </w:r>
    </w:p>
    <w:p w14:paraId="63A422F8" w14:textId="77777777" w:rsidR="00BE75DC" w:rsidRDefault="00BE75DC" w:rsidP="00BE75DC">
      <w:pPr>
        <w:pStyle w:val="SourceCode"/>
      </w:pPr>
      <w:r>
        <w:rPr>
          <w:rStyle w:val="VerbatimChar"/>
        </w:rPr>
        <w:t>## [1] -0.1457159</w:t>
      </w:r>
    </w:p>
    <w:p w14:paraId="2ADE7490" w14:textId="77777777" w:rsidR="00BE75DC" w:rsidRDefault="00BE75DC" w:rsidP="00BE75DC">
      <w:pPr>
        <w:pStyle w:val="SourceCode"/>
      </w:pPr>
      <w:r>
        <w:rPr>
          <w:rStyle w:val="KeywordTok"/>
        </w:rPr>
        <w:t>cor</w:t>
      </w:r>
      <w:r>
        <w:rPr>
          <w:rStyle w:val="NormalTok"/>
        </w:rPr>
        <w:t>(wisdom.longUS$Age,wisdom.longUS$WR,</w:t>
      </w:r>
      <w:r>
        <w:rPr>
          <w:rStyle w:val="DataTypeTok"/>
        </w:rPr>
        <w:t>use=</w:t>
      </w:r>
      <w:r>
        <w:rPr>
          <w:rStyle w:val="StringTok"/>
        </w:rPr>
        <w:t>"pairwise.complete.obs"</w:t>
      </w:r>
      <w:r>
        <w:rPr>
          <w:rStyle w:val="NormalTok"/>
        </w:rPr>
        <w:t>)</w:t>
      </w:r>
    </w:p>
    <w:p w14:paraId="332A92D4" w14:textId="77777777" w:rsidR="00BE75DC" w:rsidRDefault="00BE75DC" w:rsidP="00BE75DC">
      <w:pPr>
        <w:pStyle w:val="SourceCode"/>
      </w:pPr>
      <w:r>
        <w:rPr>
          <w:rStyle w:val="VerbatimChar"/>
        </w:rPr>
        <w:t>## [1] -0.0329687</w:t>
      </w:r>
    </w:p>
    <w:p w14:paraId="034F92AE" w14:textId="77777777" w:rsidR="00BE75DC" w:rsidRDefault="00BE75DC" w:rsidP="00BE75DC">
      <w:pPr>
        <w:pStyle w:val="SourceCode"/>
      </w:pPr>
      <w:r>
        <w:rPr>
          <w:rStyle w:val="NormalTok"/>
        </w:rPr>
        <w:t>wisdom.long.womenEU=</w:t>
      </w:r>
      <w:r>
        <w:rPr>
          <w:rStyle w:val="KeywordTok"/>
        </w:rPr>
        <w:t>subset</w:t>
      </w:r>
      <w:r>
        <w:rPr>
          <w:rStyle w:val="NormalTok"/>
        </w:rPr>
        <w:t>(wisdom.long, GenderX==</w:t>
      </w:r>
      <w:r>
        <w:rPr>
          <w:rStyle w:val="StringTok"/>
        </w:rPr>
        <w:t>'Female'</w:t>
      </w:r>
      <w:r>
        <w:rPr>
          <w:rStyle w:val="NormalTok"/>
        </w:rPr>
        <w:t xml:space="preserve"> &amp;</w:t>
      </w:r>
      <w:r>
        <w:rPr>
          <w:rStyle w:val="StringTok"/>
        </w:rPr>
        <w:t xml:space="preserve"> </w:t>
      </w:r>
      <w:r>
        <w:rPr>
          <w:rStyle w:val="NormalTok"/>
        </w:rPr>
        <w:t>Region==</w:t>
      </w:r>
      <w:r>
        <w:rPr>
          <w:rStyle w:val="StringTok"/>
        </w:rPr>
        <w:t>'Europe &amp; Others'</w:t>
      </w:r>
      <w:r>
        <w:rPr>
          <w:rStyle w:val="NormalTok"/>
        </w:rPr>
        <w:t xml:space="preserve">) </w:t>
      </w:r>
      <w:r>
        <w:rPr>
          <w:rStyle w:val="CommentTok"/>
        </w:rPr>
        <w:t>#create subsets of women from Europe + a few other countries.</w:t>
      </w:r>
      <w:r>
        <w:br/>
      </w:r>
      <w:r>
        <w:rPr>
          <w:rStyle w:val="NormalTok"/>
        </w:rPr>
        <w:t>wisdom.long.menEU=</w:t>
      </w:r>
      <w:r>
        <w:rPr>
          <w:rStyle w:val="KeywordTok"/>
        </w:rPr>
        <w:t>subset</w:t>
      </w:r>
      <w:r>
        <w:rPr>
          <w:rStyle w:val="NormalTok"/>
        </w:rPr>
        <w:t>(wisdom.long, GenderX==</w:t>
      </w:r>
      <w:r>
        <w:rPr>
          <w:rStyle w:val="StringTok"/>
        </w:rPr>
        <w:t>'Male'</w:t>
      </w:r>
      <w:r>
        <w:rPr>
          <w:rStyle w:val="NormalTok"/>
        </w:rPr>
        <w:t xml:space="preserve"> &amp;</w:t>
      </w:r>
      <w:r>
        <w:rPr>
          <w:rStyle w:val="StringTok"/>
        </w:rPr>
        <w:t xml:space="preserve"> </w:t>
      </w:r>
      <w:r>
        <w:rPr>
          <w:rStyle w:val="NormalTok"/>
        </w:rPr>
        <w:t>Region==</w:t>
      </w:r>
      <w:r>
        <w:rPr>
          <w:rStyle w:val="StringTok"/>
        </w:rPr>
        <w:t>'Europe &amp; Others'</w:t>
      </w:r>
      <w:r>
        <w:rPr>
          <w:rStyle w:val="NormalTok"/>
        </w:rPr>
        <w:t xml:space="preserve">) </w:t>
      </w:r>
      <w:r>
        <w:rPr>
          <w:rStyle w:val="CommentTok"/>
        </w:rPr>
        <w:t>#create a subset of men from Europe + a few other countries.</w:t>
      </w:r>
      <w:r>
        <w:br/>
      </w:r>
      <w:r>
        <w:br/>
      </w:r>
      <w:r>
        <w:rPr>
          <w:rStyle w:val="KeywordTok"/>
        </w:rPr>
        <w:t>summary</w:t>
      </w:r>
      <w:r>
        <w:rPr>
          <w:rStyle w:val="NormalTok"/>
        </w:rPr>
        <w:t>(</w:t>
      </w:r>
      <w:r>
        <w:rPr>
          <w:rStyle w:val="KeywordTok"/>
        </w:rPr>
        <w:t>lmer</w:t>
      </w:r>
      <w:r>
        <w:rPr>
          <w:rStyle w:val="NormalTok"/>
        </w:rPr>
        <w:t>(WR ~</w:t>
      </w:r>
      <w:r>
        <w:rPr>
          <w:rStyle w:val="StringTok"/>
        </w:rPr>
        <w:t xml:space="preserve"> </w:t>
      </w:r>
      <w:r>
        <w:rPr>
          <w:rStyle w:val="KeywordTok"/>
        </w:rPr>
        <w:t>scale</w:t>
      </w:r>
      <w:r>
        <w:rPr>
          <w:rStyle w:val="NormalTok"/>
        </w:rPr>
        <w:t>(OtherGenderN,</w:t>
      </w:r>
      <w:r>
        <w:rPr>
          <w:rStyle w:val="DataTypeTok"/>
        </w:rPr>
        <w:t>scale=</w:t>
      </w:r>
      <w:r>
        <w:rPr>
          <w:rStyle w:val="NormalTok"/>
        </w:rPr>
        <w:t>F)+(</w:t>
      </w:r>
      <w:r>
        <w:rPr>
          <w:rStyle w:val="DecValTok"/>
        </w:rPr>
        <w:t>1</w:t>
      </w:r>
      <w:r>
        <w:rPr>
          <w:rStyle w:val="NormalTok"/>
        </w:rPr>
        <w:t xml:space="preserve">|V1), wisdom.long.womenEU)) </w:t>
      </w:r>
    </w:p>
    <w:p w14:paraId="1EBAD183" w14:textId="77777777" w:rsidR="00BE75DC" w:rsidRDefault="00BE75DC" w:rsidP="00BE75DC">
      <w:pPr>
        <w:pStyle w:val="SourceCode"/>
      </w:pPr>
      <w:r>
        <w:rPr>
          <w:rStyle w:val="VerbatimChar"/>
        </w:rPr>
        <w:t>## Linear mixed model fit by REML t-tests use Satterthwaite approximations</w:t>
      </w:r>
      <w:r>
        <w:br/>
      </w:r>
      <w:r>
        <w:rPr>
          <w:rStyle w:val="VerbatimChar"/>
        </w:rPr>
        <w:t>##   to degrees of freedom [lmerMod]</w:t>
      </w:r>
      <w:r>
        <w:br/>
      </w:r>
      <w:r>
        <w:rPr>
          <w:rStyle w:val="VerbatimChar"/>
        </w:rPr>
        <w:t>## Formula: WR ~ scale(OtherGenderN, scale = F) + (1 | V1)</w:t>
      </w:r>
      <w:r>
        <w:br/>
      </w:r>
      <w:r>
        <w:rPr>
          <w:rStyle w:val="VerbatimChar"/>
        </w:rPr>
        <w:t>##    Data: wisdom.long.womenEU</w:t>
      </w:r>
      <w:r>
        <w:br/>
      </w:r>
      <w:r>
        <w:rPr>
          <w:rStyle w:val="VerbatimChar"/>
        </w:rPr>
        <w:t xml:space="preserve">## </w:t>
      </w:r>
      <w:r>
        <w:br/>
      </w:r>
      <w:r>
        <w:rPr>
          <w:rStyle w:val="VerbatimChar"/>
        </w:rPr>
        <w:t>## REML criterion at convergence: 465.5</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-2.3341 -0.6207  0.1400  0.6295  1.7778 </w:t>
      </w:r>
      <w:r>
        <w:br/>
      </w:r>
      <w:r>
        <w:rPr>
          <w:rStyle w:val="VerbatimChar"/>
        </w:rPr>
        <w:lastRenderedPageBreak/>
        <w:t xml:space="preserve">## </w:t>
      </w:r>
      <w:r>
        <w:br/>
      </w:r>
      <w:r>
        <w:rPr>
          <w:rStyle w:val="VerbatimChar"/>
        </w:rPr>
        <w:t>## Random effects:</w:t>
      </w:r>
      <w:r>
        <w:br/>
      </w:r>
      <w:r>
        <w:rPr>
          <w:rStyle w:val="VerbatimChar"/>
        </w:rPr>
        <w:t>##  Groups   Name        Variance Std.Dev.</w:t>
      </w:r>
      <w:r>
        <w:br/>
      </w:r>
      <w:r>
        <w:rPr>
          <w:rStyle w:val="VerbatimChar"/>
        </w:rPr>
        <w:t xml:space="preserve">##  V1       (Intercept) 0.1808   0.4253  </w:t>
      </w:r>
      <w:r>
        <w:br/>
      </w:r>
      <w:r>
        <w:rPr>
          <w:rStyle w:val="VerbatimChar"/>
        </w:rPr>
        <w:t xml:space="preserve">##  Residual             0.4273   0.6537  </w:t>
      </w:r>
      <w:r>
        <w:br/>
      </w:r>
      <w:r>
        <w:rPr>
          <w:rStyle w:val="VerbatimChar"/>
        </w:rPr>
        <w:t>## Number of obs: 201, groups:  V1, 101</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t>## (Intercept)                      3.0393     0.0626  99.8100  48.548</w:t>
      </w:r>
      <w:r>
        <w:br/>
      </w:r>
      <w:r>
        <w:rPr>
          <w:rStyle w:val="VerbatimChar"/>
        </w:rPr>
        <w:t>## scale(OtherGenderN, scale = F)  -0.2054     0.1064 189.9000  -1.931</w:t>
      </w:r>
      <w:r>
        <w:br/>
      </w:r>
      <w:r>
        <w:rPr>
          <w:rStyle w:val="VerbatimChar"/>
        </w:rPr>
        <w:t xml:space="preserve">##                                           Pr(&gt;|t|)    </w:t>
      </w:r>
      <w:r>
        <w:br/>
      </w:r>
      <w:r>
        <w:rPr>
          <w:rStyle w:val="VerbatimChar"/>
        </w:rPr>
        <w:t>## (Intercept)                    &lt;0.0000000000000002 ***</w:t>
      </w:r>
      <w:r>
        <w:br/>
      </w:r>
      <w:r>
        <w:rPr>
          <w:rStyle w:val="VerbatimChar"/>
        </w:rPr>
        <w:t xml:space="preserve">## scale(OtherGenderN, scale = F)               0.055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sc(OGN,s=F) 0.001</w:t>
      </w:r>
    </w:p>
    <w:p w14:paraId="00046031"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(WR ~</w:t>
      </w:r>
      <w:r>
        <w:rPr>
          <w:rStyle w:val="StringTok"/>
        </w:rPr>
        <w:t xml:space="preserve"> </w:t>
      </w:r>
      <w:r>
        <w:rPr>
          <w:rStyle w:val="KeywordTok"/>
        </w:rPr>
        <w:t>scale</w:t>
      </w:r>
      <w:r>
        <w:rPr>
          <w:rStyle w:val="NormalTok"/>
        </w:rPr>
        <w:t>(OtherGenderN,</w:t>
      </w:r>
      <w:r>
        <w:rPr>
          <w:rStyle w:val="DataTypeTok"/>
        </w:rPr>
        <w:t>scale=</w:t>
      </w:r>
      <w:r>
        <w:rPr>
          <w:rStyle w:val="NormalTok"/>
        </w:rPr>
        <w:t>F)+(</w:t>
      </w:r>
      <w:r>
        <w:rPr>
          <w:rStyle w:val="DecValTok"/>
        </w:rPr>
        <w:t>1</w:t>
      </w:r>
      <w:r>
        <w:rPr>
          <w:rStyle w:val="NormalTok"/>
        </w:rPr>
        <w:t xml:space="preserve">|V1), wisdom.long.menEU)) </w:t>
      </w:r>
    </w:p>
    <w:p w14:paraId="42EAFADD" w14:textId="77777777" w:rsidR="00BE75DC" w:rsidRDefault="00BE75DC" w:rsidP="00BE75DC">
      <w:pPr>
        <w:pStyle w:val="SourceCode"/>
      </w:pPr>
      <w:r>
        <w:rPr>
          <w:rStyle w:val="VerbatimChar"/>
        </w:rPr>
        <w:t>## Linear mixed model fit by REML t-tests use Satterthwaite approximations</w:t>
      </w:r>
      <w:r>
        <w:br/>
      </w:r>
      <w:r>
        <w:rPr>
          <w:rStyle w:val="VerbatimChar"/>
        </w:rPr>
        <w:t>##   to degrees of freedom [lmerMod]</w:t>
      </w:r>
      <w:r>
        <w:br/>
      </w:r>
      <w:r>
        <w:rPr>
          <w:rStyle w:val="VerbatimChar"/>
        </w:rPr>
        <w:t>## Formula: WR ~ scale(OtherGenderN, scale = F) + (1 | V1)</w:t>
      </w:r>
      <w:r>
        <w:br/>
      </w:r>
      <w:r>
        <w:rPr>
          <w:rStyle w:val="VerbatimChar"/>
        </w:rPr>
        <w:t>##    Data: wisdom.long.menEU</w:t>
      </w:r>
      <w:r>
        <w:br/>
      </w:r>
      <w:r>
        <w:rPr>
          <w:rStyle w:val="VerbatimChar"/>
        </w:rPr>
        <w:t xml:space="preserve">## </w:t>
      </w:r>
      <w:r>
        <w:br/>
      </w:r>
      <w:r>
        <w:rPr>
          <w:rStyle w:val="VerbatimChar"/>
        </w:rPr>
        <w:t>## REML criterion at convergence: 321.5</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-2.23760 -0.48414  0.08294  0.57158  2.64957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0.1618   0.4023  </w:t>
      </w:r>
      <w:r>
        <w:br/>
      </w:r>
      <w:r>
        <w:rPr>
          <w:rStyle w:val="VerbatimChar"/>
        </w:rPr>
        <w:t xml:space="preserve">##  Residual             0.4559   0.6752  </w:t>
      </w:r>
      <w:r>
        <w:br/>
      </w:r>
      <w:r>
        <w:rPr>
          <w:rStyle w:val="VerbatimChar"/>
        </w:rPr>
        <w:t>## Number of obs: 137, groups:  V1, 69</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lastRenderedPageBreak/>
        <w:t>## (Intercept)                      2.89531    0.07536  67.89000  38.418</w:t>
      </w:r>
      <w:r>
        <w:br/>
      </w:r>
      <w:r>
        <w:rPr>
          <w:rStyle w:val="VerbatimChar"/>
        </w:rPr>
        <w:t>## scale(OtherGenderN, scale = F)   0.31752    0.13077 129.74000   2.428</w:t>
      </w:r>
      <w:r>
        <w:br/>
      </w:r>
      <w:r>
        <w:rPr>
          <w:rStyle w:val="VerbatimChar"/>
        </w:rPr>
        <w:t xml:space="preserve">##                                           Pr(&gt;|t|)    </w:t>
      </w:r>
      <w:r>
        <w:br/>
      </w:r>
      <w:r>
        <w:rPr>
          <w:rStyle w:val="VerbatimChar"/>
        </w:rPr>
        <w:t>## (Intercept)                    &lt;0.0000000000000002 ***</w:t>
      </w:r>
      <w:r>
        <w:br/>
      </w:r>
      <w:r>
        <w:rPr>
          <w:rStyle w:val="VerbatimChar"/>
        </w:rPr>
        <w:t xml:space="preserve">## scale(OtherGenderN, scale = F)              0.0165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sc(OGN,s=F) -0.002</w:t>
      </w:r>
    </w:p>
    <w:p w14:paraId="4BA6B991" w14:textId="77777777" w:rsidR="00BE75DC" w:rsidRDefault="00BE75DC" w:rsidP="00BE75DC">
      <w:pPr>
        <w:pStyle w:val="SourceCode"/>
      </w:pPr>
      <w:r>
        <w:rPr>
          <w:rStyle w:val="NormalTok"/>
        </w:rPr>
        <w:t>EUMEN&lt;-(</w:t>
      </w:r>
      <w:r>
        <w:rPr>
          <w:rStyle w:val="KeywordTok"/>
        </w:rPr>
        <w:t>lmer</w:t>
      </w:r>
      <w:r>
        <w:rPr>
          <w:rStyle w:val="NormalTok"/>
        </w:rPr>
        <w:t>(WR ~</w:t>
      </w:r>
      <w:r>
        <w:rPr>
          <w:rStyle w:val="StringTok"/>
        </w:rPr>
        <w:t xml:space="preserve"> </w:t>
      </w:r>
      <w:r>
        <w:rPr>
          <w:rStyle w:val="NormalTok"/>
        </w:rPr>
        <w:t>OtherGenderX+(</w:t>
      </w:r>
      <w:r>
        <w:rPr>
          <w:rStyle w:val="DecValTok"/>
        </w:rPr>
        <w:t>1</w:t>
      </w:r>
      <w:r>
        <w:rPr>
          <w:rStyle w:val="NormalTok"/>
        </w:rPr>
        <w:t>|V1), wisdom.long.menEU))</w:t>
      </w:r>
      <w:r>
        <w:br/>
      </w:r>
      <w:r>
        <w:rPr>
          <w:rStyle w:val="NormalTok"/>
        </w:rPr>
        <w:t>EUWOMEN&lt;-</w:t>
      </w:r>
      <w:r>
        <w:rPr>
          <w:rStyle w:val="KeywordTok"/>
        </w:rPr>
        <w:t>lmer</w:t>
      </w:r>
      <w:r>
        <w:rPr>
          <w:rStyle w:val="NormalTok"/>
        </w:rPr>
        <w:t>(WR ~</w:t>
      </w:r>
      <w:r>
        <w:rPr>
          <w:rStyle w:val="StringTok"/>
        </w:rPr>
        <w:t xml:space="preserve"> </w:t>
      </w:r>
      <w:r>
        <w:rPr>
          <w:rStyle w:val="NormalTok"/>
        </w:rPr>
        <w:t>OtherGenderX+(</w:t>
      </w:r>
      <w:r>
        <w:rPr>
          <w:rStyle w:val="DecValTok"/>
        </w:rPr>
        <w:t>1</w:t>
      </w:r>
      <w:r>
        <w:rPr>
          <w:rStyle w:val="NormalTok"/>
        </w:rPr>
        <w:t>|V1), wisdom.long.womenEU)</w:t>
      </w:r>
      <w:r>
        <w:br/>
      </w:r>
      <w:r>
        <w:br/>
      </w:r>
      <w:r>
        <w:rPr>
          <w:rStyle w:val="KeywordTok"/>
        </w:rPr>
        <w:t>lsmeansLT</w:t>
      </w:r>
      <w:r>
        <w:rPr>
          <w:rStyle w:val="NormalTok"/>
        </w:rPr>
        <w:t>(EUMEN)</w:t>
      </w:r>
    </w:p>
    <w:p w14:paraId="5629C9BD" w14:textId="77777777" w:rsidR="00BE75DC" w:rsidRDefault="00BE75DC" w:rsidP="00BE75DC">
      <w:pPr>
        <w:pStyle w:val="SourceCode"/>
      </w:pPr>
      <w:r>
        <w:rPr>
          <w:rStyle w:val="VerbatimChar"/>
        </w:rPr>
        <w:t>## Least Squares Means table:</w:t>
      </w:r>
      <w:r>
        <w:br/>
      </w:r>
      <w:r>
        <w:rPr>
          <w:rStyle w:val="VerbatimChar"/>
        </w:rPr>
        <w:t>##                      OtherGenderX Estimate Standard Error  DF  t-value</w:t>
      </w:r>
      <w:r>
        <w:br/>
      </w:r>
      <w:r>
        <w:rPr>
          <w:rStyle w:val="VerbatimChar"/>
        </w:rPr>
        <w:t>## OtherGenderX  Female            1   3.0622         0.1019 113  30.0500</w:t>
      </w:r>
      <w:r>
        <w:br/>
      </w:r>
      <w:r>
        <w:rPr>
          <w:rStyle w:val="VerbatimChar"/>
        </w:rPr>
        <w:t>## OtherGenderX  Male              2   2.7447         0.0977 107  28.0900</w:t>
      </w:r>
      <w:r>
        <w:br/>
      </w:r>
      <w:r>
        <w:rPr>
          <w:rStyle w:val="VerbatimChar"/>
        </w:rPr>
        <w:t xml:space="preserve">##                      Lower CI Upper CI             p-value    </w:t>
      </w:r>
      <w:r>
        <w:br/>
      </w:r>
      <w:r>
        <w:rPr>
          <w:rStyle w:val="VerbatimChar"/>
        </w:rPr>
        <w:t>## OtherGenderX  Female     2.86     3.26 &lt;0.0000000000000002 ***</w:t>
      </w:r>
      <w:r>
        <w:br/>
      </w:r>
      <w:r>
        <w:rPr>
          <w:rStyle w:val="VerbatimChar"/>
        </w:rPr>
        <w:t>## OtherGenderX  Male       2.55     2.94 &lt;0.0000000000000002 ***</w:t>
      </w:r>
      <w:r>
        <w:br/>
      </w:r>
      <w:r>
        <w:rPr>
          <w:rStyle w:val="VerbatimChar"/>
        </w:rPr>
        <w:t>## ---</w:t>
      </w:r>
      <w:r>
        <w:br/>
      </w:r>
      <w:r>
        <w:rPr>
          <w:rStyle w:val="VerbatimChar"/>
        </w:rPr>
        <w:t>## Signif. codes:  0 '***' 0.001 '**' 0.01 '*' 0.05 '.' 0.1 ' ' 1</w:t>
      </w:r>
    </w:p>
    <w:p w14:paraId="1C2D3E3D" w14:textId="77777777" w:rsidR="00BE75DC" w:rsidRDefault="00BE75DC" w:rsidP="00BE75DC">
      <w:pPr>
        <w:pStyle w:val="SourceCode"/>
      </w:pPr>
      <w:r>
        <w:rPr>
          <w:rStyle w:val="KeywordTok"/>
        </w:rPr>
        <w:t>lsmeansLT</w:t>
      </w:r>
      <w:r>
        <w:rPr>
          <w:rStyle w:val="NormalTok"/>
        </w:rPr>
        <w:t>(EUWOMEN)</w:t>
      </w:r>
    </w:p>
    <w:p w14:paraId="0EB97731" w14:textId="77777777" w:rsidR="00BE75DC" w:rsidRDefault="00BE75DC" w:rsidP="00BE75DC">
      <w:pPr>
        <w:pStyle w:val="SourceCode"/>
      </w:pPr>
      <w:r>
        <w:rPr>
          <w:rStyle w:val="VerbatimChar"/>
        </w:rPr>
        <w:t>## Least Squares Means table:</w:t>
      </w:r>
      <w:r>
        <w:br/>
      </w:r>
      <w:r>
        <w:rPr>
          <w:rStyle w:val="VerbatimChar"/>
        </w:rPr>
        <w:t>##                      OtherGenderX Estimate Standard Error  DF  t-value</w:t>
      </w:r>
      <w:r>
        <w:br/>
      </w:r>
      <w:r>
        <w:rPr>
          <w:rStyle w:val="VerbatimChar"/>
        </w:rPr>
        <w:t>## OtherGenderX  Female            1   2.9402         0.0810 158  36.3000</w:t>
      </w:r>
      <w:r>
        <w:br/>
      </w:r>
      <w:r>
        <w:rPr>
          <w:rStyle w:val="VerbatimChar"/>
        </w:rPr>
        <w:t>## OtherGenderX  Male              2   3.1456         0.0833 164  37.7600</w:t>
      </w:r>
      <w:r>
        <w:br/>
      </w:r>
      <w:r>
        <w:rPr>
          <w:rStyle w:val="VerbatimChar"/>
        </w:rPr>
        <w:t xml:space="preserve">##                      Lower CI Upper CI             p-value    </w:t>
      </w:r>
      <w:r>
        <w:br/>
      </w:r>
      <w:r>
        <w:rPr>
          <w:rStyle w:val="VerbatimChar"/>
        </w:rPr>
        <w:t>## OtherGenderX  Female     2.78     3.10 &lt;0.0000000000000002 ***</w:t>
      </w:r>
      <w:r>
        <w:br/>
      </w:r>
      <w:r>
        <w:rPr>
          <w:rStyle w:val="VerbatimChar"/>
        </w:rPr>
        <w:t>## OtherGenderX  Male       2.98     3.31 &lt;0.0000000000000002 ***</w:t>
      </w:r>
      <w:r>
        <w:br/>
      </w:r>
      <w:r>
        <w:rPr>
          <w:rStyle w:val="VerbatimChar"/>
        </w:rPr>
        <w:lastRenderedPageBreak/>
        <w:t>## ---</w:t>
      </w:r>
      <w:r>
        <w:br/>
      </w:r>
      <w:r>
        <w:rPr>
          <w:rStyle w:val="VerbatimChar"/>
        </w:rPr>
        <w:t>## Signif. codes:  0 '***' 0.001 '**' 0.01 '*' 0.05 '.' 0.1 ' ' 1</w:t>
      </w:r>
    </w:p>
    <w:p w14:paraId="7C1E3BC9" w14:textId="77777777" w:rsidR="00BE75DC" w:rsidRDefault="00BE75DC" w:rsidP="00BE75DC">
      <w:pPr>
        <w:pStyle w:val="FirstParagraph"/>
      </w:pPr>
      <w:r>
        <w:t>follow-up on the interaction with means/SDs and estimates of effect size (UK Subset)</w:t>
      </w:r>
    </w:p>
    <w:p w14:paraId="2EE87592" w14:textId="77777777" w:rsidR="00BE75DC" w:rsidRDefault="00BE75DC" w:rsidP="00BE75DC">
      <w:pPr>
        <w:pStyle w:val="SourceCode"/>
      </w:pPr>
      <w:r>
        <w:rPr>
          <w:rStyle w:val="KeywordTok"/>
        </w:rPr>
        <w:t>pirateplot</w:t>
      </w:r>
      <w:r>
        <w:rPr>
          <w:rStyle w:val="NormalTok"/>
        </w:rPr>
        <w:t>(</w:t>
      </w:r>
      <w:r>
        <w:rPr>
          <w:rStyle w:val="DataTypeTok"/>
        </w:rPr>
        <w:t>formula =</w:t>
      </w:r>
      <w:r>
        <w:rPr>
          <w:rStyle w:val="NormalTok"/>
        </w:rPr>
        <w:t xml:space="preserve"> </w:t>
      </w:r>
      <w:r>
        <w:rPr>
          <w:rStyle w:val="KeywordTok"/>
        </w:rPr>
        <w:t>scale</w:t>
      </w:r>
      <w:r>
        <w:rPr>
          <w:rStyle w:val="NormalTok"/>
        </w:rPr>
        <w:t>(</w:t>
      </w:r>
      <w:r>
        <w:rPr>
          <w:rStyle w:val="KeywordTok"/>
        </w:rPr>
        <w:t>Normalize</w:t>
      </w:r>
      <w:r>
        <w:rPr>
          <w:rStyle w:val="NormalTok"/>
        </w:rPr>
        <w:t>(WR)) ~</w:t>
      </w:r>
      <w:r>
        <w:rPr>
          <w:rStyle w:val="StringTok"/>
        </w:rPr>
        <w:t xml:space="preserve"> </w:t>
      </w:r>
      <w:r>
        <w:rPr>
          <w:rStyle w:val="NormalTok"/>
        </w:rPr>
        <w:t xml:space="preserve">OtherGenderX+GenderX , </w:t>
      </w:r>
      <w:r>
        <w:br/>
      </w:r>
      <w:r>
        <w:rPr>
          <w:rStyle w:val="NormalTok"/>
        </w:rPr>
        <w:t xml:space="preserve">           </w:t>
      </w:r>
      <w:r>
        <w:rPr>
          <w:rStyle w:val="DataTypeTok"/>
        </w:rPr>
        <w:t>data =</w:t>
      </w:r>
      <w:r>
        <w:rPr>
          <w:rStyle w:val="NormalTok"/>
        </w:rPr>
        <w:t xml:space="preserve"> wisdom.longUK, </w:t>
      </w:r>
      <w:r>
        <w:br/>
      </w:r>
      <w:r>
        <w:rPr>
          <w:rStyle w:val="NormalTok"/>
        </w:rPr>
        <w:t xml:space="preserve">           </w:t>
      </w:r>
      <w:r>
        <w:rPr>
          <w:rStyle w:val="DataTypeTok"/>
        </w:rPr>
        <w:t>xlab =</w:t>
      </w:r>
      <w:r>
        <w:rPr>
          <w:rStyle w:val="NormalTok"/>
        </w:rPr>
        <w:t xml:space="preserve"> </w:t>
      </w:r>
      <w:r>
        <w:rPr>
          <w:rStyle w:val="StringTok"/>
        </w:rPr>
        <w:t>"Gender Interactions"</w:t>
      </w:r>
      <w:r>
        <w:rPr>
          <w:rStyle w:val="NormalTok"/>
        </w:rPr>
        <w:t xml:space="preserve">, </w:t>
      </w:r>
      <w:r>
        <w:br/>
      </w:r>
      <w:r>
        <w:rPr>
          <w:rStyle w:val="NormalTok"/>
        </w:rPr>
        <w:t xml:space="preserve">           </w:t>
      </w:r>
      <w:r>
        <w:rPr>
          <w:rStyle w:val="DataTypeTok"/>
        </w:rPr>
        <w:t>ylab =</w:t>
      </w:r>
      <w:r>
        <w:rPr>
          <w:rStyle w:val="NormalTok"/>
        </w:rPr>
        <w:t xml:space="preserve"> </w:t>
      </w:r>
      <w:r>
        <w:rPr>
          <w:rStyle w:val="StringTok"/>
        </w:rPr>
        <w:t>"Wise Reasoning (z-score)"</w:t>
      </w:r>
      <w:r>
        <w:rPr>
          <w:rStyle w:val="NormalTok"/>
        </w:rPr>
        <w:t>,</w:t>
      </w:r>
      <w:r>
        <w:rPr>
          <w:rStyle w:val="DataTypeTok"/>
        </w:rPr>
        <w:t>pal=</w:t>
      </w:r>
      <w:r>
        <w:rPr>
          <w:rStyle w:val="StringTok"/>
        </w:rPr>
        <w:t>"southpark"</w:t>
      </w:r>
      <w:r>
        <w:rPr>
          <w:rStyle w:val="NormalTok"/>
        </w:rPr>
        <w:t>,</w:t>
      </w:r>
      <w:r>
        <w:rPr>
          <w:rStyle w:val="DataTypeTok"/>
        </w:rPr>
        <w:t>bty=</w:t>
      </w:r>
      <w:r>
        <w:rPr>
          <w:rStyle w:val="StringTok"/>
        </w:rPr>
        <w:t>"n"</w:t>
      </w:r>
      <w:r>
        <w:rPr>
          <w:rStyle w:val="NormalTok"/>
        </w:rPr>
        <w:t xml:space="preserve">) </w:t>
      </w:r>
    </w:p>
    <w:p w14:paraId="26F33D14" w14:textId="77777777" w:rsidR="00BE75DC" w:rsidRDefault="00BE75DC" w:rsidP="00BE75DC">
      <w:pPr>
        <w:pStyle w:val="FirstParagraph"/>
      </w:pPr>
      <w:r>
        <w:rPr>
          <w:noProof/>
        </w:rPr>
        <w:drawing>
          <wp:inline distT="0" distB="0" distL="0" distR="0" wp14:anchorId="735646F8" wp14:editId="4FED990B">
            <wp:extent cx="4610100" cy="369570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Wisdom_Bias_and_Balance_Analysis_Studies_1-8_Syntax_Revised_7_July_2017_files/figure-docx/unnamed-chunk-155-1.png"/>
                    <pic:cNvPicPr>
                      <a:picLocks noChangeAspect="1" noChangeArrowheads="1"/>
                    </pic:cNvPicPr>
                  </pic:nvPicPr>
                  <pic:blipFill>
                    <a:blip r:embed="rId46"/>
                    <a:stretch>
                      <a:fillRect/>
                    </a:stretch>
                  </pic:blipFill>
                  <pic:spPr bwMode="auto">
                    <a:xfrm>
                      <a:off x="0" y="0"/>
                      <a:ext cx="4610100" cy="3695700"/>
                    </a:xfrm>
                    <a:prstGeom prst="rect">
                      <a:avLst/>
                    </a:prstGeom>
                    <a:noFill/>
                    <a:ln w="9525">
                      <a:noFill/>
                      <a:headEnd/>
                      <a:tailEnd/>
                    </a:ln>
                  </pic:spPr>
                </pic:pic>
              </a:graphicData>
            </a:graphic>
          </wp:inline>
        </w:drawing>
      </w:r>
    </w:p>
    <w:p w14:paraId="5C7AF657" w14:textId="77777777" w:rsidR="00BE75DC" w:rsidRDefault="00BE75DC" w:rsidP="00BE75DC">
      <w:pPr>
        <w:pStyle w:val="SourceCode"/>
      </w:pPr>
      <w:r>
        <w:rPr>
          <w:rStyle w:val="KeywordTok"/>
        </w:rPr>
        <w:t>apa.2way.table</w:t>
      </w:r>
      <w:r>
        <w:rPr>
          <w:rStyle w:val="NormalTok"/>
        </w:rPr>
        <w:t xml:space="preserve">(GenderX,OtherGenderX,WR,wisdom.longUK, </w:t>
      </w:r>
      <w:r>
        <w:rPr>
          <w:rStyle w:val="DataTypeTok"/>
        </w:rPr>
        <w:t>landscape =</w:t>
      </w:r>
      <w:r>
        <w:rPr>
          <w:rStyle w:val="NormalTok"/>
        </w:rPr>
        <w:t xml:space="preserve"> T)</w:t>
      </w:r>
    </w:p>
    <w:p w14:paraId="74494BC8"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xml:space="preserve">## Means and standard deviations for WR as a function of a 2(GenderX) X 2(OtherGenderX) design </w:t>
      </w:r>
      <w:r>
        <w:br/>
      </w:r>
      <w:r>
        <w:rPr>
          <w:rStyle w:val="VerbatimChar"/>
        </w:rPr>
        <w:t xml:space="preserve">## </w:t>
      </w:r>
      <w:r>
        <w:br/>
      </w:r>
      <w:r>
        <w:rPr>
          <w:rStyle w:val="VerbatimChar"/>
        </w:rPr>
        <w:t xml:space="preserve">##          OtherGenderX               </w:t>
      </w:r>
      <w:r>
        <w:br/>
      </w:r>
      <w:r>
        <w:rPr>
          <w:rStyle w:val="VerbatimChar"/>
        </w:rPr>
        <w:t xml:space="preserve">##                Female      Male     </w:t>
      </w:r>
      <w:r>
        <w:br/>
      </w:r>
      <w:r>
        <w:rPr>
          <w:rStyle w:val="VerbatimChar"/>
        </w:rPr>
        <w:t>##  GenderX            M   SD    M   SD</w:t>
      </w:r>
      <w:r>
        <w:br/>
      </w:r>
      <w:r>
        <w:rPr>
          <w:rStyle w:val="VerbatimChar"/>
        </w:rPr>
        <w:t>##   Female         2.93 0.75 3.14 0.82</w:t>
      </w:r>
      <w:r>
        <w:br/>
      </w:r>
      <w:r>
        <w:rPr>
          <w:rStyle w:val="VerbatimChar"/>
        </w:rPr>
        <w:t>##     Male         3.05 0.88 2.70 0.77</w:t>
      </w:r>
      <w:r>
        <w:br/>
      </w:r>
      <w:r>
        <w:rPr>
          <w:rStyle w:val="VerbatimChar"/>
        </w:rPr>
        <w:t xml:space="preserve">## </w:t>
      </w:r>
      <w:r>
        <w:br/>
      </w:r>
      <w:r>
        <w:rPr>
          <w:rStyle w:val="VerbatimChar"/>
        </w:rPr>
        <w:t>## Note. M and SD represent mean and standard deviation, respectively.</w:t>
      </w:r>
    </w:p>
    <w:p w14:paraId="3AED323D" w14:textId="77777777" w:rsidR="00BE75DC" w:rsidRDefault="00BE75DC" w:rsidP="00BE75DC">
      <w:pPr>
        <w:pStyle w:val="SourceCode"/>
      </w:pPr>
      <w:r>
        <w:rPr>
          <w:rStyle w:val="KeywordTok"/>
        </w:rPr>
        <w:lastRenderedPageBreak/>
        <w:t>apa.aov.table</w:t>
      </w:r>
      <w:r>
        <w:rPr>
          <w:rStyle w:val="NormalTok"/>
        </w:rPr>
        <w:t>(</w:t>
      </w:r>
      <w:r>
        <w:rPr>
          <w:rStyle w:val="KeywordTok"/>
        </w:rPr>
        <w:t>lm</w:t>
      </w:r>
      <w:r>
        <w:rPr>
          <w:rStyle w:val="NormalTok"/>
        </w:rPr>
        <w:t>(WR ~</w:t>
      </w:r>
      <w:r>
        <w:rPr>
          <w:rStyle w:val="StringTok"/>
        </w:rPr>
        <w:t xml:space="preserve"> </w:t>
      </w:r>
      <w:r>
        <w:rPr>
          <w:rStyle w:val="NormalTok"/>
        </w:rPr>
        <w:t>OtherGenderX*GenderX, wisdom.longUK))</w:t>
      </w:r>
    </w:p>
    <w:p w14:paraId="38AD2E4B" w14:textId="77777777" w:rsidR="00BE75DC" w:rsidRDefault="00BE75DC" w:rsidP="00BE75DC">
      <w:pPr>
        <w:pStyle w:val="SourceCode"/>
      </w:pPr>
      <w:r>
        <w:rPr>
          <w:rStyle w:val="VerbatimChar"/>
        </w:rPr>
        <w:t xml:space="preserve">## </w:t>
      </w:r>
      <w:r>
        <w:br/>
      </w:r>
      <w:r>
        <w:rPr>
          <w:rStyle w:val="VerbatimChar"/>
        </w:rPr>
        <w:t xml:space="preserve">## </w:t>
      </w:r>
      <w:r>
        <w:br/>
      </w:r>
      <w:r>
        <w:rPr>
          <w:rStyle w:val="VerbatimChar"/>
        </w:rPr>
        <w:t>## ANOVA results using WR as the dependent variable</w:t>
      </w:r>
      <w:r>
        <w:br/>
      </w:r>
      <w:r>
        <w:rPr>
          <w:rStyle w:val="VerbatimChar"/>
        </w:rPr>
        <w:t xml:space="preserve">##  </w:t>
      </w:r>
      <w:r>
        <w:br/>
      </w:r>
      <w:r>
        <w:rPr>
          <w:rStyle w:val="VerbatimChar"/>
        </w:rPr>
        <w:t xml:space="preserve">## </w:t>
      </w:r>
      <w:r>
        <w:br/>
      </w:r>
      <w:r>
        <w:rPr>
          <w:rStyle w:val="VerbatimChar"/>
        </w:rPr>
        <w:t>##               Predictor     SS  df     MS       F    p partial_eta2</w:t>
      </w:r>
      <w:r>
        <w:br/>
      </w:r>
      <w:r>
        <w:rPr>
          <w:rStyle w:val="VerbatimChar"/>
        </w:rPr>
        <w:t xml:space="preserve">##             (Intercept) 883.13   1 883.13 1372.90 .000             </w:t>
      </w:r>
      <w:r>
        <w:br/>
      </w:r>
      <w:r>
        <w:rPr>
          <w:rStyle w:val="VerbatimChar"/>
        </w:rPr>
        <w:t>##            OtherGenderX   2.15   1   2.15    3.35 .068          .01</w:t>
      </w:r>
      <w:r>
        <w:br/>
      </w:r>
      <w:r>
        <w:rPr>
          <w:rStyle w:val="VerbatimChar"/>
        </w:rPr>
        <w:t>##                 GenderX   0.52   1   0.52    0.82 .367          .00</w:t>
      </w:r>
      <w:r>
        <w:br/>
      </w:r>
      <w:r>
        <w:rPr>
          <w:rStyle w:val="VerbatimChar"/>
        </w:rPr>
        <w:t>##  OtherGenderX x GenderX   5.64   1   5.64    8.76 .003          .03</w:t>
      </w:r>
      <w:r>
        <w:br/>
      </w:r>
      <w:r>
        <w:rPr>
          <w:rStyle w:val="VerbatimChar"/>
        </w:rPr>
        <w:t xml:space="preserve">##                   Error 194.26 302   0.64                          </w:t>
      </w:r>
      <w:r>
        <w:br/>
      </w:r>
      <w:r>
        <w:rPr>
          <w:rStyle w:val="VerbatimChar"/>
        </w:rPr>
        <w:t>##  CI_90_partial_eta2</w:t>
      </w:r>
      <w:r>
        <w:br/>
      </w:r>
      <w:r>
        <w:rPr>
          <w:rStyle w:val="VerbatimChar"/>
        </w:rPr>
        <w:t xml:space="preserve">##                    </w:t>
      </w:r>
      <w:r>
        <w:br/>
      </w:r>
      <w:r>
        <w:rPr>
          <w:rStyle w:val="VerbatimChar"/>
        </w:rPr>
        <w:t>##          [.00, .04]</w:t>
      </w:r>
      <w:r>
        <w:br/>
      </w:r>
      <w:r>
        <w:rPr>
          <w:rStyle w:val="VerbatimChar"/>
        </w:rPr>
        <w:t>##          [.00, .02]</w:t>
      </w:r>
      <w:r>
        <w:br/>
      </w:r>
      <w:r>
        <w:rPr>
          <w:rStyle w:val="VerbatimChar"/>
        </w:rPr>
        <w:t>##          [.01, .07]</w:t>
      </w:r>
      <w:r>
        <w:br/>
      </w:r>
      <w:r>
        <w:rPr>
          <w:rStyle w:val="VerbatimChar"/>
        </w:rPr>
        <w:t xml:space="preserve">##                    </w:t>
      </w:r>
      <w:r>
        <w:br/>
      </w:r>
      <w:r>
        <w:rPr>
          <w:rStyle w:val="VerbatimChar"/>
        </w:rPr>
        <w:t xml:space="preserve">## </w:t>
      </w:r>
      <w:r>
        <w:br/>
      </w:r>
      <w:r>
        <w:rPr>
          <w:rStyle w:val="VerbatimChar"/>
        </w:rPr>
        <w:t>## Note: Values in square brackets indicate the bounds of the 90% confidence interval for partial eta-squared</w:t>
      </w:r>
    </w:p>
    <w:p w14:paraId="66D5CECE" w14:textId="77777777" w:rsidR="00BE75DC" w:rsidRDefault="00BE75DC" w:rsidP="00BE75DC">
      <w:pPr>
        <w:pStyle w:val="SourceCode"/>
      </w:pPr>
      <w:r>
        <w:rPr>
          <w:rStyle w:val="CommentTok"/>
        </w:rPr>
        <w:t>#When other's gender is different from yours you are more likely to reason wisely than when its same gender as yours</w:t>
      </w:r>
      <w:r>
        <w:br/>
      </w:r>
      <w:r>
        <w:br/>
      </w:r>
      <w:r>
        <w:rPr>
          <w:rStyle w:val="KeywordTok"/>
        </w:rPr>
        <w:t>cor</w:t>
      </w:r>
      <w:r>
        <w:rPr>
          <w:rStyle w:val="NormalTok"/>
        </w:rPr>
        <w:t>(wisdom.longUK$Age,wisdom.longUK$WR,</w:t>
      </w:r>
      <w:r>
        <w:rPr>
          <w:rStyle w:val="DataTypeTok"/>
        </w:rPr>
        <w:t>use=</w:t>
      </w:r>
      <w:r>
        <w:rPr>
          <w:rStyle w:val="StringTok"/>
        </w:rPr>
        <w:t>"pairwise.complete.obs"</w:t>
      </w:r>
      <w:r>
        <w:rPr>
          <w:rStyle w:val="NormalTok"/>
        </w:rPr>
        <w:t>)</w:t>
      </w:r>
    </w:p>
    <w:p w14:paraId="336BB3B1" w14:textId="77777777" w:rsidR="00BE75DC" w:rsidRDefault="00BE75DC" w:rsidP="00BE75DC">
      <w:pPr>
        <w:pStyle w:val="SourceCode"/>
      </w:pPr>
      <w:r>
        <w:rPr>
          <w:rStyle w:val="VerbatimChar"/>
        </w:rPr>
        <w:t>## [1] -0.1527542</w:t>
      </w:r>
    </w:p>
    <w:p w14:paraId="45D954A2" w14:textId="77777777" w:rsidR="00BE75DC" w:rsidRDefault="00BE75DC" w:rsidP="00BE75DC">
      <w:pPr>
        <w:pStyle w:val="SourceCode"/>
      </w:pPr>
      <w:r>
        <w:rPr>
          <w:rStyle w:val="KeywordTok"/>
        </w:rPr>
        <w:t>cor</w:t>
      </w:r>
      <w:r>
        <w:rPr>
          <w:rStyle w:val="NormalTok"/>
        </w:rPr>
        <w:t>(wisdom.longUS$Age,wisdom.longUS$WR,</w:t>
      </w:r>
      <w:r>
        <w:rPr>
          <w:rStyle w:val="DataTypeTok"/>
        </w:rPr>
        <w:t>use=</w:t>
      </w:r>
      <w:r>
        <w:rPr>
          <w:rStyle w:val="StringTok"/>
        </w:rPr>
        <w:t>"pairwise.complete.obs"</w:t>
      </w:r>
      <w:r>
        <w:rPr>
          <w:rStyle w:val="NormalTok"/>
        </w:rPr>
        <w:t>)</w:t>
      </w:r>
    </w:p>
    <w:p w14:paraId="3D90A1B2" w14:textId="77777777" w:rsidR="00BE75DC" w:rsidRDefault="00BE75DC" w:rsidP="00BE75DC">
      <w:pPr>
        <w:pStyle w:val="SourceCode"/>
      </w:pPr>
      <w:r>
        <w:rPr>
          <w:rStyle w:val="VerbatimChar"/>
        </w:rPr>
        <w:t>## [1] -0.0329687</w:t>
      </w:r>
    </w:p>
    <w:p w14:paraId="7097F125" w14:textId="77777777" w:rsidR="00BE75DC" w:rsidRDefault="00BE75DC" w:rsidP="00BE75DC">
      <w:pPr>
        <w:pStyle w:val="SourceCode"/>
      </w:pPr>
      <w:r>
        <w:rPr>
          <w:rStyle w:val="NormalTok"/>
        </w:rPr>
        <w:t>wisdom.long.womenUK=</w:t>
      </w:r>
      <w:r>
        <w:rPr>
          <w:rStyle w:val="KeywordTok"/>
        </w:rPr>
        <w:t>subset</w:t>
      </w:r>
      <w:r>
        <w:rPr>
          <w:rStyle w:val="NormalTok"/>
        </w:rPr>
        <w:t>(wisdom.long, GenderX==</w:t>
      </w:r>
      <w:r>
        <w:rPr>
          <w:rStyle w:val="StringTok"/>
        </w:rPr>
        <w:t>'Female'</w:t>
      </w:r>
      <w:r>
        <w:rPr>
          <w:rStyle w:val="NormalTok"/>
        </w:rPr>
        <w:t xml:space="preserve"> &amp;</w:t>
      </w:r>
      <w:r>
        <w:rPr>
          <w:rStyle w:val="StringTok"/>
        </w:rPr>
        <w:t xml:space="preserve"> </w:t>
      </w:r>
      <w:r>
        <w:rPr>
          <w:rStyle w:val="NormalTok"/>
        </w:rPr>
        <w:t>(Country==</w:t>
      </w:r>
      <w:r>
        <w:rPr>
          <w:rStyle w:val="StringTok"/>
        </w:rPr>
        <w:t>'UK'</w:t>
      </w:r>
      <w:r>
        <w:rPr>
          <w:rStyle w:val="NormalTok"/>
        </w:rPr>
        <w:t>|Country==</w:t>
      </w:r>
      <w:r>
        <w:rPr>
          <w:rStyle w:val="StringTok"/>
        </w:rPr>
        <w:t>'Scotland'</w:t>
      </w:r>
      <w:r>
        <w:rPr>
          <w:rStyle w:val="NormalTok"/>
        </w:rPr>
        <w:t>|Country==</w:t>
      </w:r>
      <w:r>
        <w:rPr>
          <w:rStyle w:val="StringTok"/>
        </w:rPr>
        <w:t>'Ireland'</w:t>
      </w:r>
      <w:r>
        <w:rPr>
          <w:rStyle w:val="NormalTok"/>
        </w:rPr>
        <w:t>|Country==</w:t>
      </w:r>
      <w:r>
        <w:rPr>
          <w:rStyle w:val="StringTok"/>
        </w:rPr>
        <w:t>'England'</w:t>
      </w:r>
      <w:r>
        <w:rPr>
          <w:rStyle w:val="NormalTok"/>
        </w:rPr>
        <w:t xml:space="preserve">)) </w:t>
      </w:r>
      <w:r>
        <w:rPr>
          <w:rStyle w:val="CommentTok"/>
        </w:rPr>
        <w:t>#create subsets of women from UK.</w:t>
      </w:r>
      <w:r>
        <w:br/>
      </w:r>
      <w:r>
        <w:rPr>
          <w:rStyle w:val="NormalTok"/>
        </w:rPr>
        <w:t>wisdom.long.menUK=</w:t>
      </w:r>
      <w:r>
        <w:rPr>
          <w:rStyle w:val="KeywordTok"/>
        </w:rPr>
        <w:t>subset</w:t>
      </w:r>
      <w:r>
        <w:rPr>
          <w:rStyle w:val="NormalTok"/>
        </w:rPr>
        <w:t>(wisdom.long, GenderX==</w:t>
      </w:r>
      <w:r>
        <w:rPr>
          <w:rStyle w:val="StringTok"/>
        </w:rPr>
        <w:t>'Male'</w:t>
      </w:r>
      <w:r>
        <w:rPr>
          <w:rStyle w:val="NormalTok"/>
        </w:rPr>
        <w:t xml:space="preserve"> &amp;</w:t>
      </w:r>
      <w:r>
        <w:rPr>
          <w:rStyle w:val="StringTok"/>
        </w:rPr>
        <w:t xml:space="preserve"> </w:t>
      </w:r>
      <w:r>
        <w:rPr>
          <w:rStyle w:val="NormalTok"/>
        </w:rPr>
        <w:t>(Country==</w:t>
      </w:r>
      <w:r>
        <w:rPr>
          <w:rStyle w:val="StringTok"/>
        </w:rPr>
        <w:t>'UK'</w:t>
      </w:r>
      <w:r>
        <w:rPr>
          <w:rStyle w:val="NormalTok"/>
        </w:rPr>
        <w:t>|Country==</w:t>
      </w:r>
      <w:r>
        <w:rPr>
          <w:rStyle w:val="StringTok"/>
        </w:rPr>
        <w:t>'Scotland'</w:t>
      </w:r>
      <w:r>
        <w:rPr>
          <w:rStyle w:val="NormalTok"/>
        </w:rPr>
        <w:t>|Country==</w:t>
      </w:r>
      <w:r>
        <w:rPr>
          <w:rStyle w:val="StringTok"/>
        </w:rPr>
        <w:t>'Ireland'</w:t>
      </w:r>
      <w:r>
        <w:rPr>
          <w:rStyle w:val="NormalTok"/>
        </w:rPr>
        <w:t>|Country==</w:t>
      </w:r>
      <w:r>
        <w:rPr>
          <w:rStyle w:val="StringTok"/>
        </w:rPr>
        <w:t>'England'</w:t>
      </w:r>
      <w:r>
        <w:rPr>
          <w:rStyle w:val="NormalTok"/>
        </w:rPr>
        <w:t xml:space="preserve">)) </w:t>
      </w:r>
      <w:r>
        <w:rPr>
          <w:rStyle w:val="CommentTok"/>
        </w:rPr>
        <w:t>#create a subset of men from UK.</w:t>
      </w:r>
      <w:r>
        <w:br/>
      </w:r>
      <w:r>
        <w:br/>
      </w:r>
      <w:r>
        <w:rPr>
          <w:rStyle w:val="KeywordTok"/>
        </w:rPr>
        <w:t>summary</w:t>
      </w:r>
      <w:r>
        <w:rPr>
          <w:rStyle w:val="NormalTok"/>
        </w:rPr>
        <w:t>(</w:t>
      </w:r>
      <w:r>
        <w:rPr>
          <w:rStyle w:val="KeywordTok"/>
        </w:rPr>
        <w:t>lmer</w:t>
      </w:r>
      <w:r>
        <w:rPr>
          <w:rStyle w:val="NormalTok"/>
        </w:rPr>
        <w:t>(WR ~</w:t>
      </w:r>
      <w:r>
        <w:rPr>
          <w:rStyle w:val="StringTok"/>
        </w:rPr>
        <w:t xml:space="preserve"> </w:t>
      </w:r>
      <w:r>
        <w:rPr>
          <w:rStyle w:val="KeywordTok"/>
        </w:rPr>
        <w:t>scale</w:t>
      </w:r>
      <w:r>
        <w:rPr>
          <w:rStyle w:val="NormalTok"/>
        </w:rPr>
        <w:t>(OtherGenderN,</w:t>
      </w:r>
      <w:r>
        <w:rPr>
          <w:rStyle w:val="DataTypeTok"/>
        </w:rPr>
        <w:t>scale=</w:t>
      </w:r>
      <w:r>
        <w:rPr>
          <w:rStyle w:val="NormalTok"/>
        </w:rPr>
        <w:t>F)+(</w:t>
      </w:r>
      <w:r>
        <w:rPr>
          <w:rStyle w:val="DecValTok"/>
        </w:rPr>
        <w:t>1</w:t>
      </w:r>
      <w:r>
        <w:rPr>
          <w:rStyle w:val="NormalTok"/>
        </w:rPr>
        <w:t xml:space="preserve">|V1), wisdom.long.womenUK)) </w:t>
      </w:r>
    </w:p>
    <w:p w14:paraId="100AFD39" w14:textId="77777777" w:rsidR="00BE75DC" w:rsidRDefault="00BE75DC" w:rsidP="00BE75DC">
      <w:pPr>
        <w:pStyle w:val="SourceCode"/>
      </w:pPr>
      <w:r>
        <w:rPr>
          <w:rStyle w:val="VerbatimChar"/>
        </w:rPr>
        <w:t>## Linear mixed model fit by REML t-tests use Satterthwaite approximations</w:t>
      </w:r>
      <w:r>
        <w:br/>
      </w:r>
      <w:r>
        <w:rPr>
          <w:rStyle w:val="VerbatimChar"/>
        </w:rPr>
        <w:lastRenderedPageBreak/>
        <w:t>##   to degrees of freedom [lmerMod]</w:t>
      </w:r>
      <w:r>
        <w:br/>
      </w:r>
      <w:r>
        <w:rPr>
          <w:rStyle w:val="VerbatimChar"/>
        </w:rPr>
        <w:t>## Formula: WR ~ scale(OtherGenderN, scale = F) + (1 | V1)</w:t>
      </w:r>
      <w:r>
        <w:br/>
      </w:r>
      <w:r>
        <w:rPr>
          <w:rStyle w:val="VerbatimChar"/>
        </w:rPr>
        <w:t>##    Data: wisdom.long.womenUK</w:t>
      </w:r>
      <w:r>
        <w:br/>
      </w:r>
      <w:r>
        <w:rPr>
          <w:rStyle w:val="VerbatimChar"/>
        </w:rPr>
        <w:t xml:space="preserve">## </w:t>
      </w:r>
      <w:r>
        <w:br/>
      </w:r>
      <w:r>
        <w:rPr>
          <w:rStyle w:val="VerbatimChar"/>
        </w:rPr>
        <w:t>## REML criterion at convergence: 456.1</w:t>
      </w:r>
      <w:r>
        <w:br/>
      </w:r>
      <w:r>
        <w:rPr>
          <w:rStyle w:val="VerbatimChar"/>
        </w:rPr>
        <w:t xml:space="preserve">## </w:t>
      </w:r>
      <w:r>
        <w:br/>
      </w:r>
      <w:r>
        <w:rPr>
          <w:rStyle w:val="VerbatimChar"/>
        </w:rPr>
        <w:t xml:space="preserve">## Scaled residuals: </w:t>
      </w:r>
      <w:r>
        <w:br/>
      </w:r>
      <w:r>
        <w:rPr>
          <w:rStyle w:val="VerbatimChar"/>
        </w:rPr>
        <w:t xml:space="preserve">##     Min      1Q  Median      3Q     Max </w:t>
      </w:r>
      <w:r>
        <w:br/>
      </w:r>
      <w:r>
        <w:rPr>
          <w:rStyle w:val="VerbatimChar"/>
        </w:rPr>
        <w:t xml:space="preserve">## -2.3054 -0.6621  0.1403  0.6455  1.7770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0.1836   0.4284  </w:t>
      </w:r>
      <w:r>
        <w:br/>
      </w:r>
      <w:r>
        <w:rPr>
          <w:rStyle w:val="VerbatimChar"/>
        </w:rPr>
        <w:t xml:space="preserve">##  Residual             0.4383   0.6620  </w:t>
      </w:r>
      <w:r>
        <w:br/>
      </w:r>
      <w:r>
        <w:rPr>
          <w:rStyle w:val="VerbatimChar"/>
        </w:rPr>
        <w:t>## Number of obs: 195, groups:  V1, 98</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t>## (Intercept)                      3.02669    0.06422  96.88000  47.131</w:t>
      </w:r>
      <w:r>
        <w:br/>
      </w:r>
      <w:r>
        <w:rPr>
          <w:rStyle w:val="VerbatimChar"/>
        </w:rPr>
        <w:t>## scale(OtherGenderN, scale = F)  -0.19513    0.10921 183.65000  -1.787</w:t>
      </w:r>
      <w:r>
        <w:br/>
      </w:r>
      <w:r>
        <w:rPr>
          <w:rStyle w:val="VerbatimChar"/>
        </w:rPr>
        <w:t xml:space="preserve">##                                           Pr(&gt;|t|)    </w:t>
      </w:r>
      <w:r>
        <w:br/>
      </w:r>
      <w:r>
        <w:rPr>
          <w:rStyle w:val="VerbatimChar"/>
        </w:rPr>
        <w:t>## (Intercept)                    &lt;0.0000000000000002 ***</w:t>
      </w:r>
      <w:r>
        <w:br/>
      </w:r>
      <w:r>
        <w:rPr>
          <w:rStyle w:val="VerbatimChar"/>
        </w:rPr>
        <w:t xml:space="preserve">## scale(OtherGenderN, scale = F)              0.0756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sc(OGN,s=F) 0.001</w:t>
      </w:r>
    </w:p>
    <w:p w14:paraId="10A13306" w14:textId="77777777" w:rsidR="00BE75DC" w:rsidRDefault="00BE75DC" w:rsidP="00BE75DC">
      <w:pPr>
        <w:pStyle w:val="SourceCode"/>
      </w:pPr>
      <w:r>
        <w:rPr>
          <w:rStyle w:val="KeywordTok"/>
        </w:rPr>
        <w:t>summary</w:t>
      </w:r>
      <w:r>
        <w:rPr>
          <w:rStyle w:val="NormalTok"/>
        </w:rPr>
        <w:t>(</w:t>
      </w:r>
      <w:r>
        <w:rPr>
          <w:rStyle w:val="KeywordTok"/>
        </w:rPr>
        <w:t>lmer</w:t>
      </w:r>
      <w:r>
        <w:rPr>
          <w:rStyle w:val="NormalTok"/>
        </w:rPr>
        <w:t>(WR ~</w:t>
      </w:r>
      <w:r>
        <w:rPr>
          <w:rStyle w:val="StringTok"/>
        </w:rPr>
        <w:t xml:space="preserve"> </w:t>
      </w:r>
      <w:r>
        <w:rPr>
          <w:rStyle w:val="KeywordTok"/>
        </w:rPr>
        <w:t>scale</w:t>
      </w:r>
      <w:r>
        <w:rPr>
          <w:rStyle w:val="NormalTok"/>
        </w:rPr>
        <w:t>(OtherGenderN,</w:t>
      </w:r>
      <w:r>
        <w:rPr>
          <w:rStyle w:val="DataTypeTok"/>
        </w:rPr>
        <w:t>scale=</w:t>
      </w:r>
      <w:r>
        <w:rPr>
          <w:rStyle w:val="NormalTok"/>
        </w:rPr>
        <w:t>F)+(</w:t>
      </w:r>
      <w:r>
        <w:rPr>
          <w:rStyle w:val="DecValTok"/>
        </w:rPr>
        <w:t>1</w:t>
      </w:r>
      <w:r>
        <w:rPr>
          <w:rStyle w:val="NormalTok"/>
        </w:rPr>
        <w:t xml:space="preserve">|V1), wisdom.long.menUK)) </w:t>
      </w:r>
    </w:p>
    <w:p w14:paraId="132F3351" w14:textId="77777777" w:rsidR="00BE75DC" w:rsidRDefault="00BE75DC" w:rsidP="00BE75DC">
      <w:pPr>
        <w:pStyle w:val="SourceCode"/>
      </w:pPr>
      <w:r>
        <w:rPr>
          <w:rStyle w:val="VerbatimChar"/>
        </w:rPr>
        <w:t>## Linear mixed model fit by REML t-tests use Satterthwaite approximations</w:t>
      </w:r>
      <w:r>
        <w:br/>
      </w:r>
      <w:r>
        <w:rPr>
          <w:rStyle w:val="VerbatimChar"/>
        </w:rPr>
        <w:t>##   to degrees of freedom [lmerMod]</w:t>
      </w:r>
      <w:r>
        <w:br/>
      </w:r>
      <w:r>
        <w:rPr>
          <w:rStyle w:val="VerbatimChar"/>
        </w:rPr>
        <w:t>## Formula: WR ~ scale(OtherGenderN, scale = F) + (1 | V1)</w:t>
      </w:r>
      <w:r>
        <w:br/>
      </w:r>
      <w:r>
        <w:rPr>
          <w:rStyle w:val="VerbatimChar"/>
        </w:rPr>
        <w:t>##    Data: wisdom.long.menUK</w:t>
      </w:r>
      <w:r>
        <w:br/>
      </w:r>
      <w:r>
        <w:rPr>
          <w:rStyle w:val="VerbatimChar"/>
        </w:rPr>
        <w:t xml:space="preserve">## </w:t>
      </w:r>
      <w:r>
        <w:br/>
      </w:r>
      <w:r>
        <w:rPr>
          <w:rStyle w:val="VerbatimChar"/>
        </w:rPr>
        <w:t>## REML criterion at convergence: 271.2</w:t>
      </w:r>
      <w:r>
        <w:br/>
      </w:r>
      <w:r>
        <w:rPr>
          <w:rStyle w:val="VerbatimChar"/>
        </w:rPr>
        <w:t xml:space="preserve">## </w:t>
      </w:r>
      <w:r>
        <w:br/>
      </w:r>
      <w:r>
        <w:rPr>
          <w:rStyle w:val="VerbatimChar"/>
        </w:rPr>
        <w:t xml:space="preserve">## Scaled residuals: </w:t>
      </w:r>
      <w:r>
        <w:br/>
      </w:r>
      <w:r>
        <w:rPr>
          <w:rStyle w:val="VerbatimChar"/>
        </w:rPr>
        <w:lastRenderedPageBreak/>
        <w:t xml:space="preserve">##     Min      1Q  Median      3Q     Max </w:t>
      </w:r>
      <w:r>
        <w:br/>
      </w:r>
      <w:r>
        <w:rPr>
          <w:rStyle w:val="VerbatimChar"/>
        </w:rPr>
        <w:t xml:space="preserve">## -2.1449 -0.5415  0.1325  0.5646  2.5572 </w:t>
      </w:r>
      <w:r>
        <w:br/>
      </w:r>
      <w:r>
        <w:rPr>
          <w:rStyle w:val="VerbatimChar"/>
        </w:rPr>
        <w:t xml:space="preserve">## </w:t>
      </w:r>
      <w:r>
        <w:br/>
      </w:r>
      <w:r>
        <w:rPr>
          <w:rStyle w:val="VerbatimChar"/>
        </w:rPr>
        <w:t>## Random effects:</w:t>
      </w:r>
      <w:r>
        <w:br/>
      </w:r>
      <w:r>
        <w:rPr>
          <w:rStyle w:val="VerbatimChar"/>
        </w:rPr>
        <w:t>##  Groups   Name        Variance Std.Dev.</w:t>
      </w:r>
      <w:r>
        <w:br/>
      </w:r>
      <w:r>
        <w:rPr>
          <w:rStyle w:val="VerbatimChar"/>
        </w:rPr>
        <w:t xml:space="preserve">##  V1       (Intercept) 0.1909   0.4370  </w:t>
      </w:r>
      <w:r>
        <w:br/>
      </w:r>
      <w:r>
        <w:rPr>
          <w:rStyle w:val="VerbatimChar"/>
        </w:rPr>
        <w:t xml:space="preserve">##  Residual             0.4925   0.7018  </w:t>
      </w:r>
      <w:r>
        <w:br/>
      </w:r>
      <w:r>
        <w:rPr>
          <w:rStyle w:val="VerbatimChar"/>
        </w:rPr>
        <w:t>## Number of obs: 111, groups:  V1, 56</w:t>
      </w:r>
      <w:r>
        <w:br/>
      </w:r>
      <w:r>
        <w:rPr>
          <w:rStyle w:val="VerbatimChar"/>
        </w:rPr>
        <w:t xml:space="preserve">## </w:t>
      </w:r>
      <w:r>
        <w:br/>
      </w:r>
      <w:r>
        <w:rPr>
          <w:rStyle w:val="VerbatimChar"/>
        </w:rPr>
        <w:t>## Fixed effects:</w:t>
      </w:r>
      <w:r>
        <w:br/>
      </w:r>
      <w:r>
        <w:rPr>
          <w:rStyle w:val="VerbatimChar"/>
        </w:rPr>
        <w:t>##                                 Estimate Std. Error        df t value</w:t>
      </w:r>
      <w:r>
        <w:br/>
      </w:r>
      <w:r>
        <w:rPr>
          <w:rStyle w:val="VerbatimChar"/>
        </w:rPr>
        <w:t>## (Intercept)                      2.86902    0.08864  54.92000  32.366</w:t>
      </w:r>
      <w:r>
        <w:br/>
      </w:r>
      <w:r>
        <w:rPr>
          <w:rStyle w:val="VerbatimChar"/>
        </w:rPr>
        <w:t>## scale(OtherGenderN, scale = F)   0.33916    0.15271 105.41000   2.221</w:t>
      </w:r>
      <w:r>
        <w:br/>
      </w:r>
      <w:r>
        <w:rPr>
          <w:rStyle w:val="VerbatimChar"/>
        </w:rPr>
        <w:t xml:space="preserve">##                                           Pr(&gt;|t|)    </w:t>
      </w:r>
      <w:r>
        <w:br/>
      </w:r>
      <w:r>
        <w:rPr>
          <w:rStyle w:val="VerbatimChar"/>
        </w:rPr>
        <w:t>## (Intercept)                    &lt;0.0000000000000002 ***</w:t>
      </w:r>
      <w:r>
        <w:br/>
      </w:r>
      <w:r>
        <w:rPr>
          <w:rStyle w:val="VerbatimChar"/>
        </w:rPr>
        <w:t xml:space="preserve">## scale(OtherGenderN, scale = F)              0.0285 *  </w:t>
      </w:r>
      <w:r>
        <w:br/>
      </w:r>
      <w:r>
        <w:rPr>
          <w:rStyle w:val="VerbatimChar"/>
        </w:rPr>
        <w:t>## ---</w:t>
      </w:r>
      <w:r>
        <w:br/>
      </w:r>
      <w:r>
        <w:rPr>
          <w:rStyle w:val="VerbatimChar"/>
        </w:rPr>
        <w:t>## Signif. codes:  0 '***' 0.001 '**' 0.01 '*' 0.05 '.' 0.1 ' ' 1</w:t>
      </w:r>
      <w:r>
        <w:br/>
      </w:r>
      <w:r>
        <w:rPr>
          <w:rStyle w:val="VerbatimChar"/>
        </w:rPr>
        <w:t xml:space="preserve">## </w:t>
      </w:r>
      <w:r>
        <w:br/>
      </w:r>
      <w:r>
        <w:rPr>
          <w:rStyle w:val="VerbatimChar"/>
        </w:rPr>
        <w:t>## Correlation of Fixed Effects:</w:t>
      </w:r>
      <w:r>
        <w:br/>
      </w:r>
      <w:r>
        <w:rPr>
          <w:rStyle w:val="VerbatimChar"/>
        </w:rPr>
        <w:t>##             (Intr)</w:t>
      </w:r>
      <w:r>
        <w:br/>
      </w:r>
      <w:r>
        <w:rPr>
          <w:rStyle w:val="VerbatimChar"/>
        </w:rPr>
        <w:t>## sc(OGN,s=F) -0.002</w:t>
      </w:r>
    </w:p>
    <w:p w14:paraId="14D05E81" w14:textId="77777777" w:rsidR="00BE75DC" w:rsidRDefault="00BE75DC" w:rsidP="00BE75DC">
      <w:pPr>
        <w:pStyle w:val="SourceCode"/>
      </w:pPr>
      <w:r>
        <w:rPr>
          <w:rStyle w:val="NormalTok"/>
        </w:rPr>
        <w:t>UKMEN&lt;-(</w:t>
      </w:r>
      <w:r>
        <w:rPr>
          <w:rStyle w:val="KeywordTok"/>
        </w:rPr>
        <w:t>lmer</w:t>
      </w:r>
      <w:r>
        <w:rPr>
          <w:rStyle w:val="NormalTok"/>
        </w:rPr>
        <w:t>(WR ~</w:t>
      </w:r>
      <w:r>
        <w:rPr>
          <w:rStyle w:val="StringTok"/>
        </w:rPr>
        <w:t xml:space="preserve"> </w:t>
      </w:r>
      <w:r>
        <w:rPr>
          <w:rStyle w:val="NormalTok"/>
        </w:rPr>
        <w:t>OtherGenderX+(</w:t>
      </w:r>
      <w:r>
        <w:rPr>
          <w:rStyle w:val="DecValTok"/>
        </w:rPr>
        <w:t>1</w:t>
      </w:r>
      <w:r>
        <w:rPr>
          <w:rStyle w:val="NormalTok"/>
        </w:rPr>
        <w:t>|V1), wisdom.long.menUK))</w:t>
      </w:r>
      <w:r>
        <w:br/>
      </w:r>
      <w:r>
        <w:rPr>
          <w:rStyle w:val="NormalTok"/>
        </w:rPr>
        <w:t>UKWOMEN&lt;-</w:t>
      </w:r>
      <w:r>
        <w:rPr>
          <w:rStyle w:val="KeywordTok"/>
        </w:rPr>
        <w:t>lmer</w:t>
      </w:r>
      <w:r>
        <w:rPr>
          <w:rStyle w:val="NormalTok"/>
        </w:rPr>
        <w:t>(WR ~</w:t>
      </w:r>
      <w:r>
        <w:rPr>
          <w:rStyle w:val="StringTok"/>
        </w:rPr>
        <w:t xml:space="preserve"> </w:t>
      </w:r>
      <w:r>
        <w:rPr>
          <w:rStyle w:val="NormalTok"/>
        </w:rPr>
        <w:t>OtherGenderX+(</w:t>
      </w:r>
      <w:r>
        <w:rPr>
          <w:rStyle w:val="DecValTok"/>
        </w:rPr>
        <w:t>1</w:t>
      </w:r>
      <w:r>
        <w:rPr>
          <w:rStyle w:val="NormalTok"/>
        </w:rPr>
        <w:t>|V1), wisdom.long.womenUK)</w:t>
      </w:r>
      <w:r>
        <w:br/>
      </w:r>
      <w:r>
        <w:br/>
      </w:r>
      <w:r>
        <w:rPr>
          <w:rStyle w:val="KeywordTok"/>
        </w:rPr>
        <w:t>lsmeansLT</w:t>
      </w:r>
      <w:r>
        <w:rPr>
          <w:rStyle w:val="NormalTok"/>
        </w:rPr>
        <w:t>(UKMEN)</w:t>
      </w:r>
    </w:p>
    <w:p w14:paraId="18C6378F" w14:textId="77777777" w:rsidR="00BE75DC" w:rsidRDefault="00BE75DC" w:rsidP="00BE75DC">
      <w:pPr>
        <w:pStyle w:val="SourceCode"/>
      </w:pPr>
      <w:r>
        <w:rPr>
          <w:rStyle w:val="VerbatimChar"/>
        </w:rPr>
        <w:t>## Least Squares Means table:</w:t>
      </w:r>
      <w:r>
        <w:br/>
      </w:r>
      <w:r>
        <w:rPr>
          <w:rStyle w:val="VerbatimChar"/>
        </w:rPr>
        <w:t>##                      OtherGenderX Estimate Standard Error   DF t-value</w:t>
      </w:r>
      <w:r>
        <w:br/>
      </w:r>
      <w:r>
        <w:rPr>
          <w:rStyle w:val="VerbatimChar"/>
        </w:rPr>
        <w:t>## OtherGenderX  Female          1.0    3.043          0.118 89.3  25.740</w:t>
      </w:r>
      <w:r>
        <w:br/>
      </w:r>
      <w:r>
        <w:rPr>
          <w:rStyle w:val="VerbatimChar"/>
        </w:rPr>
        <w:t>## OtherGenderX  Male            2.0    2.704          0.116 86.3  23.350</w:t>
      </w:r>
      <w:r>
        <w:br/>
      </w:r>
      <w:r>
        <w:rPr>
          <w:rStyle w:val="VerbatimChar"/>
        </w:rPr>
        <w:t xml:space="preserve">##                      Lower CI Upper CI             p-value    </w:t>
      </w:r>
      <w:r>
        <w:br/>
      </w:r>
      <w:r>
        <w:rPr>
          <w:rStyle w:val="VerbatimChar"/>
        </w:rPr>
        <w:t>## OtherGenderX  Female     2.81     3.28 &lt;0.0000000000000002 ***</w:t>
      </w:r>
      <w:r>
        <w:br/>
      </w:r>
      <w:r>
        <w:rPr>
          <w:rStyle w:val="VerbatimChar"/>
        </w:rPr>
        <w:t>## OtherGenderX  Male       2.47     2.93 &lt;0.0000000000000002 ***</w:t>
      </w:r>
      <w:r>
        <w:br/>
      </w:r>
      <w:r>
        <w:rPr>
          <w:rStyle w:val="VerbatimChar"/>
        </w:rPr>
        <w:t>## ---</w:t>
      </w:r>
      <w:r>
        <w:br/>
      </w:r>
      <w:r>
        <w:rPr>
          <w:rStyle w:val="VerbatimChar"/>
        </w:rPr>
        <w:t>## Signif. codes:  0 '***' 0.001 '**' 0.01 '*' 0.05 '.' 0.1 ' ' 1</w:t>
      </w:r>
    </w:p>
    <w:p w14:paraId="074E2160" w14:textId="77777777" w:rsidR="00BE75DC" w:rsidRDefault="00BE75DC" w:rsidP="00BE75DC">
      <w:pPr>
        <w:pStyle w:val="SourceCode"/>
      </w:pPr>
      <w:r>
        <w:rPr>
          <w:rStyle w:val="KeywordTok"/>
        </w:rPr>
        <w:t>lsmeansLT</w:t>
      </w:r>
      <w:r>
        <w:rPr>
          <w:rStyle w:val="NormalTok"/>
        </w:rPr>
        <w:t>(UKWOMEN)</w:t>
      </w:r>
    </w:p>
    <w:p w14:paraId="5B630ABC" w14:textId="77777777" w:rsidR="00BE75DC" w:rsidRDefault="00BE75DC" w:rsidP="00BE75DC">
      <w:pPr>
        <w:pStyle w:val="SourceCode"/>
      </w:pPr>
      <w:r>
        <w:rPr>
          <w:rStyle w:val="VerbatimChar"/>
        </w:rPr>
        <w:lastRenderedPageBreak/>
        <w:t>## Least Squares Means table:</w:t>
      </w:r>
      <w:r>
        <w:br/>
      </w:r>
      <w:r>
        <w:rPr>
          <w:rStyle w:val="VerbatimChar"/>
        </w:rPr>
        <w:t>##                      OtherGenderX Estimate Standard Error  DF  t-value</w:t>
      </w:r>
      <w:r>
        <w:br/>
      </w:r>
      <w:r>
        <w:rPr>
          <w:rStyle w:val="VerbatimChar"/>
        </w:rPr>
        <w:t>## OtherGenderX  Female            1   2.9346         0.0824 152  35.6200</w:t>
      </w:r>
      <w:r>
        <w:br/>
      </w:r>
      <w:r>
        <w:rPr>
          <w:rStyle w:val="VerbatimChar"/>
        </w:rPr>
        <w:t>## OtherGenderX  Male              2   3.1298         0.0863 161  36.2800</w:t>
      </w:r>
      <w:r>
        <w:br/>
      </w:r>
      <w:r>
        <w:rPr>
          <w:rStyle w:val="VerbatimChar"/>
        </w:rPr>
        <w:t xml:space="preserve">##                      Lower CI Upper CI             p-value    </w:t>
      </w:r>
      <w:r>
        <w:br/>
      </w:r>
      <w:r>
        <w:rPr>
          <w:rStyle w:val="VerbatimChar"/>
        </w:rPr>
        <w:t>## OtherGenderX  Female     2.77      3.1 &lt;0.0000000000000002 ***</w:t>
      </w:r>
      <w:r>
        <w:br/>
      </w:r>
      <w:r>
        <w:rPr>
          <w:rStyle w:val="VerbatimChar"/>
        </w:rPr>
        <w:t>## OtherGenderX  Male       2.96      3.3 &lt;0.0000000000000002 ***</w:t>
      </w:r>
      <w:r>
        <w:br/>
      </w:r>
      <w:r>
        <w:rPr>
          <w:rStyle w:val="VerbatimChar"/>
        </w:rPr>
        <w:t>## ---</w:t>
      </w:r>
      <w:r>
        <w:br/>
      </w:r>
      <w:r>
        <w:rPr>
          <w:rStyle w:val="VerbatimChar"/>
        </w:rPr>
        <w:t>## Signif. codes:  0 '***' 0.001 '**' 0.01 '*' 0.05 '.' 0.1 ' ' 1</w:t>
      </w:r>
    </w:p>
    <w:p w14:paraId="019FA43E" w14:textId="77777777" w:rsidR="00BE75DC" w:rsidRDefault="00BE75DC" w:rsidP="00BE75DC">
      <w:pPr>
        <w:spacing w:line="240" w:lineRule="auto"/>
        <w:ind w:firstLine="0"/>
        <w:rPr>
          <w:rFonts w:eastAsia="Calibri"/>
          <w:b/>
        </w:rPr>
      </w:pPr>
      <w:r>
        <w:rPr>
          <w:rFonts w:eastAsia="Calibri"/>
          <w:b/>
        </w:rPr>
        <w:br w:type="page"/>
      </w:r>
    </w:p>
    <w:p w14:paraId="646C9F1C" w14:textId="77777777" w:rsidR="00BE75DC" w:rsidRPr="00E463D1" w:rsidRDefault="00BE75DC" w:rsidP="00BE75DC">
      <w:pPr>
        <w:spacing w:after="160" w:line="259" w:lineRule="auto"/>
        <w:ind w:firstLine="0"/>
        <w:jc w:val="center"/>
        <w:rPr>
          <w:rFonts w:eastAsia="Calibri"/>
          <w:b/>
        </w:rPr>
      </w:pPr>
      <w:r>
        <w:rPr>
          <w:rFonts w:eastAsia="Calibri"/>
          <w:b/>
        </w:rPr>
        <w:lastRenderedPageBreak/>
        <w:t>Additional Materials</w:t>
      </w:r>
    </w:p>
    <w:p w14:paraId="3620E50B" w14:textId="77777777" w:rsidR="00BE75DC" w:rsidRPr="00FB77D3" w:rsidRDefault="00BE75DC" w:rsidP="00BE75DC">
      <w:pPr>
        <w:spacing w:after="160" w:line="259" w:lineRule="auto"/>
        <w:ind w:firstLine="0"/>
        <w:rPr>
          <w:rFonts w:eastAsia="Calibri"/>
        </w:rPr>
      </w:pPr>
      <w:r w:rsidRPr="00FB77D3">
        <w:rPr>
          <w:rFonts w:eastAsia="Calibri"/>
        </w:rPr>
        <w:t>Table S14</w:t>
      </w:r>
      <w:r>
        <w:rPr>
          <w:rFonts w:eastAsia="Calibri"/>
        </w:rPr>
        <w:t>.</w:t>
      </w:r>
      <w:r w:rsidRPr="00FB77D3">
        <w:rPr>
          <w:rFonts w:eastAsia="Calibri"/>
        </w:rPr>
        <w:t xml:space="preserve"> </w:t>
      </w:r>
    </w:p>
    <w:p w14:paraId="26FF9D35" w14:textId="77777777" w:rsidR="00BE75DC" w:rsidRPr="00FB77D3" w:rsidRDefault="00BE75DC" w:rsidP="00BE75DC">
      <w:pPr>
        <w:spacing w:after="160" w:line="259" w:lineRule="auto"/>
        <w:ind w:firstLine="0"/>
        <w:rPr>
          <w:rFonts w:eastAsia="Calibri"/>
          <w:i/>
        </w:rPr>
      </w:pPr>
      <w:r w:rsidRPr="00FB77D3">
        <w:rPr>
          <w:rFonts w:eastAsia="Calibri"/>
          <w:i/>
        </w:rPr>
        <w:t>Event reconstruction and final wise reasoning items.</w:t>
      </w:r>
    </w:p>
    <w:p w14:paraId="373EB54C" w14:textId="77777777" w:rsidR="00BE75DC" w:rsidRPr="00E463D1" w:rsidRDefault="00BE75DC" w:rsidP="00BE75DC">
      <w:pPr>
        <w:spacing w:after="160" w:line="259" w:lineRule="auto"/>
        <w:ind w:firstLine="0"/>
        <w:rPr>
          <w:rFonts w:eastAsia="Calibri"/>
        </w:rPr>
      </w:pPr>
      <w:r w:rsidRPr="00E463D1">
        <w:rPr>
          <w:rFonts w:eastAsia="Calibri"/>
        </w:rPr>
        <w:t xml:space="preserve">In this section we would like you to think about a difficult situation that has happened to you with another person, </w:t>
      </w:r>
      <w:r w:rsidRPr="00E463D1">
        <w:rPr>
          <w:rFonts w:eastAsia="Calibri"/>
          <w:b/>
          <w:u w:val="single"/>
        </w:rPr>
        <w:t>specifically in your workplace</w:t>
      </w:r>
      <w:r w:rsidRPr="00E463D1">
        <w:rPr>
          <w:rFonts w:eastAsia="Calibri"/>
        </w:rPr>
        <w:t xml:space="preserve"> (e.g., a disagreement, conflict) / </w:t>
      </w:r>
      <w:r w:rsidRPr="00E463D1">
        <w:rPr>
          <w:rFonts w:eastAsia="Calibri"/>
          <w:b/>
        </w:rPr>
        <w:t>specifically with a close friend</w:t>
      </w:r>
      <w:r w:rsidRPr="00E463D1">
        <w:rPr>
          <w:rFonts w:eastAsia="Calibri"/>
        </w:rPr>
        <w:t>. This should be a situation that you yourself were involved in, whether or not you were the person who initiated the situation. We would like you to take a moment to recall the situation and visualize the events in your mind’s eye; consider who was involved and what happened, what you thought and how you felt. After doing so, please respond to the following questions:</w:t>
      </w:r>
    </w:p>
    <w:p w14:paraId="7BBE038A" w14:textId="77777777" w:rsidR="00BE75DC" w:rsidRPr="00E463D1" w:rsidRDefault="00BE75DC" w:rsidP="00BE75DC">
      <w:pPr>
        <w:spacing w:after="160" w:line="259" w:lineRule="auto"/>
        <w:ind w:firstLine="0"/>
        <w:rPr>
          <w:rFonts w:eastAsia="Calibri"/>
        </w:rPr>
      </w:pPr>
    </w:p>
    <w:p w14:paraId="439ACAA8" w14:textId="77777777" w:rsidR="00BE75DC" w:rsidRPr="00E463D1" w:rsidRDefault="00BE75DC" w:rsidP="00BE75DC">
      <w:pPr>
        <w:numPr>
          <w:ilvl w:val="3"/>
          <w:numId w:val="4"/>
        </w:numPr>
        <w:spacing w:after="200" w:line="240" w:lineRule="auto"/>
        <w:ind w:left="851" w:hanging="284"/>
        <w:contextualSpacing/>
        <w:rPr>
          <w:bCs/>
        </w:rPr>
      </w:pPr>
      <w:r w:rsidRPr="00E463D1">
        <w:rPr>
          <w:rFonts w:eastAsia="Calibri"/>
        </w:rPr>
        <w:t>When did this situation first begin?</w:t>
      </w:r>
    </w:p>
    <w:p w14:paraId="245D5CE2"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This week</w:t>
      </w:r>
    </w:p>
    <w:p w14:paraId="2CC11961"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Within the last month</w:t>
      </w:r>
    </w:p>
    <w:p w14:paraId="06F75876"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Within the last 6 months</w:t>
      </w:r>
    </w:p>
    <w:p w14:paraId="5A095F83"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Within the last year</w:t>
      </w:r>
    </w:p>
    <w:p w14:paraId="34A20AB8"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Over a year ago</w:t>
      </w:r>
    </w:p>
    <w:p w14:paraId="4781FE6C" w14:textId="77777777" w:rsidR="00BE75DC" w:rsidRPr="00E463D1" w:rsidRDefault="00BE75DC" w:rsidP="00BE75DC">
      <w:pPr>
        <w:numPr>
          <w:ilvl w:val="3"/>
          <w:numId w:val="4"/>
        </w:numPr>
        <w:spacing w:after="200" w:line="240" w:lineRule="auto"/>
        <w:ind w:left="851" w:hanging="284"/>
        <w:contextualSpacing/>
        <w:rPr>
          <w:bCs/>
        </w:rPr>
      </w:pPr>
      <w:r w:rsidRPr="00E463D1">
        <w:rPr>
          <w:rFonts w:eastAsia="Calibri"/>
        </w:rPr>
        <w:t>What day of the week was it?</w:t>
      </w:r>
    </w:p>
    <w:p w14:paraId="610A5D4F" w14:textId="77777777" w:rsidR="00BE75DC" w:rsidRPr="00E463D1" w:rsidRDefault="00BE75DC" w:rsidP="00BE75DC">
      <w:pPr>
        <w:numPr>
          <w:ilvl w:val="5"/>
          <w:numId w:val="4"/>
        </w:numPr>
        <w:spacing w:after="200" w:line="240" w:lineRule="auto"/>
        <w:ind w:firstLine="1503"/>
        <w:contextualSpacing/>
      </w:pPr>
      <w:r w:rsidRPr="00E463D1">
        <w:rPr>
          <w:rFonts w:eastAsia="Calibri"/>
        </w:rPr>
        <w:t>M</w:t>
      </w:r>
    </w:p>
    <w:p w14:paraId="65AA8500" w14:textId="77777777" w:rsidR="00BE75DC" w:rsidRPr="00E463D1" w:rsidRDefault="00BE75DC" w:rsidP="00BE75DC">
      <w:pPr>
        <w:numPr>
          <w:ilvl w:val="5"/>
          <w:numId w:val="4"/>
        </w:numPr>
        <w:spacing w:after="200" w:line="240" w:lineRule="auto"/>
        <w:ind w:firstLine="1503"/>
        <w:contextualSpacing/>
      </w:pPr>
      <w:r w:rsidRPr="00E463D1">
        <w:rPr>
          <w:rFonts w:eastAsia="Calibri"/>
        </w:rPr>
        <w:t>T</w:t>
      </w:r>
    </w:p>
    <w:p w14:paraId="59BD4104" w14:textId="77777777" w:rsidR="00BE75DC" w:rsidRPr="00E463D1" w:rsidRDefault="00BE75DC" w:rsidP="00BE75DC">
      <w:pPr>
        <w:numPr>
          <w:ilvl w:val="5"/>
          <w:numId w:val="4"/>
        </w:numPr>
        <w:spacing w:after="200" w:line="240" w:lineRule="auto"/>
        <w:ind w:firstLine="1503"/>
        <w:contextualSpacing/>
      </w:pPr>
      <w:r w:rsidRPr="00E463D1">
        <w:rPr>
          <w:rFonts w:eastAsia="Calibri"/>
        </w:rPr>
        <w:t>W</w:t>
      </w:r>
    </w:p>
    <w:p w14:paraId="4C74257F" w14:textId="77777777" w:rsidR="00BE75DC" w:rsidRPr="00E463D1" w:rsidRDefault="00BE75DC" w:rsidP="00BE75DC">
      <w:pPr>
        <w:numPr>
          <w:ilvl w:val="5"/>
          <w:numId w:val="4"/>
        </w:numPr>
        <w:spacing w:after="200" w:line="240" w:lineRule="auto"/>
        <w:ind w:firstLine="1503"/>
        <w:contextualSpacing/>
      </w:pPr>
      <w:r w:rsidRPr="00E463D1">
        <w:rPr>
          <w:rFonts w:eastAsia="Calibri"/>
        </w:rPr>
        <w:t>T</w:t>
      </w:r>
    </w:p>
    <w:p w14:paraId="1ECF5A52" w14:textId="77777777" w:rsidR="00BE75DC" w:rsidRPr="00E463D1" w:rsidRDefault="00BE75DC" w:rsidP="00BE75DC">
      <w:pPr>
        <w:numPr>
          <w:ilvl w:val="5"/>
          <w:numId w:val="4"/>
        </w:numPr>
        <w:spacing w:after="200" w:line="240" w:lineRule="auto"/>
        <w:ind w:firstLine="1503"/>
        <w:contextualSpacing/>
      </w:pPr>
      <w:r w:rsidRPr="00E463D1">
        <w:rPr>
          <w:rFonts w:eastAsia="Calibri"/>
        </w:rPr>
        <w:t>F</w:t>
      </w:r>
    </w:p>
    <w:p w14:paraId="13C8C5D2" w14:textId="77777777" w:rsidR="00BE75DC" w:rsidRPr="00E463D1" w:rsidRDefault="00BE75DC" w:rsidP="00BE75DC">
      <w:pPr>
        <w:numPr>
          <w:ilvl w:val="5"/>
          <w:numId w:val="4"/>
        </w:numPr>
        <w:spacing w:after="200" w:line="240" w:lineRule="auto"/>
        <w:ind w:firstLine="1503"/>
        <w:contextualSpacing/>
      </w:pPr>
      <w:r w:rsidRPr="00E463D1">
        <w:rPr>
          <w:rFonts w:eastAsia="Calibri"/>
        </w:rPr>
        <w:t>S</w:t>
      </w:r>
    </w:p>
    <w:p w14:paraId="1859CE73" w14:textId="77777777" w:rsidR="00BE75DC" w:rsidRPr="00E463D1" w:rsidRDefault="00BE75DC" w:rsidP="00BE75DC">
      <w:pPr>
        <w:numPr>
          <w:ilvl w:val="5"/>
          <w:numId w:val="4"/>
        </w:numPr>
        <w:spacing w:after="200" w:line="240" w:lineRule="auto"/>
        <w:ind w:firstLine="1503"/>
        <w:contextualSpacing/>
      </w:pPr>
      <w:r w:rsidRPr="00E463D1">
        <w:rPr>
          <w:rFonts w:eastAsia="Calibri"/>
        </w:rPr>
        <w:t>S</w:t>
      </w:r>
    </w:p>
    <w:p w14:paraId="4851DE5B"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Don’t remember</w:t>
      </w:r>
    </w:p>
    <w:p w14:paraId="07CC14F7" w14:textId="77777777" w:rsidR="00BE75DC" w:rsidRPr="00E463D1" w:rsidRDefault="00BE75DC" w:rsidP="00BE75DC">
      <w:pPr>
        <w:numPr>
          <w:ilvl w:val="3"/>
          <w:numId w:val="4"/>
        </w:numPr>
        <w:spacing w:after="200" w:line="240" w:lineRule="auto"/>
        <w:ind w:left="851" w:hanging="284"/>
        <w:contextualSpacing/>
        <w:rPr>
          <w:bCs/>
        </w:rPr>
      </w:pPr>
      <w:r w:rsidRPr="00E463D1">
        <w:rPr>
          <w:rFonts w:eastAsia="Calibri"/>
        </w:rPr>
        <w:t>What time of day was it?</w:t>
      </w:r>
    </w:p>
    <w:p w14:paraId="3B4CFB48"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Morning</w:t>
      </w:r>
    </w:p>
    <w:p w14:paraId="1350D1CD"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Afternoon</w:t>
      </w:r>
    </w:p>
    <w:p w14:paraId="1E8D5461"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Evening</w:t>
      </w:r>
    </w:p>
    <w:p w14:paraId="2EEADBD7"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Don’t remember</w:t>
      </w:r>
    </w:p>
    <w:p w14:paraId="03008F57" w14:textId="77777777" w:rsidR="00BE75DC" w:rsidRPr="00E463D1" w:rsidRDefault="00BE75DC" w:rsidP="00BE75DC">
      <w:pPr>
        <w:numPr>
          <w:ilvl w:val="3"/>
          <w:numId w:val="4"/>
        </w:numPr>
        <w:spacing w:after="200" w:line="240" w:lineRule="auto"/>
        <w:ind w:left="851" w:hanging="284"/>
        <w:contextualSpacing/>
        <w:rPr>
          <w:bCs/>
        </w:rPr>
      </w:pPr>
      <w:r w:rsidRPr="00E463D1">
        <w:rPr>
          <w:rFonts w:eastAsia="Calibri"/>
        </w:rPr>
        <w:t>What were you doing when it happened? This only needs to be a sentence or two.</w:t>
      </w:r>
    </w:p>
    <w:p w14:paraId="4787B3FA"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{text box}</w:t>
      </w:r>
    </w:p>
    <w:p w14:paraId="3C106094" w14:textId="77777777" w:rsidR="00BE75DC" w:rsidRPr="00E463D1" w:rsidRDefault="00BE75DC" w:rsidP="00BE75DC">
      <w:pPr>
        <w:numPr>
          <w:ilvl w:val="3"/>
          <w:numId w:val="4"/>
        </w:numPr>
        <w:spacing w:after="200" w:line="240" w:lineRule="auto"/>
        <w:ind w:left="851" w:hanging="284"/>
        <w:contextualSpacing/>
        <w:rPr>
          <w:bCs/>
        </w:rPr>
      </w:pPr>
      <w:r w:rsidRPr="00E463D1">
        <w:rPr>
          <w:rFonts w:eastAsia="Calibri"/>
        </w:rPr>
        <w:t>Where were you?</w:t>
      </w:r>
    </w:p>
    <w:p w14:paraId="5B55E7AE"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{text box}</w:t>
      </w:r>
    </w:p>
    <w:p w14:paraId="09A5D6DB" w14:textId="77777777" w:rsidR="00BE75DC" w:rsidRPr="00E463D1" w:rsidRDefault="00BE75DC" w:rsidP="00BE75DC">
      <w:pPr>
        <w:numPr>
          <w:ilvl w:val="3"/>
          <w:numId w:val="4"/>
        </w:numPr>
        <w:spacing w:after="200" w:line="240" w:lineRule="auto"/>
        <w:ind w:left="851" w:hanging="284"/>
        <w:contextualSpacing/>
        <w:rPr>
          <w:bCs/>
        </w:rPr>
      </w:pPr>
      <w:r w:rsidRPr="00E463D1">
        <w:rPr>
          <w:rFonts w:eastAsia="Calibri"/>
        </w:rPr>
        <w:t>Who was involved in this situation? Check any/all that apply – you may select more than one for any person: a coworker may also be a friend. (This question is omitted when assessing conflicts with a close friend)</w:t>
      </w:r>
    </w:p>
    <w:p w14:paraId="3A303E77"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Boss, supervisor, or manager</w:t>
      </w:r>
    </w:p>
    <w:p w14:paraId="67D929D4"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Mentor</w:t>
      </w:r>
    </w:p>
    <w:p w14:paraId="1126989D"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 xml:space="preserve">Trainer </w:t>
      </w:r>
    </w:p>
    <w:p w14:paraId="10B97669"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lastRenderedPageBreak/>
        <w:t>Colleague or Coworker</w:t>
      </w:r>
    </w:p>
    <w:p w14:paraId="3600568A"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Subordinate</w:t>
      </w:r>
    </w:p>
    <w:p w14:paraId="4604AF0B"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Mentee</w:t>
      </w:r>
    </w:p>
    <w:p w14:paraId="3CBC1AB4"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Trainee or Apprentice</w:t>
      </w:r>
    </w:p>
    <w:p w14:paraId="17593FD6"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Customer or Client</w:t>
      </w:r>
    </w:p>
    <w:p w14:paraId="55F2C36A"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Supplier</w:t>
      </w:r>
    </w:p>
    <w:p w14:paraId="5D3FAF12"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Friend</w:t>
      </w:r>
    </w:p>
    <w:p w14:paraId="6F2C1F27" w14:textId="77777777" w:rsidR="00BE75DC" w:rsidRPr="00E463D1" w:rsidRDefault="00BE75DC" w:rsidP="00BE75DC">
      <w:pPr>
        <w:numPr>
          <w:ilvl w:val="5"/>
          <w:numId w:val="4"/>
        </w:numPr>
        <w:spacing w:after="200" w:line="240" w:lineRule="auto"/>
        <w:ind w:firstLine="1503"/>
        <w:contextualSpacing/>
        <w:rPr>
          <w:bCs/>
        </w:rPr>
      </w:pPr>
      <w:r w:rsidRPr="00E463D1">
        <w:rPr>
          <w:rFonts w:eastAsia="Calibri"/>
        </w:rPr>
        <w:t>Family</w:t>
      </w:r>
    </w:p>
    <w:p w14:paraId="0AB3FE4D" w14:textId="77777777" w:rsidR="00BE75DC" w:rsidRPr="00E463D1" w:rsidRDefault="00BE75DC" w:rsidP="00BE75DC">
      <w:pPr>
        <w:numPr>
          <w:ilvl w:val="3"/>
          <w:numId w:val="4"/>
        </w:numPr>
        <w:spacing w:after="200" w:line="240" w:lineRule="auto"/>
        <w:ind w:left="851" w:hanging="284"/>
        <w:contextualSpacing/>
        <w:rPr>
          <w:rFonts w:eastAsia="Calibri"/>
        </w:rPr>
      </w:pPr>
      <w:r w:rsidRPr="00E463D1">
        <w:rPr>
          <w:rFonts w:eastAsia="Calibri"/>
        </w:rPr>
        <w:t>Was the person the same gender as you?</w:t>
      </w:r>
    </w:p>
    <w:p w14:paraId="362F8F70"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Yes</w:t>
      </w:r>
    </w:p>
    <w:p w14:paraId="599E8FC1" w14:textId="77777777" w:rsidR="00BE75DC" w:rsidRPr="00E463D1" w:rsidRDefault="00BE75DC" w:rsidP="00BE75DC">
      <w:pPr>
        <w:numPr>
          <w:ilvl w:val="5"/>
          <w:numId w:val="4"/>
        </w:numPr>
        <w:spacing w:after="200" w:line="240" w:lineRule="auto"/>
        <w:ind w:firstLine="1503"/>
        <w:contextualSpacing/>
        <w:rPr>
          <w:rFonts w:eastAsia="Calibri"/>
        </w:rPr>
      </w:pPr>
      <w:r w:rsidRPr="00E463D1">
        <w:rPr>
          <w:rFonts w:eastAsia="Calibri"/>
        </w:rPr>
        <w:t>No</w:t>
      </w:r>
    </w:p>
    <w:p w14:paraId="32FDD7AD" w14:textId="77777777" w:rsidR="00BE75DC" w:rsidRPr="00E463D1" w:rsidRDefault="00BE75DC" w:rsidP="00BE75DC">
      <w:pPr>
        <w:numPr>
          <w:ilvl w:val="3"/>
          <w:numId w:val="4"/>
        </w:numPr>
        <w:spacing w:after="200" w:line="240" w:lineRule="auto"/>
        <w:ind w:left="851" w:hanging="284"/>
        <w:contextualSpacing/>
        <w:rPr>
          <w:rFonts w:eastAsia="Calibri"/>
        </w:rPr>
      </w:pPr>
      <w:r w:rsidRPr="00E463D1">
        <w:rPr>
          <w:rFonts w:eastAsia="Calibri"/>
        </w:rPr>
        <w:t>As you were thinking about this situation, what thoughts came to your mind? Please write your thoughts in the space provided.</w:t>
      </w:r>
    </w:p>
    <w:p w14:paraId="4F47C54A" w14:textId="77777777" w:rsidR="00BE75DC" w:rsidRPr="00E463D1" w:rsidRDefault="00BE75DC" w:rsidP="00BE75DC">
      <w:pPr>
        <w:numPr>
          <w:ilvl w:val="4"/>
          <w:numId w:val="38"/>
        </w:numPr>
        <w:spacing w:after="200" w:line="240" w:lineRule="auto"/>
        <w:ind w:firstLine="1625"/>
        <w:contextualSpacing/>
        <w:rPr>
          <w:rFonts w:eastAsia="Calibri"/>
        </w:rPr>
      </w:pPr>
      <w:r w:rsidRPr="00E463D1">
        <w:rPr>
          <w:rFonts w:eastAsia="Calibri"/>
        </w:rPr>
        <w:t>{text box}</w:t>
      </w:r>
    </w:p>
    <w:p w14:paraId="0F687FA1" w14:textId="77777777" w:rsidR="00BE75DC" w:rsidRPr="00FB77D3" w:rsidRDefault="00BE75DC" w:rsidP="00BE75DC">
      <w:pPr>
        <w:spacing w:after="160" w:line="259" w:lineRule="auto"/>
        <w:ind w:firstLine="0"/>
        <w:rPr>
          <w:rFonts w:eastAsia="Calibri"/>
        </w:rPr>
      </w:pPr>
    </w:p>
    <w:p w14:paraId="36F4EB80" w14:textId="77777777" w:rsidR="00BE75DC" w:rsidRPr="00E463D1" w:rsidRDefault="00BE75DC" w:rsidP="00BE75DC">
      <w:pPr>
        <w:spacing w:line="240" w:lineRule="auto"/>
        <w:ind w:firstLine="0"/>
        <w:rPr>
          <w:rFonts w:eastAsia="MS Mincho"/>
          <w:u w:val="single"/>
        </w:rPr>
      </w:pPr>
      <w:r w:rsidRPr="00E463D1">
        <w:rPr>
          <w:rFonts w:eastAsia="MS Mincho"/>
          <w:bCs/>
        </w:rPr>
        <w:t xml:space="preserve">Please continue to think about the situation you called to mind in the previous section and </w:t>
      </w:r>
      <w:r w:rsidRPr="00E463D1">
        <w:rPr>
          <w:rFonts w:eastAsia="MS Mincho"/>
        </w:rPr>
        <w:t>recall the extent to which you engaged in the following thoughts and behaviors – what you actually did as the situation unfolded. None of the statements listed below are supposed to be "good" or "bad". We are simply interested in how people approach difficult situations. Therefore, it is very important to us that you answer as accurately as possible - your honesty is appreciated, and your replies are, of course, anonymous.</w:t>
      </w:r>
      <w:r w:rsidRPr="00E463D1">
        <w:rPr>
          <w:rFonts w:eastAsia="MS Mincho"/>
        </w:rPr>
        <w:br/>
      </w:r>
      <w:r w:rsidRPr="00E463D1">
        <w:rPr>
          <w:rFonts w:eastAsia="MS Mincho"/>
        </w:rPr>
        <w:br/>
      </w:r>
      <w:r w:rsidRPr="00E463D1">
        <w:rPr>
          <w:rFonts w:eastAsia="MS Mincho"/>
          <w:u w:val="single"/>
        </w:rPr>
        <w:t xml:space="preserve">"While this situation was unfolding, I did the following..." (from 1 – </w:t>
      </w:r>
      <w:r w:rsidRPr="00E463D1">
        <w:rPr>
          <w:rFonts w:eastAsia="MS Mincho"/>
          <w:i/>
          <w:u w:val="single"/>
        </w:rPr>
        <w:t>not at all</w:t>
      </w:r>
      <w:r w:rsidRPr="00E463D1">
        <w:rPr>
          <w:rFonts w:eastAsia="MS Mincho"/>
          <w:u w:val="single"/>
        </w:rPr>
        <w:t xml:space="preserve">, to 5 – </w:t>
      </w:r>
      <w:r w:rsidRPr="00E463D1">
        <w:rPr>
          <w:rFonts w:eastAsia="MS Mincho"/>
          <w:i/>
          <w:u w:val="single"/>
        </w:rPr>
        <w:t>very much</w:t>
      </w:r>
      <w:r w:rsidRPr="00E463D1">
        <w:rPr>
          <w:rFonts w:eastAsia="MS Mincho"/>
          <w:u w:val="single"/>
        </w:rPr>
        <w:t>)</w:t>
      </w:r>
    </w:p>
    <w:p w14:paraId="6CFB6730" w14:textId="77777777" w:rsidR="00BE75DC" w:rsidRPr="00E463D1" w:rsidRDefault="00BE75DC" w:rsidP="00BE75DC">
      <w:pPr>
        <w:spacing w:line="240" w:lineRule="auto"/>
        <w:ind w:firstLine="0"/>
        <w:rPr>
          <w:rFonts w:eastAsia="MS Mincho"/>
        </w:rPr>
      </w:pPr>
    </w:p>
    <w:p w14:paraId="03B2868A" w14:textId="77777777" w:rsidR="00BE75DC" w:rsidRPr="00E463D1" w:rsidRDefault="00BE75DC" w:rsidP="00BE75DC">
      <w:pPr>
        <w:spacing w:line="240" w:lineRule="auto"/>
        <w:ind w:firstLine="0"/>
        <w:rPr>
          <w:rFonts w:eastAsia="MS Mincho"/>
        </w:rPr>
      </w:pPr>
      <w:r w:rsidRPr="00E463D1">
        <w:rPr>
          <w:rFonts w:eastAsia="MS Mincho"/>
        </w:rPr>
        <w:t>1. Put myself in the other person's shoes</w:t>
      </w:r>
    </w:p>
    <w:p w14:paraId="72E01766" w14:textId="77777777" w:rsidR="00BE75DC" w:rsidRPr="00E463D1" w:rsidRDefault="00BE75DC" w:rsidP="00BE75DC">
      <w:pPr>
        <w:spacing w:line="240" w:lineRule="auto"/>
        <w:ind w:firstLine="0"/>
        <w:rPr>
          <w:rFonts w:eastAsia="MS Mincho"/>
        </w:rPr>
      </w:pPr>
      <w:r w:rsidRPr="00E463D1">
        <w:rPr>
          <w:rFonts w:eastAsia="MS Mincho"/>
        </w:rPr>
        <w:t>2. Tried to communicate with the other person what we might have in common</w:t>
      </w:r>
    </w:p>
    <w:p w14:paraId="19EE97E6" w14:textId="77777777" w:rsidR="00BE75DC" w:rsidRPr="00E463D1" w:rsidRDefault="00BE75DC" w:rsidP="00BE75DC">
      <w:pPr>
        <w:spacing w:line="240" w:lineRule="auto"/>
        <w:ind w:firstLine="0"/>
        <w:rPr>
          <w:rFonts w:eastAsia="MS Mincho"/>
        </w:rPr>
      </w:pPr>
      <w:r w:rsidRPr="00E463D1">
        <w:rPr>
          <w:rFonts w:eastAsia="MS Mincho"/>
        </w:rPr>
        <w:t>3. Made an effort to take the other person's perspective</w:t>
      </w:r>
    </w:p>
    <w:p w14:paraId="7145FF22" w14:textId="77777777" w:rsidR="00BE75DC" w:rsidRPr="00E463D1" w:rsidRDefault="00BE75DC" w:rsidP="00BE75DC">
      <w:pPr>
        <w:spacing w:line="240" w:lineRule="auto"/>
        <w:ind w:firstLine="0"/>
        <w:rPr>
          <w:rFonts w:eastAsia="MS Mincho"/>
        </w:rPr>
      </w:pPr>
      <w:r w:rsidRPr="00E463D1">
        <w:rPr>
          <w:rFonts w:eastAsia="MS Mincho"/>
        </w:rPr>
        <w:t>4. Took time to get the other person's opinions on the matter before coming to a conclusion</w:t>
      </w:r>
    </w:p>
    <w:p w14:paraId="2559BE7A" w14:textId="77777777" w:rsidR="00BE75DC" w:rsidRPr="00E463D1" w:rsidRDefault="00BE75DC" w:rsidP="00BE75DC">
      <w:pPr>
        <w:spacing w:line="240" w:lineRule="auto"/>
        <w:ind w:firstLine="0"/>
        <w:rPr>
          <w:rFonts w:eastAsia="MS Mincho"/>
        </w:rPr>
      </w:pPr>
      <w:r w:rsidRPr="00E463D1">
        <w:rPr>
          <w:rFonts w:eastAsia="MS Mincho"/>
        </w:rPr>
        <w:t>5. Looked for different solutions as the situation evolved</w:t>
      </w:r>
    </w:p>
    <w:p w14:paraId="7EED235C" w14:textId="77777777" w:rsidR="00BE75DC" w:rsidRPr="00E463D1" w:rsidRDefault="00BE75DC" w:rsidP="00BE75DC">
      <w:pPr>
        <w:spacing w:line="240" w:lineRule="auto"/>
        <w:ind w:firstLine="0"/>
        <w:rPr>
          <w:rFonts w:eastAsia="MS Mincho"/>
        </w:rPr>
      </w:pPr>
      <w:r w:rsidRPr="00E463D1">
        <w:rPr>
          <w:rFonts w:eastAsia="MS Mincho"/>
        </w:rPr>
        <w:t>6. Considered alternative solutions as the situation evolved</w:t>
      </w:r>
    </w:p>
    <w:p w14:paraId="6A7286D7" w14:textId="77777777" w:rsidR="00BE75DC" w:rsidRPr="00E463D1" w:rsidRDefault="00BE75DC" w:rsidP="00BE75DC">
      <w:pPr>
        <w:spacing w:line="240" w:lineRule="auto"/>
        <w:ind w:firstLine="0"/>
        <w:rPr>
          <w:rFonts w:eastAsia="MS Mincho"/>
        </w:rPr>
      </w:pPr>
      <w:r w:rsidRPr="00E463D1">
        <w:rPr>
          <w:rFonts w:eastAsia="MS Mincho"/>
        </w:rPr>
        <w:t>7. Believed the situation could lead to a number of different outcomes</w:t>
      </w:r>
    </w:p>
    <w:p w14:paraId="46ABE136" w14:textId="77777777" w:rsidR="00BE75DC" w:rsidRPr="00E463D1" w:rsidRDefault="00BE75DC" w:rsidP="00BE75DC">
      <w:pPr>
        <w:spacing w:line="240" w:lineRule="auto"/>
        <w:ind w:firstLine="0"/>
        <w:rPr>
          <w:rFonts w:eastAsia="MS Mincho"/>
        </w:rPr>
      </w:pPr>
      <w:r w:rsidRPr="00E463D1">
        <w:rPr>
          <w:rFonts w:eastAsia="MS Mincho"/>
        </w:rPr>
        <w:t>8. Thought the situation could unfold in many different ways</w:t>
      </w:r>
    </w:p>
    <w:p w14:paraId="4AEBBF2A" w14:textId="77777777" w:rsidR="00BE75DC" w:rsidRPr="00E463D1" w:rsidRDefault="00BE75DC" w:rsidP="00BE75DC">
      <w:pPr>
        <w:spacing w:line="240" w:lineRule="auto"/>
        <w:ind w:firstLine="0"/>
        <w:rPr>
          <w:rFonts w:eastAsia="MS Mincho"/>
        </w:rPr>
      </w:pPr>
      <w:r w:rsidRPr="00E463D1">
        <w:rPr>
          <w:rFonts w:eastAsia="MS Mincho"/>
        </w:rPr>
        <w:t xml:space="preserve">9. Double-checked whether my opinion on the situation might be incorrect </w:t>
      </w:r>
    </w:p>
    <w:p w14:paraId="51119356" w14:textId="77777777" w:rsidR="00BE75DC" w:rsidRPr="00E463D1" w:rsidRDefault="00BE75DC" w:rsidP="00BE75DC">
      <w:pPr>
        <w:spacing w:line="240" w:lineRule="auto"/>
        <w:ind w:firstLine="0"/>
        <w:rPr>
          <w:rFonts w:eastAsia="MS Mincho"/>
        </w:rPr>
      </w:pPr>
      <w:r w:rsidRPr="00E463D1">
        <w:rPr>
          <w:rFonts w:eastAsia="MS Mincho"/>
        </w:rPr>
        <w:t>10. Double-checked whether the other person's opinions might be correct</w:t>
      </w:r>
    </w:p>
    <w:p w14:paraId="2A4E255B" w14:textId="77777777" w:rsidR="00BE75DC" w:rsidRPr="00E463D1" w:rsidRDefault="00BE75DC" w:rsidP="00BE75DC">
      <w:pPr>
        <w:spacing w:line="240" w:lineRule="auto"/>
        <w:ind w:firstLine="0"/>
        <w:rPr>
          <w:rFonts w:eastAsia="MS Mincho"/>
        </w:rPr>
      </w:pPr>
      <w:r w:rsidRPr="00E463D1">
        <w:rPr>
          <w:rFonts w:eastAsia="MS Mincho"/>
        </w:rPr>
        <w:t>11. Looked for any extraordinary circumstances before forming my opinion</w:t>
      </w:r>
    </w:p>
    <w:p w14:paraId="12FBE91B" w14:textId="77777777" w:rsidR="00BE75DC" w:rsidRPr="00E463D1" w:rsidRDefault="00BE75DC" w:rsidP="00BE75DC">
      <w:pPr>
        <w:spacing w:line="240" w:lineRule="auto"/>
        <w:ind w:firstLine="0"/>
        <w:rPr>
          <w:rFonts w:eastAsia="MS Mincho"/>
        </w:rPr>
      </w:pPr>
      <w:r w:rsidRPr="00E463D1">
        <w:rPr>
          <w:rFonts w:eastAsia="MS Mincho"/>
        </w:rPr>
        <w:t>12. Behaved as if there may be some information to which I did not have access</w:t>
      </w:r>
    </w:p>
    <w:p w14:paraId="652A6A80" w14:textId="77777777" w:rsidR="00BE75DC" w:rsidRPr="00E463D1" w:rsidRDefault="00BE75DC" w:rsidP="00BE75DC">
      <w:pPr>
        <w:spacing w:line="240" w:lineRule="auto"/>
        <w:ind w:firstLine="0"/>
        <w:rPr>
          <w:rFonts w:eastAsia="MS Mincho"/>
        </w:rPr>
      </w:pPr>
      <w:r w:rsidRPr="00E463D1">
        <w:rPr>
          <w:rFonts w:eastAsia="MS Mincho"/>
        </w:rPr>
        <w:t>13. Tried my best to find a way to accommodate both of us</w:t>
      </w:r>
    </w:p>
    <w:p w14:paraId="2744AB76" w14:textId="77777777" w:rsidR="00BE75DC" w:rsidRPr="00E463D1" w:rsidRDefault="00BE75DC" w:rsidP="00BE75DC">
      <w:pPr>
        <w:spacing w:line="240" w:lineRule="auto"/>
        <w:ind w:firstLine="0"/>
        <w:rPr>
          <w:rFonts w:eastAsia="MS Mincho"/>
        </w:rPr>
      </w:pPr>
      <w:r w:rsidRPr="00E463D1">
        <w:rPr>
          <w:rFonts w:eastAsia="MS Mincho"/>
        </w:rPr>
        <w:t>14. Though it may not have been possible, I searched for a solution that could result in both of us being satisfied</w:t>
      </w:r>
    </w:p>
    <w:p w14:paraId="1072841E" w14:textId="77777777" w:rsidR="00BE75DC" w:rsidRPr="00E463D1" w:rsidRDefault="00BE75DC" w:rsidP="00BE75DC">
      <w:pPr>
        <w:spacing w:line="240" w:lineRule="auto"/>
        <w:ind w:firstLine="0"/>
        <w:rPr>
          <w:rFonts w:eastAsia="MS Mincho"/>
        </w:rPr>
      </w:pPr>
      <w:r w:rsidRPr="00E463D1">
        <w:rPr>
          <w:rFonts w:eastAsia="MS Mincho"/>
        </w:rPr>
        <w:t>15. Considered first whether a compromise was possible in resolving the situation</w:t>
      </w:r>
    </w:p>
    <w:p w14:paraId="144339DC" w14:textId="77777777" w:rsidR="00BE75DC" w:rsidRPr="00E463D1" w:rsidRDefault="00BE75DC" w:rsidP="00BE75DC">
      <w:pPr>
        <w:spacing w:line="240" w:lineRule="auto"/>
        <w:ind w:firstLine="0"/>
        <w:rPr>
          <w:rFonts w:eastAsia="MS Mincho"/>
        </w:rPr>
      </w:pPr>
      <w:r w:rsidRPr="00E463D1">
        <w:rPr>
          <w:rFonts w:eastAsia="MS Mincho"/>
        </w:rPr>
        <w:t xml:space="preserve">16. Viewed it as very important that we resolve the situation </w:t>
      </w:r>
    </w:p>
    <w:p w14:paraId="720F60EB" w14:textId="77777777" w:rsidR="00BE75DC" w:rsidRPr="00E463D1" w:rsidRDefault="00BE75DC" w:rsidP="00BE75DC">
      <w:pPr>
        <w:spacing w:line="240" w:lineRule="auto"/>
        <w:ind w:firstLine="0"/>
        <w:rPr>
          <w:rFonts w:eastAsia="MS Mincho"/>
        </w:rPr>
      </w:pPr>
      <w:r w:rsidRPr="00E463D1">
        <w:rPr>
          <w:rFonts w:eastAsia="MS Mincho"/>
        </w:rPr>
        <w:t>17. Tried to anticipate how the conflict might be resolved</w:t>
      </w:r>
    </w:p>
    <w:p w14:paraId="530619D2" w14:textId="77777777" w:rsidR="00BE75DC" w:rsidRPr="00E463D1" w:rsidRDefault="00BE75DC" w:rsidP="00BE75DC">
      <w:pPr>
        <w:spacing w:line="240" w:lineRule="auto"/>
        <w:ind w:firstLine="0"/>
        <w:rPr>
          <w:rFonts w:eastAsia="MS Mincho"/>
        </w:rPr>
      </w:pPr>
      <w:r w:rsidRPr="00E463D1">
        <w:rPr>
          <w:rFonts w:eastAsia="MS Mincho"/>
        </w:rPr>
        <w:t>18. Wondered what I would think if I was somebody else watching the situation</w:t>
      </w:r>
    </w:p>
    <w:p w14:paraId="2C197045" w14:textId="77777777" w:rsidR="00BE75DC" w:rsidRPr="00E463D1" w:rsidRDefault="00BE75DC" w:rsidP="00BE75DC">
      <w:pPr>
        <w:spacing w:line="240" w:lineRule="auto"/>
        <w:ind w:firstLine="0"/>
        <w:rPr>
          <w:rFonts w:eastAsia="MS Mincho"/>
        </w:rPr>
      </w:pPr>
      <w:r w:rsidRPr="00E463D1">
        <w:rPr>
          <w:rFonts w:eastAsia="MS Mincho"/>
        </w:rPr>
        <w:t xml:space="preserve">19. Tried to see the conflict from the point of view of an uninvolved person </w:t>
      </w:r>
    </w:p>
    <w:p w14:paraId="66F4DEE1" w14:textId="77777777" w:rsidR="00BE75DC" w:rsidRPr="00E463D1" w:rsidRDefault="00BE75DC" w:rsidP="00BE75DC">
      <w:pPr>
        <w:spacing w:line="240" w:lineRule="auto"/>
        <w:ind w:firstLine="0"/>
        <w:rPr>
          <w:rFonts w:eastAsia="MS Mincho"/>
        </w:rPr>
      </w:pPr>
      <w:r w:rsidRPr="00E463D1">
        <w:rPr>
          <w:rFonts w:eastAsia="MS Mincho"/>
        </w:rPr>
        <w:lastRenderedPageBreak/>
        <w:t>20. Asked myself what other people might think or feel if they were watching the conflict</w:t>
      </w:r>
    </w:p>
    <w:p w14:paraId="5B175972" w14:textId="77777777" w:rsidR="00BE75DC" w:rsidRPr="00E463D1" w:rsidRDefault="00BE75DC" w:rsidP="00BE75DC">
      <w:pPr>
        <w:spacing w:line="240" w:lineRule="auto"/>
        <w:ind w:firstLine="0"/>
        <w:rPr>
          <w:rFonts w:eastAsia="MS Mincho"/>
        </w:rPr>
      </w:pPr>
      <w:r w:rsidRPr="00E463D1">
        <w:rPr>
          <w:rFonts w:eastAsia="MS Mincho"/>
        </w:rPr>
        <w:t>21. Thought about whether an outside person might have a different opinion from mine about the situation</w:t>
      </w:r>
    </w:p>
    <w:p w14:paraId="29CF3FFC" w14:textId="77777777" w:rsidR="00BE75DC" w:rsidRPr="00E463D1" w:rsidRDefault="00BE75DC" w:rsidP="00BE75DC">
      <w:pPr>
        <w:spacing w:line="240" w:lineRule="auto"/>
        <w:ind w:firstLine="0"/>
        <w:rPr>
          <w:rFonts w:eastAsia="MS Mincho"/>
        </w:rPr>
      </w:pPr>
    </w:p>
    <w:p w14:paraId="0ED66AA9" w14:textId="77777777" w:rsidR="00BE75DC" w:rsidRPr="00E463D1" w:rsidRDefault="00BE75DC" w:rsidP="00BE75DC">
      <w:pPr>
        <w:spacing w:line="240" w:lineRule="auto"/>
        <w:ind w:firstLine="0"/>
        <w:rPr>
          <w:rFonts w:eastAsia="MS Mincho"/>
          <w:lang w:val="en-CA"/>
        </w:rPr>
      </w:pPr>
    </w:p>
    <w:p w14:paraId="52C68D24" w14:textId="77777777" w:rsidR="00BE75DC" w:rsidRPr="00E463D1" w:rsidRDefault="00BE75DC" w:rsidP="00BE75DC">
      <w:pPr>
        <w:pBdr>
          <w:top w:val="single" w:sz="12" w:space="1" w:color="auto"/>
          <w:left w:val="single" w:sz="12" w:space="4" w:color="auto"/>
          <w:bottom w:val="single" w:sz="12" w:space="1" w:color="auto"/>
          <w:right w:val="single" w:sz="12" w:space="4" w:color="auto"/>
        </w:pBdr>
        <w:spacing w:line="240" w:lineRule="auto"/>
        <w:ind w:firstLine="0"/>
        <w:jc w:val="center"/>
        <w:rPr>
          <w:rFonts w:eastAsia="MS Mincho"/>
          <w:b/>
          <w:color w:val="000000"/>
          <w:lang w:val="en-CA"/>
        </w:rPr>
      </w:pPr>
      <w:r w:rsidRPr="00E463D1">
        <w:rPr>
          <w:rFonts w:eastAsia="MS Mincho"/>
          <w:b/>
          <w:color w:val="000000"/>
          <w:lang w:val="en-CA"/>
        </w:rPr>
        <w:t>Legend</w:t>
      </w:r>
    </w:p>
    <w:p w14:paraId="26217D50" w14:textId="77777777" w:rsidR="00BE75DC" w:rsidRPr="00E463D1" w:rsidRDefault="00BE75DC" w:rsidP="00BE75DC">
      <w:pPr>
        <w:pBdr>
          <w:top w:val="single" w:sz="12" w:space="1" w:color="auto"/>
          <w:left w:val="single" w:sz="12" w:space="4" w:color="auto"/>
          <w:bottom w:val="single" w:sz="12" w:space="1" w:color="auto"/>
          <w:right w:val="single" w:sz="12" w:space="4" w:color="auto"/>
        </w:pBdr>
        <w:spacing w:line="240" w:lineRule="auto"/>
        <w:ind w:firstLine="0"/>
        <w:rPr>
          <w:rFonts w:eastAsia="MS Mincho"/>
          <w:color w:val="000000"/>
          <w:lang w:val="en-CA"/>
        </w:rPr>
      </w:pPr>
      <w:r w:rsidRPr="00E463D1">
        <w:rPr>
          <w:rFonts w:eastAsia="MS Mincho"/>
          <w:color w:val="000000"/>
          <w:lang w:val="en-CA"/>
        </w:rPr>
        <w:t>Items 1-4: others’ perspectives; items 5-9: consideration of change and multiple ways situation may unfold; items 10-13: intellectual humility/recognition of limits of knowledge; items 14-18: search for a compromise / conflict resolution; items 19-21: view of the event through the vantage point of an outsider</w:t>
      </w:r>
    </w:p>
    <w:p w14:paraId="6DD13ABB" w14:textId="77777777" w:rsidR="00BE75DC" w:rsidRPr="00E463D1" w:rsidRDefault="00BE75DC" w:rsidP="00BE75DC">
      <w:pPr>
        <w:spacing w:line="240" w:lineRule="auto"/>
        <w:ind w:firstLine="0"/>
        <w:rPr>
          <w:rFonts w:eastAsia="MS Mincho"/>
          <w:lang w:val="en-CA"/>
        </w:rPr>
      </w:pPr>
    </w:p>
    <w:p w14:paraId="0EC6FB84" w14:textId="77777777" w:rsidR="00BE75DC" w:rsidRPr="00E463D1" w:rsidRDefault="00BE75DC" w:rsidP="00BE75DC">
      <w:pPr>
        <w:spacing w:line="240" w:lineRule="auto"/>
        <w:ind w:firstLine="0"/>
        <w:rPr>
          <w:rFonts w:eastAsia="Trebuchet MS"/>
          <w:b/>
        </w:rPr>
      </w:pPr>
      <w:r w:rsidRPr="00E463D1">
        <w:rPr>
          <w:rFonts w:eastAsia="MS Mincho"/>
        </w:rPr>
        <w:br w:type="page"/>
      </w:r>
    </w:p>
    <w:p w14:paraId="02ABB9DE" w14:textId="77777777" w:rsidR="00BE75DC" w:rsidRPr="00FB77D3" w:rsidRDefault="00BE75DC" w:rsidP="00BE75DC">
      <w:pPr>
        <w:spacing w:after="160" w:line="240" w:lineRule="auto"/>
        <w:ind w:firstLine="0"/>
        <w:rPr>
          <w:rFonts w:eastAsia="Calibri"/>
        </w:rPr>
      </w:pPr>
      <w:r w:rsidRPr="00FB77D3">
        <w:rPr>
          <w:rFonts w:eastAsia="Calibri"/>
        </w:rPr>
        <w:lastRenderedPageBreak/>
        <w:t>Table S15</w:t>
      </w:r>
      <w:r>
        <w:rPr>
          <w:rFonts w:eastAsia="Calibri"/>
        </w:rPr>
        <w:t>.</w:t>
      </w:r>
      <w:r w:rsidRPr="00FB77D3">
        <w:rPr>
          <w:rFonts w:eastAsia="Calibri"/>
        </w:rPr>
        <w:t xml:space="preserve"> </w:t>
      </w:r>
    </w:p>
    <w:p w14:paraId="110634FF" w14:textId="77777777" w:rsidR="00BE75DC" w:rsidRPr="00FB77D3" w:rsidRDefault="00BE75DC" w:rsidP="00BE75DC">
      <w:pPr>
        <w:spacing w:after="160" w:line="240" w:lineRule="auto"/>
        <w:ind w:firstLine="0"/>
        <w:rPr>
          <w:rFonts w:eastAsia="Calibri"/>
          <w:i/>
          <w:lang w:val="en-CA"/>
        </w:rPr>
      </w:pPr>
      <w:r w:rsidRPr="00FB77D3">
        <w:rPr>
          <w:rFonts w:eastAsia="Calibri"/>
          <w:i/>
          <w:lang w:val="en-CA"/>
        </w:rPr>
        <w:t>Crimea Case Scenario</w:t>
      </w:r>
    </w:p>
    <w:p w14:paraId="362BC8B9" w14:textId="77777777" w:rsidR="00BE75DC" w:rsidRPr="00E463D1" w:rsidRDefault="00BE75DC" w:rsidP="00BE75DC">
      <w:pPr>
        <w:spacing w:after="160" w:line="240" w:lineRule="auto"/>
        <w:ind w:firstLine="0"/>
        <w:rPr>
          <w:rFonts w:eastAsia="Calibri"/>
        </w:rPr>
      </w:pPr>
      <w:r w:rsidRPr="00E463D1">
        <w:rPr>
          <w:rFonts w:eastAsia="Calibri"/>
        </w:rPr>
        <w:t>Please read the following article carefully. You will later be asked about your opinion on this issue.</w:t>
      </w:r>
    </w:p>
    <w:p w14:paraId="48C02085" w14:textId="77777777" w:rsidR="00BE75DC" w:rsidRPr="00E463D1" w:rsidRDefault="00BE75DC" w:rsidP="00BE75DC">
      <w:pPr>
        <w:spacing w:after="160" w:line="240" w:lineRule="auto"/>
        <w:ind w:firstLine="0"/>
        <w:rPr>
          <w:rFonts w:eastAsia="Calibri"/>
        </w:rPr>
      </w:pPr>
      <w:r w:rsidRPr="00E463D1">
        <w:rPr>
          <w:rFonts w:eastAsia="Calibri"/>
        </w:rPr>
        <w:t>Ukraine shares history and cultural heritage with many of its different neighbors. People in Eastern Ukraine identify with Russia, and many Russians see Ukraine as part of their motherland. In contrast, people in Western Ukraine identify with Western Europe. In the last few years Ukraine became a battleground for political and economic influence from Russia and the West. The country is in an economic recession and suffers a huge deficit: it requires more goods from abroad than it produces and sells. Many Ukrainians wish to join with Russia to avoid significant economic hardship. Many others wish to cut ties with Russia and seek deals with the European Union, where they see opportunities for more jobs.</w:t>
      </w:r>
    </w:p>
    <w:p w14:paraId="0DAC7AD1" w14:textId="77777777" w:rsidR="00BE75DC" w:rsidRPr="00E463D1" w:rsidRDefault="00BE75DC" w:rsidP="00BE75DC">
      <w:pPr>
        <w:spacing w:after="160" w:line="240" w:lineRule="auto"/>
        <w:ind w:firstLine="0"/>
        <w:rPr>
          <w:rFonts w:eastAsia="Calibri"/>
        </w:rPr>
      </w:pPr>
      <w:r w:rsidRPr="00E463D1">
        <w:rPr>
          <w:rFonts w:eastAsia="Calibri"/>
        </w:rPr>
        <w:t>Last year, pro-Western Ukrainians hoped that a trade agreement with European Union would help the economy. However, at the last moment, Ukraine’s President Yanukovych turned away a European deal in favor of a $15 billion bailout from Russia. Some say it was a corrupt decision made under pressure from the Kremlin. Following this, hundreds of thousands of people took the protest to the streets. In the weeks and months that followed, the protests turned into a general outcry against governmental corruption and police violence. Eventually, after much destruction and violence protesters took control of Kiev’s city center, and parliament voted to remove Mr. Yanukovych from office, who in turn fled the country. Some say the protesters have been financially backed up by the Western powers, interested in the natural resources of the country.</w:t>
      </w:r>
    </w:p>
    <w:p w14:paraId="2CF05801" w14:textId="77777777" w:rsidR="00BE75DC" w:rsidRPr="00E463D1" w:rsidRDefault="00BE75DC" w:rsidP="00BE75DC">
      <w:pPr>
        <w:spacing w:after="160" w:line="240" w:lineRule="auto"/>
        <w:ind w:firstLine="0"/>
        <w:rPr>
          <w:rFonts w:eastAsia="Calibri"/>
        </w:rPr>
      </w:pPr>
      <w:r w:rsidRPr="00E463D1">
        <w:rPr>
          <w:rFonts w:eastAsia="Calibri"/>
        </w:rPr>
        <w:t>Recently in Crimea, a southern peninsula of Ukraine with a predominantly Russian ethnic majority (58%) and a large Russian military presence, an internationally-disputed election took place in which the majority voted in favor of independence from Ukraine and to join Russia. Some fear that that the events in Crimea are a sign of things to come and that Ukraine will be split as a result of the current crisis.</w:t>
      </w:r>
    </w:p>
    <w:p w14:paraId="1B6CDB0F" w14:textId="77777777" w:rsidR="00BE75DC" w:rsidRPr="00E463D1" w:rsidRDefault="00BE75DC" w:rsidP="00BE75DC">
      <w:pPr>
        <w:spacing w:after="160" w:line="259" w:lineRule="auto"/>
        <w:ind w:firstLine="0"/>
        <w:rPr>
          <w:rFonts w:eastAsia="Calibri"/>
        </w:rPr>
      </w:pPr>
      <w:r w:rsidRPr="00E463D1">
        <w:rPr>
          <w:rFonts w:eastAsia="Calibri"/>
        </w:rPr>
        <w:br w:type="page"/>
      </w:r>
    </w:p>
    <w:p w14:paraId="3A1C86DF" w14:textId="77777777" w:rsidR="00BE75DC" w:rsidRPr="00FB77D3" w:rsidRDefault="00BE75DC" w:rsidP="00BE75DC">
      <w:pPr>
        <w:spacing w:after="160" w:line="240" w:lineRule="auto"/>
        <w:ind w:firstLine="0"/>
        <w:rPr>
          <w:rFonts w:eastAsia="Calibri"/>
        </w:rPr>
      </w:pPr>
      <w:r w:rsidRPr="00FB77D3">
        <w:rPr>
          <w:rFonts w:eastAsia="Calibri"/>
        </w:rPr>
        <w:lastRenderedPageBreak/>
        <w:t>Table S16.</w:t>
      </w:r>
    </w:p>
    <w:p w14:paraId="736EEA3B" w14:textId="77777777" w:rsidR="00BE75DC" w:rsidRPr="00FB77D3" w:rsidRDefault="00BE75DC" w:rsidP="00BE75DC">
      <w:pPr>
        <w:spacing w:after="160" w:line="240" w:lineRule="auto"/>
        <w:ind w:firstLine="0"/>
        <w:rPr>
          <w:rFonts w:eastAsia="Calibri"/>
          <w:i/>
          <w:lang w:val="en-CA"/>
        </w:rPr>
      </w:pPr>
      <w:r w:rsidRPr="00FB77D3">
        <w:rPr>
          <w:rFonts w:eastAsia="Calibri"/>
          <w:i/>
          <w:lang w:val="en-CA"/>
        </w:rPr>
        <w:t>Intergroup Wise Reasoning Measure</w:t>
      </w:r>
    </w:p>
    <w:p w14:paraId="011CD5BE" w14:textId="77777777" w:rsidR="00BE75DC" w:rsidRPr="00E463D1" w:rsidRDefault="00BE75DC" w:rsidP="00BE75DC">
      <w:pPr>
        <w:spacing w:after="160" w:line="240" w:lineRule="auto"/>
        <w:ind w:firstLine="0"/>
        <w:rPr>
          <w:rFonts w:eastAsia="Calibri"/>
          <w:u w:val="single"/>
        </w:rPr>
      </w:pPr>
      <w:r w:rsidRPr="00E463D1">
        <w:rPr>
          <w:rFonts w:eastAsia="Calibri"/>
        </w:rPr>
        <w:t>As you reflected on the conflict, to what extent did you engage in the following thoughts and behaviors? Note, none of the statements listed below are supposed to be "good" or "bad". We are simply interested in how people approach difficult situations.</w:t>
      </w:r>
      <w:r w:rsidRPr="00E463D1" w:rsidDel="005123F7">
        <w:rPr>
          <w:rFonts w:eastAsia="Calibri"/>
        </w:rPr>
        <w:t xml:space="preserve"> </w:t>
      </w:r>
      <w:r w:rsidRPr="00E463D1">
        <w:rPr>
          <w:rFonts w:eastAsia="Calibri"/>
        </w:rPr>
        <w:t>Please select the extent to which you engaged in the following thoughts and behaviors:</w:t>
      </w:r>
      <w:r w:rsidRPr="00E463D1">
        <w:rPr>
          <w:rFonts w:eastAsia="Calibri"/>
        </w:rPr>
        <w:br/>
      </w:r>
      <w:r w:rsidRPr="00E463D1">
        <w:rPr>
          <w:rFonts w:eastAsia="Calibri"/>
        </w:rPr>
        <w:br/>
      </w:r>
      <w:r w:rsidRPr="00E463D1">
        <w:rPr>
          <w:rFonts w:eastAsia="Calibri"/>
          <w:u w:val="single"/>
        </w:rPr>
        <w:t xml:space="preserve">"While I was contemplating and writing about the previous scenario, I did the following..." (from 1 – </w:t>
      </w:r>
      <w:r w:rsidRPr="00E463D1">
        <w:rPr>
          <w:rFonts w:eastAsia="Calibri"/>
          <w:i/>
          <w:u w:val="single"/>
        </w:rPr>
        <w:t>not at all</w:t>
      </w:r>
      <w:r w:rsidRPr="00E463D1">
        <w:rPr>
          <w:rFonts w:eastAsia="Calibri"/>
          <w:u w:val="single"/>
        </w:rPr>
        <w:t xml:space="preserve">, to 5 – </w:t>
      </w:r>
      <w:r w:rsidRPr="00E463D1">
        <w:rPr>
          <w:rFonts w:eastAsia="Calibri"/>
          <w:i/>
          <w:u w:val="single"/>
        </w:rPr>
        <w:t>very much</w:t>
      </w:r>
      <w:r w:rsidRPr="00E463D1">
        <w:rPr>
          <w:rFonts w:eastAsia="Calibri"/>
          <w:u w:val="single"/>
        </w:rPr>
        <w:t>)</w:t>
      </w:r>
    </w:p>
    <w:p w14:paraId="4A409AB0" w14:textId="77777777" w:rsidR="00BE75DC" w:rsidRPr="00E463D1" w:rsidRDefault="00BE75DC" w:rsidP="00BE75DC">
      <w:pPr>
        <w:numPr>
          <w:ilvl w:val="0"/>
          <w:numId w:val="10"/>
        </w:numPr>
        <w:spacing w:after="160" w:line="240" w:lineRule="auto"/>
        <w:rPr>
          <w:rFonts w:eastAsia="Calibri"/>
        </w:rPr>
      </w:pPr>
      <w:r w:rsidRPr="00E463D1">
        <w:rPr>
          <w:rFonts w:eastAsia="Calibri"/>
        </w:rPr>
        <w:t>Put myself in both parties’ shoes</w:t>
      </w:r>
    </w:p>
    <w:p w14:paraId="2B7B226A" w14:textId="77777777" w:rsidR="00BE75DC" w:rsidRPr="00E463D1" w:rsidRDefault="00BE75DC" w:rsidP="00BE75DC">
      <w:pPr>
        <w:numPr>
          <w:ilvl w:val="0"/>
          <w:numId w:val="10"/>
        </w:numPr>
        <w:spacing w:after="160" w:line="240" w:lineRule="auto"/>
        <w:rPr>
          <w:rFonts w:eastAsia="Calibri"/>
        </w:rPr>
      </w:pPr>
      <w:r w:rsidRPr="00E463D1">
        <w:rPr>
          <w:rFonts w:eastAsia="Calibri"/>
        </w:rPr>
        <w:t>Thought about the things both parties might have in common</w:t>
      </w:r>
    </w:p>
    <w:p w14:paraId="2DE3FE99" w14:textId="77777777" w:rsidR="00BE75DC" w:rsidRPr="00E463D1" w:rsidRDefault="00BE75DC" w:rsidP="00BE75DC">
      <w:pPr>
        <w:numPr>
          <w:ilvl w:val="0"/>
          <w:numId w:val="10"/>
        </w:numPr>
        <w:spacing w:after="160" w:line="240" w:lineRule="auto"/>
        <w:rPr>
          <w:rFonts w:eastAsia="Calibri"/>
        </w:rPr>
      </w:pPr>
      <w:r w:rsidRPr="00E463D1">
        <w:rPr>
          <w:rFonts w:eastAsia="Calibri"/>
        </w:rPr>
        <w:t>Made an effort to take both parties’ perspective</w:t>
      </w:r>
    </w:p>
    <w:p w14:paraId="1EAAEF01" w14:textId="77777777" w:rsidR="00BE75DC" w:rsidRPr="00E463D1" w:rsidRDefault="00BE75DC" w:rsidP="00BE75DC">
      <w:pPr>
        <w:numPr>
          <w:ilvl w:val="0"/>
          <w:numId w:val="10"/>
        </w:numPr>
        <w:spacing w:after="160" w:line="240" w:lineRule="auto"/>
        <w:rPr>
          <w:rFonts w:eastAsia="Calibri"/>
        </w:rPr>
      </w:pPr>
      <w:r w:rsidRPr="00E463D1">
        <w:rPr>
          <w:rFonts w:eastAsia="Calibri"/>
        </w:rPr>
        <w:t>Took time to consider both parties’ opinions on the matter before coming to a conclusion</w:t>
      </w:r>
    </w:p>
    <w:p w14:paraId="1E9FAE6A" w14:textId="77777777" w:rsidR="00BE75DC" w:rsidRPr="00E463D1" w:rsidRDefault="00BE75DC" w:rsidP="00BE75DC">
      <w:pPr>
        <w:numPr>
          <w:ilvl w:val="0"/>
          <w:numId w:val="10"/>
        </w:numPr>
        <w:spacing w:after="160" w:line="240" w:lineRule="auto"/>
        <w:rPr>
          <w:rFonts w:eastAsia="Calibri"/>
        </w:rPr>
      </w:pPr>
      <w:r w:rsidRPr="00E463D1">
        <w:rPr>
          <w:rFonts w:eastAsia="Calibri"/>
        </w:rPr>
        <w:t xml:space="preserve">Looked for different solutions to the evolving conflict </w:t>
      </w:r>
    </w:p>
    <w:p w14:paraId="6EF2E30F" w14:textId="77777777" w:rsidR="00BE75DC" w:rsidRPr="00E463D1" w:rsidRDefault="00BE75DC" w:rsidP="00BE75DC">
      <w:pPr>
        <w:numPr>
          <w:ilvl w:val="0"/>
          <w:numId w:val="10"/>
        </w:numPr>
        <w:spacing w:after="160" w:line="240" w:lineRule="auto"/>
        <w:rPr>
          <w:rFonts w:eastAsia="Calibri"/>
        </w:rPr>
      </w:pPr>
      <w:r w:rsidRPr="00E463D1">
        <w:rPr>
          <w:rFonts w:eastAsia="Calibri"/>
        </w:rPr>
        <w:t>Considered alternative solutions as I learned about the conflict</w:t>
      </w:r>
    </w:p>
    <w:p w14:paraId="76FDAC62" w14:textId="77777777" w:rsidR="00BE75DC" w:rsidRPr="00E463D1" w:rsidRDefault="00BE75DC" w:rsidP="00BE75DC">
      <w:pPr>
        <w:numPr>
          <w:ilvl w:val="0"/>
          <w:numId w:val="10"/>
        </w:numPr>
        <w:spacing w:after="160" w:line="240" w:lineRule="auto"/>
        <w:rPr>
          <w:rFonts w:eastAsia="Calibri"/>
        </w:rPr>
      </w:pPr>
      <w:r w:rsidRPr="00E463D1">
        <w:rPr>
          <w:rFonts w:eastAsia="Calibri"/>
        </w:rPr>
        <w:t>Believed the situation could lead to a number of different outcomes</w:t>
      </w:r>
    </w:p>
    <w:p w14:paraId="7CCB2834" w14:textId="77777777" w:rsidR="00BE75DC" w:rsidRPr="00E463D1" w:rsidRDefault="00BE75DC" w:rsidP="00BE75DC">
      <w:pPr>
        <w:numPr>
          <w:ilvl w:val="0"/>
          <w:numId w:val="10"/>
        </w:numPr>
        <w:spacing w:after="160" w:line="240" w:lineRule="auto"/>
        <w:rPr>
          <w:rFonts w:eastAsia="Calibri"/>
        </w:rPr>
      </w:pPr>
      <w:r w:rsidRPr="00E463D1">
        <w:rPr>
          <w:rFonts w:eastAsia="Calibri"/>
        </w:rPr>
        <w:t>Thought the situation could unfold in many different ways</w:t>
      </w:r>
    </w:p>
    <w:p w14:paraId="18D255CB" w14:textId="77777777" w:rsidR="00BE75DC" w:rsidRPr="00E463D1" w:rsidRDefault="00BE75DC" w:rsidP="00BE75DC">
      <w:pPr>
        <w:numPr>
          <w:ilvl w:val="0"/>
          <w:numId w:val="10"/>
        </w:numPr>
        <w:spacing w:after="160" w:line="240" w:lineRule="auto"/>
        <w:rPr>
          <w:rFonts w:eastAsia="Calibri"/>
        </w:rPr>
      </w:pPr>
      <w:r w:rsidRPr="00E463D1">
        <w:rPr>
          <w:rFonts w:eastAsia="Calibri"/>
        </w:rPr>
        <w:t>Double-checked whether my opinion on the situation might be incorrect</w:t>
      </w:r>
    </w:p>
    <w:p w14:paraId="58320CCF" w14:textId="77777777" w:rsidR="00BE75DC" w:rsidRPr="00E463D1" w:rsidRDefault="00BE75DC" w:rsidP="00BE75DC">
      <w:pPr>
        <w:numPr>
          <w:ilvl w:val="0"/>
          <w:numId w:val="10"/>
        </w:numPr>
        <w:spacing w:after="160" w:line="240" w:lineRule="auto"/>
        <w:rPr>
          <w:rFonts w:eastAsia="Calibri"/>
        </w:rPr>
      </w:pPr>
      <w:r w:rsidRPr="00E463D1">
        <w:rPr>
          <w:rFonts w:eastAsia="Calibri"/>
        </w:rPr>
        <w:t>Double-checked whether the either party’s opinions might be correct</w:t>
      </w:r>
    </w:p>
    <w:p w14:paraId="132246A8" w14:textId="77777777" w:rsidR="00BE75DC" w:rsidRPr="00E463D1" w:rsidRDefault="00BE75DC" w:rsidP="00BE75DC">
      <w:pPr>
        <w:numPr>
          <w:ilvl w:val="0"/>
          <w:numId w:val="10"/>
        </w:numPr>
        <w:spacing w:after="160" w:line="240" w:lineRule="auto"/>
        <w:rPr>
          <w:rFonts w:eastAsia="Calibri"/>
        </w:rPr>
      </w:pPr>
      <w:r w:rsidRPr="00E463D1">
        <w:rPr>
          <w:rFonts w:eastAsia="Calibri"/>
        </w:rPr>
        <w:t>Looked for any extraordinary circumstances before forming my opinion</w:t>
      </w:r>
    </w:p>
    <w:p w14:paraId="24FD4C43" w14:textId="77777777" w:rsidR="00BE75DC" w:rsidRPr="00E463D1" w:rsidRDefault="00BE75DC" w:rsidP="00BE75DC">
      <w:pPr>
        <w:numPr>
          <w:ilvl w:val="0"/>
          <w:numId w:val="10"/>
        </w:numPr>
        <w:spacing w:after="160" w:line="240" w:lineRule="auto"/>
        <w:rPr>
          <w:rFonts w:eastAsia="Calibri"/>
        </w:rPr>
      </w:pPr>
      <w:r w:rsidRPr="00E463D1">
        <w:rPr>
          <w:rFonts w:eastAsia="Calibri"/>
        </w:rPr>
        <w:t>Behaved as if there may be some information to which I do not have access</w:t>
      </w:r>
    </w:p>
    <w:p w14:paraId="246366C8" w14:textId="77777777" w:rsidR="00BE75DC" w:rsidRPr="00E463D1" w:rsidRDefault="00BE75DC" w:rsidP="00BE75DC">
      <w:pPr>
        <w:numPr>
          <w:ilvl w:val="0"/>
          <w:numId w:val="10"/>
        </w:numPr>
        <w:spacing w:after="160" w:line="240" w:lineRule="auto"/>
        <w:rPr>
          <w:rFonts w:eastAsia="Calibri"/>
        </w:rPr>
      </w:pPr>
      <w:r w:rsidRPr="00E463D1">
        <w:rPr>
          <w:rFonts w:eastAsia="Calibri"/>
        </w:rPr>
        <w:t>Tried my best to find a way to accommodate both parties’ perspectives</w:t>
      </w:r>
    </w:p>
    <w:p w14:paraId="146AC23A" w14:textId="77777777" w:rsidR="00BE75DC" w:rsidRPr="00E463D1" w:rsidRDefault="00BE75DC" w:rsidP="00BE75DC">
      <w:pPr>
        <w:numPr>
          <w:ilvl w:val="0"/>
          <w:numId w:val="10"/>
        </w:numPr>
        <w:spacing w:after="160" w:line="240" w:lineRule="auto"/>
        <w:rPr>
          <w:rFonts w:eastAsia="Calibri"/>
        </w:rPr>
      </w:pPr>
      <w:r w:rsidRPr="00E463D1">
        <w:rPr>
          <w:rFonts w:eastAsia="Calibri"/>
        </w:rPr>
        <w:t>Though it may not have been possible, I searched for solutions that could result in both parties being satisfied</w:t>
      </w:r>
    </w:p>
    <w:p w14:paraId="5EA9EE0E" w14:textId="77777777" w:rsidR="00BE75DC" w:rsidRPr="00E463D1" w:rsidRDefault="00BE75DC" w:rsidP="00BE75DC">
      <w:pPr>
        <w:numPr>
          <w:ilvl w:val="0"/>
          <w:numId w:val="10"/>
        </w:numPr>
        <w:spacing w:after="160" w:line="240" w:lineRule="auto"/>
        <w:rPr>
          <w:rFonts w:eastAsia="Calibri"/>
        </w:rPr>
      </w:pPr>
      <w:r w:rsidRPr="00E463D1">
        <w:rPr>
          <w:rFonts w:eastAsia="Calibri"/>
        </w:rPr>
        <w:t>Considered first whether a compromise was possible in resolving the situation</w:t>
      </w:r>
    </w:p>
    <w:p w14:paraId="381E77C3" w14:textId="77777777" w:rsidR="00BE75DC" w:rsidRPr="00E463D1" w:rsidRDefault="00BE75DC" w:rsidP="00BE75DC">
      <w:pPr>
        <w:numPr>
          <w:ilvl w:val="0"/>
          <w:numId w:val="10"/>
        </w:numPr>
        <w:spacing w:after="160" w:line="240" w:lineRule="auto"/>
        <w:rPr>
          <w:rFonts w:eastAsia="Calibri"/>
        </w:rPr>
      </w:pPr>
      <w:r w:rsidRPr="00E463D1">
        <w:rPr>
          <w:rFonts w:eastAsia="Calibri"/>
        </w:rPr>
        <w:t>Viewed it as very important that the parties resolve the situation</w:t>
      </w:r>
    </w:p>
    <w:p w14:paraId="03E5442B" w14:textId="77777777" w:rsidR="00BE75DC" w:rsidRPr="00E463D1" w:rsidRDefault="00BE75DC" w:rsidP="00BE75DC">
      <w:pPr>
        <w:numPr>
          <w:ilvl w:val="0"/>
          <w:numId w:val="10"/>
        </w:numPr>
        <w:spacing w:after="160" w:line="240" w:lineRule="auto"/>
        <w:rPr>
          <w:rFonts w:eastAsia="Calibri"/>
        </w:rPr>
      </w:pPr>
      <w:r w:rsidRPr="00E463D1">
        <w:rPr>
          <w:rFonts w:eastAsia="Calibri"/>
        </w:rPr>
        <w:t>Tried to anticipate how the conflict might be resolved</w:t>
      </w:r>
    </w:p>
    <w:p w14:paraId="0D74CE50" w14:textId="77777777" w:rsidR="00BE75DC" w:rsidRPr="00E463D1" w:rsidRDefault="00BE75DC" w:rsidP="00BE75DC">
      <w:pPr>
        <w:numPr>
          <w:ilvl w:val="0"/>
          <w:numId w:val="10"/>
        </w:numPr>
        <w:spacing w:after="160" w:line="240" w:lineRule="auto"/>
        <w:rPr>
          <w:rFonts w:eastAsia="Calibri"/>
        </w:rPr>
      </w:pPr>
      <w:r w:rsidRPr="00E463D1">
        <w:rPr>
          <w:rFonts w:eastAsia="Calibri"/>
        </w:rPr>
        <w:t>Wondered what I would think if I were somebody else considering the situation</w:t>
      </w:r>
    </w:p>
    <w:p w14:paraId="551B7860" w14:textId="77777777" w:rsidR="00BE75DC" w:rsidRPr="00E463D1" w:rsidRDefault="00BE75DC" w:rsidP="00BE75DC">
      <w:pPr>
        <w:numPr>
          <w:ilvl w:val="0"/>
          <w:numId w:val="10"/>
        </w:numPr>
        <w:spacing w:after="160" w:line="240" w:lineRule="auto"/>
        <w:rPr>
          <w:rFonts w:eastAsia="Calibri"/>
        </w:rPr>
      </w:pPr>
      <w:r w:rsidRPr="00E463D1">
        <w:rPr>
          <w:rFonts w:eastAsia="Calibri"/>
        </w:rPr>
        <w:t>Tried to see the conflict from the point of view of an uninvolved person</w:t>
      </w:r>
    </w:p>
    <w:p w14:paraId="19E5E640" w14:textId="77777777" w:rsidR="00BE75DC" w:rsidRPr="00E463D1" w:rsidRDefault="00BE75DC" w:rsidP="00BE75DC">
      <w:pPr>
        <w:numPr>
          <w:ilvl w:val="0"/>
          <w:numId w:val="10"/>
        </w:numPr>
        <w:spacing w:after="160" w:line="240" w:lineRule="auto"/>
        <w:rPr>
          <w:rFonts w:eastAsia="Calibri"/>
        </w:rPr>
      </w:pPr>
      <w:r w:rsidRPr="00E463D1">
        <w:rPr>
          <w:rFonts w:eastAsia="Calibri"/>
        </w:rPr>
        <w:t>Asked myself what other people might think or feel if they were considering the conflict</w:t>
      </w:r>
    </w:p>
    <w:p w14:paraId="23BEE3E4" w14:textId="77777777" w:rsidR="00BE75DC" w:rsidRPr="00E463D1" w:rsidRDefault="00BE75DC" w:rsidP="00BE75DC">
      <w:pPr>
        <w:numPr>
          <w:ilvl w:val="0"/>
          <w:numId w:val="10"/>
        </w:numPr>
        <w:spacing w:after="160" w:line="240" w:lineRule="auto"/>
        <w:rPr>
          <w:rFonts w:eastAsia="Calibri"/>
        </w:rPr>
      </w:pPr>
      <w:r w:rsidRPr="00E463D1">
        <w:rPr>
          <w:rFonts w:eastAsia="Calibri"/>
        </w:rPr>
        <w:t>Thought about whether an outside person might have a different opinion from mine about the situation</w:t>
      </w:r>
    </w:p>
    <w:p w14:paraId="6D3975F8" w14:textId="77777777" w:rsidR="00BE75DC" w:rsidRPr="00FB77D3" w:rsidRDefault="00BE75DC" w:rsidP="00BE75DC">
      <w:pPr>
        <w:spacing w:after="160" w:line="240" w:lineRule="auto"/>
        <w:ind w:firstLine="0"/>
        <w:rPr>
          <w:rFonts w:eastAsia="Calibri"/>
        </w:rPr>
      </w:pPr>
      <w:r w:rsidRPr="00FB77D3">
        <w:rPr>
          <w:rFonts w:eastAsia="Calibri"/>
        </w:rPr>
        <w:lastRenderedPageBreak/>
        <w:t>Table S17.</w:t>
      </w:r>
    </w:p>
    <w:p w14:paraId="506FAA9F" w14:textId="77777777" w:rsidR="00BE75DC" w:rsidRPr="00FB77D3" w:rsidRDefault="00BE75DC" w:rsidP="00BE75DC">
      <w:pPr>
        <w:spacing w:after="160" w:line="240" w:lineRule="auto"/>
        <w:ind w:firstLine="0"/>
        <w:rPr>
          <w:rFonts w:eastAsia="Calibri"/>
          <w:i/>
          <w:lang w:val="en-CA"/>
        </w:rPr>
      </w:pPr>
      <w:r w:rsidRPr="00FB77D3">
        <w:rPr>
          <w:rFonts w:eastAsia="Calibri"/>
          <w:i/>
          <w:lang w:val="en-CA"/>
        </w:rPr>
        <w:t>Global Wise Reasoning Scale</w:t>
      </w:r>
    </w:p>
    <w:p w14:paraId="66F17598" w14:textId="77777777" w:rsidR="00BE75DC" w:rsidRPr="00E463D1" w:rsidRDefault="00BE75DC" w:rsidP="00BE75DC">
      <w:pPr>
        <w:spacing w:after="160" w:line="240" w:lineRule="auto"/>
        <w:ind w:firstLine="0"/>
        <w:rPr>
          <w:rFonts w:eastAsia="Calibri"/>
        </w:rPr>
      </w:pPr>
      <w:r w:rsidRPr="00E463D1">
        <w:rPr>
          <w:rFonts w:eastAsia="Calibri"/>
        </w:rPr>
        <w:t>We would like you to think about how you handle difficult situations involving others, specifically with a close friend (e.g., a disagreement, or a conflict). We ask you to answer these questions as accurately and honestly as possible.</w:t>
      </w:r>
    </w:p>
    <w:p w14:paraId="58392E45" w14:textId="77777777" w:rsidR="00BE75DC" w:rsidRPr="00E463D1" w:rsidRDefault="00BE75DC" w:rsidP="00BE75DC">
      <w:pPr>
        <w:spacing w:after="160" w:line="240" w:lineRule="auto"/>
        <w:ind w:firstLine="0"/>
        <w:rPr>
          <w:rFonts w:eastAsia="Calibri"/>
        </w:rPr>
      </w:pPr>
      <w:r w:rsidRPr="00E463D1">
        <w:rPr>
          <w:rFonts w:eastAsia="Calibri"/>
        </w:rPr>
        <w:t xml:space="preserve">To what extent do you agree with the statements below? (1 – </w:t>
      </w:r>
      <w:r w:rsidRPr="00E463D1">
        <w:rPr>
          <w:rFonts w:eastAsia="Calibri"/>
          <w:i/>
        </w:rPr>
        <w:t xml:space="preserve">strongly disagree </w:t>
      </w:r>
      <w:r w:rsidRPr="00E463D1">
        <w:rPr>
          <w:rFonts w:eastAsia="Calibri"/>
        </w:rPr>
        <w:t xml:space="preserve">to 6 –  </w:t>
      </w:r>
      <w:r w:rsidRPr="00E463D1">
        <w:rPr>
          <w:rFonts w:eastAsia="Calibri"/>
          <w:i/>
        </w:rPr>
        <w:t>strongly agree</w:t>
      </w:r>
      <w:r w:rsidRPr="00E463D1">
        <w:rPr>
          <w:rFonts w:eastAsia="Calibri"/>
        </w:rPr>
        <w:t>)</w:t>
      </w:r>
    </w:p>
    <w:p w14:paraId="24B0F60B" w14:textId="77777777" w:rsidR="00BE75DC" w:rsidRPr="00E463D1" w:rsidRDefault="00BE75DC" w:rsidP="00BE75DC">
      <w:pPr>
        <w:numPr>
          <w:ilvl w:val="0"/>
          <w:numId w:val="6"/>
        </w:numPr>
        <w:spacing w:after="160" w:line="240" w:lineRule="auto"/>
        <w:rPr>
          <w:rFonts w:eastAsia="Calibri"/>
        </w:rPr>
      </w:pPr>
      <w:r w:rsidRPr="00E463D1">
        <w:rPr>
          <w:rFonts w:eastAsia="Calibri"/>
        </w:rPr>
        <w:t>I am good at seeing things from other people’s point of view</w:t>
      </w:r>
    </w:p>
    <w:p w14:paraId="33DBC9D5" w14:textId="77777777" w:rsidR="00BE75DC" w:rsidRPr="00E463D1" w:rsidRDefault="00BE75DC" w:rsidP="00BE75DC">
      <w:pPr>
        <w:numPr>
          <w:ilvl w:val="0"/>
          <w:numId w:val="6"/>
        </w:numPr>
        <w:spacing w:after="160" w:line="240" w:lineRule="auto"/>
        <w:rPr>
          <w:rFonts w:eastAsia="Calibri"/>
        </w:rPr>
      </w:pPr>
      <w:r w:rsidRPr="00E463D1">
        <w:rPr>
          <w:rFonts w:eastAsia="Calibri"/>
        </w:rPr>
        <w:t>It comes naturally to me to understand other people’s thoughts and emotions</w:t>
      </w:r>
    </w:p>
    <w:p w14:paraId="11DAAEF2" w14:textId="77777777" w:rsidR="00BE75DC" w:rsidRPr="00E463D1" w:rsidRDefault="00BE75DC" w:rsidP="00BE75DC">
      <w:pPr>
        <w:numPr>
          <w:ilvl w:val="0"/>
          <w:numId w:val="6"/>
        </w:numPr>
        <w:spacing w:after="160" w:line="240" w:lineRule="auto"/>
        <w:rPr>
          <w:rFonts w:eastAsia="Calibri"/>
        </w:rPr>
      </w:pPr>
      <w:r w:rsidRPr="00E463D1">
        <w:rPr>
          <w:rFonts w:eastAsia="Calibri"/>
        </w:rPr>
        <w:t>I know that most situations will have an element of unpredictability to them</w:t>
      </w:r>
    </w:p>
    <w:p w14:paraId="0D764718" w14:textId="77777777" w:rsidR="00BE75DC" w:rsidRPr="00E463D1" w:rsidRDefault="00BE75DC" w:rsidP="00BE75DC">
      <w:pPr>
        <w:numPr>
          <w:ilvl w:val="0"/>
          <w:numId w:val="6"/>
        </w:numPr>
        <w:spacing w:after="160" w:line="240" w:lineRule="auto"/>
        <w:rPr>
          <w:rFonts w:eastAsia="Calibri"/>
        </w:rPr>
      </w:pPr>
      <w:r w:rsidRPr="00E463D1">
        <w:rPr>
          <w:rFonts w:eastAsia="Calibri"/>
        </w:rPr>
        <w:t>I keep an eye out for ways things might change over time</w:t>
      </w:r>
    </w:p>
    <w:p w14:paraId="0D921AA5" w14:textId="77777777" w:rsidR="00BE75DC" w:rsidRPr="00E463D1" w:rsidRDefault="00BE75DC" w:rsidP="00BE75DC">
      <w:pPr>
        <w:numPr>
          <w:ilvl w:val="0"/>
          <w:numId w:val="6"/>
        </w:numPr>
        <w:spacing w:after="160" w:line="240" w:lineRule="auto"/>
        <w:rPr>
          <w:rFonts w:eastAsia="Calibri"/>
        </w:rPr>
      </w:pPr>
      <w:r w:rsidRPr="00E463D1">
        <w:rPr>
          <w:rFonts w:eastAsia="Calibri"/>
        </w:rPr>
        <w:t>I often consider multiple ways how social events may unfold</w:t>
      </w:r>
    </w:p>
    <w:p w14:paraId="3914E4E3" w14:textId="77777777" w:rsidR="00BE75DC" w:rsidRPr="00E463D1" w:rsidRDefault="00BE75DC" w:rsidP="00BE75DC">
      <w:pPr>
        <w:numPr>
          <w:ilvl w:val="0"/>
          <w:numId w:val="6"/>
        </w:numPr>
        <w:spacing w:after="160" w:line="240" w:lineRule="auto"/>
        <w:rPr>
          <w:rFonts w:eastAsia="Calibri"/>
        </w:rPr>
      </w:pPr>
      <w:r w:rsidRPr="00E463D1">
        <w:rPr>
          <w:rFonts w:eastAsia="Calibri"/>
        </w:rPr>
        <w:t>In social events, I keep an eye out for how the situation may change direction</w:t>
      </w:r>
    </w:p>
    <w:p w14:paraId="719DB419" w14:textId="77777777" w:rsidR="00BE75DC" w:rsidRPr="00E463D1" w:rsidRDefault="00BE75DC" w:rsidP="00BE75DC">
      <w:pPr>
        <w:numPr>
          <w:ilvl w:val="0"/>
          <w:numId w:val="6"/>
        </w:numPr>
        <w:spacing w:after="160" w:line="240" w:lineRule="auto"/>
        <w:rPr>
          <w:rFonts w:eastAsia="Calibri"/>
        </w:rPr>
      </w:pPr>
      <w:r w:rsidRPr="00E463D1">
        <w:rPr>
          <w:rFonts w:eastAsia="Calibri"/>
        </w:rPr>
        <w:t>I think that the best way to solve difficult situations is to ignore the distracting details (discarded item)</w:t>
      </w:r>
    </w:p>
    <w:p w14:paraId="4A1328E7" w14:textId="77777777" w:rsidR="00BE75DC" w:rsidRPr="00E463D1" w:rsidRDefault="00BE75DC" w:rsidP="00BE75DC">
      <w:pPr>
        <w:numPr>
          <w:ilvl w:val="0"/>
          <w:numId w:val="6"/>
        </w:numPr>
        <w:spacing w:after="160" w:line="240" w:lineRule="auto"/>
        <w:rPr>
          <w:rFonts w:eastAsia="Calibri"/>
        </w:rPr>
      </w:pPr>
      <w:r w:rsidRPr="00E463D1">
        <w:rPr>
          <w:rFonts w:eastAsia="Calibri"/>
        </w:rPr>
        <w:t>I am skilled at looking out for the little “unknowns” in social situations</w:t>
      </w:r>
    </w:p>
    <w:p w14:paraId="5C150FA4" w14:textId="77777777" w:rsidR="00BE75DC" w:rsidRPr="00E463D1" w:rsidRDefault="00BE75DC" w:rsidP="00BE75DC">
      <w:pPr>
        <w:numPr>
          <w:ilvl w:val="0"/>
          <w:numId w:val="6"/>
        </w:numPr>
        <w:spacing w:after="160" w:line="240" w:lineRule="auto"/>
        <w:rPr>
          <w:rFonts w:eastAsia="Calibri"/>
        </w:rPr>
      </w:pPr>
      <w:r w:rsidRPr="00E463D1">
        <w:rPr>
          <w:rFonts w:eastAsia="Calibri"/>
        </w:rPr>
        <w:t>In most difficult situations I tend to compromise with other people</w:t>
      </w:r>
    </w:p>
    <w:p w14:paraId="2F05EBBC" w14:textId="77777777" w:rsidR="00BE75DC" w:rsidRPr="00E463D1" w:rsidRDefault="00BE75DC" w:rsidP="00BE75DC">
      <w:pPr>
        <w:numPr>
          <w:ilvl w:val="0"/>
          <w:numId w:val="6"/>
        </w:numPr>
        <w:spacing w:after="160" w:line="240" w:lineRule="auto"/>
        <w:rPr>
          <w:rFonts w:eastAsia="Calibri"/>
        </w:rPr>
      </w:pPr>
      <w:r w:rsidRPr="00E463D1">
        <w:rPr>
          <w:rFonts w:eastAsia="Calibri"/>
        </w:rPr>
        <w:t>During conflicts I am very much the kind of person who will look for ways to benefit both myself and the other people involved in the conflict.</w:t>
      </w:r>
    </w:p>
    <w:p w14:paraId="11314705" w14:textId="77777777" w:rsidR="00BE75DC" w:rsidRPr="00E463D1" w:rsidRDefault="00BE75DC" w:rsidP="00BE75DC">
      <w:pPr>
        <w:numPr>
          <w:ilvl w:val="0"/>
          <w:numId w:val="6"/>
        </w:numPr>
        <w:spacing w:after="160" w:line="240" w:lineRule="auto"/>
        <w:rPr>
          <w:rFonts w:eastAsia="Calibri"/>
        </w:rPr>
      </w:pPr>
      <w:r w:rsidRPr="00E463D1">
        <w:rPr>
          <w:rFonts w:eastAsia="Calibri"/>
        </w:rPr>
        <w:t xml:space="preserve">In social conflict situations I tend to be the “problem-solver” – looking for solutions how to optimally resolve the conflict </w:t>
      </w:r>
    </w:p>
    <w:p w14:paraId="2A7E3561" w14:textId="77777777" w:rsidR="00BE75DC" w:rsidRPr="00E463D1" w:rsidRDefault="00BE75DC" w:rsidP="00BE75DC">
      <w:pPr>
        <w:numPr>
          <w:ilvl w:val="0"/>
          <w:numId w:val="6"/>
        </w:numPr>
        <w:spacing w:after="160" w:line="240" w:lineRule="auto"/>
        <w:rPr>
          <w:rFonts w:eastAsia="Calibri"/>
        </w:rPr>
      </w:pPr>
      <w:r w:rsidRPr="00E463D1">
        <w:rPr>
          <w:rFonts w:eastAsia="Calibri"/>
        </w:rPr>
        <w:t>In social situations, I focus a lot on how to resolve the issue</w:t>
      </w:r>
    </w:p>
    <w:p w14:paraId="46D2844F" w14:textId="77777777" w:rsidR="00BE75DC" w:rsidRPr="00E463D1" w:rsidRDefault="00BE75DC" w:rsidP="00BE75DC">
      <w:pPr>
        <w:numPr>
          <w:ilvl w:val="0"/>
          <w:numId w:val="6"/>
        </w:numPr>
        <w:spacing w:after="160" w:line="240" w:lineRule="auto"/>
        <w:rPr>
          <w:rFonts w:eastAsia="Calibri"/>
        </w:rPr>
      </w:pPr>
      <w:r w:rsidRPr="00E463D1">
        <w:rPr>
          <w:rFonts w:eastAsia="Calibri"/>
        </w:rPr>
        <w:t>I try to “step outside of myself” to see how I might appear when I am engaged in difficult social situations</w:t>
      </w:r>
    </w:p>
    <w:p w14:paraId="152A9BC6" w14:textId="77777777" w:rsidR="00BE75DC" w:rsidRPr="00E463D1" w:rsidRDefault="00BE75DC" w:rsidP="00BE75DC">
      <w:pPr>
        <w:numPr>
          <w:ilvl w:val="0"/>
          <w:numId w:val="6"/>
        </w:numPr>
        <w:spacing w:after="160" w:line="240" w:lineRule="auto"/>
        <w:rPr>
          <w:rFonts w:eastAsia="Calibri"/>
        </w:rPr>
      </w:pPr>
      <w:r w:rsidRPr="00E463D1">
        <w:rPr>
          <w:rFonts w:eastAsia="Calibri"/>
        </w:rPr>
        <w:t>In difficult situations, I try to “step out of my own shoes” and see myself from a third-person/observer perspective</w:t>
      </w:r>
    </w:p>
    <w:p w14:paraId="1EA6C2F0" w14:textId="77777777" w:rsidR="00BE75DC" w:rsidRPr="00E463D1" w:rsidRDefault="00BE75DC" w:rsidP="00BE75DC">
      <w:pPr>
        <w:spacing w:after="160" w:line="240" w:lineRule="auto"/>
        <w:ind w:firstLine="0"/>
        <w:rPr>
          <w:rFonts w:eastAsia="Calibri"/>
          <w:lang w:val="en-CA"/>
        </w:rPr>
      </w:pPr>
    </w:p>
    <w:p w14:paraId="7E913A04" w14:textId="77777777" w:rsidR="00BE75DC" w:rsidRPr="00E463D1" w:rsidRDefault="00BE75DC" w:rsidP="00BE75DC">
      <w:pPr>
        <w:spacing w:after="160" w:line="259" w:lineRule="auto"/>
        <w:ind w:firstLine="0"/>
        <w:rPr>
          <w:rFonts w:eastAsia="Calibri"/>
        </w:rPr>
      </w:pPr>
      <w:r w:rsidRPr="00E463D1">
        <w:rPr>
          <w:rFonts w:eastAsia="Calibri"/>
        </w:rPr>
        <w:br w:type="page"/>
      </w:r>
    </w:p>
    <w:p w14:paraId="246B9A93" w14:textId="77777777" w:rsidR="00BE75DC" w:rsidRPr="00FB77D3" w:rsidRDefault="00BE75DC" w:rsidP="00BE75DC">
      <w:pPr>
        <w:spacing w:after="160" w:line="240" w:lineRule="auto"/>
        <w:ind w:firstLine="0"/>
        <w:rPr>
          <w:rFonts w:eastAsia="Calibri"/>
        </w:rPr>
      </w:pPr>
      <w:r w:rsidRPr="00FB77D3">
        <w:rPr>
          <w:rFonts w:eastAsia="Calibri"/>
        </w:rPr>
        <w:lastRenderedPageBreak/>
        <w:t>Table S18.</w:t>
      </w:r>
    </w:p>
    <w:p w14:paraId="4F15BB44" w14:textId="77777777" w:rsidR="00BE75DC" w:rsidRPr="00FB77D3" w:rsidRDefault="00BE75DC" w:rsidP="00BE75DC">
      <w:pPr>
        <w:spacing w:after="160" w:line="240" w:lineRule="auto"/>
        <w:ind w:firstLine="0"/>
        <w:rPr>
          <w:rFonts w:eastAsia="Calibri"/>
          <w:i/>
          <w:lang w:val="en-CA"/>
        </w:rPr>
      </w:pPr>
      <w:r w:rsidRPr="00FB77D3">
        <w:rPr>
          <w:rFonts w:eastAsia="Calibri"/>
          <w:i/>
          <w:lang w:val="en-CA"/>
        </w:rPr>
        <w:t>Attribution Vignettes</w:t>
      </w:r>
    </w:p>
    <w:tbl>
      <w:tblPr>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98"/>
      </w:tblGrid>
      <w:tr w:rsidR="00BE75DC" w:rsidRPr="00E463D1" w14:paraId="53588AED" w14:textId="77777777" w:rsidTr="004B6579">
        <w:tc>
          <w:tcPr>
            <w:tcW w:w="9498" w:type="dxa"/>
          </w:tcPr>
          <w:p w14:paraId="0FBDEC95" w14:textId="77777777" w:rsidR="00BE75DC" w:rsidRPr="00E463D1" w:rsidRDefault="00BE75DC" w:rsidP="004B6579">
            <w:pPr>
              <w:spacing w:after="160" w:line="240" w:lineRule="auto"/>
              <w:ind w:firstLine="0"/>
              <w:rPr>
                <w:rFonts w:eastAsia="Calibri"/>
                <w:b/>
                <w:bCs/>
              </w:rPr>
            </w:pPr>
            <w:bookmarkStart w:id="2" w:name="_Toc449214034"/>
            <w:r w:rsidRPr="00E463D1">
              <w:rPr>
                <w:rFonts w:eastAsia="Calibri"/>
                <w:b/>
                <w:bCs/>
              </w:rPr>
              <w:t>Vignette 1</w:t>
            </w:r>
            <w:bookmarkEnd w:id="2"/>
          </w:p>
          <w:p w14:paraId="0429D18C" w14:textId="77777777" w:rsidR="00BE75DC" w:rsidRPr="00E463D1" w:rsidRDefault="00BE75DC" w:rsidP="004B6579">
            <w:pPr>
              <w:spacing w:after="160" w:line="240" w:lineRule="auto"/>
              <w:ind w:firstLine="0"/>
              <w:rPr>
                <w:rFonts w:eastAsia="Calibri"/>
              </w:rPr>
            </w:pPr>
            <w:r w:rsidRPr="00E463D1">
              <w:rPr>
                <w:rFonts w:eastAsia="Calibri"/>
              </w:rPr>
              <w:t>Steve Jensen is the president of a large construction company in New York. Last year, local government fined the company, as unstable scaffolding caused problems resulting in injuries to several people.</w:t>
            </w:r>
            <w:r w:rsidRPr="00E463D1">
              <w:rPr>
                <w:rFonts w:eastAsia="Calibri"/>
              </w:rPr>
              <w:br/>
              <w:t>Recently, Steve Jensen started a special discount house building program for large families. Also, he decided to donate a large sum of money to a local orphanage. </w:t>
            </w:r>
          </w:p>
        </w:tc>
      </w:tr>
      <w:tr w:rsidR="00BE75DC" w:rsidRPr="00E463D1" w14:paraId="6DDCD7DF" w14:textId="77777777" w:rsidTr="004B6579">
        <w:tc>
          <w:tcPr>
            <w:tcW w:w="9498" w:type="dxa"/>
          </w:tcPr>
          <w:p w14:paraId="06D6803D" w14:textId="77777777" w:rsidR="00BE75DC" w:rsidRPr="00E463D1" w:rsidRDefault="00BE75DC" w:rsidP="004B6579">
            <w:pPr>
              <w:spacing w:after="160" w:line="240" w:lineRule="auto"/>
              <w:ind w:firstLine="0"/>
              <w:rPr>
                <w:rFonts w:eastAsia="Calibri"/>
                <w:b/>
                <w:bCs/>
              </w:rPr>
            </w:pPr>
            <w:bookmarkStart w:id="3" w:name="_Toc449214035"/>
            <w:r w:rsidRPr="00E463D1">
              <w:rPr>
                <w:rFonts w:eastAsia="Calibri"/>
                <w:b/>
                <w:bCs/>
              </w:rPr>
              <w:t>Vignette 2</w:t>
            </w:r>
            <w:bookmarkEnd w:id="3"/>
          </w:p>
          <w:p w14:paraId="6E026B57" w14:textId="77777777" w:rsidR="00BE75DC" w:rsidRPr="00E463D1" w:rsidRDefault="00BE75DC" w:rsidP="004B6579">
            <w:pPr>
              <w:spacing w:after="160" w:line="240" w:lineRule="auto"/>
              <w:ind w:firstLine="0"/>
              <w:rPr>
                <w:rFonts w:eastAsia="Calibri"/>
              </w:rPr>
            </w:pPr>
            <w:r w:rsidRPr="00E463D1">
              <w:rPr>
                <w:rFonts w:eastAsia="Calibri"/>
              </w:rPr>
              <w:t xml:space="preserve">Sara Martin is a top executive of a company “XinK Int.” “XinK Int.” is one of the leading pharmaceutical companies in the US. However, the company has experienced a decline in their public image which has led to a decline in sales in the last half a year. Recently, the company started several activities, which were focused on the stabilization of their leading position in the pharmaceutical market.  </w:t>
            </w:r>
            <w:r w:rsidRPr="00E463D1">
              <w:rPr>
                <w:rFonts w:eastAsia="Calibri"/>
              </w:rPr>
              <w:br/>
              <w:t>Not too long ago, “XinK Int.” developed a new drug for treating malaria. Shortly after that several African countries experienced an outbreak of malaria. As soon as Sara Martin found out about this event, she decided to donate a lot of medicine to the regions in Africa that needed assistance. Local mass media showed different reactions to this news. </w:t>
            </w:r>
          </w:p>
        </w:tc>
      </w:tr>
      <w:tr w:rsidR="00BE75DC" w:rsidRPr="00E463D1" w14:paraId="2CE6FB95" w14:textId="77777777" w:rsidTr="004B6579">
        <w:tc>
          <w:tcPr>
            <w:tcW w:w="9498" w:type="dxa"/>
          </w:tcPr>
          <w:p w14:paraId="4C527C2C" w14:textId="77777777" w:rsidR="00BE75DC" w:rsidRPr="00E463D1" w:rsidRDefault="00BE75DC" w:rsidP="004B6579">
            <w:pPr>
              <w:spacing w:after="160" w:line="240" w:lineRule="auto"/>
              <w:ind w:firstLine="0"/>
              <w:rPr>
                <w:rFonts w:eastAsia="Calibri"/>
                <w:b/>
                <w:bCs/>
              </w:rPr>
            </w:pPr>
            <w:bookmarkStart w:id="4" w:name="_Toc449214036"/>
            <w:r w:rsidRPr="00E463D1">
              <w:rPr>
                <w:rFonts w:eastAsia="Calibri"/>
                <w:b/>
                <w:bCs/>
              </w:rPr>
              <w:t>Vignette 3</w:t>
            </w:r>
            <w:bookmarkEnd w:id="4"/>
          </w:p>
          <w:p w14:paraId="13728F0F" w14:textId="77777777" w:rsidR="00BE75DC" w:rsidRPr="00E463D1" w:rsidRDefault="00BE75DC" w:rsidP="004B6579">
            <w:pPr>
              <w:spacing w:after="160" w:line="240" w:lineRule="auto"/>
              <w:ind w:firstLine="0"/>
              <w:rPr>
                <w:rFonts w:eastAsia="Calibri"/>
              </w:rPr>
            </w:pPr>
            <w:r w:rsidRPr="00E463D1">
              <w:rPr>
                <w:rFonts w:eastAsia="Calibri"/>
              </w:rPr>
              <w:t xml:space="preserve">Since his childhood, David Conner wanted to become a doctor. Now, he is a young surgeon at a local hospital in the Baltimore area. During his first year he has had a wonderful track record. However, due to a recent argument with the head physician, any little mistake would mean that he would be fired.  </w:t>
            </w:r>
            <w:r w:rsidRPr="00E463D1">
              <w:rPr>
                <w:rFonts w:eastAsia="Calibri"/>
              </w:rPr>
              <w:br/>
              <w:t>Last week, a patient died during a surgery performed by David Conner because another doctor had given her an incorrect diagnosis. However, David decided to hide this fact and told the woman’s the other doctor's incorrect diagnosis – that the weak heart of the patient was the reason for her death, and therefore the doctors could not save her.</w:t>
            </w:r>
          </w:p>
        </w:tc>
      </w:tr>
      <w:tr w:rsidR="00BE75DC" w:rsidRPr="00E463D1" w14:paraId="71CE6BD3" w14:textId="77777777" w:rsidTr="004B6579">
        <w:tc>
          <w:tcPr>
            <w:tcW w:w="9498" w:type="dxa"/>
          </w:tcPr>
          <w:p w14:paraId="344E4165" w14:textId="77777777" w:rsidR="00BE75DC" w:rsidRPr="00E463D1" w:rsidRDefault="00BE75DC" w:rsidP="004B6579">
            <w:pPr>
              <w:spacing w:after="160" w:line="240" w:lineRule="auto"/>
              <w:ind w:firstLine="0"/>
              <w:rPr>
                <w:rFonts w:eastAsia="Calibri"/>
                <w:b/>
                <w:bCs/>
              </w:rPr>
            </w:pPr>
            <w:bookmarkStart w:id="5" w:name="_Toc449214037"/>
            <w:r w:rsidRPr="00E463D1">
              <w:rPr>
                <w:rFonts w:eastAsia="Calibri"/>
                <w:b/>
                <w:bCs/>
              </w:rPr>
              <w:t>Vignette 4</w:t>
            </w:r>
            <w:bookmarkEnd w:id="5"/>
          </w:p>
          <w:p w14:paraId="392F975C" w14:textId="77777777" w:rsidR="00BE75DC" w:rsidRPr="00E463D1" w:rsidRDefault="00BE75DC" w:rsidP="004B6579">
            <w:pPr>
              <w:spacing w:after="160" w:line="240" w:lineRule="auto"/>
              <w:ind w:firstLine="0"/>
              <w:rPr>
                <w:rFonts w:eastAsia="Calibri"/>
                <w:b/>
                <w:bCs/>
              </w:rPr>
            </w:pPr>
            <w:r w:rsidRPr="00E463D1">
              <w:rPr>
                <w:rFonts w:eastAsia="Calibri"/>
              </w:rPr>
              <w:t xml:space="preserve">Emma Peterson is a banker at a large bank in Cincinnati, OH. Several major pension funds are heavily invested in the bank. In the last couple of months, the bank lost a large amount of money on the stock market. The current financial difficulties of the bank may devalue the bank’s shares. </w:t>
            </w:r>
            <w:r w:rsidRPr="00E463D1">
              <w:rPr>
                <w:rFonts w:eastAsia="Calibri"/>
              </w:rPr>
              <w:br/>
              <w:t>However, Emma Peterson did not reveal the loss to the company’s shareholders in order to avoid causing panic. Instead, Emma Peterson reported a sizeable profit at the annual meeting of the shareholders, hoping that the annual balance of the company would still be positive in comparison to the last year. </w:t>
            </w:r>
          </w:p>
        </w:tc>
      </w:tr>
    </w:tbl>
    <w:p w14:paraId="170B81D4" w14:textId="77777777" w:rsidR="00BE75DC" w:rsidRPr="00E463D1" w:rsidRDefault="00BE75DC" w:rsidP="00BE75DC">
      <w:pPr>
        <w:spacing w:line="240" w:lineRule="auto"/>
        <w:ind w:firstLine="0"/>
        <w:rPr>
          <w:rFonts w:eastAsia="Arial"/>
          <w:color w:val="000000"/>
          <w:lang w:val="en-CA"/>
        </w:rPr>
      </w:pPr>
    </w:p>
    <w:p w14:paraId="2F806561" w14:textId="77777777" w:rsidR="00BE75DC" w:rsidRDefault="00BE75DC" w:rsidP="00BE75DC">
      <w:pPr>
        <w:spacing w:line="240" w:lineRule="auto"/>
        <w:ind w:firstLine="0"/>
        <w:rPr>
          <w:rFonts w:eastAsia="Calibri"/>
          <w:b/>
          <w:u w:val="single"/>
        </w:rPr>
      </w:pPr>
      <w:r>
        <w:rPr>
          <w:rFonts w:eastAsia="Calibri"/>
          <w:b/>
          <w:u w:val="single"/>
        </w:rPr>
        <w:br w:type="page"/>
      </w:r>
    </w:p>
    <w:p w14:paraId="6BBDF907" w14:textId="77777777" w:rsidR="00BE75DC" w:rsidRPr="00FB77D3" w:rsidRDefault="00BE75DC" w:rsidP="00BE75DC">
      <w:pPr>
        <w:spacing w:after="160" w:line="240" w:lineRule="auto"/>
        <w:ind w:firstLine="0"/>
        <w:rPr>
          <w:rFonts w:eastAsia="Calibri"/>
          <w:lang w:val="en-CA"/>
        </w:rPr>
      </w:pPr>
      <w:r w:rsidRPr="00FB77D3">
        <w:rPr>
          <w:rFonts w:eastAsia="Calibri"/>
        </w:rPr>
        <w:lastRenderedPageBreak/>
        <w:t>Table S19.</w:t>
      </w:r>
      <w:r w:rsidRPr="00FB77D3">
        <w:rPr>
          <w:rFonts w:eastAsia="Calibri"/>
          <w:lang w:val="en-CA"/>
        </w:rPr>
        <w:t xml:space="preserve"> </w:t>
      </w:r>
    </w:p>
    <w:p w14:paraId="7207639F" w14:textId="77777777" w:rsidR="00BE75DC" w:rsidRPr="00FB77D3" w:rsidRDefault="00BE75DC" w:rsidP="00BE75DC">
      <w:pPr>
        <w:spacing w:after="160" w:line="240" w:lineRule="auto"/>
        <w:ind w:firstLine="0"/>
        <w:rPr>
          <w:rFonts w:eastAsia="Calibri"/>
          <w:i/>
          <w:lang w:val="en-CA"/>
        </w:rPr>
      </w:pPr>
      <w:r w:rsidRPr="00FB77D3">
        <w:rPr>
          <w:rFonts w:eastAsia="Calibri"/>
          <w:i/>
          <w:lang w:val="en-CA"/>
        </w:rPr>
        <w:t>Influence and Accommodation</w:t>
      </w:r>
    </w:p>
    <w:p w14:paraId="2085C220" w14:textId="77777777" w:rsidR="00BE75DC" w:rsidRPr="00E463D1" w:rsidRDefault="00BE75DC" w:rsidP="00BE75DC">
      <w:pPr>
        <w:spacing w:line="240" w:lineRule="auto"/>
        <w:ind w:firstLine="0"/>
        <w:rPr>
          <w:lang w:val="en-CA" w:eastAsia="en-CA"/>
        </w:rPr>
      </w:pPr>
      <w:r w:rsidRPr="00E463D1">
        <w:rPr>
          <w:color w:val="333333"/>
          <w:u w:val="single"/>
          <w:lang w:val="en-CA" w:eastAsia="en-CA"/>
        </w:rPr>
        <w:t>Here are questions regarding the incident you recalled and the other person involved in the situation</w:t>
      </w:r>
      <w:r w:rsidRPr="00E463D1">
        <w:rPr>
          <w:color w:val="333333"/>
          <w:shd w:val="clear" w:color="auto" w:fill="FFFFFF"/>
          <w:lang w:val="en-CA" w:eastAsia="en-CA"/>
        </w:rPr>
        <w:t>.</w:t>
      </w:r>
    </w:p>
    <w:p w14:paraId="467506BD" w14:textId="77777777" w:rsidR="00BE75DC" w:rsidRPr="00E463D1" w:rsidRDefault="00BE75DC" w:rsidP="00BE75DC">
      <w:pPr>
        <w:spacing w:line="240" w:lineRule="auto"/>
        <w:ind w:firstLine="0"/>
        <w:rPr>
          <w:color w:val="333333"/>
          <w:lang w:val="en-CA" w:eastAsia="en-CA"/>
        </w:rPr>
      </w:pPr>
    </w:p>
    <w:p w14:paraId="12905495" w14:textId="77777777" w:rsidR="00BE75DC" w:rsidRPr="00E463D1" w:rsidRDefault="00BE75DC" w:rsidP="00BE75DC">
      <w:pPr>
        <w:spacing w:line="240" w:lineRule="auto"/>
        <w:ind w:firstLine="0"/>
        <w:rPr>
          <w:rFonts w:eastAsia="Calibri"/>
        </w:rPr>
      </w:pPr>
      <w:r w:rsidRPr="00E463D1">
        <w:rPr>
          <w:color w:val="333333"/>
          <w:lang w:val="en-CA" w:eastAsia="en-CA"/>
        </w:rPr>
        <w:t>How important was it for you to...</w:t>
      </w:r>
      <w:r w:rsidRPr="00E463D1">
        <w:rPr>
          <w:rFonts w:eastAsia="Calibri"/>
        </w:rPr>
        <w:t xml:space="preserve"> (1 – </w:t>
      </w:r>
      <w:r w:rsidRPr="00E463D1">
        <w:rPr>
          <w:rFonts w:eastAsia="Calibri"/>
          <w:i/>
        </w:rPr>
        <w:t xml:space="preserve">Not at all important </w:t>
      </w:r>
      <w:r w:rsidRPr="00E463D1">
        <w:rPr>
          <w:rFonts w:eastAsia="Calibri"/>
        </w:rPr>
        <w:t>to 5 – Extremely important)</w:t>
      </w:r>
    </w:p>
    <w:p w14:paraId="46099C63" w14:textId="77777777" w:rsidR="00BE75DC" w:rsidRPr="00E463D1" w:rsidRDefault="00BE75DC" w:rsidP="00BE75DC">
      <w:pPr>
        <w:spacing w:line="240" w:lineRule="auto"/>
        <w:ind w:firstLine="0"/>
        <w:rPr>
          <w:rFonts w:eastAsia="Calibri"/>
        </w:rPr>
      </w:pPr>
    </w:p>
    <w:p w14:paraId="79C16E02" w14:textId="77777777" w:rsidR="00BE75DC" w:rsidRPr="00E463D1" w:rsidRDefault="00BE75DC" w:rsidP="00BE75DC">
      <w:pPr>
        <w:numPr>
          <w:ilvl w:val="0"/>
          <w:numId w:val="43"/>
        </w:numPr>
        <w:spacing w:after="160" w:line="240" w:lineRule="auto"/>
        <w:rPr>
          <w:rFonts w:eastAsia="Calibri"/>
        </w:rPr>
      </w:pPr>
      <w:r w:rsidRPr="00E463D1">
        <w:rPr>
          <w:rFonts w:eastAsia="Calibri"/>
        </w:rPr>
        <w:t>Appear confident</w:t>
      </w:r>
    </w:p>
    <w:p w14:paraId="0CA64016" w14:textId="77777777" w:rsidR="00BE75DC" w:rsidRPr="00E463D1" w:rsidRDefault="00BE75DC" w:rsidP="00BE75DC">
      <w:pPr>
        <w:numPr>
          <w:ilvl w:val="0"/>
          <w:numId w:val="43"/>
        </w:numPr>
        <w:spacing w:after="160" w:line="240" w:lineRule="auto"/>
        <w:rPr>
          <w:rFonts w:eastAsia="Calibri"/>
        </w:rPr>
      </w:pPr>
      <w:r w:rsidRPr="00E463D1">
        <w:rPr>
          <w:rFonts w:eastAsia="Calibri"/>
        </w:rPr>
        <w:t>Assert yourself</w:t>
      </w:r>
    </w:p>
    <w:p w14:paraId="60F53B1F" w14:textId="77777777" w:rsidR="00BE75DC" w:rsidRPr="00E463D1" w:rsidRDefault="00BE75DC" w:rsidP="00BE75DC">
      <w:pPr>
        <w:numPr>
          <w:ilvl w:val="0"/>
          <w:numId w:val="43"/>
        </w:numPr>
        <w:spacing w:after="160" w:line="240" w:lineRule="auto"/>
        <w:rPr>
          <w:rFonts w:eastAsia="Calibri"/>
        </w:rPr>
      </w:pPr>
      <w:r w:rsidRPr="00E463D1">
        <w:rPr>
          <w:rFonts w:eastAsia="Calibri"/>
        </w:rPr>
        <w:t>Have an impact on the other person</w:t>
      </w:r>
    </w:p>
    <w:p w14:paraId="3AE9F7C4" w14:textId="77777777" w:rsidR="00BE75DC" w:rsidRPr="00E463D1" w:rsidRDefault="00BE75DC" w:rsidP="00BE75DC">
      <w:pPr>
        <w:numPr>
          <w:ilvl w:val="0"/>
          <w:numId w:val="43"/>
        </w:numPr>
        <w:spacing w:after="160" w:line="240" w:lineRule="auto"/>
        <w:rPr>
          <w:rFonts w:eastAsia="Calibri"/>
        </w:rPr>
      </w:pPr>
      <w:r w:rsidRPr="00E463D1">
        <w:rPr>
          <w:rFonts w:eastAsia="Calibri"/>
        </w:rPr>
        <w:t>Have the other person listen to what you have to say</w:t>
      </w:r>
    </w:p>
    <w:p w14:paraId="3CD2FC6F" w14:textId="77777777" w:rsidR="00BE75DC" w:rsidRPr="00E463D1" w:rsidRDefault="00BE75DC" w:rsidP="00BE75DC">
      <w:pPr>
        <w:numPr>
          <w:ilvl w:val="0"/>
          <w:numId w:val="43"/>
        </w:numPr>
        <w:spacing w:after="160" w:line="240" w:lineRule="auto"/>
        <w:rPr>
          <w:rFonts w:eastAsia="Calibri"/>
        </w:rPr>
      </w:pPr>
      <w:r w:rsidRPr="00E463D1">
        <w:rPr>
          <w:rFonts w:eastAsia="Calibri"/>
        </w:rPr>
        <w:t>Keep your thoughts or feelings to yourself</w:t>
      </w:r>
    </w:p>
    <w:p w14:paraId="052B0D30" w14:textId="77777777" w:rsidR="00BE75DC" w:rsidRPr="00E463D1" w:rsidRDefault="00BE75DC" w:rsidP="00BE75DC">
      <w:pPr>
        <w:numPr>
          <w:ilvl w:val="0"/>
          <w:numId w:val="43"/>
        </w:numPr>
        <w:spacing w:after="160" w:line="240" w:lineRule="auto"/>
        <w:rPr>
          <w:rFonts w:eastAsia="Calibri"/>
        </w:rPr>
      </w:pPr>
      <w:r w:rsidRPr="00E463D1">
        <w:rPr>
          <w:rFonts w:eastAsia="Calibri"/>
        </w:rPr>
        <w:t>Not reveal what you are really like</w:t>
      </w:r>
    </w:p>
    <w:p w14:paraId="5FA59C43" w14:textId="77777777" w:rsidR="00BE75DC" w:rsidRPr="00E463D1" w:rsidRDefault="00BE75DC" w:rsidP="00BE75DC">
      <w:pPr>
        <w:numPr>
          <w:ilvl w:val="0"/>
          <w:numId w:val="43"/>
        </w:numPr>
        <w:spacing w:after="160" w:line="240" w:lineRule="auto"/>
        <w:rPr>
          <w:rFonts w:eastAsia="Calibri"/>
        </w:rPr>
      </w:pPr>
      <w:r w:rsidRPr="00E463D1">
        <w:rPr>
          <w:rFonts w:eastAsia="Calibri"/>
        </w:rPr>
        <w:t>Go along with what the other person wants</w:t>
      </w:r>
    </w:p>
    <w:p w14:paraId="6F68AE86" w14:textId="77777777" w:rsidR="00BE75DC" w:rsidRPr="00E463D1" w:rsidRDefault="00BE75DC" w:rsidP="00BE75DC">
      <w:pPr>
        <w:numPr>
          <w:ilvl w:val="0"/>
          <w:numId w:val="43"/>
        </w:numPr>
        <w:spacing w:after="160" w:line="240" w:lineRule="auto"/>
        <w:rPr>
          <w:rFonts w:eastAsia="Calibri"/>
        </w:rPr>
      </w:pPr>
      <w:r w:rsidRPr="00E463D1">
        <w:rPr>
          <w:rFonts w:eastAsia="Calibri"/>
        </w:rPr>
        <w:t>Do what the other person wanted you to do</w:t>
      </w:r>
    </w:p>
    <w:p w14:paraId="1DFC3202" w14:textId="77777777" w:rsidR="00BE75DC" w:rsidRPr="00E463D1" w:rsidRDefault="00BE75DC" w:rsidP="00BE75DC">
      <w:pPr>
        <w:numPr>
          <w:ilvl w:val="0"/>
          <w:numId w:val="43"/>
        </w:numPr>
        <w:spacing w:after="160" w:line="240" w:lineRule="auto"/>
        <w:rPr>
          <w:rFonts w:eastAsia="Calibri"/>
        </w:rPr>
      </w:pPr>
      <w:r w:rsidRPr="00E463D1">
        <w:rPr>
          <w:rFonts w:eastAsia="Calibri"/>
        </w:rPr>
        <w:t>Make sure that the other person does not see you as getting in his/her way</w:t>
      </w:r>
    </w:p>
    <w:p w14:paraId="6F173CC8" w14:textId="77777777" w:rsidR="00BE75DC" w:rsidRPr="00E463D1" w:rsidRDefault="00BE75DC" w:rsidP="00BE75DC">
      <w:pPr>
        <w:spacing w:line="240" w:lineRule="auto"/>
        <w:ind w:firstLine="0"/>
        <w:rPr>
          <w:rFonts w:eastAsia="Arial"/>
          <w:color w:val="000000"/>
          <w:lang w:val="en-CA"/>
        </w:rPr>
      </w:pPr>
      <w:r w:rsidRPr="00E463D1">
        <w:rPr>
          <w:rFonts w:eastAsia="Arial"/>
          <w:color w:val="000000"/>
          <w:lang w:val="en-CA"/>
        </w:rPr>
        <w:br w:type="page"/>
      </w:r>
    </w:p>
    <w:p w14:paraId="6983BE7D" w14:textId="77777777" w:rsidR="00BE75DC" w:rsidRPr="00FB77D3" w:rsidRDefault="00BE75DC" w:rsidP="00BE75DC">
      <w:pPr>
        <w:spacing w:after="160" w:line="240" w:lineRule="auto"/>
        <w:ind w:firstLine="0"/>
        <w:rPr>
          <w:rFonts w:eastAsia="Calibri"/>
          <w:lang w:val="en-CA"/>
        </w:rPr>
      </w:pPr>
      <w:r w:rsidRPr="00FB77D3">
        <w:rPr>
          <w:rFonts w:eastAsia="Calibri"/>
        </w:rPr>
        <w:lastRenderedPageBreak/>
        <w:t>Table S20.</w:t>
      </w:r>
    </w:p>
    <w:p w14:paraId="7E2FA8BC" w14:textId="77777777" w:rsidR="00BE75DC" w:rsidRPr="00FB77D3" w:rsidRDefault="00BE75DC" w:rsidP="00BE75DC">
      <w:pPr>
        <w:spacing w:after="160" w:line="240" w:lineRule="auto"/>
        <w:ind w:firstLine="0"/>
        <w:rPr>
          <w:rFonts w:eastAsia="Calibri"/>
          <w:i/>
          <w:lang w:val="en-CA"/>
        </w:rPr>
      </w:pPr>
      <w:r>
        <w:rPr>
          <w:rFonts w:eastAsia="Calibri"/>
          <w:i/>
          <w:lang w:val="en-CA"/>
        </w:rPr>
        <w:t>Causal Inferences</w:t>
      </w:r>
    </w:p>
    <w:p w14:paraId="056920A6" w14:textId="77777777" w:rsidR="00BE75DC" w:rsidRPr="00E463D1" w:rsidRDefault="00BE75DC" w:rsidP="00BE75DC">
      <w:pPr>
        <w:shd w:val="clear" w:color="auto" w:fill="FFFFFF"/>
        <w:spacing w:line="240" w:lineRule="auto"/>
        <w:ind w:firstLine="0"/>
        <w:rPr>
          <w:rFonts w:eastAsia="Calibri"/>
          <w:lang w:val="en-CA" w:eastAsia="en-CA"/>
        </w:rPr>
      </w:pPr>
      <w:r w:rsidRPr="00E463D1">
        <w:rPr>
          <w:rFonts w:eastAsia="SimSun"/>
          <w:color w:val="404040"/>
          <w:u w:val="single"/>
          <w:lang w:val="en-CA" w:eastAsia="en-CA"/>
        </w:rPr>
        <w:t>Here are questions regarding the incident you recalled and the other person involved in the situation</w:t>
      </w:r>
      <w:r w:rsidRPr="00E463D1">
        <w:rPr>
          <w:rFonts w:eastAsia="SimSun"/>
          <w:color w:val="404040"/>
          <w:lang w:val="en-CA" w:eastAsia="en-CA"/>
        </w:rPr>
        <w:t xml:space="preserve">. </w:t>
      </w:r>
      <w:r w:rsidRPr="00E463D1">
        <w:rPr>
          <w:rFonts w:eastAsia="Calibri"/>
          <w:lang w:val="en-CA" w:eastAsia="en-CA"/>
        </w:rPr>
        <w:t xml:space="preserve"> (1 – </w:t>
      </w:r>
      <w:r w:rsidRPr="00E463D1">
        <w:rPr>
          <w:rFonts w:eastAsia="Calibri"/>
          <w:i/>
          <w:lang w:val="en-CA" w:eastAsia="en-CA"/>
        </w:rPr>
        <w:t>Not at all</w:t>
      </w:r>
      <w:r w:rsidRPr="00E463D1">
        <w:rPr>
          <w:rFonts w:eastAsia="Calibri"/>
          <w:lang w:val="en-CA" w:eastAsia="en-CA"/>
        </w:rPr>
        <w:t>, to 5 – Very much)</w:t>
      </w:r>
    </w:p>
    <w:p w14:paraId="2D162698" w14:textId="77777777" w:rsidR="00BE75DC" w:rsidRPr="00E463D1" w:rsidRDefault="00BE75DC" w:rsidP="00BE75DC">
      <w:pPr>
        <w:shd w:val="clear" w:color="auto" w:fill="FFFFFF"/>
        <w:spacing w:line="240" w:lineRule="auto"/>
        <w:ind w:firstLine="0"/>
        <w:rPr>
          <w:rFonts w:eastAsia="Calibri"/>
          <w:lang w:val="en-CA" w:eastAsia="en-CA"/>
        </w:rPr>
      </w:pPr>
    </w:p>
    <w:p w14:paraId="45D36817" w14:textId="77777777" w:rsidR="00BE75DC" w:rsidRPr="00E463D1" w:rsidRDefault="00BE75DC" w:rsidP="00BE75DC">
      <w:pPr>
        <w:numPr>
          <w:ilvl w:val="0"/>
          <w:numId w:val="44"/>
        </w:numPr>
        <w:spacing w:after="160" w:line="240" w:lineRule="auto"/>
        <w:rPr>
          <w:rFonts w:eastAsia="Calibri"/>
        </w:rPr>
      </w:pPr>
      <w:r w:rsidRPr="00E463D1">
        <w:rPr>
          <w:rFonts w:eastAsia="Calibri"/>
        </w:rPr>
        <w:t>Do you think that you were primarily responsible for the incident?</w:t>
      </w:r>
    </w:p>
    <w:p w14:paraId="5A4D1026" w14:textId="77777777" w:rsidR="00BE75DC" w:rsidRPr="00E463D1" w:rsidRDefault="00BE75DC" w:rsidP="00BE75DC">
      <w:pPr>
        <w:numPr>
          <w:ilvl w:val="0"/>
          <w:numId w:val="44"/>
        </w:numPr>
        <w:spacing w:after="160" w:line="240" w:lineRule="auto"/>
        <w:rPr>
          <w:rFonts w:eastAsia="Calibri"/>
        </w:rPr>
      </w:pPr>
      <w:r w:rsidRPr="00E463D1">
        <w:rPr>
          <w:rFonts w:eastAsia="Calibri"/>
        </w:rPr>
        <w:t>Do you think the situation may have influenced you to say or do things that you otherwise would not have done?</w:t>
      </w:r>
    </w:p>
    <w:p w14:paraId="59715AD1" w14:textId="77777777" w:rsidR="00BE75DC" w:rsidRPr="00E463D1" w:rsidRDefault="00BE75DC" w:rsidP="00BE75DC">
      <w:pPr>
        <w:numPr>
          <w:ilvl w:val="0"/>
          <w:numId w:val="44"/>
        </w:numPr>
        <w:spacing w:after="160" w:line="240" w:lineRule="auto"/>
        <w:rPr>
          <w:rFonts w:eastAsia="Calibri"/>
        </w:rPr>
      </w:pPr>
      <w:r w:rsidRPr="00E463D1">
        <w:rPr>
          <w:rFonts w:eastAsia="Calibri"/>
        </w:rPr>
        <w:t>To what extent were you to blame?</w:t>
      </w:r>
    </w:p>
    <w:p w14:paraId="6CB5FC09" w14:textId="77777777" w:rsidR="00BE75DC" w:rsidRPr="00E463D1" w:rsidRDefault="00BE75DC" w:rsidP="00BE75DC">
      <w:pPr>
        <w:numPr>
          <w:ilvl w:val="0"/>
          <w:numId w:val="44"/>
        </w:numPr>
        <w:spacing w:after="160" w:line="240" w:lineRule="auto"/>
        <w:rPr>
          <w:rFonts w:eastAsia="Calibri"/>
        </w:rPr>
      </w:pPr>
      <w:r w:rsidRPr="00E463D1">
        <w:rPr>
          <w:rFonts w:eastAsia="Calibri"/>
        </w:rPr>
        <w:t>Could you have been more "wise" in the situation?</w:t>
      </w:r>
    </w:p>
    <w:p w14:paraId="1C92C5A1" w14:textId="77777777" w:rsidR="00BE75DC" w:rsidRPr="00E463D1" w:rsidRDefault="00BE75DC" w:rsidP="00BE75DC">
      <w:pPr>
        <w:numPr>
          <w:ilvl w:val="0"/>
          <w:numId w:val="44"/>
        </w:numPr>
        <w:spacing w:after="160" w:line="240" w:lineRule="auto"/>
        <w:rPr>
          <w:rFonts w:eastAsia="Calibri"/>
        </w:rPr>
      </w:pPr>
      <w:r w:rsidRPr="00E463D1">
        <w:rPr>
          <w:rFonts w:eastAsia="Calibri"/>
        </w:rPr>
        <w:t>Do you think that the other person was primarily responsible for the incident?</w:t>
      </w:r>
    </w:p>
    <w:p w14:paraId="45B47BBE" w14:textId="77777777" w:rsidR="00BE75DC" w:rsidRPr="00E463D1" w:rsidRDefault="00BE75DC" w:rsidP="00BE75DC">
      <w:pPr>
        <w:numPr>
          <w:ilvl w:val="0"/>
          <w:numId w:val="44"/>
        </w:numPr>
        <w:spacing w:after="160" w:line="240" w:lineRule="auto"/>
        <w:rPr>
          <w:rFonts w:eastAsia="Calibri"/>
        </w:rPr>
      </w:pPr>
      <w:r w:rsidRPr="00E463D1">
        <w:rPr>
          <w:rFonts w:eastAsia="Calibri"/>
        </w:rPr>
        <w:t>Do you think the situation may have influenced this other person to say or do things that they otherwise would not have done?</w:t>
      </w:r>
    </w:p>
    <w:p w14:paraId="37FC0217" w14:textId="77777777" w:rsidR="00BE75DC" w:rsidRPr="00E463D1" w:rsidRDefault="00BE75DC" w:rsidP="00BE75DC">
      <w:pPr>
        <w:numPr>
          <w:ilvl w:val="0"/>
          <w:numId w:val="44"/>
        </w:numPr>
        <w:spacing w:after="160" w:line="240" w:lineRule="auto"/>
        <w:rPr>
          <w:rFonts w:eastAsia="Calibri"/>
        </w:rPr>
      </w:pPr>
      <w:r w:rsidRPr="00E463D1">
        <w:rPr>
          <w:rFonts w:eastAsia="Calibri"/>
        </w:rPr>
        <w:t>To what extent was this other person to blame?</w:t>
      </w:r>
    </w:p>
    <w:p w14:paraId="59E8EC91" w14:textId="77777777" w:rsidR="00BE75DC" w:rsidRPr="00E463D1" w:rsidRDefault="00BE75DC" w:rsidP="00BE75DC">
      <w:r w:rsidRPr="00E463D1">
        <w:rPr>
          <w:rFonts w:eastAsia="Calibri"/>
        </w:rPr>
        <w:t>Could this other person have been more "wise" in the situation?</w:t>
      </w:r>
    </w:p>
    <w:p w14:paraId="61E80C18" w14:textId="77777777" w:rsidR="003E6AB3" w:rsidRPr="00A25A0A" w:rsidRDefault="003E6AB3" w:rsidP="00A5589F">
      <w:pPr>
        <w:spacing w:line="240" w:lineRule="auto"/>
        <w:ind w:firstLine="0"/>
        <w:rPr>
          <w:rFonts w:eastAsiaTheme="minorHAnsi"/>
        </w:rPr>
      </w:pPr>
    </w:p>
    <w:sectPr w:rsidR="003E6AB3" w:rsidRPr="00A25A0A" w:rsidSect="00F93610">
      <w:pgSz w:w="12240" w:h="15840" w:code="1"/>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02BD03" w16cid:durableId="1D0AC81D"/>
  <w16cid:commentId w16cid:paraId="36129F73" w16cid:durableId="1D0AC7C4"/>
  <w16cid:commentId w16cid:paraId="0EFA1D2C" w16cid:durableId="1D0AC7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9F129" w14:textId="77777777" w:rsidR="00291448" w:rsidRDefault="00291448">
      <w:pPr>
        <w:spacing w:line="240" w:lineRule="auto"/>
      </w:pPr>
      <w:r>
        <w:separator/>
      </w:r>
    </w:p>
  </w:endnote>
  <w:endnote w:type="continuationSeparator" w:id="0">
    <w:p w14:paraId="63ACA668" w14:textId="77777777" w:rsidR="00291448" w:rsidRDefault="002914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Italic">
    <w:panose1 w:val="02020503050405090304"/>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33EA6" w14:textId="77777777" w:rsidR="00E91552" w:rsidRDefault="00E91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04E41" w14:textId="77777777" w:rsidR="00E91552" w:rsidRDefault="00E915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65746" w14:textId="77777777" w:rsidR="00E91552" w:rsidRDefault="00E91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80776" w14:textId="77777777" w:rsidR="00291448" w:rsidRDefault="00291448">
      <w:pPr>
        <w:spacing w:line="240" w:lineRule="auto"/>
      </w:pPr>
      <w:r>
        <w:separator/>
      </w:r>
    </w:p>
  </w:footnote>
  <w:footnote w:type="continuationSeparator" w:id="0">
    <w:p w14:paraId="7AD31170" w14:textId="77777777" w:rsidR="00291448" w:rsidRDefault="00291448">
      <w:pPr>
        <w:spacing w:line="240" w:lineRule="auto"/>
      </w:pPr>
      <w:r>
        <w:continuationSeparator/>
      </w:r>
    </w:p>
  </w:footnote>
  <w:footnote w:id="1">
    <w:p w14:paraId="7EE7FAF4" w14:textId="77777777" w:rsidR="00E91552" w:rsidRPr="00041777" w:rsidRDefault="00E91552" w:rsidP="00E107E2">
      <w:pPr>
        <w:pStyle w:val="FootnoteText"/>
        <w:ind w:firstLine="0"/>
      </w:pPr>
      <w:r w:rsidRPr="00041777">
        <w:rPr>
          <w:rStyle w:val="FootnoteReference"/>
        </w:rPr>
        <w:footnoteRef/>
      </w:r>
      <w:r w:rsidRPr="00041777">
        <w:t xml:space="preserve"> Theoretically, it is also possible that balance is a central indicator of wisdom </w:t>
      </w:r>
      <w:r w:rsidRPr="00041777">
        <w:rPr>
          <w:i/>
        </w:rPr>
        <w:t>writ large</w:t>
      </w:r>
      <w:r w:rsidRPr="00041777">
        <w:t xml:space="preserve">. Thus, when testing whether the hypothesized wisdom-related characteristics reflect wisdom broadly defined, balance-related indicators represent the critical feature of the nomological network. Irrespective of one’s theoretical position (balance as a criterion or as an outcome), a critical empirical step concerns evaluating the relations between a hypothesized wisdom-related characteristic and markers of balance. We aim to test these relations in the present work. </w:t>
      </w:r>
    </w:p>
  </w:footnote>
  <w:footnote w:id="2">
    <w:p w14:paraId="2493653E" w14:textId="77777777" w:rsidR="00E91552" w:rsidRPr="00041777" w:rsidRDefault="00E91552" w:rsidP="00E107E2">
      <w:pPr>
        <w:pStyle w:val="FootnoteText"/>
        <w:ind w:firstLine="0"/>
      </w:pPr>
      <w:r w:rsidRPr="00041777">
        <w:rPr>
          <w:rStyle w:val="FootnoteReference"/>
        </w:rPr>
        <w:footnoteRef/>
      </w:r>
      <w:r w:rsidRPr="00041777">
        <w:t xml:space="preserve"> Results from all main analyses in this study were replicated when calculating wise reasoning scores by averaging items (Cronbach's α &gt; .90 in all samples). Separate PCA scores were computed for Sample A and Sample B individually since they were included in larger scales with other items used for scale creation. </w:t>
      </w:r>
    </w:p>
  </w:footnote>
  <w:footnote w:id="3">
    <w:p w14:paraId="459FC614" w14:textId="77777777" w:rsidR="00E91552" w:rsidRPr="00041777" w:rsidRDefault="00E91552" w:rsidP="00E107E2">
      <w:pPr>
        <w:pStyle w:val="FootnoteText"/>
        <w:ind w:firstLine="0"/>
      </w:pPr>
      <w:r w:rsidRPr="00041777">
        <w:rPr>
          <w:rStyle w:val="FootnoteReference"/>
        </w:rPr>
        <w:footnoteRef/>
      </w:r>
      <w:r w:rsidRPr="00041777">
        <w:t xml:space="preserve"> Since different PCA scores were computed in Samples A and B compared to the other samples, we examined average scores of means across items on each of the five aspects of wise reasoning to compare the distribution of wise reasoning across samples.</w:t>
      </w:r>
    </w:p>
  </w:footnote>
  <w:footnote w:id="4">
    <w:p w14:paraId="5E4ECE7C" w14:textId="691BA8E3" w:rsidR="00374E1F" w:rsidRPr="00041777" w:rsidRDefault="00374E1F" w:rsidP="005E4563">
      <w:pPr>
        <w:pStyle w:val="FootnoteText"/>
        <w:ind w:firstLine="0"/>
      </w:pPr>
      <w:r w:rsidRPr="00041777">
        <w:rPr>
          <w:rStyle w:val="FootnoteReference"/>
        </w:rPr>
        <w:footnoteRef/>
      </w:r>
      <w:r w:rsidRPr="00041777">
        <w:t xml:space="preserve"> All degrees of freedom in li</w:t>
      </w:r>
      <w:r w:rsidR="00E24674" w:rsidRPr="00041777">
        <w:t>near regression analyses are ba</w:t>
      </w:r>
      <w:r w:rsidRPr="00041777">
        <w:t xml:space="preserve">sed on </w:t>
      </w:r>
      <w:r w:rsidR="005C11AF" w:rsidRPr="00041777">
        <w:t>Welch-version of the t-tests</w:t>
      </w:r>
      <w:r w:rsidR="005E4563" w:rsidRPr="00041777">
        <w:t>, correcting for potential unequal variances.</w:t>
      </w:r>
    </w:p>
  </w:footnote>
  <w:footnote w:id="5">
    <w:p w14:paraId="1D7EBCD8" w14:textId="77777777" w:rsidR="00E91552" w:rsidRPr="00041777" w:rsidRDefault="00E91552" w:rsidP="00E107E2">
      <w:pPr>
        <w:pStyle w:val="FootnoteText"/>
        <w:ind w:firstLine="0"/>
        <w:rPr>
          <w:sz w:val="24"/>
          <w:szCs w:val="24"/>
        </w:rPr>
      </w:pPr>
      <w:r w:rsidRPr="00041777">
        <w:rPr>
          <w:rStyle w:val="FootnoteReference"/>
          <w:sz w:val="24"/>
          <w:szCs w:val="24"/>
        </w:rPr>
        <w:footnoteRef/>
      </w:r>
      <w:r w:rsidRPr="00041777">
        <w:rPr>
          <w:sz w:val="24"/>
          <w:szCs w:val="24"/>
        </w:rPr>
        <w:t xml:space="preserve"> We also tested the relationship between state-focused wise reasoning scores and individual attribution scores (situational vs. dispositional) for each vignette. Wise reasoning scores interacted with attribution score on vignette 1 (see Appendix E for vignette items), </w:t>
      </w:r>
      <w:r w:rsidRPr="00041777">
        <w:rPr>
          <w:i/>
          <w:sz w:val="24"/>
          <w:szCs w:val="24"/>
        </w:rPr>
        <w:t>B</w:t>
      </w:r>
      <w:r w:rsidRPr="00041777">
        <w:rPr>
          <w:sz w:val="24"/>
          <w:szCs w:val="24"/>
        </w:rPr>
        <w:t xml:space="preserve"> = 0.23, </w:t>
      </w:r>
      <w:r w:rsidRPr="00041777">
        <w:rPr>
          <w:i/>
          <w:sz w:val="24"/>
          <w:szCs w:val="24"/>
        </w:rPr>
        <w:t>t</w:t>
      </w:r>
      <w:r w:rsidRPr="00041777">
        <w:rPr>
          <w:sz w:val="24"/>
          <w:szCs w:val="24"/>
        </w:rPr>
        <w:t xml:space="preserve">(1409) = 3.16, </w:t>
      </w:r>
      <w:r w:rsidRPr="00041777">
        <w:rPr>
          <w:i/>
          <w:sz w:val="24"/>
          <w:szCs w:val="24"/>
        </w:rPr>
        <w:t>p</w:t>
      </w:r>
      <w:r w:rsidRPr="00041777">
        <w:rPr>
          <w:sz w:val="24"/>
          <w:szCs w:val="24"/>
        </w:rPr>
        <w:t xml:space="preserve"> = .002, and on vignette 3, </w:t>
      </w:r>
      <w:r w:rsidRPr="00041777">
        <w:rPr>
          <w:i/>
          <w:sz w:val="24"/>
          <w:szCs w:val="24"/>
        </w:rPr>
        <w:t>B</w:t>
      </w:r>
      <w:r w:rsidRPr="00041777">
        <w:rPr>
          <w:sz w:val="24"/>
          <w:szCs w:val="24"/>
        </w:rPr>
        <w:t xml:space="preserve"> = 0.14, </w:t>
      </w:r>
      <w:r w:rsidRPr="00041777">
        <w:rPr>
          <w:i/>
          <w:sz w:val="24"/>
          <w:szCs w:val="24"/>
        </w:rPr>
        <w:t>t</w:t>
      </w:r>
      <w:r w:rsidRPr="00041777">
        <w:rPr>
          <w:sz w:val="24"/>
          <w:szCs w:val="24"/>
        </w:rPr>
        <w:t xml:space="preserve">(1410) = 1.93, </w:t>
      </w:r>
      <w:r w:rsidRPr="00041777">
        <w:rPr>
          <w:i/>
          <w:sz w:val="24"/>
          <w:szCs w:val="24"/>
        </w:rPr>
        <w:t>p</w:t>
      </w:r>
      <w:r w:rsidRPr="00041777">
        <w:rPr>
          <w:sz w:val="24"/>
          <w:szCs w:val="24"/>
        </w:rPr>
        <w:t xml:space="preserve"> = .05, such that people with higher wise reasoning scores tended to endorse situational attributions more than people with lower wise reasoning scores (</w:t>
      </w:r>
      <w:r w:rsidRPr="00041777">
        <w:rPr>
          <w:i/>
          <w:sz w:val="24"/>
          <w:szCs w:val="24"/>
        </w:rPr>
        <w:t>r</w:t>
      </w:r>
      <w:r w:rsidRPr="00041777">
        <w:rPr>
          <w:sz w:val="24"/>
          <w:szCs w:val="24"/>
          <w:vertAlign w:val="subscript"/>
        </w:rPr>
        <w:t>vignette1</w:t>
      </w:r>
      <w:r w:rsidRPr="00041777">
        <w:rPr>
          <w:sz w:val="24"/>
          <w:szCs w:val="24"/>
        </w:rPr>
        <w:t xml:space="preserve"> = .14, </w:t>
      </w:r>
      <w:r w:rsidRPr="00041777">
        <w:rPr>
          <w:i/>
          <w:sz w:val="24"/>
          <w:szCs w:val="24"/>
        </w:rPr>
        <w:t>p</w:t>
      </w:r>
      <w:r w:rsidRPr="00041777">
        <w:rPr>
          <w:sz w:val="24"/>
          <w:szCs w:val="24"/>
          <w:vertAlign w:val="subscript"/>
        </w:rPr>
        <w:t>vignette1</w:t>
      </w:r>
      <w:r w:rsidRPr="00041777">
        <w:rPr>
          <w:sz w:val="24"/>
          <w:szCs w:val="24"/>
        </w:rPr>
        <w:t xml:space="preserve"> &lt; .001,  </w:t>
      </w:r>
      <w:r w:rsidRPr="00041777">
        <w:rPr>
          <w:i/>
          <w:sz w:val="24"/>
          <w:szCs w:val="24"/>
        </w:rPr>
        <w:t>r</w:t>
      </w:r>
      <w:r w:rsidRPr="00041777">
        <w:rPr>
          <w:sz w:val="24"/>
          <w:szCs w:val="24"/>
          <w:vertAlign w:val="subscript"/>
        </w:rPr>
        <w:t>vignette3</w:t>
      </w:r>
      <w:r w:rsidRPr="00041777">
        <w:rPr>
          <w:sz w:val="24"/>
          <w:szCs w:val="24"/>
        </w:rPr>
        <w:t xml:space="preserve"> = .10, </w:t>
      </w:r>
      <w:r w:rsidRPr="00041777">
        <w:rPr>
          <w:i/>
          <w:sz w:val="24"/>
          <w:szCs w:val="24"/>
        </w:rPr>
        <w:t>p</w:t>
      </w:r>
      <w:r w:rsidRPr="00041777">
        <w:rPr>
          <w:sz w:val="24"/>
          <w:szCs w:val="24"/>
          <w:vertAlign w:val="subscript"/>
        </w:rPr>
        <w:t>vignette3</w:t>
      </w:r>
      <w:r w:rsidRPr="00041777">
        <w:rPr>
          <w:sz w:val="24"/>
          <w:szCs w:val="24"/>
        </w:rPr>
        <w:t xml:space="preserve"> &lt; .006). This effect did not reach significance for vignette 2 or vignette 4.</w:t>
      </w:r>
    </w:p>
  </w:footnote>
  <w:footnote w:id="6">
    <w:p w14:paraId="221F5A33" w14:textId="77777777" w:rsidR="00E91552" w:rsidRPr="00041777" w:rsidRDefault="00E91552" w:rsidP="00E107E2">
      <w:pPr>
        <w:pStyle w:val="FootnoteText"/>
        <w:ind w:firstLine="0"/>
      </w:pPr>
      <w:r w:rsidRPr="00041777">
        <w:rPr>
          <w:rStyle w:val="FootnoteReference"/>
        </w:rPr>
        <w:footnoteRef/>
      </w:r>
      <w:r w:rsidRPr="00041777">
        <w:t xml:space="preserve"> We examined the relationships between wise reasoning and individual differences, controlling for global trait-level wisdom measures (Sample D responses: emotion regulation and emotional intelligence). Each participant completed only one global wisdom measure, so we controlled for each separately. Controlling for the global wisdom scores, we found that wise reasoning was still positively related to adaptive reflection, .15 &lt; </w:t>
      </w:r>
      <w:r w:rsidRPr="00041777">
        <w:rPr>
          <w:i/>
        </w:rPr>
        <w:t>r</w:t>
      </w:r>
      <w:r w:rsidRPr="00041777">
        <w:t xml:space="preserve">s &lt; .31. Controlling for SAWS, wise reasoning was not significantly related to emotional intelligence. Controlling for 3D-WS, wise reasoning was related to emotional intelligence, specifically the “use of emotion” dimension, </w:t>
      </w:r>
      <w:r w:rsidRPr="00041777">
        <w:rPr>
          <w:i/>
        </w:rPr>
        <w:t>r</w:t>
      </w:r>
      <w:r w:rsidRPr="00041777">
        <w:t xml:space="preserve"> = .15. Controlling for ASTI, wise reasoning was related to emotional intelligence, specifically the “others’ emotions” dimension, </w:t>
      </w:r>
      <w:r w:rsidRPr="00041777">
        <w:rPr>
          <w:i/>
        </w:rPr>
        <w:t>r</w:t>
      </w:r>
      <w:r w:rsidRPr="00041777">
        <w:t xml:space="preserve"> = 21.</w:t>
      </w:r>
    </w:p>
  </w:footnote>
  <w:footnote w:id="7">
    <w:p w14:paraId="69110E4C" w14:textId="37B11057" w:rsidR="00E91552" w:rsidRPr="00DA63E0" w:rsidRDefault="00E91552" w:rsidP="001B066B">
      <w:pPr>
        <w:pStyle w:val="FootnoteText"/>
        <w:ind w:firstLine="0"/>
      </w:pPr>
      <w:r w:rsidRPr="00041777">
        <w:rPr>
          <w:rStyle w:val="FootnoteReference"/>
        </w:rPr>
        <w:footnoteRef/>
      </w:r>
      <w:r w:rsidRPr="00041777">
        <w:t xml:space="preserve"> Do wiser reasoners consider social conflicts as more serious or is the relationship between perceived conflict seriousness and wise reasoning rather reflect state-specific effects? To address this question, we examined whether trait vs. state-level wise reasoning contributes to perceived conflict seriousness. Results of a multi-level model with conflict-specific ratings of seriousness nested within participants indicated that state-level wise reasoning was significantly associated with seriousness, </w:t>
      </w:r>
      <w:r w:rsidRPr="00041777">
        <w:rPr>
          <w:i/>
        </w:rPr>
        <w:t xml:space="preserve">B = </w:t>
      </w:r>
      <w:r w:rsidRPr="00041777">
        <w:t xml:space="preserve">.189, </w:t>
      </w:r>
      <w:r w:rsidRPr="00041777">
        <w:rPr>
          <w:i/>
        </w:rPr>
        <w:t>SE</w:t>
      </w:r>
      <w:r w:rsidRPr="00041777">
        <w:t xml:space="preserve"> = .087, </w:t>
      </w:r>
      <w:r w:rsidRPr="00041777">
        <w:rPr>
          <w:i/>
        </w:rPr>
        <w:t>t</w:t>
      </w:r>
      <w:r w:rsidRPr="00041777">
        <w:t xml:space="preserve"> (297.22)</w:t>
      </w:r>
      <w:r w:rsidRPr="00041777">
        <w:rPr>
          <w:i/>
        </w:rPr>
        <w:t xml:space="preserve"> = </w:t>
      </w:r>
      <w:r w:rsidRPr="00041777">
        <w:t xml:space="preserve">2.17, </w:t>
      </w:r>
      <w:r w:rsidRPr="00041777">
        <w:rPr>
          <w:i/>
        </w:rPr>
        <w:t xml:space="preserve">p </w:t>
      </w:r>
      <w:r w:rsidRPr="00041777">
        <w:t xml:space="preserve">= .031, whereas trait-level wise reasoning was not, </w:t>
      </w:r>
      <w:r w:rsidRPr="00041777">
        <w:rPr>
          <w:i/>
        </w:rPr>
        <w:t xml:space="preserve">B = </w:t>
      </w:r>
      <w:r w:rsidRPr="00041777">
        <w:t xml:space="preserve">.097, </w:t>
      </w:r>
      <w:r w:rsidRPr="00041777">
        <w:rPr>
          <w:i/>
        </w:rPr>
        <w:t xml:space="preserve">SE </w:t>
      </w:r>
      <w:r w:rsidRPr="00041777">
        <w:t xml:space="preserve"> = .080, </w:t>
      </w:r>
      <w:r w:rsidRPr="00041777">
        <w:rPr>
          <w:i/>
        </w:rPr>
        <w:t>t</w:t>
      </w:r>
      <w:r w:rsidRPr="00041777">
        <w:t xml:space="preserve"> (296.94)</w:t>
      </w:r>
      <w:r w:rsidRPr="00041777">
        <w:rPr>
          <w:i/>
        </w:rPr>
        <w:t xml:space="preserve">  </w:t>
      </w:r>
      <w:r w:rsidRPr="00041777">
        <w:t xml:space="preserve">= 1.21, </w:t>
      </w:r>
      <w:r w:rsidRPr="00041777">
        <w:rPr>
          <w:i/>
        </w:rPr>
        <w:t xml:space="preserve">p </w:t>
      </w:r>
      <w:r w:rsidRPr="00041777">
        <w:t>= .228, ΔAIC = 2.70.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7F152" w14:textId="77777777" w:rsidR="00E91552" w:rsidRDefault="00E9155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819D99" w14:textId="77777777" w:rsidR="00E91552" w:rsidRDefault="00E9155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1080F" w14:textId="09C15B9B" w:rsidR="00E91552" w:rsidRDefault="00E9155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459E">
      <w:rPr>
        <w:rStyle w:val="PageNumber"/>
        <w:noProof/>
      </w:rPr>
      <w:t>22</w:t>
    </w:r>
    <w:r>
      <w:rPr>
        <w:rStyle w:val="PageNumber"/>
      </w:rPr>
      <w:fldChar w:fldCharType="end"/>
    </w:r>
  </w:p>
  <w:p w14:paraId="04AEE33F" w14:textId="273C3F39" w:rsidR="00E91552" w:rsidRPr="001627C2" w:rsidRDefault="00E91552" w:rsidP="005B0FBB">
    <w:pPr>
      <w:spacing w:line="240" w:lineRule="auto"/>
      <w:ind w:firstLine="0"/>
    </w:pPr>
    <w:r w:rsidRPr="001627C2">
      <w:t xml:space="preserve">RUNNING HEAD: </w:t>
    </w:r>
    <w:r w:rsidRPr="004E0578">
      <w:t>WISDOM</w:t>
    </w:r>
    <w:r>
      <w:t xml:space="preserve">, </w:t>
    </w:r>
    <w:r w:rsidRPr="004E0578">
      <w:t>BIAS</w:t>
    </w:r>
    <w:r>
      <w:t>, AND BALANCE</w:t>
    </w:r>
    <w:r w:rsidRPr="001627C2" w:rsidDel="005B0D2B">
      <w:t xml:space="preserve"> </w:t>
    </w:r>
  </w:p>
  <w:p w14:paraId="4450996A" w14:textId="77777777" w:rsidR="00E91552" w:rsidRDefault="00E91552" w:rsidP="005B0FBB">
    <w:pPr>
      <w:pStyle w:val="Header"/>
      <w:ind w:right="36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E70BD" w14:textId="1ACF6151" w:rsidR="00E91552" w:rsidRDefault="00E9155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459E">
      <w:rPr>
        <w:rStyle w:val="PageNumber"/>
        <w:noProof/>
      </w:rPr>
      <w:t>1</w:t>
    </w:r>
    <w:r>
      <w:rPr>
        <w:rStyle w:val="PageNumber"/>
      </w:rPr>
      <w:fldChar w:fldCharType="end"/>
    </w:r>
  </w:p>
  <w:p w14:paraId="3907C725" w14:textId="77777777" w:rsidR="00E91552" w:rsidRDefault="00E91552">
    <w:pPr>
      <w:ind w:right="360" w:firstLine="0"/>
    </w:pPr>
    <w:r>
      <w:tab/>
    </w:r>
    <w:r>
      <w:tab/>
    </w:r>
    <w:r>
      <w:tab/>
    </w: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772222"/>
      <w:docPartObj>
        <w:docPartGallery w:val="Page Numbers (Top of Page)"/>
        <w:docPartUnique/>
      </w:docPartObj>
    </w:sdtPr>
    <w:sdtEndPr>
      <w:rPr>
        <w:noProof/>
      </w:rPr>
    </w:sdtEndPr>
    <w:sdtContent>
      <w:p w14:paraId="75F28AA1" w14:textId="0856E202" w:rsidR="00E91552" w:rsidRPr="004344AB" w:rsidRDefault="00E91552">
        <w:pPr>
          <w:pStyle w:val="Header"/>
          <w:jc w:val="right"/>
        </w:pPr>
        <w:r w:rsidRPr="004344AB">
          <w:fldChar w:fldCharType="begin"/>
        </w:r>
        <w:r w:rsidRPr="004344AB">
          <w:instrText xml:space="preserve"> PAGE   \* MERGEFORMAT </w:instrText>
        </w:r>
        <w:r w:rsidRPr="004344AB">
          <w:fldChar w:fldCharType="separate"/>
        </w:r>
        <w:r w:rsidR="0099459E">
          <w:rPr>
            <w:noProof/>
          </w:rPr>
          <w:t>115</w:t>
        </w:r>
        <w:r w:rsidRPr="004344AB">
          <w:rPr>
            <w:noProof/>
          </w:rPr>
          <w:fldChar w:fldCharType="end"/>
        </w:r>
      </w:p>
    </w:sdtContent>
  </w:sdt>
  <w:p w14:paraId="74BD34E7" w14:textId="77777777" w:rsidR="00E91552" w:rsidRDefault="00E915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668509"/>
      <w:docPartObj>
        <w:docPartGallery w:val="Page Numbers (Top of Page)"/>
        <w:docPartUnique/>
      </w:docPartObj>
    </w:sdtPr>
    <w:sdtEndPr>
      <w:rPr>
        <w:noProof/>
      </w:rPr>
    </w:sdtEndPr>
    <w:sdtContent>
      <w:p w14:paraId="69152C10" w14:textId="1B60EE60" w:rsidR="00BE75DC" w:rsidRDefault="00BE75DC">
        <w:pPr>
          <w:pStyle w:val="Header"/>
          <w:jc w:val="right"/>
        </w:pPr>
        <w:r>
          <w:fldChar w:fldCharType="begin"/>
        </w:r>
        <w:r>
          <w:instrText xml:space="preserve"> PAGE   \* MERGEFORMAT </w:instrText>
        </w:r>
        <w:r>
          <w:fldChar w:fldCharType="separate"/>
        </w:r>
        <w:r w:rsidR="0099459E">
          <w:rPr>
            <w:noProof/>
          </w:rPr>
          <w:t>372</w:t>
        </w:r>
        <w:r>
          <w:rPr>
            <w:noProof/>
          </w:rPr>
          <w:fldChar w:fldCharType="end"/>
        </w:r>
      </w:p>
    </w:sdtContent>
  </w:sdt>
  <w:p w14:paraId="6C483F52" w14:textId="77777777" w:rsidR="00BE75DC" w:rsidRDefault="00BE75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AACE89E"/>
    <w:multiLevelType w:val="multilevel"/>
    <w:tmpl w:val="FCD0721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CE462181"/>
    <w:multiLevelType w:val="multilevel"/>
    <w:tmpl w:val="9CAC0A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17F69BA"/>
    <w:multiLevelType w:val="multilevel"/>
    <w:tmpl w:val="40963FE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E572D05B"/>
    <w:multiLevelType w:val="multilevel"/>
    <w:tmpl w:val="A9EAF05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00000002"/>
    <w:multiLevelType w:val="multilevel"/>
    <w:tmpl w:val="894EE874"/>
    <w:lvl w:ilvl="0">
      <w:start w:val="1"/>
      <w:numFmt w:val="decimal"/>
      <w:isLgl/>
      <w:lvlText w:val="%1."/>
      <w:lvlJc w:val="left"/>
      <w:pPr>
        <w:tabs>
          <w:tab w:val="num" w:pos="357"/>
        </w:tabs>
        <w:ind w:left="357" w:firstLine="363"/>
      </w:pPr>
      <w:rPr>
        <w:rFonts w:hint="default"/>
        <w:color w:val="000000"/>
        <w:position w:val="0"/>
      </w:rPr>
    </w:lvl>
    <w:lvl w:ilvl="1">
      <w:start w:val="1"/>
      <w:numFmt w:val="bullet"/>
      <w:lvlText w:val=""/>
      <w:lvlJc w:val="left"/>
      <w:pPr>
        <w:tabs>
          <w:tab w:val="num" w:pos="360"/>
        </w:tabs>
        <w:ind w:left="360" w:firstLine="1080"/>
      </w:pPr>
      <w:rPr>
        <w:rFonts w:hint="default"/>
        <w:color w:val="000000"/>
        <w:position w:val="0"/>
      </w:rPr>
    </w:lvl>
    <w:lvl w:ilvl="2">
      <w:start w:val="1"/>
      <w:numFmt w:val="lowerRoman"/>
      <w:lvlText w:val="%3."/>
      <w:lvlJc w:val="left"/>
      <w:pPr>
        <w:tabs>
          <w:tab w:val="num" w:pos="340"/>
        </w:tabs>
        <w:ind w:left="340" w:firstLine="1820"/>
      </w:pPr>
      <w:rPr>
        <w:rFonts w:hint="default"/>
        <w:color w:val="000000"/>
        <w:position w:val="0"/>
      </w:rPr>
    </w:lvl>
    <w:lvl w:ilvl="3">
      <w:start w:val="1"/>
      <w:numFmt w:val="decimal"/>
      <w:isLgl/>
      <w:lvlText w:val="%4."/>
      <w:lvlJc w:val="left"/>
      <w:pPr>
        <w:tabs>
          <w:tab w:val="num" w:pos="360"/>
        </w:tabs>
        <w:ind w:left="360" w:firstLine="2520"/>
      </w:pPr>
      <w:rPr>
        <w:rFonts w:hint="default"/>
        <w:color w:val="000000"/>
        <w:position w:val="0"/>
      </w:rPr>
    </w:lvl>
    <w:lvl w:ilvl="4">
      <w:start w:val="1"/>
      <w:numFmt w:val="lowerLetter"/>
      <w:lvlText w:val="%5."/>
      <w:lvlJc w:val="left"/>
      <w:pPr>
        <w:tabs>
          <w:tab w:val="num" w:pos="360"/>
        </w:tabs>
        <w:ind w:left="360" w:firstLine="3240"/>
      </w:pPr>
      <w:rPr>
        <w:rFonts w:hint="default"/>
        <w:color w:val="000000"/>
        <w:position w:val="0"/>
      </w:rPr>
    </w:lvl>
    <w:lvl w:ilvl="5">
      <w:start w:val="1"/>
      <w:numFmt w:val="lowerRoman"/>
      <w:lvlText w:val="%6."/>
      <w:lvlJc w:val="left"/>
      <w:pPr>
        <w:tabs>
          <w:tab w:val="num" w:pos="340"/>
        </w:tabs>
        <w:ind w:left="340" w:firstLine="3980"/>
      </w:pPr>
      <w:rPr>
        <w:rFonts w:hint="default"/>
        <w:color w:val="000000"/>
        <w:position w:val="0"/>
      </w:rPr>
    </w:lvl>
    <w:lvl w:ilvl="6">
      <w:start w:val="1"/>
      <w:numFmt w:val="decimal"/>
      <w:isLgl/>
      <w:lvlText w:val="%7."/>
      <w:lvlJc w:val="left"/>
      <w:pPr>
        <w:tabs>
          <w:tab w:val="num" w:pos="360"/>
        </w:tabs>
        <w:ind w:left="360" w:firstLine="4680"/>
      </w:pPr>
      <w:rPr>
        <w:rFonts w:hint="default"/>
        <w:color w:val="000000"/>
        <w:position w:val="0"/>
      </w:rPr>
    </w:lvl>
    <w:lvl w:ilvl="7">
      <w:start w:val="1"/>
      <w:numFmt w:val="lowerLetter"/>
      <w:lvlText w:val="%8."/>
      <w:lvlJc w:val="left"/>
      <w:pPr>
        <w:tabs>
          <w:tab w:val="num" w:pos="360"/>
        </w:tabs>
        <w:ind w:left="360" w:firstLine="5400"/>
      </w:pPr>
      <w:rPr>
        <w:rFonts w:hint="default"/>
        <w:color w:val="000000"/>
        <w:position w:val="0"/>
      </w:rPr>
    </w:lvl>
    <w:lvl w:ilvl="8">
      <w:start w:val="1"/>
      <w:numFmt w:val="lowerRoman"/>
      <w:lvlText w:val="%9."/>
      <w:lvlJc w:val="left"/>
      <w:pPr>
        <w:tabs>
          <w:tab w:val="num" w:pos="340"/>
        </w:tabs>
        <w:ind w:left="340" w:firstLine="6140"/>
      </w:pPr>
      <w:rPr>
        <w:rFonts w:hint="default"/>
        <w:color w:val="000000"/>
        <w:position w:val="0"/>
      </w:rPr>
    </w:lvl>
  </w:abstractNum>
  <w:abstractNum w:abstractNumId="5" w15:restartNumberingAfterBreak="0">
    <w:nsid w:val="02011812"/>
    <w:multiLevelType w:val="hybridMultilevel"/>
    <w:tmpl w:val="BEAAF72E"/>
    <w:lvl w:ilvl="0" w:tplc="C83051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59E279B"/>
    <w:multiLevelType w:val="hybridMultilevel"/>
    <w:tmpl w:val="0E8A0F44"/>
    <w:lvl w:ilvl="0" w:tplc="2D02F838">
      <w:numFmt w:val="bullet"/>
      <w:lvlText w:val="-"/>
      <w:lvlJc w:val="left"/>
      <w:pPr>
        <w:ind w:left="720" w:hanging="360"/>
      </w:pPr>
      <w:rPr>
        <w:rFonts w:ascii="Times New Roman" w:eastAsia="SimSu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2C40FA"/>
    <w:multiLevelType w:val="hybridMultilevel"/>
    <w:tmpl w:val="F5F421EA"/>
    <w:lvl w:ilvl="0" w:tplc="DAA0BC2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9615D99"/>
    <w:multiLevelType w:val="hybridMultilevel"/>
    <w:tmpl w:val="926A5570"/>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310DA"/>
    <w:multiLevelType w:val="hybridMultilevel"/>
    <w:tmpl w:val="C5CA7B8E"/>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10" w15:restartNumberingAfterBreak="0">
    <w:nsid w:val="23787387"/>
    <w:multiLevelType w:val="multilevel"/>
    <w:tmpl w:val="8236CDEA"/>
    <w:lvl w:ilvl="0">
      <w:start w:val="1"/>
      <w:numFmt w:val="decimal"/>
      <w:isLgl/>
      <w:lvlText w:val="%1."/>
      <w:lvlJc w:val="left"/>
      <w:pPr>
        <w:tabs>
          <w:tab w:val="num" w:pos="357"/>
        </w:tabs>
        <w:ind w:left="357" w:firstLine="363"/>
      </w:pPr>
      <w:rPr>
        <w:rFonts w:hint="default"/>
        <w:color w:val="000000"/>
        <w:position w:val="0"/>
      </w:rPr>
    </w:lvl>
    <w:lvl w:ilvl="1">
      <w:start w:val="1"/>
      <w:numFmt w:val="bullet"/>
      <w:lvlText w:val=""/>
      <w:lvlJc w:val="left"/>
      <w:pPr>
        <w:tabs>
          <w:tab w:val="num" w:pos="360"/>
        </w:tabs>
        <w:ind w:left="360" w:firstLine="1080"/>
      </w:pPr>
      <w:rPr>
        <w:rFonts w:hint="default"/>
        <w:color w:val="000000"/>
        <w:position w:val="0"/>
      </w:rPr>
    </w:lvl>
    <w:lvl w:ilvl="2">
      <w:start w:val="1"/>
      <w:numFmt w:val="lowerRoman"/>
      <w:lvlText w:val="%3."/>
      <w:lvlJc w:val="left"/>
      <w:pPr>
        <w:tabs>
          <w:tab w:val="num" w:pos="340"/>
        </w:tabs>
        <w:ind w:left="340" w:firstLine="1820"/>
      </w:pPr>
      <w:rPr>
        <w:rFonts w:hint="default"/>
        <w:color w:val="000000"/>
        <w:position w:val="0"/>
      </w:rPr>
    </w:lvl>
    <w:lvl w:ilvl="3">
      <w:start w:val="1"/>
      <w:numFmt w:val="decimal"/>
      <w:isLgl/>
      <w:lvlText w:val="%4."/>
      <w:lvlJc w:val="left"/>
      <w:pPr>
        <w:tabs>
          <w:tab w:val="num" w:pos="360"/>
        </w:tabs>
        <w:ind w:left="360" w:firstLine="2520"/>
      </w:pPr>
      <w:rPr>
        <w:rFonts w:hint="default"/>
        <w:color w:val="000000"/>
        <w:position w:val="0"/>
      </w:rPr>
    </w:lvl>
    <w:lvl w:ilvl="4">
      <w:start w:val="1"/>
      <w:numFmt w:val="lowerRoman"/>
      <w:lvlText w:val="%5."/>
      <w:lvlJc w:val="right"/>
      <w:pPr>
        <w:tabs>
          <w:tab w:val="num" w:pos="360"/>
        </w:tabs>
        <w:ind w:left="360" w:firstLine="3240"/>
      </w:pPr>
      <w:rPr>
        <w:rFonts w:hint="default"/>
        <w:color w:val="000000"/>
        <w:position w:val="0"/>
      </w:rPr>
    </w:lvl>
    <w:lvl w:ilvl="5">
      <w:start w:val="1"/>
      <w:numFmt w:val="lowerRoman"/>
      <w:lvlText w:val="%6."/>
      <w:lvlJc w:val="left"/>
      <w:pPr>
        <w:tabs>
          <w:tab w:val="num" w:pos="340"/>
        </w:tabs>
        <w:ind w:left="340" w:firstLine="3980"/>
      </w:pPr>
      <w:rPr>
        <w:rFonts w:hint="default"/>
        <w:color w:val="000000"/>
        <w:position w:val="0"/>
      </w:rPr>
    </w:lvl>
    <w:lvl w:ilvl="6">
      <w:start w:val="1"/>
      <w:numFmt w:val="decimal"/>
      <w:isLgl/>
      <w:lvlText w:val="%7."/>
      <w:lvlJc w:val="left"/>
      <w:pPr>
        <w:tabs>
          <w:tab w:val="num" w:pos="360"/>
        </w:tabs>
        <w:ind w:left="360" w:firstLine="4680"/>
      </w:pPr>
      <w:rPr>
        <w:rFonts w:hint="default"/>
        <w:color w:val="000000"/>
        <w:position w:val="0"/>
      </w:rPr>
    </w:lvl>
    <w:lvl w:ilvl="7">
      <w:start w:val="1"/>
      <w:numFmt w:val="lowerLetter"/>
      <w:lvlText w:val="%8."/>
      <w:lvlJc w:val="left"/>
      <w:pPr>
        <w:tabs>
          <w:tab w:val="num" w:pos="360"/>
        </w:tabs>
        <w:ind w:left="360" w:firstLine="5400"/>
      </w:pPr>
      <w:rPr>
        <w:rFonts w:hint="default"/>
        <w:color w:val="000000"/>
        <w:position w:val="0"/>
      </w:rPr>
    </w:lvl>
    <w:lvl w:ilvl="8">
      <w:start w:val="1"/>
      <w:numFmt w:val="lowerRoman"/>
      <w:lvlText w:val="%9."/>
      <w:lvlJc w:val="left"/>
      <w:pPr>
        <w:tabs>
          <w:tab w:val="num" w:pos="340"/>
        </w:tabs>
        <w:ind w:left="340" w:firstLine="6140"/>
      </w:pPr>
      <w:rPr>
        <w:rFonts w:hint="default"/>
        <w:color w:val="000000"/>
        <w:position w:val="0"/>
      </w:rPr>
    </w:lvl>
  </w:abstractNum>
  <w:abstractNum w:abstractNumId="11" w15:restartNumberingAfterBreak="0">
    <w:nsid w:val="24866CCF"/>
    <w:multiLevelType w:val="hybridMultilevel"/>
    <w:tmpl w:val="D45691DA"/>
    <w:lvl w:ilvl="0" w:tplc="3FB8C220">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A6D64F6"/>
    <w:multiLevelType w:val="hybridMultilevel"/>
    <w:tmpl w:val="EA821FDA"/>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13" w15:restartNumberingAfterBreak="0">
    <w:nsid w:val="2DD179C6"/>
    <w:multiLevelType w:val="hybridMultilevel"/>
    <w:tmpl w:val="EBA6E118"/>
    <w:lvl w:ilvl="0" w:tplc="52947076">
      <w:start w:val="1"/>
      <w:numFmt w:val="decimal"/>
      <w:lvlText w:val="%1."/>
      <w:lvlJc w:val="left"/>
      <w:pPr>
        <w:ind w:left="720" w:hanging="360"/>
      </w:pPr>
      <w:rPr>
        <w:rFonts w:eastAsia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EB63922"/>
    <w:multiLevelType w:val="hybridMultilevel"/>
    <w:tmpl w:val="B2FCEA70"/>
    <w:lvl w:ilvl="0" w:tplc="A91C0CE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34A96A1D"/>
    <w:multiLevelType w:val="hybridMultilevel"/>
    <w:tmpl w:val="2C2E6ACC"/>
    <w:lvl w:ilvl="0" w:tplc="04090015">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35AD6699"/>
    <w:multiLevelType w:val="hybridMultilevel"/>
    <w:tmpl w:val="08285084"/>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17" w15:restartNumberingAfterBreak="0">
    <w:nsid w:val="368A00BF"/>
    <w:multiLevelType w:val="hybridMultilevel"/>
    <w:tmpl w:val="EA821FDA"/>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18" w15:restartNumberingAfterBreak="0">
    <w:nsid w:val="3B0C7ADD"/>
    <w:multiLevelType w:val="hybridMultilevel"/>
    <w:tmpl w:val="4AC60D08"/>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19" w15:restartNumberingAfterBreak="0">
    <w:nsid w:val="41051AAF"/>
    <w:multiLevelType w:val="hybridMultilevel"/>
    <w:tmpl w:val="DEBC4BD8"/>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20" w15:restartNumberingAfterBreak="0">
    <w:nsid w:val="41757631"/>
    <w:multiLevelType w:val="hybridMultilevel"/>
    <w:tmpl w:val="1EDC3B2E"/>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21" w15:restartNumberingAfterBreak="0">
    <w:nsid w:val="45E47525"/>
    <w:multiLevelType w:val="hybridMultilevel"/>
    <w:tmpl w:val="3E5242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7747ED5"/>
    <w:multiLevelType w:val="hybridMultilevel"/>
    <w:tmpl w:val="926A5570"/>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160D8"/>
    <w:multiLevelType w:val="hybridMultilevel"/>
    <w:tmpl w:val="41420E5E"/>
    <w:lvl w:ilvl="0" w:tplc="6D08620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4AC09377"/>
    <w:multiLevelType w:val="multilevel"/>
    <w:tmpl w:val="2604C86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5" w15:restartNumberingAfterBreak="0">
    <w:nsid w:val="4E920FB9"/>
    <w:multiLevelType w:val="hybridMultilevel"/>
    <w:tmpl w:val="C5CA7B8E"/>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26" w15:restartNumberingAfterBreak="0">
    <w:nsid w:val="4F0F42FB"/>
    <w:multiLevelType w:val="hybridMultilevel"/>
    <w:tmpl w:val="AEF43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D1237"/>
    <w:multiLevelType w:val="hybridMultilevel"/>
    <w:tmpl w:val="49802978"/>
    <w:lvl w:ilvl="0" w:tplc="3DCE7EDC">
      <w:start w:val="1"/>
      <w:numFmt w:val="bullet"/>
      <w:pStyle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0230B3D"/>
    <w:multiLevelType w:val="hybridMultilevel"/>
    <w:tmpl w:val="54C80068"/>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29" w15:restartNumberingAfterBreak="0">
    <w:nsid w:val="540A5DA6"/>
    <w:multiLevelType w:val="hybridMultilevel"/>
    <w:tmpl w:val="D1A2CD62"/>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30" w15:restartNumberingAfterBreak="0">
    <w:nsid w:val="543B238F"/>
    <w:multiLevelType w:val="hybridMultilevel"/>
    <w:tmpl w:val="B2FCEA70"/>
    <w:lvl w:ilvl="0" w:tplc="A91C0CE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54981A79"/>
    <w:multiLevelType w:val="hybridMultilevel"/>
    <w:tmpl w:val="682E3338"/>
    <w:lvl w:ilvl="0" w:tplc="83DE481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32" w15:restartNumberingAfterBreak="0">
    <w:nsid w:val="5CD22DD8"/>
    <w:multiLevelType w:val="hybridMultilevel"/>
    <w:tmpl w:val="C3C87512"/>
    <w:lvl w:ilvl="0" w:tplc="20745CCE">
      <w:numFmt w:val="bullet"/>
      <w:lvlText w:val=""/>
      <w:lvlJc w:val="left"/>
      <w:pPr>
        <w:ind w:left="720" w:hanging="360"/>
      </w:pPr>
      <w:rPr>
        <w:rFonts w:ascii="Symbol" w:eastAsia="Arial"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E940B45"/>
    <w:multiLevelType w:val="hybridMultilevel"/>
    <w:tmpl w:val="A9546DEE"/>
    <w:lvl w:ilvl="0" w:tplc="DF1CC8B0">
      <w:start w:val="1"/>
      <w:numFmt w:val="decimal"/>
      <w:lvlText w:val="%1)"/>
      <w:lvlJc w:val="left"/>
      <w:pPr>
        <w:ind w:left="429" w:hanging="360"/>
      </w:pPr>
      <w:rPr>
        <w:rFonts w:hint="default"/>
      </w:rPr>
    </w:lvl>
    <w:lvl w:ilvl="1" w:tplc="10090019" w:tentative="1">
      <w:start w:val="1"/>
      <w:numFmt w:val="lowerLetter"/>
      <w:lvlText w:val="%2."/>
      <w:lvlJc w:val="left"/>
      <w:pPr>
        <w:ind w:left="1149" w:hanging="360"/>
      </w:pPr>
    </w:lvl>
    <w:lvl w:ilvl="2" w:tplc="1009001B" w:tentative="1">
      <w:start w:val="1"/>
      <w:numFmt w:val="lowerRoman"/>
      <w:lvlText w:val="%3."/>
      <w:lvlJc w:val="right"/>
      <w:pPr>
        <w:ind w:left="1869" w:hanging="180"/>
      </w:pPr>
    </w:lvl>
    <w:lvl w:ilvl="3" w:tplc="1009000F" w:tentative="1">
      <w:start w:val="1"/>
      <w:numFmt w:val="decimal"/>
      <w:lvlText w:val="%4."/>
      <w:lvlJc w:val="left"/>
      <w:pPr>
        <w:ind w:left="2589" w:hanging="360"/>
      </w:pPr>
    </w:lvl>
    <w:lvl w:ilvl="4" w:tplc="10090019" w:tentative="1">
      <w:start w:val="1"/>
      <w:numFmt w:val="lowerLetter"/>
      <w:lvlText w:val="%5."/>
      <w:lvlJc w:val="left"/>
      <w:pPr>
        <w:ind w:left="3309" w:hanging="360"/>
      </w:pPr>
    </w:lvl>
    <w:lvl w:ilvl="5" w:tplc="1009001B" w:tentative="1">
      <w:start w:val="1"/>
      <w:numFmt w:val="lowerRoman"/>
      <w:lvlText w:val="%6."/>
      <w:lvlJc w:val="right"/>
      <w:pPr>
        <w:ind w:left="4029" w:hanging="180"/>
      </w:pPr>
    </w:lvl>
    <w:lvl w:ilvl="6" w:tplc="1009000F" w:tentative="1">
      <w:start w:val="1"/>
      <w:numFmt w:val="decimal"/>
      <w:lvlText w:val="%7."/>
      <w:lvlJc w:val="left"/>
      <w:pPr>
        <w:ind w:left="4749" w:hanging="360"/>
      </w:pPr>
    </w:lvl>
    <w:lvl w:ilvl="7" w:tplc="10090019" w:tentative="1">
      <w:start w:val="1"/>
      <w:numFmt w:val="lowerLetter"/>
      <w:lvlText w:val="%8."/>
      <w:lvlJc w:val="left"/>
      <w:pPr>
        <w:ind w:left="5469" w:hanging="360"/>
      </w:pPr>
    </w:lvl>
    <w:lvl w:ilvl="8" w:tplc="1009001B" w:tentative="1">
      <w:start w:val="1"/>
      <w:numFmt w:val="lowerRoman"/>
      <w:lvlText w:val="%9."/>
      <w:lvlJc w:val="right"/>
      <w:pPr>
        <w:ind w:left="6189" w:hanging="180"/>
      </w:pPr>
    </w:lvl>
  </w:abstractNum>
  <w:abstractNum w:abstractNumId="34" w15:restartNumberingAfterBreak="0">
    <w:nsid w:val="657D40A1"/>
    <w:multiLevelType w:val="hybridMultilevel"/>
    <w:tmpl w:val="57222D64"/>
    <w:lvl w:ilvl="0" w:tplc="2332ADAA">
      <w:numFmt w:val="bullet"/>
      <w:lvlText w:val="-"/>
      <w:lvlJc w:val="left"/>
      <w:pPr>
        <w:ind w:left="480" w:hanging="360"/>
      </w:pPr>
      <w:rPr>
        <w:rFonts w:ascii="Times New Roman" w:eastAsia="Arial" w:hAnsi="Times New Roman" w:cs="Times New Roman" w:hint="default"/>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5" w15:restartNumberingAfterBreak="0">
    <w:nsid w:val="66255700"/>
    <w:multiLevelType w:val="hybridMultilevel"/>
    <w:tmpl w:val="54C80068"/>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36" w15:restartNumberingAfterBreak="0">
    <w:nsid w:val="67462C6B"/>
    <w:multiLevelType w:val="hybridMultilevel"/>
    <w:tmpl w:val="F09C16EC"/>
    <w:lvl w:ilvl="0" w:tplc="2332ADAA">
      <w:numFmt w:val="bullet"/>
      <w:lvlText w:val="-"/>
      <w:lvlJc w:val="left"/>
      <w:pPr>
        <w:ind w:left="420" w:hanging="360"/>
      </w:pPr>
      <w:rPr>
        <w:rFonts w:ascii="Times New Roman" w:eastAsia="Arial" w:hAnsi="Times New Roman" w:cs="Times New Roman"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37" w15:restartNumberingAfterBreak="0">
    <w:nsid w:val="6ECB4047"/>
    <w:multiLevelType w:val="hybridMultilevel"/>
    <w:tmpl w:val="7E1EE6D2"/>
    <w:lvl w:ilvl="0" w:tplc="ACA6FF1C">
      <w:numFmt w:val="bullet"/>
      <w:lvlText w:val="-"/>
      <w:lvlJc w:val="left"/>
      <w:pPr>
        <w:ind w:left="420" w:hanging="360"/>
      </w:pPr>
      <w:rPr>
        <w:rFonts w:ascii="Times New Roman" w:eastAsia="Arial" w:hAnsi="Times New Roman" w:cs="Times New Roman"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38" w15:restartNumberingAfterBreak="0">
    <w:nsid w:val="703F64D6"/>
    <w:multiLevelType w:val="hybridMultilevel"/>
    <w:tmpl w:val="0D3AAB8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200" w:hanging="360"/>
      </w:pPr>
    </w:lvl>
    <w:lvl w:ilvl="2" w:tplc="1009001B" w:tentative="1">
      <w:start w:val="1"/>
      <w:numFmt w:val="lowerRoman"/>
      <w:lvlText w:val="%3."/>
      <w:lvlJc w:val="right"/>
      <w:pPr>
        <w:ind w:left="1920" w:hanging="180"/>
      </w:pPr>
    </w:lvl>
    <w:lvl w:ilvl="3" w:tplc="1009000F" w:tentative="1">
      <w:start w:val="1"/>
      <w:numFmt w:val="decimal"/>
      <w:lvlText w:val="%4."/>
      <w:lvlJc w:val="left"/>
      <w:pPr>
        <w:ind w:left="2640" w:hanging="360"/>
      </w:pPr>
    </w:lvl>
    <w:lvl w:ilvl="4" w:tplc="10090019" w:tentative="1">
      <w:start w:val="1"/>
      <w:numFmt w:val="lowerLetter"/>
      <w:lvlText w:val="%5."/>
      <w:lvlJc w:val="left"/>
      <w:pPr>
        <w:ind w:left="3360" w:hanging="360"/>
      </w:pPr>
    </w:lvl>
    <w:lvl w:ilvl="5" w:tplc="1009001B" w:tentative="1">
      <w:start w:val="1"/>
      <w:numFmt w:val="lowerRoman"/>
      <w:lvlText w:val="%6."/>
      <w:lvlJc w:val="right"/>
      <w:pPr>
        <w:ind w:left="4080" w:hanging="180"/>
      </w:pPr>
    </w:lvl>
    <w:lvl w:ilvl="6" w:tplc="1009000F" w:tentative="1">
      <w:start w:val="1"/>
      <w:numFmt w:val="decimal"/>
      <w:lvlText w:val="%7."/>
      <w:lvlJc w:val="left"/>
      <w:pPr>
        <w:ind w:left="4800" w:hanging="360"/>
      </w:pPr>
    </w:lvl>
    <w:lvl w:ilvl="7" w:tplc="10090019" w:tentative="1">
      <w:start w:val="1"/>
      <w:numFmt w:val="lowerLetter"/>
      <w:lvlText w:val="%8."/>
      <w:lvlJc w:val="left"/>
      <w:pPr>
        <w:ind w:left="5520" w:hanging="360"/>
      </w:pPr>
    </w:lvl>
    <w:lvl w:ilvl="8" w:tplc="1009001B" w:tentative="1">
      <w:start w:val="1"/>
      <w:numFmt w:val="lowerRoman"/>
      <w:lvlText w:val="%9."/>
      <w:lvlJc w:val="right"/>
      <w:pPr>
        <w:ind w:left="6240" w:hanging="180"/>
      </w:pPr>
    </w:lvl>
  </w:abstractNum>
  <w:abstractNum w:abstractNumId="39" w15:restartNumberingAfterBreak="0">
    <w:nsid w:val="7106556A"/>
    <w:multiLevelType w:val="hybridMultilevel"/>
    <w:tmpl w:val="818A2846"/>
    <w:lvl w:ilvl="0" w:tplc="FE78094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15:restartNumberingAfterBreak="0">
    <w:nsid w:val="7311351B"/>
    <w:multiLevelType w:val="hybridMultilevel"/>
    <w:tmpl w:val="117AD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B32C1B"/>
    <w:multiLevelType w:val="hybridMultilevel"/>
    <w:tmpl w:val="711A632A"/>
    <w:lvl w:ilvl="0" w:tplc="0E649108">
      <w:numFmt w:val="bullet"/>
      <w:lvlText w:val=""/>
      <w:lvlJc w:val="left"/>
      <w:pPr>
        <w:ind w:left="720" w:hanging="360"/>
      </w:pPr>
      <w:rPr>
        <w:rFonts w:ascii="Symbol" w:eastAsia="Arial"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74C5F24"/>
    <w:multiLevelType w:val="hybridMultilevel"/>
    <w:tmpl w:val="B18A85DE"/>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43" w15:restartNumberingAfterBreak="0">
    <w:nsid w:val="781F01AF"/>
    <w:multiLevelType w:val="hybridMultilevel"/>
    <w:tmpl w:val="8B280600"/>
    <w:lvl w:ilvl="0" w:tplc="1009000F">
      <w:start w:val="1"/>
      <w:numFmt w:val="decimal"/>
      <w:lvlText w:val="%1."/>
      <w:lvlJc w:val="left"/>
      <w:pPr>
        <w:ind w:left="754" w:hanging="360"/>
      </w:pPr>
    </w:lvl>
    <w:lvl w:ilvl="1" w:tplc="10090019" w:tentative="1">
      <w:start w:val="1"/>
      <w:numFmt w:val="lowerLetter"/>
      <w:lvlText w:val="%2."/>
      <w:lvlJc w:val="left"/>
      <w:pPr>
        <w:ind w:left="1474" w:hanging="360"/>
      </w:pPr>
    </w:lvl>
    <w:lvl w:ilvl="2" w:tplc="1009001B" w:tentative="1">
      <w:start w:val="1"/>
      <w:numFmt w:val="lowerRoman"/>
      <w:lvlText w:val="%3."/>
      <w:lvlJc w:val="right"/>
      <w:pPr>
        <w:ind w:left="2194" w:hanging="180"/>
      </w:pPr>
    </w:lvl>
    <w:lvl w:ilvl="3" w:tplc="1009000F" w:tentative="1">
      <w:start w:val="1"/>
      <w:numFmt w:val="decimal"/>
      <w:lvlText w:val="%4."/>
      <w:lvlJc w:val="left"/>
      <w:pPr>
        <w:ind w:left="2914" w:hanging="360"/>
      </w:pPr>
    </w:lvl>
    <w:lvl w:ilvl="4" w:tplc="10090019" w:tentative="1">
      <w:start w:val="1"/>
      <w:numFmt w:val="lowerLetter"/>
      <w:lvlText w:val="%5."/>
      <w:lvlJc w:val="left"/>
      <w:pPr>
        <w:ind w:left="3634" w:hanging="360"/>
      </w:pPr>
    </w:lvl>
    <w:lvl w:ilvl="5" w:tplc="1009001B" w:tentative="1">
      <w:start w:val="1"/>
      <w:numFmt w:val="lowerRoman"/>
      <w:lvlText w:val="%6."/>
      <w:lvlJc w:val="right"/>
      <w:pPr>
        <w:ind w:left="4354" w:hanging="180"/>
      </w:pPr>
    </w:lvl>
    <w:lvl w:ilvl="6" w:tplc="1009000F" w:tentative="1">
      <w:start w:val="1"/>
      <w:numFmt w:val="decimal"/>
      <w:lvlText w:val="%7."/>
      <w:lvlJc w:val="left"/>
      <w:pPr>
        <w:ind w:left="5074" w:hanging="360"/>
      </w:pPr>
    </w:lvl>
    <w:lvl w:ilvl="7" w:tplc="10090019" w:tentative="1">
      <w:start w:val="1"/>
      <w:numFmt w:val="lowerLetter"/>
      <w:lvlText w:val="%8."/>
      <w:lvlJc w:val="left"/>
      <w:pPr>
        <w:ind w:left="5794" w:hanging="360"/>
      </w:pPr>
    </w:lvl>
    <w:lvl w:ilvl="8" w:tplc="1009001B" w:tentative="1">
      <w:start w:val="1"/>
      <w:numFmt w:val="lowerRoman"/>
      <w:lvlText w:val="%9."/>
      <w:lvlJc w:val="right"/>
      <w:pPr>
        <w:ind w:left="6514" w:hanging="180"/>
      </w:pPr>
    </w:lvl>
  </w:abstractNum>
  <w:abstractNum w:abstractNumId="44" w15:restartNumberingAfterBreak="0">
    <w:nsid w:val="788F47A5"/>
    <w:multiLevelType w:val="hybridMultilevel"/>
    <w:tmpl w:val="926A5570"/>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022976"/>
    <w:multiLevelType w:val="hybridMultilevel"/>
    <w:tmpl w:val="C5CA7B8E"/>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abstractNum w:abstractNumId="46" w15:restartNumberingAfterBreak="0">
    <w:nsid w:val="7CAA55A2"/>
    <w:multiLevelType w:val="hybridMultilevel"/>
    <w:tmpl w:val="D1A2CD62"/>
    <w:lvl w:ilvl="0" w:tplc="0C940454">
      <w:start w:val="1"/>
      <w:numFmt w:val="lowerLetter"/>
      <w:lvlText w:val="%1."/>
      <w:lvlJc w:val="left"/>
      <w:pPr>
        <w:ind w:left="600" w:hanging="360"/>
      </w:pPr>
      <w:rPr>
        <w:rFonts w:hint="default"/>
      </w:rPr>
    </w:lvl>
    <w:lvl w:ilvl="1" w:tplc="10090019" w:tentative="1">
      <w:start w:val="1"/>
      <w:numFmt w:val="lowerLetter"/>
      <w:lvlText w:val="%2."/>
      <w:lvlJc w:val="left"/>
      <w:pPr>
        <w:ind w:left="1320" w:hanging="360"/>
      </w:pPr>
    </w:lvl>
    <w:lvl w:ilvl="2" w:tplc="1009001B" w:tentative="1">
      <w:start w:val="1"/>
      <w:numFmt w:val="lowerRoman"/>
      <w:lvlText w:val="%3."/>
      <w:lvlJc w:val="right"/>
      <w:pPr>
        <w:ind w:left="2040" w:hanging="180"/>
      </w:pPr>
    </w:lvl>
    <w:lvl w:ilvl="3" w:tplc="1009000F" w:tentative="1">
      <w:start w:val="1"/>
      <w:numFmt w:val="decimal"/>
      <w:lvlText w:val="%4."/>
      <w:lvlJc w:val="left"/>
      <w:pPr>
        <w:ind w:left="2760" w:hanging="360"/>
      </w:pPr>
    </w:lvl>
    <w:lvl w:ilvl="4" w:tplc="10090019" w:tentative="1">
      <w:start w:val="1"/>
      <w:numFmt w:val="lowerLetter"/>
      <w:lvlText w:val="%5."/>
      <w:lvlJc w:val="left"/>
      <w:pPr>
        <w:ind w:left="3480" w:hanging="360"/>
      </w:pPr>
    </w:lvl>
    <w:lvl w:ilvl="5" w:tplc="1009001B" w:tentative="1">
      <w:start w:val="1"/>
      <w:numFmt w:val="lowerRoman"/>
      <w:lvlText w:val="%6."/>
      <w:lvlJc w:val="right"/>
      <w:pPr>
        <w:ind w:left="4200" w:hanging="180"/>
      </w:pPr>
    </w:lvl>
    <w:lvl w:ilvl="6" w:tplc="1009000F" w:tentative="1">
      <w:start w:val="1"/>
      <w:numFmt w:val="decimal"/>
      <w:lvlText w:val="%7."/>
      <w:lvlJc w:val="left"/>
      <w:pPr>
        <w:ind w:left="4920" w:hanging="360"/>
      </w:pPr>
    </w:lvl>
    <w:lvl w:ilvl="7" w:tplc="10090019" w:tentative="1">
      <w:start w:val="1"/>
      <w:numFmt w:val="lowerLetter"/>
      <w:lvlText w:val="%8."/>
      <w:lvlJc w:val="left"/>
      <w:pPr>
        <w:ind w:left="5640" w:hanging="360"/>
      </w:pPr>
    </w:lvl>
    <w:lvl w:ilvl="8" w:tplc="1009001B" w:tentative="1">
      <w:start w:val="1"/>
      <w:numFmt w:val="lowerRoman"/>
      <w:lvlText w:val="%9."/>
      <w:lvlJc w:val="right"/>
      <w:pPr>
        <w:ind w:left="6360" w:hanging="180"/>
      </w:pPr>
    </w:lvl>
  </w:abstractNum>
  <w:num w:numId="1">
    <w:abstractNumId w:val="36"/>
  </w:num>
  <w:num w:numId="2">
    <w:abstractNumId w:val="37"/>
  </w:num>
  <w:num w:numId="3">
    <w:abstractNumId w:val="34"/>
  </w:num>
  <w:num w:numId="4">
    <w:abstractNumId w:val="4"/>
  </w:num>
  <w:num w:numId="5">
    <w:abstractNumId w:val="33"/>
  </w:num>
  <w:num w:numId="6">
    <w:abstractNumId w:val="22"/>
  </w:num>
  <w:num w:numId="7">
    <w:abstractNumId w:val="32"/>
  </w:num>
  <w:num w:numId="8">
    <w:abstractNumId w:val="41"/>
  </w:num>
  <w:num w:numId="9">
    <w:abstractNumId w:val="11"/>
  </w:num>
  <w:num w:numId="10">
    <w:abstractNumId w:val="26"/>
  </w:num>
  <w:num w:numId="11">
    <w:abstractNumId w:val="31"/>
  </w:num>
  <w:num w:numId="12">
    <w:abstractNumId w:val="6"/>
  </w:num>
  <w:num w:numId="13">
    <w:abstractNumId w:val="5"/>
  </w:num>
  <w:num w:numId="14">
    <w:abstractNumId w:val="27"/>
  </w:num>
  <w:num w:numId="15">
    <w:abstractNumId w:val="7"/>
  </w:num>
  <w:num w:numId="16">
    <w:abstractNumId w:val="39"/>
  </w:num>
  <w:num w:numId="17">
    <w:abstractNumId w:val="14"/>
  </w:num>
  <w:num w:numId="18">
    <w:abstractNumId w:val="30"/>
  </w:num>
  <w:num w:numId="19">
    <w:abstractNumId w:val="40"/>
  </w:num>
  <w:num w:numId="20">
    <w:abstractNumId w:val="15"/>
  </w:num>
  <w:num w:numId="21">
    <w:abstractNumId w:val="9"/>
  </w:num>
  <w:num w:numId="22">
    <w:abstractNumId w:val="19"/>
  </w:num>
  <w:num w:numId="23">
    <w:abstractNumId w:val="17"/>
  </w:num>
  <w:num w:numId="24">
    <w:abstractNumId w:val="35"/>
  </w:num>
  <w:num w:numId="25">
    <w:abstractNumId w:val="28"/>
  </w:num>
  <w:num w:numId="26">
    <w:abstractNumId w:val="16"/>
  </w:num>
  <w:num w:numId="27">
    <w:abstractNumId w:val="12"/>
  </w:num>
  <w:num w:numId="28">
    <w:abstractNumId w:val="45"/>
  </w:num>
  <w:num w:numId="29">
    <w:abstractNumId w:val="25"/>
  </w:num>
  <w:num w:numId="30">
    <w:abstractNumId w:val="42"/>
  </w:num>
  <w:num w:numId="31">
    <w:abstractNumId w:val="20"/>
  </w:num>
  <w:num w:numId="32">
    <w:abstractNumId w:val="18"/>
  </w:num>
  <w:num w:numId="33">
    <w:abstractNumId w:val="46"/>
  </w:num>
  <w:num w:numId="34">
    <w:abstractNumId w:val="29"/>
  </w:num>
  <w:num w:numId="35">
    <w:abstractNumId w:val="38"/>
  </w:num>
  <w:num w:numId="36">
    <w:abstractNumId w:val="43"/>
  </w:num>
  <w:num w:numId="37">
    <w:abstractNumId w:val="21"/>
  </w:num>
  <w:num w:numId="38">
    <w:abstractNumId w:val="10"/>
  </w:num>
  <w:num w:numId="39">
    <w:abstractNumId w:val="23"/>
  </w:num>
  <w:num w:numId="40">
    <w:abstractNumId w:val="13"/>
  </w:num>
  <w:num w:numId="41">
    <w:abstractNumId w:val="2"/>
  </w:num>
  <w:num w:numId="42">
    <w:abstractNumId w:val="24"/>
  </w:num>
  <w:num w:numId="43">
    <w:abstractNumId w:val="8"/>
  </w:num>
  <w:num w:numId="44">
    <w:abstractNumId w:val="44"/>
  </w:num>
  <w:num w:numId="45">
    <w:abstractNumId w:val="0"/>
  </w:num>
  <w:num w:numId="46">
    <w:abstractNumId w:val="1"/>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E1M7I0MTUwMDe0NDZW0lEKTi0uzszPAymwqAUAHBmlBCwAAAA="/>
  </w:docVars>
  <w:rsids>
    <w:rsidRoot w:val="00D86828"/>
    <w:rsid w:val="00003AA7"/>
    <w:rsid w:val="00005EAA"/>
    <w:rsid w:val="00005F46"/>
    <w:rsid w:val="000063AE"/>
    <w:rsid w:val="00007459"/>
    <w:rsid w:val="0000793A"/>
    <w:rsid w:val="00007DC2"/>
    <w:rsid w:val="000105E0"/>
    <w:rsid w:val="00011587"/>
    <w:rsid w:val="000117CF"/>
    <w:rsid w:val="0001329F"/>
    <w:rsid w:val="00014302"/>
    <w:rsid w:val="000171F5"/>
    <w:rsid w:val="00017BCE"/>
    <w:rsid w:val="00017D88"/>
    <w:rsid w:val="00017EF8"/>
    <w:rsid w:val="00020F3B"/>
    <w:rsid w:val="000221C5"/>
    <w:rsid w:val="000234DD"/>
    <w:rsid w:val="00023F38"/>
    <w:rsid w:val="00023F41"/>
    <w:rsid w:val="00024178"/>
    <w:rsid w:val="000253C6"/>
    <w:rsid w:val="000267D4"/>
    <w:rsid w:val="000312B5"/>
    <w:rsid w:val="0003209A"/>
    <w:rsid w:val="00032AA4"/>
    <w:rsid w:val="000335DC"/>
    <w:rsid w:val="00033754"/>
    <w:rsid w:val="00034CD3"/>
    <w:rsid w:val="000374C7"/>
    <w:rsid w:val="00037F0E"/>
    <w:rsid w:val="00037F7E"/>
    <w:rsid w:val="00041777"/>
    <w:rsid w:val="00044897"/>
    <w:rsid w:val="00045A0B"/>
    <w:rsid w:val="00051575"/>
    <w:rsid w:val="00051929"/>
    <w:rsid w:val="00052479"/>
    <w:rsid w:val="00054945"/>
    <w:rsid w:val="00055785"/>
    <w:rsid w:val="000559D4"/>
    <w:rsid w:val="000559F4"/>
    <w:rsid w:val="00055EDD"/>
    <w:rsid w:val="00057A1D"/>
    <w:rsid w:val="000604CF"/>
    <w:rsid w:val="00062D33"/>
    <w:rsid w:val="0006621D"/>
    <w:rsid w:val="000679F9"/>
    <w:rsid w:val="00070AC1"/>
    <w:rsid w:val="00074777"/>
    <w:rsid w:val="00075DDE"/>
    <w:rsid w:val="00080874"/>
    <w:rsid w:val="00082360"/>
    <w:rsid w:val="00082BA7"/>
    <w:rsid w:val="00084639"/>
    <w:rsid w:val="0008501A"/>
    <w:rsid w:val="000852B2"/>
    <w:rsid w:val="0008531A"/>
    <w:rsid w:val="000859F3"/>
    <w:rsid w:val="00086A50"/>
    <w:rsid w:val="00087181"/>
    <w:rsid w:val="00090204"/>
    <w:rsid w:val="0009068B"/>
    <w:rsid w:val="00094508"/>
    <w:rsid w:val="00095987"/>
    <w:rsid w:val="000966EB"/>
    <w:rsid w:val="00096D04"/>
    <w:rsid w:val="00097A3B"/>
    <w:rsid w:val="00097D3A"/>
    <w:rsid w:val="000A326A"/>
    <w:rsid w:val="000A415D"/>
    <w:rsid w:val="000A4775"/>
    <w:rsid w:val="000A5563"/>
    <w:rsid w:val="000A61EE"/>
    <w:rsid w:val="000B004A"/>
    <w:rsid w:val="000B02B0"/>
    <w:rsid w:val="000B0A32"/>
    <w:rsid w:val="000B11F1"/>
    <w:rsid w:val="000B3190"/>
    <w:rsid w:val="000B45A3"/>
    <w:rsid w:val="000B5C32"/>
    <w:rsid w:val="000B7059"/>
    <w:rsid w:val="000C137B"/>
    <w:rsid w:val="000C2EBB"/>
    <w:rsid w:val="000C3EFB"/>
    <w:rsid w:val="000C6B60"/>
    <w:rsid w:val="000D1E84"/>
    <w:rsid w:val="000D2538"/>
    <w:rsid w:val="000D257B"/>
    <w:rsid w:val="000D2A61"/>
    <w:rsid w:val="000D6BA9"/>
    <w:rsid w:val="000D735C"/>
    <w:rsid w:val="000D7487"/>
    <w:rsid w:val="000D75C9"/>
    <w:rsid w:val="000E7538"/>
    <w:rsid w:val="000F01DC"/>
    <w:rsid w:val="000F1592"/>
    <w:rsid w:val="000F4C4F"/>
    <w:rsid w:val="000F631E"/>
    <w:rsid w:val="000F78CE"/>
    <w:rsid w:val="000F7AE6"/>
    <w:rsid w:val="001001AE"/>
    <w:rsid w:val="001016E4"/>
    <w:rsid w:val="00104A30"/>
    <w:rsid w:val="0010541B"/>
    <w:rsid w:val="00105537"/>
    <w:rsid w:val="00106517"/>
    <w:rsid w:val="00106521"/>
    <w:rsid w:val="00110888"/>
    <w:rsid w:val="00110BCF"/>
    <w:rsid w:val="0011324D"/>
    <w:rsid w:val="001147C7"/>
    <w:rsid w:val="00115704"/>
    <w:rsid w:val="0011593A"/>
    <w:rsid w:val="0011716B"/>
    <w:rsid w:val="001176EF"/>
    <w:rsid w:val="00117CFA"/>
    <w:rsid w:val="00117DDA"/>
    <w:rsid w:val="00123BBD"/>
    <w:rsid w:val="001248E3"/>
    <w:rsid w:val="00126E5F"/>
    <w:rsid w:val="00131B93"/>
    <w:rsid w:val="0013229C"/>
    <w:rsid w:val="00132B5B"/>
    <w:rsid w:val="00133891"/>
    <w:rsid w:val="00134380"/>
    <w:rsid w:val="001351E3"/>
    <w:rsid w:val="00141D32"/>
    <w:rsid w:val="001426CA"/>
    <w:rsid w:val="001434E3"/>
    <w:rsid w:val="00145C18"/>
    <w:rsid w:val="001469ED"/>
    <w:rsid w:val="00147A7C"/>
    <w:rsid w:val="00151EDA"/>
    <w:rsid w:val="00152125"/>
    <w:rsid w:val="00152377"/>
    <w:rsid w:val="00153050"/>
    <w:rsid w:val="0015452F"/>
    <w:rsid w:val="00154607"/>
    <w:rsid w:val="00155CE3"/>
    <w:rsid w:val="00160A05"/>
    <w:rsid w:val="00161549"/>
    <w:rsid w:val="00162002"/>
    <w:rsid w:val="001627C2"/>
    <w:rsid w:val="00165194"/>
    <w:rsid w:val="001664A8"/>
    <w:rsid w:val="00172C05"/>
    <w:rsid w:val="001752FA"/>
    <w:rsid w:val="0017540A"/>
    <w:rsid w:val="00176215"/>
    <w:rsid w:val="00176F33"/>
    <w:rsid w:val="00180250"/>
    <w:rsid w:val="0018135B"/>
    <w:rsid w:val="00181D45"/>
    <w:rsid w:val="001829D7"/>
    <w:rsid w:val="00182A7E"/>
    <w:rsid w:val="00183F76"/>
    <w:rsid w:val="00185481"/>
    <w:rsid w:val="001873D5"/>
    <w:rsid w:val="00196B94"/>
    <w:rsid w:val="00197432"/>
    <w:rsid w:val="001A0A79"/>
    <w:rsid w:val="001A0F4D"/>
    <w:rsid w:val="001A13F0"/>
    <w:rsid w:val="001A19E0"/>
    <w:rsid w:val="001A4564"/>
    <w:rsid w:val="001A5028"/>
    <w:rsid w:val="001A56CF"/>
    <w:rsid w:val="001B032F"/>
    <w:rsid w:val="001B066B"/>
    <w:rsid w:val="001B3040"/>
    <w:rsid w:val="001B3A36"/>
    <w:rsid w:val="001B42DF"/>
    <w:rsid w:val="001B5323"/>
    <w:rsid w:val="001B758F"/>
    <w:rsid w:val="001B76C7"/>
    <w:rsid w:val="001C218E"/>
    <w:rsid w:val="001C2E23"/>
    <w:rsid w:val="001C2F38"/>
    <w:rsid w:val="001C41FB"/>
    <w:rsid w:val="001C62E3"/>
    <w:rsid w:val="001C6D65"/>
    <w:rsid w:val="001C6FB7"/>
    <w:rsid w:val="001D389E"/>
    <w:rsid w:val="001D7E84"/>
    <w:rsid w:val="001E091F"/>
    <w:rsid w:val="001E0F47"/>
    <w:rsid w:val="001E524B"/>
    <w:rsid w:val="001E52ED"/>
    <w:rsid w:val="001E63A5"/>
    <w:rsid w:val="001F2477"/>
    <w:rsid w:val="001F79EE"/>
    <w:rsid w:val="001F7F2C"/>
    <w:rsid w:val="00201140"/>
    <w:rsid w:val="00202587"/>
    <w:rsid w:val="002029F3"/>
    <w:rsid w:val="0021213F"/>
    <w:rsid w:val="00213431"/>
    <w:rsid w:val="00213AE4"/>
    <w:rsid w:val="002143C7"/>
    <w:rsid w:val="0021466C"/>
    <w:rsid w:val="002147CE"/>
    <w:rsid w:val="00214A65"/>
    <w:rsid w:val="00215D64"/>
    <w:rsid w:val="00216245"/>
    <w:rsid w:val="00217674"/>
    <w:rsid w:val="00217B4E"/>
    <w:rsid w:val="002203B8"/>
    <w:rsid w:val="002229B9"/>
    <w:rsid w:val="002242D1"/>
    <w:rsid w:val="00225498"/>
    <w:rsid w:val="00225E43"/>
    <w:rsid w:val="00231A79"/>
    <w:rsid w:val="00231D5B"/>
    <w:rsid w:val="002335D5"/>
    <w:rsid w:val="002341B7"/>
    <w:rsid w:val="00235E57"/>
    <w:rsid w:val="002370D0"/>
    <w:rsid w:val="0023737A"/>
    <w:rsid w:val="0024014D"/>
    <w:rsid w:val="002421DA"/>
    <w:rsid w:val="00243F53"/>
    <w:rsid w:val="00246DBB"/>
    <w:rsid w:val="00250367"/>
    <w:rsid w:val="00250BBC"/>
    <w:rsid w:val="00254BAF"/>
    <w:rsid w:val="00254DEC"/>
    <w:rsid w:val="00254E58"/>
    <w:rsid w:val="00256664"/>
    <w:rsid w:val="00260A12"/>
    <w:rsid w:val="00260C03"/>
    <w:rsid w:val="00260DE1"/>
    <w:rsid w:val="00264482"/>
    <w:rsid w:val="002656FF"/>
    <w:rsid w:val="00266A14"/>
    <w:rsid w:val="00266B58"/>
    <w:rsid w:val="00267146"/>
    <w:rsid w:val="00267A06"/>
    <w:rsid w:val="00267C51"/>
    <w:rsid w:val="0027327B"/>
    <w:rsid w:val="00277958"/>
    <w:rsid w:val="002827FA"/>
    <w:rsid w:val="002841A0"/>
    <w:rsid w:val="002843DF"/>
    <w:rsid w:val="0028581C"/>
    <w:rsid w:val="00286113"/>
    <w:rsid w:val="002865D4"/>
    <w:rsid w:val="00287B36"/>
    <w:rsid w:val="00290251"/>
    <w:rsid w:val="00291448"/>
    <w:rsid w:val="00291556"/>
    <w:rsid w:val="002919B2"/>
    <w:rsid w:val="00293065"/>
    <w:rsid w:val="002935DF"/>
    <w:rsid w:val="002949BA"/>
    <w:rsid w:val="002967DA"/>
    <w:rsid w:val="002A02F9"/>
    <w:rsid w:val="002A03AB"/>
    <w:rsid w:val="002A061D"/>
    <w:rsid w:val="002A070F"/>
    <w:rsid w:val="002A1780"/>
    <w:rsid w:val="002A2A03"/>
    <w:rsid w:val="002A37CB"/>
    <w:rsid w:val="002A3B5A"/>
    <w:rsid w:val="002A3FCB"/>
    <w:rsid w:val="002A4CB9"/>
    <w:rsid w:val="002A6044"/>
    <w:rsid w:val="002A70A0"/>
    <w:rsid w:val="002B1939"/>
    <w:rsid w:val="002B1984"/>
    <w:rsid w:val="002B19B0"/>
    <w:rsid w:val="002B1CD4"/>
    <w:rsid w:val="002B232C"/>
    <w:rsid w:val="002B4C5F"/>
    <w:rsid w:val="002B5255"/>
    <w:rsid w:val="002B6C86"/>
    <w:rsid w:val="002C0B26"/>
    <w:rsid w:val="002C25E7"/>
    <w:rsid w:val="002C40DC"/>
    <w:rsid w:val="002C4985"/>
    <w:rsid w:val="002C5ABE"/>
    <w:rsid w:val="002C5D9A"/>
    <w:rsid w:val="002C7A85"/>
    <w:rsid w:val="002D2259"/>
    <w:rsid w:val="002D6402"/>
    <w:rsid w:val="002D65AB"/>
    <w:rsid w:val="002D7B34"/>
    <w:rsid w:val="002D7C52"/>
    <w:rsid w:val="002E1216"/>
    <w:rsid w:val="002E1AB6"/>
    <w:rsid w:val="002E1FE6"/>
    <w:rsid w:val="002E271B"/>
    <w:rsid w:val="002E5586"/>
    <w:rsid w:val="002E66C5"/>
    <w:rsid w:val="002F00A7"/>
    <w:rsid w:val="002F13BB"/>
    <w:rsid w:val="002F1895"/>
    <w:rsid w:val="002F3063"/>
    <w:rsid w:val="002F5BFF"/>
    <w:rsid w:val="00301DBE"/>
    <w:rsid w:val="00302C31"/>
    <w:rsid w:val="00304087"/>
    <w:rsid w:val="0030561E"/>
    <w:rsid w:val="00310D4D"/>
    <w:rsid w:val="00310D99"/>
    <w:rsid w:val="00311FF3"/>
    <w:rsid w:val="00312605"/>
    <w:rsid w:val="0031462A"/>
    <w:rsid w:val="00323211"/>
    <w:rsid w:val="00325B8C"/>
    <w:rsid w:val="00326178"/>
    <w:rsid w:val="0032771E"/>
    <w:rsid w:val="00330317"/>
    <w:rsid w:val="003305FE"/>
    <w:rsid w:val="003321B7"/>
    <w:rsid w:val="003321C7"/>
    <w:rsid w:val="00332A3D"/>
    <w:rsid w:val="00332CA3"/>
    <w:rsid w:val="003337FC"/>
    <w:rsid w:val="00334332"/>
    <w:rsid w:val="003362B4"/>
    <w:rsid w:val="003367D7"/>
    <w:rsid w:val="003371C5"/>
    <w:rsid w:val="003428BA"/>
    <w:rsid w:val="003457AD"/>
    <w:rsid w:val="00346479"/>
    <w:rsid w:val="00350B7A"/>
    <w:rsid w:val="00350E55"/>
    <w:rsid w:val="00350F33"/>
    <w:rsid w:val="003517D0"/>
    <w:rsid w:val="00352628"/>
    <w:rsid w:val="00352CFB"/>
    <w:rsid w:val="00353884"/>
    <w:rsid w:val="00353F73"/>
    <w:rsid w:val="003546D0"/>
    <w:rsid w:val="003558EA"/>
    <w:rsid w:val="003563DB"/>
    <w:rsid w:val="003564DD"/>
    <w:rsid w:val="003565D4"/>
    <w:rsid w:val="00357FCC"/>
    <w:rsid w:val="003606EC"/>
    <w:rsid w:val="00360988"/>
    <w:rsid w:val="00363564"/>
    <w:rsid w:val="00364609"/>
    <w:rsid w:val="00366B02"/>
    <w:rsid w:val="0036758D"/>
    <w:rsid w:val="003713E3"/>
    <w:rsid w:val="00373162"/>
    <w:rsid w:val="00373D9B"/>
    <w:rsid w:val="00374E1F"/>
    <w:rsid w:val="00382880"/>
    <w:rsid w:val="0038442F"/>
    <w:rsid w:val="00385594"/>
    <w:rsid w:val="0038658A"/>
    <w:rsid w:val="00386B72"/>
    <w:rsid w:val="003927E9"/>
    <w:rsid w:val="00392E73"/>
    <w:rsid w:val="00393652"/>
    <w:rsid w:val="00397A72"/>
    <w:rsid w:val="003A07C1"/>
    <w:rsid w:val="003A0DF6"/>
    <w:rsid w:val="003A42ED"/>
    <w:rsid w:val="003A6347"/>
    <w:rsid w:val="003B1FB9"/>
    <w:rsid w:val="003B2DF4"/>
    <w:rsid w:val="003B3733"/>
    <w:rsid w:val="003B3B4D"/>
    <w:rsid w:val="003B4367"/>
    <w:rsid w:val="003B63A6"/>
    <w:rsid w:val="003B7709"/>
    <w:rsid w:val="003B7B87"/>
    <w:rsid w:val="003C073C"/>
    <w:rsid w:val="003C4D19"/>
    <w:rsid w:val="003D0239"/>
    <w:rsid w:val="003D02AE"/>
    <w:rsid w:val="003D05C6"/>
    <w:rsid w:val="003D205B"/>
    <w:rsid w:val="003D3203"/>
    <w:rsid w:val="003D4173"/>
    <w:rsid w:val="003D41BF"/>
    <w:rsid w:val="003E1447"/>
    <w:rsid w:val="003E1C49"/>
    <w:rsid w:val="003E1D82"/>
    <w:rsid w:val="003E1D9E"/>
    <w:rsid w:val="003E2949"/>
    <w:rsid w:val="003E3525"/>
    <w:rsid w:val="003E6AB3"/>
    <w:rsid w:val="003F13AB"/>
    <w:rsid w:val="003F2C3F"/>
    <w:rsid w:val="003F3BA8"/>
    <w:rsid w:val="003F5635"/>
    <w:rsid w:val="003F7CBF"/>
    <w:rsid w:val="00400D57"/>
    <w:rsid w:val="00406CD4"/>
    <w:rsid w:val="00406ED4"/>
    <w:rsid w:val="00411D2E"/>
    <w:rsid w:val="00413C59"/>
    <w:rsid w:val="00415AE8"/>
    <w:rsid w:val="00420306"/>
    <w:rsid w:val="00420B29"/>
    <w:rsid w:val="00420B9C"/>
    <w:rsid w:val="00421BB3"/>
    <w:rsid w:val="00423871"/>
    <w:rsid w:val="00423B04"/>
    <w:rsid w:val="00423C88"/>
    <w:rsid w:val="004253F6"/>
    <w:rsid w:val="0042697D"/>
    <w:rsid w:val="00427515"/>
    <w:rsid w:val="00430388"/>
    <w:rsid w:val="00430AAF"/>
    <w:rsid w:val="00430BD3"/>
    <w:rsid w:val="00432844"/>
    <w:rsid w:val="00433F56"/>
    <w:rsid w:val="004345D3"/>
    <w:rsid w:val="004371A8"/>
    <w:rsid w:val="00440E65"/>
    <w:rsid w:val="004411CF"/>
    <w:rsid w:val="00441A62"/>
    <w:rsid w:val="00441CB7"/>
    <w:rsid w:val="00443BCB"/>
    <w:rsid w:val="00443D45"/>
    <w:rsid w:val="004442CC"/>
    <w:rsid w:val="0044433C"/>
    <w:rsid w:val="00447BA7"/>
    <w:rsid w:val="00450E2B"/>
    <w:rsid w:val="00451297"/>
    <w:rsid w:val="00451D89"/>
    <w:rsid w:val="004529BE"/>
    <w:rsid w:val="004541DF"/>
    <w:rsid w:val="00457DBD"/>
    <w:rsid w:val="00457EB8"/>
    <w:rsid w:val="00460DE0"/>
    <w:rsid w:val="0046117B"/>
    <w:rsid w:val="00462DBE"/>
    <w:rsid w:val="0046358E"/>
    <w:rsid w:val="00463866"/>
    <w:rsid w:val="004644FF"/>
    <w:rsid w:val="00464E5F"/>
    <w:rsid w:val="004652B4"/>
    <w:rsid w:val="0046543A"/>
    <w:rsid w:val="004656F9"/>
    <w:rsid w:val="00471252"/>
    <w:rsid w:val="00472EF9"/>
    <w:rsid w:val="0047595F"/>
    <w:rsid w:val="00477D1B"/>
    <w:rsid w:val="00481D63"/>
    <w:rsid w:val="004829B0"/>
    <w:rsid w:val="004839FB"/>
    <w:rsid w:val="00484AE1"/>
    <w:rsid w:val="00486794"/>
    <w:rsid w:val="0049049D"/>
    <w:rsid w:val="00491D84"/>
    <w:rsid w:val="00494601"/>
    <w:rsid w:val="004946C5"/>
    <w:rsid w:val="004948CA"/>
    <w:rsid w:val="004A19D2"/>
    <w:rsid w:val="004A2439"/>
    <w:rsid w:val="004A2C6C"/>
    <w:rsid w:val="004A2DFE"/>
    <w:rsid w:val="004A4305"/>
    <w:rsid w:val="004A4635"/>
    <w:rsid w:val="004A47FF"/>
    <w:rsid w:val="004A788F"/>
    <w:rsid w:val="004B1961"/>
    <w:rsid w:val="004B3A73"/>
    <w:rsid w:val="004B3C5C"/>
    <w:rsid w:val="004B471A"/>
    <w:rsid w:val="004B4985"/>
    <w:rsid w:val="004B5402"/>
    <w:rsid w:val="004B5B57"/>
    <w:rsid w:val="004B6793"/>
    <w:rsid w:val="004C4046"/>
    <w:rsid w:val="004C4865"/>
    <w:rsid w:val="004C4928"/>
    <w:rsid w:val="004C4DBC"/>
    <w:rsid w:val="004C4F72"/>
    <w:rsid w:val="004C7502"/>
    <w:rsid w:val="004D2094"/>
    <w:rsid w:val="004D2464"/>
    <w:rsid w:val="004D5F83"/>
    <w:rsid w:val="004E0578"/>
    <w:rsid w:val="004E13EE"/>
    <w:rsid w:val="004E1624"/>
    <w:rsid w:val="004E1C48"/>
    <w:rsid w:val="004E286F"/>
    <w:rsid w:val="004E34B4"/>
    <w:rsid w:val="004E502B"/>
    <w:rsid w:val="004E5112"/>
    <w:rsid w:val="004E7923"/>
    <w:rsid w:val="004F21FD"/>
    <w:rsid w:val="004F2EA1"/>
    <w:rsid w:val="004F6C8A"/>
    <w:rsid w:val="004F6F0C"/>
    <w:rsid w:val="004F73A9"/>
    <w:rsid w:val="00500666"/>
    <w:rsid w:val="00500BF9"/>
    <w:rsid w:val="005022FA"/>
    <w:rsid w:val="00503BEB"/>
    <w:rsid w:val="00503F34"/>
    <w:rsid w:val="00505A0C"/>
    <w:rsid w:val="0050771E"/>
    <w:rsid w:val="005100FF"/>
    <w:rsid w:val="00510F7C"/>
    <w:rsid w:val="00512F92"/>
    <w:rsid w:val="005135E6"/>
    <w:rsid w:val="00513FCA"/>
    <w:rsid w:val="0051499B"/>
    <w:rsid w:val="00520604"/>
    <w:rsid w:val="0052069C"/>
    <w:rsid w:val="00520C90"/>
    <w:rsid w:val="00520E90"/>
    <w:rsid w:val="00521CD4"/>
    <w:rsid w:val="00522A28"/>
    <w:rsid w:val="005246E5"/>
    <w:rsid w:val="005249FA"/>
    <w:rsid w:val="00525784"/>
    <w:rsid w:val="00526FED"/>
    <w:rsid w:val="00527189"/>
    <w:rsid w:val="00532FF7"/>
    <w:rsid w:val="00533DAB"/>
    <w:rsid w:val="00536329"/>
    <w:rsid w:val="00536B55"/>
    <w:rsid w:val="00536F12"/>
    <w:rsid w:val="00537B9E"/>
    <w:rsid w:val="00540312"/>
    <w:rsid w:val="005424AA"/>
    <w:rsid w:val="005434C5"/>
    <w:rsid w:val="005453A5"/>
    <w:rsid w:val="00545B13"/>
    <w:rsid w:val="005517B8"/>
    <w:rsid w:val="00551F41"/>
    <w:rsid w:val="00553674"/>
    <w:rsid w:val="005538B1"/>
    <w:rsid w:val="00553B86"/>
    <w:rsid w:val="00554E97"/>
    <w:rsid w:val="00555916"/>
    <w:rsid w:val="00555C74"/>
    <w:rsid w:val="00556990"/>
    <w:rsid w:val="00560A2E"/>
    <w:rsid w:val="00566708"/>
    <w:rsid w:val="0056690D"/>
    <w:rsid w:val="00567B46"/>
    <w:rsid w:val="00567F79"/>
    <w:rsid w:val="00570771"/>
    <w:rsid w:val="00570EE4"/>
    <w:rsid w:val="0057136F"/>
    <w:rsid w:val="00572109"/>
    <w:rsid w:val="005728D4"/>
    <w:rsid w:val="005741B9"/>
    <w:rsid w:val="005756EF"/>
    <w:rsid w:val="0057572D"/>
    <w:rsid w:val="00575988"/>
    <w:rsid w:val="00576FA9"/>
    <w:rsid w:val="00582384"/>
    <w:rsid w:val="005839BC"/>
    <w:rsid w:val="00584573"/>
    <w:rsid w:val="0058505F"/>
    <w:rsid w:val="0058507A"/>
    <w:rsid w:val="00585F39"/>
    <w:rsid w:val="00586892"/>
    <w:rsid w:val="00586CB6"/>
    <w:rsid w:val="005870F2"/>
    <w:rsid w:val="00587E6C"/>
    <w:rsid w:val="00587F1A"/>
    <w:rsid w:val="005914A9"/>
    <w:rsid w:val="00592DB5"/>
    <w:rsid w:val="005A2CE9"/>
    <w:rsid w:val="005A3F12"/>
    <w:rsid w:val="005A463A"/>
    <w:rsid w:val="005A542C"/>
    <w:rsid w:val="005A6AAB"/>
    <w:rsid w:val="005A7D87"/>
    <w:rsid w:val="005B0D2B"/>
    <w:rsid w:val="005B0FBB"/>
    <w:rsid w:val="005B258A"/>
    <w:rsid w:val="005B259B"/>
    <w:rsid w:val="005B25CA"/>
    <w:rsid w:val="005B7DBD"/>
    <w:rsid w:val="005C02CF"/>
    <w:rsid w:val="005C10EB"/>
    <w:rsid w:val="005C11AF"/>
    <w:rsid w:val="005C1437"/>
    <w:rsid w:val="005C3541"/>
    <w:rsid w:val="005C47AB"/>
    <w:rsid w:val="005C4F70"/>
    <w:rsid w:val="005C536D"/>
    <w:rsid w:val="005C5865"/>
    <w:rsid w:val="005C5A5E"/>
    <w:rsid w:val="005C6BD6"/>
    <w:rsid w:val="005D0EEA"/>
    <w:rsid w:val="005D1D65"/>
    <w:rsid w:val="005D2BB1"/>
    <w:rsid w:val="005D3948"/>
    <w:rsid w:val="005D4D4A"/>
    <w:rsid w:val="005D539A"/>
    <w:rsid w:val="005E26E6"/>
    <w:rsid w:val="005E29F1"/>
    <w:rsid w:val="005E4392"/>
    <w:rsid w:val="005E43AA"/>
    <w:rsid w:val="005E4563"/>
    <w:rsid w:val="005E4FE7"/>
    <w:rsid w:val="005E5716"/>
    <w:rsid w:val="005E7A73"/>
    <w:rsid w:val="005F1AE2"/>
    <w:rsid w:val="005F21CE"/>
    <w:rsid w:val="005F4C2B"/>
    <w:rsid w:val="005F6717"/>
    <w:rsid w:val="0060123C"/>
    <w:rsid w:val="00601EE1"/>
    <w:rsid w:val="00602442"/>
    <w:rsid w:val="00603EB7"/>
    <w:rsid w:val="006045D0"/>
    <w:rsid w:val="00606982"/>
    <w:rsid w:val="006103A8"/>
    <w:rsid w:val="006110C4"/>
    <w:rsid w:val="006119F1"/>
    <w:rsid w:val="00615667"/>
    <w:rsid w:val="00616F33"/>
    <w:rsid w:val="00617612"/>
    <w:rsid w:val="006203F8"/>
    <w:rsid w:val="00620CAE"/>
    <w:rsid w:val="006227D6"/>
    <w:rsid w:val="006250AC"/>
    <w:rsid w:val="0062593D"/>
    <w:rsid w:val="00625D14"/>
    <w:rsid w:val="00625D1B"/>
    <w:rsid w:val="0062651E"/>
    <w:rsid w:val="006274D6"/>
    <w:rsid w:val="00630025"/>
    <w:rsid w:val="006319C6"/>
    <w:rsid w:val="00632ACB"/>
    <w:rsid w:val="006367DD"/>
    <w:rsid w:val="006373FA"/>
    <w:rsid w:val="00637626"/>
    <w:rsid w:val="006378A2"/>
    <w:rsid w:val="00642177"/>
    <w:rsid w:val="006427D3"/>
    <w:rsid w:val="00643510"/>
    <w:rsid w:val="00643A4A"/>
    <w:rsid w:val="0065048B"/>
    <w:rsid w:val="00650CB4"/>
    <w:rsid w:val="00650FB4"/>
    <w:rsid w:val="00651660"/>
    <w:rsid w:val="006523D3"/>
    <w:rsid w:val="00653173"/>
    <w:rsid w:val="006541F7"/>
    <w:rsid w:val="00654F4D"/>
    <w:rsid w:val="0066019D"/>
    <w:rsid w:val="006613F6"/>
    <w:rsid w:val="00661E60"/>
    <w:rsid w:val="006648CA"/>
    <w:rsid w:val="0066570D"/>
    <w:rsid w:val="00666642"/>
    <w:rsid w:val="006673FF"/>
    <w:rsid w:val="0067068E"/>
    <w:rsid w:val="00670B3B"/>
    <w:rsid w:val="006734B5"/>
    <w:rsid w:val="006741D9"/>
    <w:rsid w:val="00674351"/>
    <w:rsid w:val="00675265"/>
    <w:rsid w:val="006758A6"/>
    <w:rsid w:val="00676ABB"/>
    <w:rsid w:val="00680326"/>
    <w:rsid w:val="006819D9"/>
    <w:rsid w:val="00681A60"/>
    <w:rsid w:val="00682892"/>
    <w:rsid w:val="00684945"/>
    <w:rsid w:val="006855FC"/>
    <w:rsid w:val="00685791"/>
    <w:rsid w:val="00687E09"/>
    <w:rsid w:val="006920AF"/>
    <w:rsid w:val="0069217C"/>
    <w:rsid w:val="00692B1C"/>
    <w:rsid w:val="00694414"/>
    <w:rsid w:val="00695134"/>
    <w:rsid w:val="0069585A"/>
    <w:rsid w:val="00695B90"/>
    <w:rsid w:val="00695C82"/>
    <w:rsid w:val="00695E50"/>
    <w:rsid w:val="006A01D0"/>
    <w:rsid w:val="006B2959"/>
    <w:rsid w:val="006B3E18"/>
    <w:rsid w:val="006B44FD"/>
    <w:rsid w:val="006B4A89"/>
    <w:rsid w:val="006B6E97"/>
    <w:rsid w:val="006C00C6"/>
    <w:rsid w:val="006C0415"/>
    <w:rsid w:val="006C0573"/>
    <w:rsid w:val="006C3205"/>
    <w:rsid w:val="006C3629"/>
    <w:rsid w:val="006C4A59"/>
    <w:rsid w:val="006C6A30"/>
    <w:rsid w:val="006D1828"/>
    <w:rsid w:val="006D2A6A"/>
    <w:rsid w:val="006D386A"/>
    <w:rsid w:val="006D495E"/>
    <w:rsid w:val="006D6495"/>
    <w:rsid w:val="006D7239"/>
    <w:rsid w:val="006E0654"/>
    <w:rsid w:val="006E17F4"/>
    <w:rsid w:val="006E308A"/>
    <w:rsid w:val="006E3174"/>
    <w:rsid w:val="006E4870"/>
    <w:rsid w:val="006E79D2"/>
    <w:rsid w:val="006F10D8"/>
    <w:rsid w:val="006F1482"/>
    <w:rsid w:val="006F28D7"/>
    <w:rsid w:val="006F32A5"/>
    <w:rsid w:val="006F3897"/>
    <w:rsid w:val="006F3C2C"/>
    <w:rsid w:val="006F3E40"/>
    <w:rsid w:val="006F58EC"/>
    <w:rsid w:val="006F5940"/>
    <w:rsid w:val="006F70A4"/>
    <w:rsid w:val="00702589"/>
    <w:rsid w:val="0070429E"/>
    <w:rsid w:val="00706164"/>
    <w:rsid w:val="007065E8"/>
    <w:rsid w:val="007076E8"/>
    <w:rsid w:val="007079DE"/>
    <w:rsid w:val="00710E30"/>
    <w:rsid w:val="00711583"/>
    <w:rsid w:val="00713184"/>
    <w:rsid w:val="00716327"/>
    <w:rsid w:val="00717AB8"/>
    <w:rsid w:val="00720CC7"/>
    <w:rsid w:val="00720CDC"/>
    <w:rsid w:val="00721A1E"/>
    <w:rsid w:val="0072684D"/>
    <w:rsid w:val="0072687D"/>
    <w:rsid w:val="00726F8F"/>
    <w:rsid w:val="00727D23"/>
    <w:rsid w:val="0073043B"/>
    <w:rsid w:val="00732B0D"/>
    <w:rsid w:val="00733113"/>
    <w:rsid w:val="00733185"/>
    <w:rsid w:val="00733DDC"/>
    <w:rsid w:val="0073587D"/>
    <w:rsid w:val="00735FFF"/>
    <w:rsid w:val="00736BB3"/>
    <w:rsid w:val="0073749E"/>
    <w:rsid w:val="00741807"/>
    <w:rsid w:val="00745847"/>
    <w:rsid w:val="007461D6"/>
    <w:rsid w:val="00746A9F"/>
    <w:rsid w:val="00760712"/>
    <w:rsid w:val="007617D2"/>
    <w:rsid w:val="00764201"/>
    <w:rsid w:val="00767207"/>
    <w:rsid w:val="00771477"/>
    <w:rsid w:val="00772440"/>
    <w:rsid w:val="00772B5F"/>
    <w:rsid w:val="0077307E"/>
    <w:rsid w:val="00776487"/>
    <w:rsid w:val="00776AEE"/>
    <w:rsid w:val="007815C1"/>
    <w:rsid w:val="00790960"/>
    <w:rsid w:val="0079256A"/>
    <w:rsid w:val="00794560"/>
    <w:rsid w:val="00794CE5"/>
    <w:rsid w:val="00794DDE"/>
    <w:rsid w:val="00795003"/>
    <w:rsid w:val="007966A0"/>
    <w:rsid w:val="00797379"/>
    <w:rsid w:val="00797D6D"/>
    <w:rsid w:val="007A0EC6"/>
    <w:rsid w:val="007A1ABA"/>
    <w:rsid w:val="007A1DEE"/>
    <w:rsid w:val="007A294C"/>
    <w:rsid w:val="007A4C1B"/>
    <w:rsid w:val="007A6730"/>
    <w:rsid w:val="007B2552"/>
    <w:rsid w:val="007B4233"/>
    <w:rsid w:val="007B487E"/>
    <w:rsid w:val="007B7995"/>
    <w:rsid w:val="007B7AC0"/>
    <w:rsid w:val="007C0DA3"/>
    <w:rsid w:val="007C1043"/>
    <w:rsid w:val="007C2A8E"/>
    <w:rsid w:val="007C3B71"/>
    <w:rsid w:val="007C59EC"/>
    <w:rsid w:val="007D0403"/>
    <w:rsid w:val="007D1599"/>
    <w:rsid w:val="007D1D3B"/>
    <w:rsid w:val="007D2838"/>
    <w:rsid w:val="007D3546"/>
    <w:rsid w:val="007D354B"/>
    <w:rsid w:val="007D4567"/>
    <w:rsid w:val="007D54B2"/>
    <w:rsid w:val="007D61BD"/>
    <w:rsid w:val="007D6865"/>
    <w:rsid w:val="007E0127"/>
    <w:rsid w:val="007E1A31"/>
    <w:rsid w:val="007E1B2B"/>
    <w:rsid w:val="007E1FBB"/>
    <w:rsid w:val="007E56A6"/>
    <w:rsid w:val="007E7EDD"/>
    <w:rsid w:val="007F16BD"/>
    <w:rsid w:val="007F1D30"/>
    <w:rsid w:val="007F2078"/>
    <w:rsid w:val="007F2B92"/>
    <w:rsid w:val="007F38F6"/>
    <w:rsid w:val="007F4055"/>
    <w:rsid w:val="00800D2C"/>
    <w:rsid w:val="00801E26"/>
    <w:rsid w:val="008034AD"/>
    <w:rsid w:val="00806536"/>
    <w:rsid w:val="008070B1"/>
    <w:rsid w:val="00812ADD"/>
    <w:rsid w:val="0081343B"/>
    <w:rsid w:val="00813F5A"/>
    <w:rsid w:val="008155FC"/>
    <w:rsid w:val="008169BA"/>
    <w:rsid w:val="008201DA"/>
    <w:rsid w:val="00821C22"/>
    <w:rsid w:val="0082211D"/>
    <w:rsid w:val="00822545"/>
    <w:rsid w:val="00824228"/>
    <w:rsid w:val="008249AA"/>
    <w:rsid w:val="0082663B"/>
    <w:rsid w:val="00830C31"/>
    <w:rsid w:val="00830C9B"/>
    <w:rsid w:val="00835FEC"/>
    <w:rsid w:val="008361B9"/>
    <w:rsid w:val="0083679C"/>
    <w:rsid w:val="0083774B"/>
    <w:rsid w:val="00840648"/>
    <w:rsid w:val="00841576"/>
    <w:rsid w:val="00842DB3"/>
    <w:rsid w:val="00843C3F"/>
    <w:rsid w:val="00843F8E"/>
    <w:rsid w:val="00845AE1"/>
    <w:rsid w:val="00845DA1"/>
    <w:rsid w:val="008469AD"/>
    <w:rsid w:val="008508A2"/>
    <w:rsid w:val="00850D24"/>
    <w:rsid w:val="008512C9"/>
    <w:rsid w:val="0085159C"/>
    <w:rsid w:val="00853B37"/>
    <w:rsid w:val="008605AD"/>
    <w:rsid w:val="00861770"/>
    <w:rsid w:val="00862426"/>
    <w:rsid w:val="008627A1"/>
    <w:rsid w:val="0086443F"/>
    <w:rsid w:val="00864746"/>
    <w:rsid w:val="0087040D"/>
    <w:rsid w:val="008708C8"/>
    <w:rsid w:val="00870D98"/>
    <w:rsid w:val="00873573"/>
    <w:rsid w:val="0087490A"/>
    <w:rsid w:val="00874FE6"/>
    <w:rsid w:val="00875874"/>
    <w:rsid w:val="00881D08"/>
    <w:rsid w:val="00882047"/>
    <w:rsid w:val="008842DB"/>
    <w:rsid w:val="00885B93"/>
    <w:rsid w:val="00887FB4"/>
    <w:rsid w:val="008905BA"/>
    <w:rsid w:val="00890854"/>
    <w:rsid w:val="00891DC8"/>
    <w:rsid w:val="0089224C"/>
    <w:rsid w:val="00892D57"/>
    <w:rsid w:val="00893BF7"/>
    <w:rsid w:val="0089463A"/>
    <w:rsid w:val="0089472D"/>
    <w:rsid w:val="00894D34"/>
    <w:rsid w:val="00896362"/>
    <w:rsid w:val="008965EA"/>
    <w:rsid w:val="00896A9D"/>
    <w:rsid w:val="00897418"/>
    <w:rsid w:val="00897E70"/>
    <w:rsid w:val="00897F8E"/>
    <w:rsid w:val="008A1258"/>
    <w:rsid w:val="008A4365"/>
    <w:rsid w:val="008A5441"/>
    <w:rsid w:val="008A719A"/>
    <w:rsid w:val="008B5C97"/>
    <w:rsid w:val="008C04ED"/>
    <w:rsid w:val="008C10C8"/>
    <w:rsid w:val="008C1178"/>
    <w:rsid w:val="008C32E5"/>
    <w:rsid w:val="008C339B"/>
    <w:rsid w:val="008C463B"/>
    <w:rsid w:val="008C589F"/>
    <w:rsid w:val="008C7D51"/>
    <w:rsid w:val="008D0108"/>
    <w:rsid w:val="008D035C"/>
    <w:rsid w:val="008D03D0"/>
    <w:rsid w:val="008D0F49"/>
    <w:rsid w:val="008D24A6"/>
    <w:rsid w:val="008D5958"/>
    <w:rsid w:val="008E0978"/>
    <w:rsid w:val="008E1DE2"/>
    <w:rsid w:val="008E210E"/>
    <w:rsid w:val="008E2130"/>
    <w:rsid w:val="008E4ABA"/>
    <w:rsid w:val="008E622A"/>
    <w:rsid w:val="008E6A37"/>
    <w:rsid w:val="008E6E09"/>
    <w:rsid w:val="008E75EC"/>
    <w:rsid w:val="008F0325"/>
    <w:rsid w:val="008F06C8"/>
    <w:rsid w:val="008F217F"/>
    <w:rsid w:val="008F26BB"/>
    <w:rsid w:val="008F28AE"/>
    <w:rsid w:val="008F700E"/>
    <w:rsid w:val="008F777D"/>
    <w:rsid w:val="00900EEA"/>
    <w:rsid w:val="00902305"/>
    <w:rsid w:val="00904A1E"/>
    <w:rsid w:val="00905457"/>
    <w:rsid w:val="00911EAB"/>
    <w:rsid w:val="00913628"/>
    <w:rsid w:val="00913A07"/>
    <w:rsid w:val="00915BCF"/>
    <w:rsid w:val="00915FAA"/>
    <w:rsid w:val="00916045"/>
    <w:rsid w:val="009201FD"/>
    <w:rsid w:val="00921A89"/>
    <w:rsid w:val="00922E7A"/>
    <w:rsid w:val="00923D34"/>
    <w:rsid w:val="00925854"/>
    <w:rsid w:val="00925D19"/>
    <w:rsid w:val="009263FD"/>
    <w:rsid w:val="0092668F"/>
    <w:rsid w:val="0092778B"/>
    <w:rsid w:val="009322F9"/>
    <w:rsid w:val="0093275D"/>
    <w:rsid w:val="00933B87"/>
    <w:rsid w:val="00934264"/>
    <w:rsid w:val="00936CDB"/>
    <w:rsid w:val="00937268"/>
    <w:rsid w:val="009403BD"/>
    <w:rsid w:val="00940802"/>
    <w:rsid w:val="00940AB8"/>
    <w:rsid w:val="00946B68"/>
    <w:rsid w:val="009552C5"/>
    <w:rsid w:val="009570AD"/>
    <w:rsid w:val="00960A97"/>
    <w:rsid w:val="009612F5"/>
    <w:rsid w:val="00963821"/>
    <w:rsid w:val="00966DC0"/>
    <w:rsid w:val="00967646"/>
    <w:rsid w:val="00967823"/>
    <w:rsid w:val="00970083"/>
    <w:rsid w:val="0097070C"/>
    <w:rsid w:val="00972826"/>
    <w:rsid w:val="00974D08"/>
    <w:rsid w:val="009753B6"/>
    <w:rsid w:val="00977CD7"/>
    <w:rsid w:val="00980065"/>
    <w:rsid w:val="009812F8"/>
    <w:rsid w:val="009824EB"/>
    <w:rsid w:val="00984D34"/>
    <w:rsid w:val="00985AD2"/>
    <w:rsid w:val="00985EB6"/>
    <w:rsid w:val="009875B1"/>
    <w:rsid w:val="00990046"/>
    <w:rsid w:val="0099153E"/>
    <w:rsid w:val="00993310"/>
    <w:rsid w:val="00994502"/>
    <w:rsid w:val="0099459E"/>
    <w:rsid w:val="00995B20"/>
    <w:rsid w:val="0099738A"/>
    <w:rsid w:val="009A177A"/>
    <w:rsid w:val="009A2245"/>
    <w:rsid w:val="009A22D5"/>
    <w:rsid w:val="009A3DDC"/>
    <w:rsid w:val="009A3F8F"/>
    <w:rsid w:val="009A67BB"/>
    <w:rsid w:val="009A6806"/>
    <w:rsid w:val="009A6EF4"/>
    <w:rsid w:val="009B3A3F"/>
    <w:rsid w:val="009B4284"/>
    <w:rsid w:val="009B718F"/>
    <w:rsid w:val="009B7662"/>
    <w:rsid w:val="009C023E"/>
    <w:rsid w:val="009C0460"/>
    <w:rsid w:val="009C1A07"/>
    <w:rsid w:val="009C1E40"/>
    <w:rsid w:val="009C2C1C"/>
    <w:rsid w:val="009C31F9"/>
    <w:rsid w:val="009C58AF"/>
    <w:rsid w:val="009C5F42"/>
    <w:rsid w:val="009C6B45"/>
    <w:rsid w:val="009C6B91"/>
    <w:rsid w:val="009D0537"/>
    <w:rsid w:val="009D15C4"/>
    <w:rsid w:val="009D38CA"/>
    <w:rsid w:val="009E12E6"/>
    <w:rsid w:val="009E159C"/>
    <w:rsid w:val="009E4D2B"/>
    <w:rsid w:val="009E686D"/>
    <w:rsid w:val="009E7606"/>
    <w:rsid w:val="009F28AB"/>
    <w:rsid w:val="009F3B09"/>
    <w:rsid w:val="009F3ED3"/>
    <w:rsid w:val="009F503A"/>
    <w:rsid w:val="009F52B4"/>
    <w:rsid w:val="009F6549"/>
    <w:rsid w:val="009F7ECC"/>
    <w:rsid w:val="00A0196D"/>
    <w:rsid w:val="00A01FFE"/>
    <w:rsid w:val="00A025C0"/>
    <w:rsid w:val="00A02B55"/>
    <w:rsid w:val="00A02CAC"/>
    <w:rsid w:val="00A03252"/>
    <w:rsid w:val="00A03D57"/>
    <w:rsid w:val="00A0444B"/>
    <w:rsid w:val="00A05D9C"/>
    <w:rsid w:val="00A06676"/>
    <w:rsid w:val="00A07C9F"/>
    <w:rsid w:val="00A1047E"/>
    <w:rsid w:val="00A10673"/>
    <w:rsid w:val="00A10C21"/>
    <w:rsid w:val="00A120CB"/>
    <w:rsid w:val="00A176B3"/>
    <w:rsid w:val="00A17CBD"/>
    <w:rsid w:val="00A228DA"/>
    <w:rsid w:val="00A22A89"/>
    <w:rsid w:val="00A23E4C"/>
    <w:rsid w:val="00A25A0A"/>
    <w:rsid w:val="00A27534"/>
    <w:rsid w:val="00A301EB"/>
    <w:rsid w:val="00A31609"/>
    <w:rsid w:val="00A32A01"/>
    <w:rsid w:val="00A33157"/>
    <w:rsid w:val="00A34745"/>
    <w:rsid w:val="00A42053"/>
    <w:rsid w:val="00A44335"/>
    <w:rsid w:val="00A447AA"/>
    <w:rsid w:val="00A45A1F"/>
    <w:rsid w:val="00A46A4E"/>
    <w:rsid w:val="00A47CC2"/>
    <w:rsid w:val="00A51CBF"/>
    <w:rsid w:val="00A52AA6"/>
    <w:rsid w:val="00A544F8"/>
    <w:rsid w:val="00A5589F"/>
    <w:rsid w:val="00A56251"/>
    <w:rsid w:val="00A565B8"/>
    <w:rsid w:val="00A569AF"/>
    <w:rsid w:val="00A611A7"/>
    <w:rsid w:val="00A62A18"/>
    <w:rsid w:val="00A6420D"/>
    <w:rsid w:val="00A65215"/>
    <w:rsid w:val="00A65683"/>
    <w:rsid w:val="00A67D8F"/>
    <w:rsid w:val="00A709E4"/>
    <w:rsid w:val="00A7109D"/>
    <w:rsid w:val="00A74C02"/>
    <w:rsid w:val="00A76814"/>
    <w:rsid w:val="00A76947"/>
    <w:rsid w:val="00A80074"/>
    <w:rsid w:val="00A82561"/>
    <w:rsid w:val="00A84A6E"/>
    <w:rsid w:val="00A87CA6"/>
    <w:rsid w:val="00A9099A"/>
    <w:rsid w:val="00A90F1B"/>
    <w:rsid w:val="00A9238B"/>
    <w:rsid w:val="00A931D7"/>
    <w:rsid w:val="00A93586"/>
    <w:rsid w:val="00A9360B"/>
    <w:rsid w:val="00A938C3"/>
    <w:rsid w:val="00A95B2B"/>
    <w:rsid w:val="00AA15CD"/>
    <w:rsid w:val="00AA36DB"/>
    <w:rsid w:val="00AA461A"/>
    <w:rsid w:val="00AA5090"/>
    <w:rsid w:val="00AA565A"/>
    <w:rsid w:val="00AA6309"/>
    <w:rsid w:val="00AA7C92"/>
    <w:rsid w:val="00AB0F27"/>
    <w:rsid w:val="00AB13FB"/>
    <w:rsid w:val="00AB1A1F"/>
    <w:rsid w:val="00AB281B"/>
    <w:rsid w:val="00AB2FB6"/>
    <w:rsid w:val="00AC2840"/>
    <w:rsid w:val="00AC31A6"/>
    <w:rsid w:val="00AC5EF4"/>
    <w:rsid w:val="00AC632D"/>
    <w:rsid w:val="00AC7BD2"/>
    <w:rsid w:val="00AD1F79"/>
    <w:rsid w:val="00AD252A"/>
    <w:rsid w:val="00AD29DB"/>
    <w:rsid w:val="00AD29FC"/>
    <w:rsid w:val="00AD2D7C"/>
    <w:rsid w:val="00AD7150"/>
    <w:rsid w:val="00AE2E6B"/>
    <w:rsid w:val="00AE30D1"/>
    <w:rsid w:val="00AE5E11"/>
    <w:rsid w:val="00AF094D"/>
    <w:rsid w:val="00AF2195"/>
    <w:rsid w:val="00AF336B"/>
    <w:rsid w:val="00AF4132"/>
    <w:rsid w:val="00AF5092"/>
    <w:rsid w:val="00AF57DF"/>
    <w:rsid w:val="00AF5AAE"/>
    <w:rsid w:val="00AF62A8"/>
    <w:rsid w:val="00AF655E"/>
    <w:rsid w:val="00AF7A18"/>
    <w:rsid w:val="00B023B9"/>
    <w:rsid w:val="00B02939"/>
    <w:rsid w:val="00B03F03"/>
    <w:rsid w:val="00B05F04"/>
    <w:rsid w:val="00B11AE0"/>
    <w:rsid w:val="00B13380"/>
    <w:rsid w:val="00B14A32"/>
    <w:rsid w:val="00B1730E"/>
    <w:rsid w:val="00B21486"/>
    <w:rsid w:val="00B21DEA"/>
    <w:rsid w:val="00B23A99"/>
    <w:rsid w:val="00B243BE"/>
    <w:rsid w:val="00B24B1D"/>
    <w:rsid w:val="00B25347"/>
    <w:rsid w:val="00B25A3D"/>
    <w:rsid w:val="00B31F05"/>
    <w:rsid w:val="00B34150"/>
    <w:rsid w:val="00B3452C"/>
    <w:rsid w:val="00B34AA5"/>
    <w:rsid w:val="00B352AC"/>
    <w:rsid w:val="00B363CA"/>
    <w:rsid w:val="00B36FA5"/>
    <w:rsid w:val="00B421FF"/>
    <w:rsid w:val="00B45FA3"/>
    <w:rsid w:val="00B504B4"/>
    <w:rsid w:val="00B53318"/>
    <w:rsid w:val="00B54266"/>
    <w:rsid w:val="00B603A8"/>
    <w:rsid w:val="00B60884"/>
    <w:rsid w:val="00B624BF"/>
    <w:rsid w:val="00B63597"/>
    <w:rsid w:val="00B63E9E"/>
    <w:rsid w:val="00B65DFC"/>
    <w:rsid w:val="00B70172"/>
    <w:rsid w:val="00B7059C"/>
    <w:rsid w:val="00B711B4"/>
    <w:rsid w:val="00B71855"/>
    <w:rsid w:val="00B77C9E"/>
    <w:rsid w:val="00B77CB0"/>
    <w:rsid w:val="00B809DF"/>
    <w:rsid w:val="00B815B3"/>
    <w:rsid w:val="00B847FF"/>
    <w:rsid w:val="00B851D1"/>
    <w:rsid w:val="00B85F1F"/>
    <w:rsid w:val="00B86BAA"/>
    <w:rsid w:val="00B87056"/>
    <w:rsid w:val="00B876A1"/>
    <w:rsid w:val="00B87BE5"/>
    <w:rsid w:val="00B9016C"/>
    <w:rsid w:val="00B9064F"/>
    <w:rsid w:val="00B90988"/>
    <w:rsid w:val="00B90CA9"/>
    <w:rsid w:val="00B91F99"/>
    <w:rsid w:val="00B92F40"/>
    <w:rsid w:val="00B95155"/>
    <w:rsid w:val="00B96747"/>
    <w:rsid w:val="00B96FCB"/>
    <w:rsid w:val="00B977AD"/>
    <w:rsid w:val="00BA1B15"/>
    <w:rsid w:val="00BA4823"/>
    <w:rsid w:val="00BA4D58"/>
    <w:rsid w:val="00BA5442"/>
    <w:rsid w:val="00BA5B86"/>
    <w:rsid w:val="00BB07C8"/>
    <w:rsid w:val="00BB08FF"/>
    <w:rsid w:val="00BB130A"/>
    <w:rsid w:val="00BB1BB4"/>
    <w:rsid w:val="00BB24B3"/>
    <w:rsid w:val="00BB2890"/>
    <w:rsid w:val="00BB3220"/>
    <w:rsid w:val="00BB40EC"/>
    <w:rsid w:val="00BB47A7"/>
    <w:rsid w:val="00BB5330"/>
    <w:rsid w:val="00BB6E1B"/>
    <w:rsid w:val="00BB7CAC"/>
    <w:rsid w:val="00BC00C5"/>
    <w:rsid w:val="00BC0BA2"/>
    <w:rsid w:val="00BC18B4"/>
    <w:rsid w:val="00BC1C41"/>
    <w:rsid w:val="00BC3694"/>
    <w:rsid w:val="00BC37E7"/>
    <w:rsid w:val="00BC3996"/>
    <w:rsid w:val="00BC7808"/>
    <w:rsid w:val="00BD12E5"/>
    <w:rsid w:val="00BD1EBA"/>
    <w:rsid w:val="00BD2F51"/>
    <w:rsid w:val="00BD40A6"/>
    <w:rsid w:val="00BD44E8"/>
    <w:rsid w:val="00BD50FD"/>
    <w:rsid w:val="00BE1E16"/>
    <w:rsid w:val="00BE33D4"/>
    <w:rsid w:val="00BE48DB"/>
    <w:rsid w:val="00BE59B3"/>
    <w:rsid w:val="00BE75DC"/>
    <w:rsid w:val="00BE78FF"/>
    <w:rsid w:val="00BF04D7"/>
    <w:rsid w:val="00BF0560"/>
    <w:rsid w:val="00BF08BD"/>
    <w:rsid w:val="00BF178F"/>
    <w:rsid w:val="00BF207D"/>
    <w:rsid w:val="00BF2C41"/>
    <w:rsid w:val="00BF2CFF"/>
    <w:rsid w:val="00BF2D14"/>
    <w:rsid w:val="00BF436A"/>
    <w:rsid w:val="00BF4547"/>
    <w:rsid w:val="00BF7B93"/>
    <w:rsid w:val="00C018D5"/>
    <w:rsid w:val="00C0300C"/>
    <w:rsid w:val="00C03383"/>
    <w:rsid w:val="00C03CE3"/>
    <w:rsid w:val="00C05FA4"/>
    <w:rsid w:val="00C07F2D"/>
    <w:rsid w:val="00C11409"/>
    <w:rsid w:val="00C1266D"/>
    <w:rsid w:val="00C12EDF"/>
    <w:rsid w:val="00C13AB7"/>
    <w:rsid w:val="00C13D87"/>
    <w:rsid w:val="00C13F63"/>
    <w:rsid w:val="00C159AF"/>
    <w:rsid w:val="00C16CD2"/>
    <w:rsid w:val="00C20A9D"/>
    <w:rsid w:val="00C23A96"/>
    <w:rsid w:val="00C240EB"/>
    <w:rsid w:val="00C26690"/>
    <w:rsid w:val="00C27CD7"/>
    <w:rsid w:val="00C30216"/>
    <w:rsid w:val="00C32A99"/>
    <w:rsid w:val="00C32C0B"/>
    <w:rsid w:val="00C32DE6"/>
    <w:rsid w:val="00C34220"/>
    <w:rsid w:val="00C34EFD"/>
    <w:rsid w:val="00C35645"/>
    <w:rsid w:val="00C3599B"/>
    <w:rsid w:val="00C35DAE"/>
    <w:rsid w:val="00C362DB"/>
    <w:rsid w:val="00C37B85"/>
    <w:rsid w:val="00C44504"/>
    <w:rsid w:val="00C455C6"/>
    <w:rsid w:val="00C45821"/>
    <w:rsid w:val="00C46413"/>
    <w:rsid w:val="00C51CE2"/>
    <w:rsid w:val="00C55D75"/>
    <w:rsid w:val="00C6090B"/>
    <w:rsid w:val="00C61790"/>
    <w:rsid w:val="00C62000"/>
    <w:rsid w:val="00C629DB"/>
    <w:rsid w:val="00C64DFA"/>
    <w:rsid w:val="00C64FD1"/>
    <w:rsid w:val="00C661F1"/>
    <w:rsid w:val="00C67138"/>
    <w:rsid w:val="00C71BD8"/>
    <w:rsid w:val="00C7228D"/>
    <w:rsid w:val="00C731CC"/>
    <w:rsid w:val="00C74B67"/>
    <w:rsid w:val="00C76267"/>
    <w:rsid w:val="00C765E3"/>
    <w:rsid w:val="00C77251"/>
    <w:rsid w:val="00C77C6A"/>
    <w:rsid w:val="00C81070"/>
    <w:rsid w:val="00C828F1"/>
    <w:rsid w:val="00C841F0"/>
    <w:rsid w:val="00C86F88"/>
    <w:rsid w:val="00C87A13"/>
    <w:rsid w:val="00C92158"/>
    <w:rsid w:val="00C921D6"/>
    <w:rsid w:val="00C9401B"/>
    <w:rsid w:val="00C958AA"/>
    <w:rsid w:val="00C97A89"/>
    <w:rsid w:val="00C97CF4"/>
    <w:rsid w:val="00CA12F2"/>
    <w:rsid w:val="00CA20D9"/>
    <w:rsid w:val="00CA23AB"/>
    <w:rsid w:val="00CA2DAF"/>
    <w:rsid w:val="00CA2FF8"/>
    <w:rsid w:val="00CA326D"/>
    <w:rsid w:val="00CA4FBF"/>
    <w:rsid w:val="00CA58EE"/>
    <w:rsid w:val="00CA7448"/>
    <w:rsid w:val="00CA7CC5"/>
    <w:rsid w:val="00CB0B13"/>
    <w:rsid w:val="00CB0C01"/>
    <w:rsid w:val="00CB1851"/>
    <w:rsid w:val="00CB1FA9"/>
    <w:rsid w:val="00CB2197"/>
    <w:rsid w:val="00CB6524"/>
    <w:rsid w:val="00CB76FE"/>
    <w:rsid w:val="00CC1050"/>
    <w:rsid w:val="00CC1852"/>
    <w:rsid w:val="00CC2742"/>
    <w:rsid w:val="00CC3942"/>
    <w:rsid w:val="00CC3A96"/>
    <w:rsid w:val="00CC4A5E"/>
    <w:rsid w:val="00CC4D7B"/>
    <w:rsid w:val="00CC54E0"/>
    <w:rsid w:val="00CC6B54"/>
    <w:rsid w:val="00CD6846"/>
    <w:rsid w:val="00CE01D9"/>
    <w:rsid w:val="00CE0A33"/>
    <w:rsid w:val="00CE1256"/>
    <w:rsid w:val="00CE1835"/>
    <w:rsid w:val="00CE2113"/>
    <w:rsid w:val="00CE5EEB"/>
    <w:rsid w:val="00CE62E9"/>
    <w:rsid w:val="00CE63BD"/>
    <w:rsid w:val="00CF00BF"/>
    <w:rsid w:val="00CF0CCA"/>
    <w:rsid w:val="00CF1AD8"/>
    <w:rsid w:val="00CF29CA"/>
    <w:rsid w:val="00CF29F0"/>
    <w:rsid w:val="00CF3094"/>
    <w:rsid w:val="00CF46AC"/>
    <w:rsid w:val="00CF50B0"/>
    <w:rsid w:val="00CF6C12"/>
    <w:rsid w:val="00CF782E"/>
    <w:rsid w:val="00D00DEA"/>
    <w:rsid w:val="00D03B6D"/>
    <w:rsid w:val="00D05235"/>
    <w:rsid w:val="00D053B5"/>
    <w:rsid w:val="00D05A33"/>
    <w:rsid w:val="00D0798D"/>
    <w:rsid w:val="00D12E3E"/>
    <w:rsid w:val="00D14DA1"/>
    <w:rsid w:val="00D157FF"/>
    <w:rsid w:val="00D20684"/>
    <w:rsid w:val="00D2171A"/>
    <w:rsid w:val="00D21EC8"/>
    <w:rsid w:val="00D21FD1"/>
    <w:rsid w:val="00D22045"/>
    <w:rsid w:val="00D22071"/>
    <w:rsid w:val="00D23151"/>
    <w:rsid w:val="00D2625D"/>
    <w:rsid w:val="00D27D58"/>
    <w:rsid w:val="00D301F1"/>
    <w:rsid w:val="00D309D9"/>
    <w:rsid w:val="00D4549A"/>
    <w:rsid w:val="00D4746A"/>
    <w:rsid w:val="00D50E11"/>
    <w:rsid w:val="00D51FC6"/>
    <w:rsid w:val="00D52EF9"/>
    <w:rsid w:val="00D53347"/>
    <w:rsid w:val="00D53B37"/>
    <w:rsid w:val="00D54305"/>
    <w:rsid w:val="00D5578D"/>
    <w:rsid w:val="00D558E2"/>
    <w:rsid w:val="00D55D8C"/>
    <w:rsid w:val="00D6250D"/>
    <w:rsid w:val="00D642A7"/>
    <w:rsid w:val="00D661C6"/>
    <w:rsid w:val="00D666F5"/>
    <w:rsid w:val="00D700BB"/>
    <w:rsid w:val="00D70E9D"/>
    <w:rsid w:val="00D72D49"/>
    <w:rsid w:val="00D72F98"/>
    <w:rsid w:val="00D74881"/>
    <w:rsid w:val="00D75691"/>
    <w:rsid w:val="00D762CA"/>
    <w:rsid w:val="00D7636F"/>
    <w:rsid w:val="00D77626"/>
    <w:rsid w:val="00D849D8"/>
    <w:rsid w:val="00D86828"/>
    <w:rsid w:val="00D87108"/>
    <w:rsid w:val="00D878D9"/>
    <w:rsid w:val="00D90828"/>
    <w:rsid w:val="00D91018"/>
    <w:rsid w:val="00D93D2C"/>
    <w:rsid w:val="00D94BE1"/>
    <w:rsid w:val="00D96B8C"/>
    <w:rsid w:val="00DA1C99"/>
    <w:rsid w:val="00DA63E0"/>
    <w:rsid w:val="00DA713B"/>
    <w:rsid w:val="00DA737F"/>
    <w:rsid w:val="00DA7EF9"/>
    <w:rsid w:val="00DB050D"/>
    <w:rsid w:val="00DB068D"/>
    <w:rsid w:val="00DB14D9"/>
    <w:rsid w:val="00DB3098"/>
    <w:rsid w:val="00DB5FA4"/>
    <w:rsid w:val="00DB7D05"/>
    <w:rsid w:val="00DC2245"/>
    <w:rsid w:val="00DC3DD3"/>
    <w:rsid w:val="00DC4A68"/>
    <w:rsid w:val="00DC6C78"/>
    <w:rsid w:val="00DD0891"/>
    <w:rsid w:val="00DD1E2B"/>
    <w:rsid w:val="00DD20EE"/>
    <w:rsid w:val="00DD70E0"/>
    <w:rsid w:val="00DE0F5E"/>
    <w:rsid w:val="00DE138B"/>
    <w:rsid w:val="00DE15F3"/>
    <w:rsid w:val="00DE2440"/>
    <w:rsid w:val="00DE2657"/>
    <w:rsid w:val="00DE335D"/>
    <w:rsid w:val="00DE3F7D"/>
    <w:rsid w:val="00DE5530"/>
    <w:rsid w:val="00DE5C42"/>
    <w:rsid w:val="00DE68BA"/>
    <w:rsid w:val="00DF022C"/>
    <w:rsid w:val="00DF1DED"/>
    <w:rsid w:val="00DF23AC"/>
    <w:rsid w:val="00DF2B4D"/>
    <w:rsid w:val="00DF2D46"/>
    <w:rsid w:val="00DF4856"/>
    <w:rsid w:val="00DF4F0E"/>
    <w:rsid w:val="00DF7B5E"/>
    <w:rsid w:val="00E00163"/>
    <w:rsid w:val="00E00584"/>
    <w:rsid w:val="00E006F5"/>
    <w:rsid w:val="00E0615A"/>
    <w:rsid w:val="00E107E2"/>
    <w:rsid w:val="00E1089D"/>
    <w:rsid w:val="00E127F9"/>
    <w:rsid w:val="00E13AB4"/>
    <w:rsid w:val="00E14095"/>
    <w:rsid w:val="00E15F8D"/>
    <w:rsid w:val="00E16667"/>
    <w:rsid w:val="00E2023D"/>
    <w:rsid w:val="00E20C29"/>
    <w:rsid w:val="00E2129D"/>
    <w:rsid w:val="00E24674"/>
    <w:rsid w:val="00E24B58"/>
    <w:rsid w:val="00E24D66"/>
    <w:rsid w:val="00E25218"/>
    <w:rsid w:val="00E269B2"/>
    <w:rsid w:val="00E26A2E"/>
    <w:rsid w:val="00E2718E"/>
    <w:rsid w:val="00E2733D"/>
    <w:rsid w:val="00E301A0"/>
    <w:rsid w:val="00E30C5A"/>
    <w:rsid w:val="00E32752"/>
    <w:rsid w:val="00E328E6"/>
    <w:rsid w:val="00E32D2C"/>
    <w:rsid w:val="00E35C6A"/>
    <w:rsid w:val="00E363B8"/>
    <w:rsid w:val="00E3701A"/>
    <w:rsid w:val="00E37835"/>
    <w:rsid w:val="00E404CA"/>
    <w:rsid w:val="00E440D8"/>
    <w:rsid w:val="00E44187"/>
    <w:rsid w:val="00E444E6"/>
    <w:rsid w:val="00E44CE7"/>
    <w:rsid w:val="00E4581B"/>
    <w:rsid w:val="00E469BD"/>
    <w:rsid w:val="00E53ECB"/>
    <w:rsid w:val="00E55016"/>
    <w:rsid w:val="00E550D3"/>
    <w:rsid w:val="00E60DDF"/>
    <w:rsid w:val="00E61994"/>
    <w:rsid w:val="00E61C0B"/>
    <w:rsid w:val="00E626AD"/>
    <w:rsid w:val="00E6619F"/>
    <w:rsid w:val="00E67890"/>
    <w:rsid w:val="00E70103"/>
    <w:rsid w:val="00E701A2"/>
    <w:rsid w:val="00E702B4"/>
    <w:rsid w:val="00E7039C"/>
    <w:rsid w:val="00E70511"/>
    <w:rsid w:val="00E72480"/>
    <w:rsid w:val="00E73B7D"/>
    <w:rsid w:val="00E759AD"/>
    <w:rsid w:val="00E8016F"/>
    <w:rsid w:val="00E81FCB"/>
    <w:rsid w:val="00E833A3"/>
    <w:rsid w:val="00E853B1"/>
    <w:rsid w:val="00E87826"/>
    <w:rsid w:val="00E87DC2"/>
    <w:rsid w:val="00E91552"/>
    <w:rsid w:val="00E9379E"/>
    <w:rsid w:val="00E96513"/>
    <w:rsid w:val="00E96649"/>
    <w:rsid w:val="00E966D4"/>
    <w:rsid w:val="00E976D3"/>
    <w:rsid w:val="00E977C1"/>
    <w:rsid w:val="00EA2006"/>
    <w:rsid w:val="00EA36E8"/>
    <w:rsid w:val="00EA4CD9"/>
    <w:rsid w:val="00EB3C98"/>
    <w:rsid w:val="00EB5891"/>
    <w:rsid w:val="00EB7440"/>
    <w:rsid w:val="00EB75F3"/>
    <w:rsid w:val="00EC2C31"/>
    <w:rsid w:val="00EC407E"/>
    <w:rsid w:val="00EC4665"/>
    <w:rsid w:val="00EC55EC"/>
    <w:rsid w:val="00EC5F29"/>
    <w:rsid w:val="00EC604B"/>
    <w:rsid w:val="00ED3607"/>
    <w:rsid w:val="00ED5324"/>
    <w:rsid w:val="00ED6157"/>
    <w:rsid w:val="00ED6AF2"/>
    <w:rsid w:val="00ED6D7B"/>
    <w:rsid w:val="00EE0DA1"/>
    <w:rsid w:val="00EE2AA1"/>
    <w:rsid w:val="00EE5469"/>
    <w:rsid w:val="00EE606E"/>
    <w:rsid w:val="00EE7C55"/>
    <w:rsid w:val="00EF0BBA"/>
    <w:rsid w:val="00EF1E88"/>
    <w:rsid w:val="00EF2223"/>
    <w:rsid w:val="00EF22F1"/>
    <w:rsid w:val="00EF4181"/>
    <w:rsid w:val="00EF4310"/>
    <w:rsid w:val="00EF486E"/>
    <w:rsid w:val="00EF7DF8"/>
    <w:rsid w:val="00F02A97"/>
    <w:rsid w:val="00F046B0"/>
    <w:rsid w:val="00F06165"/>
    <w:rsid w:val="00F07166"/>
    <w:rsid w:val="00F1057F"/>
    <w:rsid w:val="00F1075C"/>
    <w:rsid w:val="00F10DD1"/>
    <w:rsid w:val="00F11276"/>
    <w:rsid w:val="00F11456"/>
    <w:rsid w:val="00F1473C"/>
    <w:rsid w:val="00F15AF1"/>
    <w:rsid w:val="00F15F53"/>
    <w:rsid w:val="00F1657E"/>
    <w:rsid w:val="00F1743B"/>
    <w:rsid w:val="00F1767E"/>
    <w:rsid w:val="00F176E1"/>
    <w:rsid w:val="00F20DFA"/>
    <w:rsid w:val="00F25E66"/>
    <w:rsid w:val="00F30149"/>
    <w:rsid w:val="00F31BEB"/>
    <w:rsid w:val="00F3364D"/>
    <w:rsid w:val="00F33E4B"/>
    <w:rsid w:val="00F34353"/>
    <w:rsid w:val="00F35BD3"/>
    <w:rsid w:val="00F35F2D"/>
    <w:rsid w:val="00F36449"/>
    <w:rsid w:val="00F37BAF"/>
    <w:rsid w:val="00F37BD2"/>
    <w:rsid w:val="00F4046D"/>
    <w:rsid w:val="00F42D64"/>
    <w:rsid w:val="00F431F2"/>
    <w:rsid w:val="00F44957"/>
    <w:rsid w:val="00F455ED"/>
    <w:rsid w:val="00F50635"/>
    <w:rsid w:val="00F5390A"/>
    <w:rsid w:val="00F5636C"/>
    <w:rsid w:val="00F5638D"/>
    <w:rsid w:val="00F56EF5"/>
    <w:rsid w:val="00F60E18"/>
    <w:rsid w:val="00F61567"/>
    <w:rsid w:val="00F62C40"/>
    <w:rsid w:val="00F6370F"/>
    <w:rsid w:val="00F6514A"/>
    <w:rsid w:val="00F71C8E"/>
    <w:rsid w:val="00F721B9"/>
    <w:rsid w:val="00F72F65"/>
    <w:rsid w:val="00F75812"/>
    <w:rsid w:val="00F758DD"/>
    <w:rsid w:val="00F75924"/>
    <w:rsid w:val="00F76885"/>
    <w:rsid w:val="00F76A8D"/>
    <w:rsid w:val="00F7779A"/>
    <w:rsid w:val="00F80474"/>
    <w:rsid w:val="00F80485"/>
    <w:rsid w:val="00F8119E"/>
    <w:rsid w:val="00F838AD"/>
    <w:rsid w:val="00F87713"/>
    <w:rsid w:val="00F9120C"/>
    <w:rsid w:val="00F91699"/>
    <w:rsid w:val="00F91F74"/>
    <w:rsid w:val="00F93610"/>
    <w:rsid w:val="00F95C36"/>
    <w:rsid w:val="00FA0878"/>
    <w:rsid w:val="00FA16EF"/>
    <w:rsid w:val="00FA4A75"/>
    <w:rsid w:val="00FA5175"/>
    <w:rsid w:val="00FA6DC5"/>
    <w:rsid w:val="00FA743F"/>
    <w:rsid w:val="00FA7DFE"/>
    <w:rsid w:val="00FA7EF1"/>
    <w:rsid w:val="00FB004F"/>
    <w:rsid w:val="00FB00B2"/>
    <w:rsid w:val="00FB08E8"/>
    <w:rsid w:val="00FB1321"/>
    <w:rsid w:val="00FB2242"/>
    <w:rsid w:val="00FB3817"/>
    <w:rsid w:val="00FB61BD"/>
    <w:rsid w:val="00FB7344"/>
    <w:rsid w:val="00FC0720"/>
    <w:rsid w:val="00FC08AA"/>
    <w:rsid w:val="00FC13F8"/>
    <w:rsid w:val="00FC1A62"/>
    <w:rsid w:val="00FC1C71"/>
    <w:rsid w:val="00FC2363"/>
    <w:rsid w:val="00FC2EE3"/>
    <w:rsid w:val="00FC357C"/>
    <w:rsid w:val="00FC3810"/>
    <w:rsid w:val="00FC3E0E"/>
    <w:rsid w:val="00FC50B6"/>
    <w:rsid w:val="00FC530E"/>
    <w:rsid w:val="00FC5460"/>
    <w:rsid w:val="00FC5B81"/>
    <w:rsid w:val="00FC6D1B"/>
    <w:rsid w:val="00FC7065"/>
    <w:rsid w:val="00FC713B"/>
    <w:rsid w:val="00FD227F"/>
    <w:rsid w:val="00FD310F"/>
    <w:rsid w:val="00FD3673"/>
    <w:rsid w:val="00FD3BDB"/>
    <w:rsid w:val="00FD4464"/>
    <w:rsid w:val="00FD47EC"/>
    <w:rsid w:val="00FD57CF"/>
    <w:rsid w:val="00FD68B6"/>
    <w:rsid w:val="00FE029D"/>
    <w:rsid w:val="00FE07D2"/>
    <w:rsid w:val="00FE0F2D"/>
    <w:rsid w:val="00FE418B"/>
    <w:rsid w:val="00FE503A"/>
    <w:rsid w:val="00FE5CAC"/>
    <w:rsid w:val="00FE6CA7"/>
    <w:rsid w:val="00FE79DE"/>
    <w:rsid w:val="00FF2D29"/>
    <w:rsid w:val="00FF3282"/>
    <w:rsid w:val="00FF3AE6"/>
    <w:rsid w:val="00FF483D"/>
    <w:rsid w:val="00FF4D73"/>
    <w:rsid w:val="00FF5B86"/>
    <w:rsid w:val="00FF7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A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AEE"/>
    <w:pPr>
      <w:spacing w:line="480" w:lineRule="auto"/>
      <w:ind w:firstLine="720"/>
    </w:pPr>
    <w:rPr>
      <w:sz w:val="24"/>
      <w:szCs w:val="24"/>
    </w:rPr>
  </w:style>
  <w:style w:type="paragraph" w:styleId="Heading1">
    <w:name w:val="heading 1"/>
    <w:basedOn w:val="BodyText"/>
    <w:next w:val="Normal"/>
    <w:link w:val="Heading1Char"/>
    <w:uiPriority w:val="9"/>
    <w:qFormat/>
    <w:pPr>
      <w:keepNext/>
      <w:spacing w:after="0"/>
      <w:ind w:firstLine="0"/>
      <w:jc w:val="center"/>
      <w:outlineLvl w:val="0"/>
    </w:pPr>
    <w:rPr>
      <w:rFonts w:cs="Arial"/>
      <w:b/>
      <w:bCs/>
      <w:kern w:val="32"/>
      <w:szCs w:val="32"/>
    </w:rPr>
  </w:style>
  <w:style w:type="paragraph" w:styleId="Heading2">
    <w:name w:val="heading 2"/>
    <w:basedOn w:val="Heading1"/>
    <w:next w:val="Normal"/>
    <w:link w:val="Heading2Char"/>
    <w:uiPriority w:val="9"/>
    <w:qFormat/>
    <w:pPr>
      <w:jc w:val="left"/>
      <w:outlineLvl w:val="1"/>
    </w:pPr>
    <w:rPr>
      <w:bCs w:val="0"/>
      <w:iCs/>
      <w:szCs w:val="28"/>
    </w:rPr>
  </w:style>
  <w:style w:type="paragraph" w:styleId="Heading3">
    <w:name w:val="heading 3"/>
    <w:basedOn w:val="Normal"/>
    <w:next w:val="Normal"/>
    <w:link w:val="Heading3Char"/>
    <w:uiPriority w:val="9"/>
    <w:qFormat/>
    <w:pPr>
      <w:keepNext/>
      <w:spacing w:before="240" w:after="60"/>
      <w:outlineLvl w:val="2"/>
    </w:pPr>
    <w:rPr>
      <w:rFonts w:cs="Arial"/>
      <w:b/>
      <w:bCs/>
      <w:szCs w:val="26"/>
    </w:rPr>
  </w:style>
  <w:style w:type="paragraph" w:styleId="Heading4">
    <w:name w:val="heading 4"/>
    <w:basedOn w:val="Normal1"/>
    <w:next w:val="Normal"/>
    <w:link w:val="Heading4Char"/>
    <w:uiPriority w:val="9"/>
    <w:qFormat/>
    <w:rsid w:val="003F5635"/>
    <w:pPr>
      <w:spacing w:line="480" w:lineRule="auto"/>
      <w:ind w:firstLine="709"/>
      <w:outlineLvl w:val="3"/>
    </w:pPr>
    <w:rPr>
      <w:rFonts w:ascii="Times New Roman" w:hAnsi="Times New Roman" w:cs="Times New Roman"/>
      <w:b/>
      <w:i/>
      <w:sz w:val="24"/>
      <w:szCs w:val="24"/>
    </w:rPr>
  </w:style>
  <w:style w:type="paragraph" w:styleId="Heading5">
    <w:name w:val="heading 5"/>
    <w:basedOn w:val="Normal"/>
    <w:next w:val="Normal"/>
    <w:link w:val="Heading5Char"/>
    <w:uiPriority w:val="9"/>
    <w:qFormat/>
    <w:pPr>
      <w:outlineLvl w:val="4"/>
    </w:pPr>
    <w:rPr>
      <w:bCs/>
      <w:i/>
      <w:iCs/>
      <w:szCs w:val="26"/>
    </w:rPr>
  </w:style>
  <w:style w:type="paragraph" w:styleId="Heading6">
    <w:name w:val="heading 6"/>
    <w:basedOn w:val="Normal1"/>
    <w:next w:val="Normal1"/>
    <w:link w:val="Heading6Char"/>
    <w:uiPriority w:val="9"/>
    <w:qFormat/>
    <w:rsid w:val="00D86828"/>
    <w:pPr>
      <w:keepNext/>
      <w:keepLines/>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uiPriority w:val="9"/>
    <w:unhideWhenUsed/>
    <w:qFormat/>
    <w:rsid w:val="00D86828"/>
    <w:pPr>
      <w:keepNext/>
      <w:keepLines/>
      <w:spacing w:before="40" w:line="276" w:lineRule="auto"/>
      <w:ind w:firstLine="709"/>
      <w:outlineLvl w:val="6"/>
    </w:pPr>
    <w:rPr>
      <w:rFonts w:ascii="Cambria" w:eastAsia="SimSun" w:hAnsi="Cambria"/>
      <w:i/>
      <w:iCs/>
      <w:color w:val="243F6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character" w:styleId="Hyperlink">
    <w:name w:val="Hyperlink"/>
    <w:rPr>
      <w:color w:val="0000FF"/>
      <w:u w:val="single"/>
    </w:rPr>
  </w:style>
  <w:style w:type="paragraph" w:styleId="BodyTextIndent">
    <w:name w:val="Body Text Indent"/>
    <w:basedOn w:val="Normal"/>
    <w:link w:val="BodyTextIndentChar"/>
    <w:semiHidden/>
  </w:style>
  <w:style w:type="paragraph" w:styleId="BodyText">
    <w:name w:val="Body Text"/>
    <w:basedOn w:val="Normal"/>
    <w:link w:val="BodyTextChar"/>
    <w:qFormat/>
    <w:pPr>
      <w:spacing w:after="120"/>
    </w:pPr>
  </w:style>
  <w:style w:type="paragraph" w:styleId="Title">
    <w:name w:val="Title"/>
    <w:basedOn w:val="Normal"/>
    <w:link w:val="TitleChar"/>
    <w:qFormat/>
    <w:pPr>
      <w:ind w:firstLine="0"/>
      <w:jc w:val="center"/>
      <w:outlineLvl w:val="0"/>
    </w:pPr>
    <w:rPr>
      <w:rFonts w:cs="Arial"/>
      <w:bCs/>
      <w:kern w:val="28"/>
      <w:szCs w:val="32"/>
    </w:rPr>
  </w:style>
  <w:style w:type="character" w:customStyle="1" w:styleId="Heading6Char">
    <w:name w:val="Heading 6 Char"/>
    <w:link w:val="Heading6"/>
    <w:uiPriority w:val="9"/>
    <w:rsid w:val="00D86828"/>
    <w:rPr>
      <w:rFonts w:ascii="Trebuchet MS" w:eastAsia="Trebuchet MS" w:hAnsi="Trebuchet MS" w:cs="Trebuchet MS"/>
      <w:i/>
      <w:color w:val="666666"/>
      <w:sz w:val="22"/>
      <w:szCs w:val="22"/>
      <w:lang w:val="en-CA"/>
    </w:rPr>
  </w:style>
  <w:style w:type="character" w:customStyle="1" w:styleId="Heading7Char">
    <w:name w:val="Heading 7 Char"/>
    <w:link w:val="Heading7"/>
    <w:uiPriority w:val="9"/>
    <w:rsid w:val="00D86828"/>
    <w:rPr>
      <w:rFonts w:ascii="Cambria" w:eastAsia="SimSun" w:hAnsi="Cambria" w:cs="Times New Roman"/>
      <w:i/>
      <w:iCs/>
      <w:color w:val="243F60"/>
      <w:sz w:val="24"/>
      <w:szCs w:val="24"/>
      <w:lang w:val="en-CA"/>
    </w:rPr>
  </w:style>
  <w:style w:type="character" w:customStyle="1" w:styleId="Heading1Char">
    <w:name w:val="Heading 1 Char"/>
    <w:link w:val="Heading1"/>
    <w:uiPriority w:val="9"/>
    <w:rsid w:val="00D86828"/>
    <w:rPr>
      <w:rFonts w:cs="Arial"/>
      <w:b/>
      <w:bCs/>
      <w:kern w:val="32"/>
      <w:sz w:val="24"/>
      <w:szCs w:val="32"/>
    </w:rPr>
  </w:style>
  <w:style w:type="character" w:customStyle="1" w:styleId="Heading2Char">
    <w:name w:val="Heading 2 Char"/>
    <w:link w:val="Heading2"/>
    <w:uiPriority w:val="9"/>
    <w:rsid w:val="00D86828"/>
    <w:rPr>
      <w:rFonts w:cs="Arial"/>
      <w:b/>
      <w:iCs/>
      <w:kern w:val="32"/>
      <w:sz w:val="24"/>
      <w:szCs w:val="28"/>
    </w:rPr>
  </w:style>
  <w:style w:type="character" w:customStyle="1" w:styleId="Heading3Char">
    <w:name w:val="Heading 3 Char"/>
    <w:link w:val="Heading3"/>
    <w:uiPriority w:val="9"/>
    <w:rsid w:val="00D86828"/>
    <w:rPr>
      <w:rFonts w:cs="Arial"/>
      <w:b/>
      <w:bCs/>
      <w:sz w:val="24"/>
      <w:szCs w:val="26"/>
    </w:rPr>
  </w:style>
  <w:style w:type="character" w:customStyle="1" w:styleId="Heading4Char">
    <w:name w:val="Heading 4 Char"/>
    <w:link w:val="Heading4"/>
    <w:uiPriority w:val="9"/>
    <w:rsid w:val="003F5635"/>
    <w:rPr>
      <w:rFonts w:eastAsia="Arial"/>
      <w:b/>
      <w:i/>
      <w:color w:val="000000"/>
      <w:sz w:val="24"/>
      <w:szCs w:val="24"/>
      <w:lang w:val="en-CA"/>
    </w:rPr>
  </w:style>
  <w:style w:type="character" w:customStyle="1" w:styleId="Heading5Char">
    <w:name w:val="Heading 5 Char"/>
    <w:link w:val="Heading5"/>
    <w:uiPriority w:val="9"/>
    <w:rsid w:val="00D86828"/>
    <w:rPr>
      <w:bCs/>
      <w:i/>
      <w:iCs/>
      <w:sz w:val="24"/>
      <w:szCs w:val="26"/>
    </w:rPr>
  </w:style>
  <w:style w:type="paragraph" w:customStyle="1" w:styleId="Normal1">
    <w:name w:val="Normal1"/>
    <w:rsid w:val="00D86828"/>
    <w:pPr>
      <w:spacing w:line="276" w:lineRule="auto"/>
    </w:pPr>
    <w:rPr>
      <w:rFonts w:ascii="Arial" w:eastAsia="Arial" w:hAnsi="Arial" w:cs="Arial"/>
      <w:color w:val="000000"/>
      <w:sz w:val="22"/>
      <w:szCs w:val="22"/>
      <w:lang w:val="en-CA"/>
    </w:rPr>
  </w:style>
  <w:style w:type="character" w:customStyle="1" w:styleId="TitleChar">
    <w:name w:val="Title Char"/>
    <w:link w:val="Title"/>
    <w:rsid w:val="00D86828"/>
    <w:rPr>
      <w:rFonts w:cs="Arial"/>
      <w:bCs/>
      <w:kern w:val="28"/>
      <w:sz w:val="24"/>
      <w:szCs w:val="32"/>
    </w:rPr>
  </w:style>
  <w:style w:type="paragraph" w:styleId="Subtitle">
    <w:name w:val="Subtitle"/>
    <w:basedOn w:val="Normal1"/>
    <w:next w:val="Normal1"/>
    <w:link w:val="SubtitleChar"/>
    <w:qFormat/>
    <w:rsid w:val="00D86828"/>
    <w:pPr>
      <w:keepNext/>
      <w:keepLines/>
      <w:spacing w:after="200"/>
      <w:contextualSpacing/>
    </w:pPr>
    <w:rPr>
      <w:rFonts w:ascii="Trebuchet MS" w:eastAsia="Trebuchet MS" w:hAnsi="Trebuchet MS" w:cs="Trebuchet MS"/>
      <w:i/>
      <w:color w:val="666666"/>
      <w:sz w:val="26"/>
      <w:szCs w:val="26"/>
    </w:rPr>
  </w:style>
  <w:style w:type="character" w:customStyle="1" w:styleId="SubtitleChar">
    <w:name w:val="Subtitle Char"/>
    <w:link w:val="Subtitle"/>
    <w:rsid w:val="00D86828"/>
    <w:rPr>
      <w:rFonts w:ascii="Trebuchet MS" w:eastAsia="Trebuchet MS" w:hAnsi="Trebuchet MS" w:cs="Trebuchet MS"/>
      <w:i/>
      <w:color w:val="666666"/>
      <w:sz w:val="26"/>
      <w:szCs w:val="26"/>
      <w:lang w:val="en-CA"/>
    </w:rPr>
  </w:style>
  <w:style w:type="table" w:customStyle="1" w:styleId="12">
    <w:name w:val="12"/>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11">
    <w:name w:val="11"/>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10">
    <w:name w:val="10"/>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9">
    <w:name w:val="9"/>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8">
    <w:name w:val="8"/>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7">
    <w:name w:val="7"/>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6">
    <w:name w:val="6"/>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5">
    <w:name w:val="5"/>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4">
    <w:name w:val="4"/>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3">
    <w:name w:val="3"/>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2">
    <w:name w:val="2"/>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1">
    <w:name w:val="1"/>
    <w:basedOn w:val="TableNormal"/>
    <w:rsid w:val="00D86828"/>
    <w:pPr>
      <w:spacing w:line="276" w:lineRule="auto"/>
    </w:pPr>
    <w:rPr>
      <w:rFonts w:ascii="Arial" w:eastAsia="Arial" w:hAnsi="Arial" w:cs="Arial"/>
      <w:color w:val="000000"/>
      <w:sz w:val="22"/>
      <w:szCs w:val="22"/>
      <w:lang w:val="en-CA"/>
    </w:rPr>
    <w:tblPr>
      <w:tblStyleRowBandSize w:val="1"/>
      <w:tblStyleColBandSize w:val="1"/>
    </w:tblPr>
  </w:style>
  <w:style w:type="paragraph" w:styleId="CommentText">
    <w:name w:val="annotation text"/>
    <w:basedOn w:val="Normal"/>
    <w:link w:val="CommentTextChar"/>
    <w:uiPriority w:val="99"/>
    <w:unhideWhenUsed/>
    <w:rsid w:val="00D86828"/>
    <w:pPr>
      <w:spacing w:line="240" w:lineRule="auto"/>
      <w:ind w:firstLine="709"/>
    </w:pPr>
    <w:rPr>
      <w:rFonts w:eastAsia="Arial"/>
      <w:color w:val="000000"/>
      <w:lang w:val="en-CA"/>
    </w:rPr>
  </w:style>
  <w:style w:type="character" w:customStyle="1" w:styleId="CommentTextChar">
    <w:name w:val="Comment Text Char"/>
    <w:link w:val="CommentText"/>
    <w:uiPriority w:val="99"/>
    <w:rsid w:val="00D86828"/>
    <w:rPr>
      <w:rFonts w:eastAsia="Arial"/>
      <w:color w:val="000000"/>
      <w:sz w:val="24"/>
      <w:szCs w:val="24"/>
      <w:lang w:val="en-CA"/>
    </w:rPr>
  </w:style>
  <w:style w:type="character" w:styleId="CommentReference">
    <w:name w:val="annotation reference"/>
    <w:uiPriority w:val="99"/>
    <w:unhideWhenUsed/>
    <w:rsid w:val="00D86828"/>
    <w:rPr>
      <w:sz w:val="18"/>
      <w:szCs w:val="18"/>
    </w:rPr>
  </w:style>
  <w:style w:type="paragraph" w:styleId="BalloonText">
    <w:name w:val="Balloon Text"/>
    <w:basedOn w:val="Normal"/>
    <w:link w:val="BalloonTextChar"/>
    <w:uiPriority w:val="99"/>
    <w:semiHidden/>
    <w:unhideWhenUsed/>
    <w:rsid w:val="00D86828"/>
    <w:pPr>
      <w:spacing w:line="240" w:lineRule="auto"/>
      <w:ind w:firstLine="709"/>
    </w:pPr>
    <w:rPr>
      <w:rFonts w:ascii="Lucida Grande" w:eastAsia="Arial" w:hAnsi="Lucida Grande" w:cs="Lucida Grande"/>
      <w:color w:val="000000"/>
      <w:sz w:val="18"/>
      <w:szCs w:val="18"/>
      <w:lang w:val="en-CA"/>
    </w:rPr>
  </w:style>
  <w:style w:type="character" w:customStyle="1" w:styleId="BalloonTextChar">
    <w:name w:val="Balloon Text Char"/>
    <w:link w:val="BalloonText"/>
    <w:uiPriority w:val="99"/>
    <w:semiHidden/>
    <w:rsid w:val="00D86828"/>
    <w:rPr>
      <w:rFonts w:ascii="Lucida Grande" w:eastAsia="Arial" w:hAnsi="Lucida Grande" w:cs="Lucida Grande"/>
      <w:color w:val="000000"/>
      <w:sz w:val="18"/>
      <w:szCs w:val="18"/>
      <w:lang w:val="en-CA"/>
    </w:rPr>
  </w:style>
  <w:style w:type="paragraph" w:styleId="Revision">
    <w:name w:val="Revision"/>
    <w:hidden/>
    <w:uiPriority w:val="99"/>
    <w:semiHidden/>
    <w:rsid w:val="00D86828"/>
    <w:rPr>
      <w:rFonts w:ascii="Arial" w:eastAsia="Arial" w:hAnsi="Arial" w:cs="Arial"/>
      <w:color w:val="000000"/>
      <w:sz w:val="22"/>
      <w:szCs w:val="22"/>
      <w:lang w:val="en-CA"/>
    </w:rPr>
  </w:style>
  <w:style w:type="paragraph" w:styleId="CommentSubject">
    <w:name w:val="annotation subject"/>
    <w:basedOn w:val="CommentText"/>
    <w:next w:val="CommentText"/>
    <w:link w:val="CommentSubjectChar"/>
    <w:uiPriority w:val="99"/>
    <w:semiHidden/>
    <w:unhideWhenUsed/>
    <w:rsid w:val="00D86828"/>
    <w:rPr>
      <w:b/>
      <w:bCs/>
      <w:sz w:val="20"/>
      <w:szCs w:val="20"/>
    </w:rPr>
  </w:style>
  <w:style w:type="character" w:customStyle="1" w:styleId="CommentSubjectChar">
    <w:name w:val="Comment Subject Char"/>
    <w:link w:val="CommentSubject"/>
    <w:uiPriority w:val="99"/>
    <w:semiHidden/>
    <w:rsid w:val="00D86828"/>
    <w:rPr>
      <w:rFonts w:eastAsia="Arial"/>
      <w:b/>
      <w:bCs/>
      <w:color w:val="000000"/>
      <w:sz w:val="24"/>
      <w:szCs w:val="24"/>
      <w:lang w:val="en-CA"/>
    </w:rPr>
  </w:style>
  <w:style w:type="table" w:styleId="TableGrid">
    <w:name w:val="Table Grid"/>
    <w:basedOn w:val="TableNormal"/>
    <w:uiPriority w:val="59"/>
    <w:rsid w:val="00D86828"/>
    <w:rPr>
      <w:rFonts w:eastAsia="SimSu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
    <w:unhideWhenUsed/>
    <w:qFormat/>
    <w:rsid w:val="00D86828"/>
    <w:pPr>
      <w:spacing w:line="240" w:lineRule="auto"/>
      <w:ind w:firstLine="709"/>
    </w:pPr>
    <w:rPr>
      <w:rFonts w:eastAsia="Arial"/>
      <w:color w:val="000000"/>
      <w:sz w:val="20"/>
      <w:szCs w:val="20"/>
      <w:lang w:val="en-CA"/>
    </w:rPr>
  </w:style>
  <w:style w:type="character" w:customStyle="1" w:styleId="FootnoteTextChar">
    <w:name w:val="Footnote Text Char"/>
    <w:link w:val="FootnoteText"/>
    <w:uiPriority w:val="9"/>
    <w:rsid w:val="00D86828"/>
    <w:rPr>
      <w:rFonts w:eastAsia="Arial"/>
      <w:color w:val="000000"/>
      <w:lang w:val="en-CA"/>
    </w:rPr>
  </w:style>
  <w:style w:type="character" w:styleId="FootnoteReference">
    <w:name w:val="footnote reference"/>
    <w:unhideWhenUsed/>
    <w:rsid w:val="00D86828"/>
    <w:rPr>
      <w:vertAlign w:val="superscript"/>
    </w:rPr>
  </w:style>
  <w:style w:type="paragraph" w:styleId="ListParagraph">
    <w:name w:val="List Paragraph"/>
    <w:basedOn w:val="Normal"/>
    <w:uiPriority w:val="34"/>
    <w:qFormat/>
    <w:rsid w:val="00D86828"/>
    <w:pPr>
      <w:spacing w:after="200" w:line="276" w:lineRule="auto"/>
      <w:ind w:left="720" w:firstLine="709"/>
      <w:contextualSpacing/>
    </w:pPr>
    <w:rPr>
      <w:rFonts w:eastAsia="SimSun"/>
    </w:rPr>
  </w:style>
  <w:style w:type="paragraph" w:styleId="TOC1">
    <w:name w:val="toc 1"/>
    <w:basedOn w:val="Normal"/>
    <w:next w:val="Normal"/>
    <w:autoRedefine/>
    <w:uiPriority w:val="39"/>
    <w:unhideWhenUsed/>
    <w:rsid w:val="00D86828"/>
    <w:pPr>
      <w:spacing w:before="120" w:line="240" w:lineRule="auto"/>
      <w:ind w:firstLine="709"/>
    </w:pPr>
    <w:rPr>
      <w:rFonts w:ascii="Calibri" w:eastAsia="SimSun" w:hAnsi="Calibri"/>
      <w:b/>
    </w:rPr>
  </w:style>
  <w:style w:type="paragraph" w:styleId="TOC2">
    <w:name w:val="toc 2"/>
    <w:basedOn w:val="Normal"/>
    <w:next w:val="Normal"/>
    <w:autoRedefine/>
    <w:uiPriority w:val="39"/>
    <w:unhideWhenUsed/>
    <w:rsid w:val="00D86828"/>
    <w:pPr>
      <w:spacing w:line="240" w:lineRule="auto"/>
      <w:ind w:left="240" w:firstLine="709"/>
    </w:pPr>
    <w:rPr>
      <w:rFonts w:ascii="Calibri" w:eastAsia="SimSun" w:hAnsi="Calibri"/>
      <w:b/>
    </w:rPr>
  </w:style>
  <w:style w:type="paragraph" w:styleId="TOC3">
    <w:name w:val="toc 3"/>
    <w:basedOn w:val="Normal"/>
    <w:next w:val="Normal"/>
    <w:autoRedefine/>
    <w:uiPriority w:val="39"/>
    <w:unhideWhenUsed/>
    <w:rsid w:val="00D86828"/>
    <w:pPr>
      <w:spacing w:line="240" w:lineRule="auto"/>
      <w:ind w:left="480" w:firstLine="709"/>
    </w:pPr>
    <w:rPr>
      <w:rFonts w:ascii="Calibri" w:eastAsia="SimSun" w:hAnsi="Calibri"/>
    </w:rPr>
  </w:style>
  <w:style w:type="paragraph" w:styleId="TOCHeading">
    <w:name w:val="TOC Heading"/>
    <w:basedOn w:val="Heading1"/>
    <w:next w:val="Normal"/>
    <w:uiPriority w:val="39"/>
    <w:unhideWhenUsed/>
    <w:qFormat/>
    <w:rsid w:val="00D86828"/>
    <w:pPr>
      <w:keepLines/>
      <w:spacing w:before="480" w:line="240" w:lineRule="auto"/>
      <w:outlineLvl w:val="9"/>
    </w:pPr>
    <w:rPr>
      <w:rFonts w:ascii="Cambria" w:eastAsia="SimSun" w:hAnsi="Cambria" w:cs="Times New Roman"/>
      <w:b w:val="0"/>
      <w:color w:val="365F91"/>
      <w:kern w:val="0"/>
      <w:sz w:val="28"/>
      <w:szCs w:val="28"/>
    </w:rPr>
  </w:style>
  <w:style w:type="character" w:customStyle="1" w:styleId="HeaderChar">
    <w:name w:val="Header Char"/>
    <w:link w:val="Header"/>
    <w:uiPriority w:val="99"/>
    <w:rsid w:val="00D86828"/>
    <w:rPr>
      <w:sz w:val="24"/>
      <w:szCs w:val="24"/>
    </w:rPr>
  </w:style>
  <w:style w:type="character" w:customStyle="1" w:styleId="FooterChar">
    <w:name w:val="Footer Char"/>
    <w:link w:val="Footer"/>
    <w:uiPriority w:val="99"/>
    <w:rsid w:val="00D86828"/>
    <w:rPr>
      <w:sz w:val="24"/>
      <w:szCs w:val="24"/>
    </w:rPr>
  </w:style>
  <w:style w:type="paragraph" w:styleId="NormalWeb">
    <w:name w:val="Normal (Web)"/>
    <w:basedOn w:val="Normal"/>
    <w:uiPriority w:val="99"/>
    <w:unhideWhenUsed/>
    <w:rsid w:val="00D86828"/>
    <w:pPr>
      <w:spacing w:before="100" w:beforeAutospacing="1" w:after="100" w:afterAutospacing="1" w:line="240" w:lineRule="auto"/>
      <w:ind w:firstLine="709"/>
    </w:pPr>
    <w:rPr>
      <w:rFonts w:eastAsia="SimSun"/>
      <w:lang w:val="en-CA" w:eastAsia="en-CA"/>
    </w:rPr>
  </w:style>
  <w:style w:type="paragraph" w:styleId="Bibliography">
    <w:name w:val="Bibliography"/>
    <w:basedOn w:val="Normal"/>
    <w:next w:val="Normal"/>
    <w:unhideWhenUsed/>
    <w:qFormat/>
    <w:rsid w:val="00D86828"/>
    <w:pPr>
      <w:ind w:left="720" w:hanging="720"/>
    </w:pPr>
    <w:rPr>
      <w:rFonts w:eastAsia="Arial"/>
      <w:color w:val="000000"/>
      <w:lang w:val="en-CA"/>
    </w:rPr>
  </w:style>
  <w:style w:type="paragraph" w:styleId="NoSpacing">
    <w:name w:val="No Spacing"/>
    <w:uiPriority w:val="1"/>
    <w:qFormat/>
    <w:rsid w:val="00D86828"/>
    <w:rPr>
      <w:rFonts w:ascii="Arial" w:eastAsia="Arial" w:hAnsi="Arial" w:cs="Arial"/>
      <w:color w:val="000000"/>
      <w:sz w:val="22"/>
      <w:szCs w:val="22"/>
      <w:lang w:val="en-CA"/>
    </w:rPr>
  </w:style>
  <w:style w:type="paragraph" w:styleId="EndnoteText">
    <w:name w:val="endnote text"/>
    <w:basedOn w:val="Normal"/>
    <w:link w:val="EndnoteTextChar"/>
    <w:uiPriority w:val="99"/>
    <w:semiHidden/>
    <w:unhideWhenUsed/>
    <w:rsid w:val="00D86828"/>
    <w:pPr>
      <w:spacing w:line="240" w:lineRule="auto"/>
      <w:ind w:firstLine="709"/>
    </w:pPr>
    <w:rPr>
      <w:rFonts w:eastAsia="Arial"/>
      <w:color w:val="000000"/>
      <w:sz w:val="20"/>
      <w:szCs w:val="20"/>
      <w:lang w:val="en-CA"/>
    </w:rPr>
  </w:style>
  <w:style w:type="character" w:customStyle="1" w:styleId="EndnoteTextChar">
    <w:name w:val="Endnote Text Char"/>
    <w:link w:val="EndnoteText"/>
    <w:uiPriority w:val="99"/>
    <w:semiHidden/>
    <w:rsid w:val="00D86828"/>
    <w:rPr>
      <w:rFonts w:eastAsia="Arial"/>
      <w:color w:val="000000"/>
      <w:lang w:val="en-CA"/>
    </w:rPr>
  </w:style>
  <w:style w:type="character" w:styleId="EndnoteReference">
    <w:name w:val="endnote reference"/>
    <w:uiPriority w:val="99"/>
    <w:semiHidden/>
    <w:unhideWhenUsed/>
    <w:rsid w:val="00D86828"/>
    <w:rPr>
      <w:vertAlign w:val="superscript"/>
    </w:rPr>
  </w:style>
  <w:style w:type="numbering" w:customStyle="1" w:styleId="NoList1">
    <w:name w:val="No List1"/>
    <w:next w:val="NoList"/>
    <w:uiPriority w:val="99"/>
    <w:semiHidden/>
    <w:unhideWhenUsed/>
    <w:rsid w:val="00D86828"/>
  </w:style>
  <w:style w:type="table" w:customStyle="1" w:styleId="TableGrid1">
    <w:name w:val="Table Grid1"/>
    <w:basedOn w:val="TableNormal"/>
    <w:next w:val="TableGrid"/>
    <w:uiPriority w:val="59"/>
    <w:rsid w:val="00D8682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86828"/>
  </w:style>
  <w:style w:type="character" w:styleId="Emphasis">
    <w:name w:val="Emphasis"/>
    <w:uiPriority w:val="20"/>
    <w:qFormat/>
    <w:rsid w:val="00D86828"/>
    <w:rPr>
      <w:i/>
      <w:iCs/>
    </w:rPr>
  </w:style>
  <w:style w:type="paragraph" w:customStyle="1" w:styleId="Default">
    <w:name w:val="Default"/>
    <w:rsid w:val="00D86828"/>
    <w:pPr>
      <w:autoSpaceDE w:val="0"/>
      <w:autoSpaceDN w:val="0"/>
      <w:adjustRightInd w:val="0"/>
    </w:pPr>
    <w:rPr>
      <w:rFonts w:eastAsia="Arial"/>
      <w:color w:val="000000"/>
      <w:sz w:val="24"/>
      <w:szCs w:val="24"/>
      <w:lang w:val="en-CA"/>
    </w:rPr>
  </w:style>
  <w:style w:type="numbering" w:customStyle="1" w:styleId="NoList2">
    <w:name w:val="No List2"/>
    <w:next w:val="NoList"/>
    <w:uiPriority w:val="99"/>
    <w:semiHidden/>
    <w:unhideWhenUsed/>
    <w:rsid w:val="00C16CD2"/>
  </w:style>
  <w:style w:type="table" w:customStyle="1" w:styleId="121">
    <w:name w:val="12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111">
    <w:name w:val="11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101">
    <w:name w:val="10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91">
    <w:name w:val="9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81">
    <w:name w:val="8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71">
    <w:name w:val="7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61">
    <w:name w:val="6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51">
    <w:name w:val="5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41">
    <w:name w:val="4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31">
    <w:name w:val="3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21">
    <w:name w:val="21"/>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13">
    <w:name w:val="13"/>
    <w:basedOn w:val="TableNormal"/>
    <w:rsid w:val="00C16CD2"/>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TableGrid2">
    <w:name w:val="Table Grid2"/>
    <w:basedOn w:val="TableNormal"/>
    <w:next w:val="TableGrid"/>
    <w:uiPriority w:val="39"/>
    <w:rsid w:val="00C16CD2"/>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16CD2"/>
  </w:style>
  <w:style w:type="table" w:customStyle="1" w:styleId="TableGrid11">
    <w:name w:val="Table Grid11"/>
    <w:basedOn w:val="TableNormal"/>
    <w:next w:val="TableGrid"/>
    <w:uiPriority w:val="59"/>
    <w:rsid w:val="00C16CD2"/>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73A9"/>
  </w:style>
  <w:style w:type="table" w:customStyle="1" w:styleId="122">
    <w:name w:val="12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112">
    <w:name w:val="11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102">
    <w:name w:val="10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92">
    <w:name w:val="9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82">
    <w:name w:val="8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72">
    <w:name w:val="7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62">
    <w:name w:val="6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52">
    <w:name w:val="5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42">
    <w:name w:val="4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32">
    <w:name w:val="3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22">
    <w:name w:val="22"/>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14">
    <w:name w:val="14"/>
    <w:basedOn w:val="TableNormal"/>
    <w:rsid w:val="004F73A9"/>
    <w:pPr>
      <w:spacing w:line="276" w:lineRule="auto"/>
    </w:pPr>
    <w:rPr>
      <w:rFonts w:ascii="Arial" w:eastAsia="Arial" w:hAnsi="Arial" w:cs="Arial"/>
      <w:color w:val="000000"/>
      <w:sz w:val="22"/>
      <w:szCs w:val="22"/>
      <w:lang w:val="en-CA"/>
    </w:rPr>
    <w:tblPr>
      <w:tblStyleRowBandSize w:val="1"/>
      <w:tblStyleColBandSize w:val="1"/>
    </w:tblPr>
  </w:style>
  <w:style w:type="table" w:customStyle="1" w:styleId="TableGrid3">
    <w:name w:val="Table Grid3"/>
    <w:basedOn w:val="TableNormal"/>
    <w:next w:val="TableGrid"/>
    <w:uiPriority w:val="39"/>
    <w:rsid w:val="004F73A9"/>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F73A9"/>
  </w:style>
  <w:style w:type="table" w:customStyle="1" w:styleId="TableGrid12">
    <w:name w:val="Table Grid12"/>
    <w:basedOn w:val="TableNormal"/>
    <w:next w:val="TableGrid"/>
    <w:uiPriority w:val="59"/>
    <w:rsid w:val="004F73A9"/>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A19E0"/>
    <w:pPr>
      <w:spacing w:before="120"/>
    </w:pPr>
  </w:style>
  <w:style w:type="character" w:customStyle="1" w:styleId="BodyTextChar">
    <w:name w:val="Body Text Char"/>
    <w:basedOn w:val="DefaultParagraphFont"/>
    <w:link w:val="BodyText"/>
    <w:rsid w:val="001A19E0"/>
    <w:rPr>
      <w:sz w:val="24"/>
      <w:szCs w:val="24"/>
    </w:rPr>
  </w:style>
  <w:style w:type="character" w:styleId="Strong">
    <w:name w:val="Strong"/>
    <w:basedOn w:val="DefaultParagraphFont"/>
    <w:uiPriority w:val="22"/>
    <w:qFormat/>
    <w:rsid w:val="001A19E0"/>
    <w:rPr>
      <w:b/>
      <w:bCs/>
    </w:rPr>
  </w:style>
  <w:style w:type="character" w:customStyle="1" w:styleId="BodyTextIndentChar">
    <w:name w:val="Body Text Indent Char"/>
    <w:basedOn w:val="DefaultParagraphFont"/>
    <w:link w:val="BodyTextIndent"/>
    <w:semiHidden/>
    <w:rsid w:val="001A19E0"/>
    <w:rPr>
      <w:sz w:val="24"/>
      <w:szCs w:val="24"/>
    </w:rPr>
  </w:style>
  <w:style w:type="paragraph" w:customStyle="1" w:styleId="Style1">
    <w:name w:val="Style1"/>
    <w:basedOn w:val="Normal"/>
    <w:qFormat/>
    <w:rsid w:val="001A19E0"/>
  </w:style>
  <w:style w:type="paragraph" w:customStyle="1" w:styleId="Style2">
    <w:name w:val="Style2"/>
    <w:basedOn w:val="Style1"/>
    <w:qFormat/>
    <w:rsid w:val="001A19E0"/>
  </w:style>
  <w:style w:type="paragraph" w:customStyle="1" w:styleId="bullet">
    <w:name w:val="bullet"/>
    <w:basedOn w:val="ListParagraph"/>
    <w:autoRedefine/>
    <w:qFormat/>
    <w:rsid w:val="001A19E0"/>
    <w:pPr>
      <w:numPr>
        <w:numId w:val="14"/>
      </w:numPr>
      <w:spacing w:after="0" w:line="240" w:lineRule="auto"/>
    </w:pPr>
    <w:rPr>
      <w:rFonts w:eastAsia="Times New Roman"/>
      <w:sz w:val="22"/>
      <w:szCs w:val="22"/>
    </w:rPr>
  </w:style>
  <w:style w:type="character" w:customStyle="1" w:styleId="current-selection">
    <w:name w:val="current-selection"/>
    <w:basedOn w:val="DefaultParagraphFont"/>
    <w:rsid w:val="001A19E0"/>
  </w:style>
  <w:style w:type="character" w:customStyle="1" w:styleId="ff3">
    <w:name w:val="ff3"/>
    <w:basedOn w:val="DefaultParagraphFont"/>
    <w:rsid w:val="001A19E0"/>
  </w:style>
  <w:style w:type="numbering" w:customStyle="1" w:styleId="NoList4">
    <w:name w:val="No List4"/>
    <w:next w:val="NoList"/>
    <w:uiPriority w:val="99"/>
    <w:semiHidden/>
    <w:unhideWhenUsed/>
    <w:rsid w:val="004E0578"/>
  </w:style>
  <w:style w:type="table" w:customStyle="1" w:styleId="TableGrid4">
    <w:name w:val="Table Grid4"/>
    <w:basedOn w:val="TableNormal"/>
    <w:next w:val="TableGrid"/>
    <w:uiPriority w:val="59"/>
    <w:rsid w:val="004E05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BodyText"/>
    <w:next w:val="BodyText"/>
    <w:qFormat/>
    <w:rsid w:val="004E0578"/>
    <w:pPr>
      <w:spacing w:before="180" w:after="180" w:line="240" w:lineRule="auto"/>
      <w:ind w:firstLine="0"/>
    </w:pPr>
    <w:rPr>
      <w:rFonts w:asciiTheme="minorHAnsi" w:eastAsiaTheme="minorHAnsi" w:hAnsiTheme="minorHAnsi" w:cstheme="minorBidi"/>
    </w:rPr>
  </w:style>
  <w:style w:type="paragraph" w:customStyle="1" w:styleId="Compact">
    <w:name w:val="Compact"/>
    <w:basedOn w:val="BodyText"/>
    <w:qFormat/>
    <w:rsid w:val="004E0578"/>
    <w:pPr>
      <w:spacing w:before="36" w:after="36" w:line="240" w:lineRule="auto"/>
      <w:ind w:firstLine="0"/>
    </w:pPr>
    <w:rPr>
      <w:rFonts w:asciiTheme="minorHAnsi" w:eastAsiaTheme="minorHAnsi" w:hAnsiTheme="minorHAnsi" w:cstheme="minorBidi"/>
    </w:rPr>
  </w:style>
  <w:style w:type="paragraph" w:customStyle="1" w:styleId="Author">
    <w:name w:val="Author"/>
    <w:next w:val="BodyText"/>
    <w:qFormat/>
    <w:rsid w:val="004E0578"/>
    <w:pPr>
      <w:keepNext/>
      <w:keepLines/>
      <w:spacing w:after="200"/>
      <w:jc w:val="center"/>
    </w:pPr>
    <w:rPr>
      <w:rFonts w:asciiTheme="minorHAnsi" w:eastAsiaTheme="minorHAnsi" w:hAnsiTheme="minorHAnsi" w:cstheme="minorBidi"/>
      <w:sz w:val="24"/>
      <w:szCs w:val="24"/>
    </w:rPr>
  </w:style>
  <w:style w:type="paragraph" w:styleId="Date">
    <w:name w:val="Date"/>
    <w:next w:val="BodyText"/>
    <w:link w:val="DateChar"/>
    <w:qFormat/>
    <w:rsid w:val="004E0578"/>
    <w:pPr>
      <w:keepNext/>
      <w:keepLines/>
      <w:spacing w:after="200"/>
      <w:jc w:val="center"/>
    </w:pPr>
    <w:rPr>
      <w:rFonts w:asciiTheme="minorHAnsi" w:eastAsiaTheme="minorHAnsi" w:hAnsiTheme="minorHAnsi" w:cstheme="minorBidi"/>
      <w:sz w:val="24"/>
      <w:szCs w:val="24"/>
    </w:rPr>
  </w:style>
  <w:style w:type="character" w:customStyle="1" w:styleId="DateChar">
    <w:name w:val="Date Char"/>
    <w:basedOn w:val="DefaultParagraphFont"/>
    <w:link w:val="Date"/>
    <w:rsid w:val="004E0578"/>
    <w:rPr>
      <w:rFonts w:asciiTheme="minorHAnsi" w:eastAsiaTheme="minorHAnsi" w:hAnsiTheme="minorHAnsi" w:cstheme="minorBidi"/>
      <w:sz w:val="24"/>
      <w:szCs w:val="24"/>
    </w:rPr>
  </w:style>
  <w:style w:type="paragraph" w:customStyle="1" w:styleId="Abstract">
    <w:name w:val="Abstract"/>
    <w:basedOn w:val="Normal"/>
    <w:next w:val="BodyText"/>
    <w:qFormat/>
    <w:rsid w:val="004E0578"/>
    <w:pPr>
      <w:keepNext/>
      <w:keepLines/>
      <w:spacing w:before="300" w:after="300" w:line="240" w:lineRule="auto"/>
      <w:ind w:firstLine="0"/>
    </w:pPr>
    <w:rPr>
      <w:rFonts w:asciiTheme="minorHAnsi" w:eastAsiaTheme="minorHAnsi" w:hAnsiTheme="minorHAnsi" w:cstheme="minorBidi"/>
      <w:sz w:val="20"/>
      <w:szCs w:val="20"/>
    </w:rPr>
  </w:style>
  <w:style w:type="paragraph" w:styleId="BlockText">
    <w:name w:val="Block Text"/>
    <w:basedOn w:val="BodyText"/>
    <w:next w:val="BodyText"/>
    <w:uiPriority w:val="9"/>
    <w:unhideWhenUsed/>
    <w:qFormat/>
    <w:rsid w:val="004E0578"/>
    <w:pPr>
      <w:spacing w:before="100" w:after="100" w:line="240" w:lineRule="auto"/>
      <w:ind w:firstLine="0"/>
    </w:pPr>
    <w:rPr>
      <w:rFonts w:asciiTheme="majorHAnsi" w:eastAsiaTheme="majorEastAsia" w:hAnsiTheme="majorHAnsi" w:cstheme="majorBidi"/>
      <w:bCs/>
      <w:sz w:val="20"/>
      <w:szCs w:val="20"/>
    </w:rPr>
  </w:style>
  <w:style w:type="paragraph" w:customStyle="1" w:styleId="DefinitionTerm">
    <w:name w:val="Definition Term"/>
    <w:basedOn w:val="Normal"/>
    <w:next w:val="Definition"/>
    <w:rsid w:val="004E0578"/>
    <w:pPr>
      <w:keepNext/>
      <w:keepLines/>
      <w:spacing w:line="240" w:lineRule="auto"/>
      <w:ind w:firstLine="0"/>
    </w:pPr>
    <w:rPr>
      <w:rFonts w:asciiTheme="minorHAnsi" w:eastAsiaTheme="minorHAnsi" w:hAnsiTheme="minorHAnsi" w:cstheme="minorBidi"/>
      <w:b/>
    </w:rPr>
  </w:style>
  <w:style w:type="paragraph" w:customStyle="1" w:styleId="Definition">
    <w:name w:val="Definition"/>
    <w:basedOn w:val="Normal"/>
    <w:rsid w:val="004E0578"/>
    <w:pPr>
      <w:spacing w:after="200" w:line="240" w:lineRule="auto"/>
      <w:ind w:firstLine="0"/>
    </w:pPr>
    <w:rPr>
      <w:rFonts w:asciiTheme="minorHAnsi" w:eastAsiaTheme="minorHAnsi" w:hAnsiTheme="minorHAnsi" w:cstheme="minorBidi"/>
    </w:rPr>
  </w:style>
  <w:style w:type="paragraph" w:styleId="Caption">
    <w:name w:val="caption"/>
    <w:basedOn w:val="Normal"/>
    <w:link w:val="CaptionChar"/>
    <w:qFormat/>
    <w:rsid w:val="004E0578"/>
    <w:pPr>
      <w:spacing w:after="120" w:line="240" w:lineRule="auto"/>
      <w:ind w:firstLine="0"/>
    </w:pPr>
    <w:rPr>
      <w:rFonts w:asciiTheme="minorHAnsi" w:eastAsiaTheme="minorHAnsi" w:hAnsiTheme="minorHAnsi" w:cstheme="minorBidi"/>
      <w:i/>
    </w:rPr>
  </w:style>
  <w:style w:type="paragraph" w:customStyle="1" w:styleId="TableCaption">
    <w:name w:val="Table Caption"/>
    <w:basedOn w:val="Caption"/>
    <w:rsid w:val="004E0578"/>
    <w:pPr>
      <w:keepNext/>
    </w:pPr>
  </w:style>
  <w:style w:type="paragraph" w:customStyle="1" w:styleId="ImageCaption">
    <w:name w:val="Image Caption"/>
    <w:basedOn w:val="Caption"/>
    <w:rsid w:val="004E0578"/>
  </w:style>
  <w:style w:type="paragraph" w:customStyle="1" w:styleId="Figure">
    <w:name w:val="Figure"/>
    <w:basedOn w:val="Normal"/>
    <w:rsid w:val="004E0578"/>
    <w:pPr>
      <w:spacing w:after="200" w:line="240" w:lineRule="auto"/>
      <w:ind w:firstLine="0"/>
    </w:pPr>
    <w:rPr>
      <w:rFonts w:asciiTheme="minorHAnsi" w:eastAsiaTheme="minorHAnsi" w:hAnsiTheme="minorHAnsi" w:cstheme="minorBidi"/>
    </w:rPr>
  </w:style>
  <w:style w:type="paragraph" w:customStyle="1" w:styleId="FigurewithCaption">
    <w:name w:val="Figure with Caption"/>
    <w:basedOn w:val="Figure"/>
    <w:rsid w:val="004E0578"/>
    <w:pPr>
      <w:keepNext/>
    </w:pPr>
  </w:style>
  <w:style w:type="character" w:customStyle="1" w:styleId="CaptionChar">
    <w:name w:val="Caption Char"/>
    <w:basedOn w:val="DefaultParagraphFont"/>
    <w:link w:val="Caption"/>
    <w:rsid w:val="004E0578"/>
    <w:rPr>
      <w:rFonts w:asciiTheme="minorHAnsi" w:eastAsiaTheme="minorHAnsi" w:hAnsiTheme="minorHAnsi" w:cstheme="minorBidi"/>
      <w:i/>
      <w:sz w:val="24"/>
      <w:szCs w:val="24"/>
    </w:rPr>
  </w:style>
  <w:style w:type="character" w:customStyle="1" w:styleId="VerbatimChar">
    <w:name w:val="Verbatim Char"/>
    <w:basedOn w:val="CaptionChar"/>
    <w:link w:val="SourceCode"/>
    <w:rsid w:val="004E0578"/>
    <w:rPr>
      <w:rFonts w:ascii="Consolas" w:eastAsiaTheme="minorHAnsi" w:hAnsi="Consolas" w:cstheme="minorBidi"/>
      <w:i/>
      <w:sz w:val="24"/>
      <w:szCs w:val="24"/>
      <w:shd w:val="clear" w:color="auto" w:fill="F8F8F8"/>
    </w:rPr>
  </w:style>
  <w:style w:type="paragraph" w:customStyle="1" w:styleId="SourceCode">
    <w:name w:val="Source Code"/>
    <w:basedOn w:val="Normal"/>
    <w:link w:val="VerbatimChar"/>
    <w:rsid w:val="004E0578"/>
    <w:pPr>
      <w:shd w:val="clear" w:color="auto" w:fill="F8F8F8"/>
      <w:wordWrap w:val="0"/>
      <w:spacing w:after="200" w:line="240" w:lineRule="auto"/>
      <w:ind w:firstLine="0"/>
    </w:pPr>
    <w:rPr>
      <w:rFonts w:ascii="Consolas" w:eastAsiaTheme="minorHAnsi" w:hAnsi="Consolas" w:cstheme="minorBidi"/>
      <w:i/>
    </w:rPr>
  </w:style>
  <w:style w:type="character" w:customStyle="1" w:styleId="KeywordTok">
    <w:name w:val="KeywordTok"/>
    <w:basedOn w:val="VerbatimChar"/>
    <w:rsid w:val="004E0578"/>
    <w:rPr>
      <w:rFonts w:ascii="Consolas" w:eastAsiaTheme="minorHAnsi" w:hAnsi="Consolas" w:cstheme="minorBidi"/>
      <w:b/>
      <w:i/>
      <w:color w:val="204A87"/>
      <w:sz w:val="24"/>
      <w:szCs w:val="24"/>
      <w:shd w:val="clear" w:color="auto" w:fill="F8F8F8"/>
    </w:rPr>
  </w:style>
  <w:style w:type="character" w:customStyle="1" w:styleId="DataTypeTok">
    <w:name w:val="DataTypeTok"/>
    <w:basedOn w:val="VerbatimChar"/>
    <w:rsid w:val="004E0578"/>
    <w:rPr>
      <w:rFonts w:ascii="Consolas" w:eastAsiaTheme="minorHAnsi" w:hAnsi="Consolas" w:cstheme="minorBidi"/>
      <w:i/>
      <w:color w:val="204A87"/>
      <w:sz w:val="24"/>
      <w:szCs w:val="24"/>
      <w:shd w:val="clear" w:color="auto" w:fill="F8F8F8"/>
    </w:rPr>
  </w:style>
  <w:style w:type="character" w:customStyle="1" w:styleId="DecValTok">
    <w:name w:val="DecValTok"/>
    <w:basedOn w:val="VerbatimChar"/>
    <w:rsid w:val="004E0578"/>
    <w:rPr>
      <w:rFonts w:ascii="Consolas" w:eastAsiaTheme="minorHAnsi" w:hAnsi="Consolas" w:cstheme="minorBidi"/>
      <w:i/>
      <w:color w:val="0000CF"/>
      <w:sz w:val="24"/>
      <w:szCs w:val="24"/>
      <w:shd w:val="clear" w:color="auto" w:fill="F8F8F8"/>
    </w:rPr>
  </w:style>
  <w:style w:type="character" w:customStyle="1" w:styleId="BaseNTok">
    <w:name w:val="BaseNTok"/>
    <w:basedOn w:val="VerbatimChar"/>
    <w:rsid w:val="004E0578"/>
    <w:rPr>
      <w:rFonts w:ascii="Consolas" w:eastAsiaTheme="minorHAnsi" w:hAnsi="Consolas" w:cstheme="minorBidi"/>
      <w:i/>
      <w:color w:val="0000CF"/>
      <w:sz w:val="24"/>
      <w:szCs w:val="24"/>
      <w:shd w:val="clear" w:color="auto" w:fill="F8F8F8"/>
    </w:rPr>
  </w:style>
  <w:style w:type="character" w:customStyle="1" w:styleId="FloatTok">
    <w:name w:val="FloatTok"/>
    <w:basedOn w:val="VerbatimChar"/>
    <w:rsid w:val="004E0578"/>
    <w:rPr>
      <w:rFonts w:ascii="Consolas" w:eastAsiaTheme="minorHAnsi" w:hAnsi="Consolas" w:cstheme="minorBidi"/>
      <w:i/>
      <w:color w:val="0000CF"/>
      <w:sz w:val="24"/>
      <w:szCs w:val="24"/>
      <w:shd w:val="clear" w:color="auto" w:fill="F8F8F8"/>
    </w:rPr>
  </w:style>
  <w:style w:type="character" w:customStyle="1" w:styleId="ConstantTok">
    <w:name w:val="ConstantTok"/>
    <w:basedOn w:val="VerbatimChar"/>
    <w:rsid w:val="004E0578"/>
    <w:rPr>
      <w:rFonts w:ascii="Consolas" w:eastAsiaTheme="minorHAnsi" w:hAnsi="Consolas" w:cstheme="minorBidi"/>
      <w:i/>
      <w:color w:val="000000"/>
      <w:sz w:val="24"/>
      <w:szCs w:val="24"/>
      <w:shd w:val="clear" w:color="auto" w:fill="F8F8F8"/>
    </w:rPr>
  </w:style>
  <w:style w:type="character" w:customStyle="1" w:styleId="CharTok">
    <w:name w:val="CharTok"/>
    <w:basedOn w:val="VerbatimChar"/>
    <w:rsid w:val="004E0578"/>
    <w:rPr>
      <w:rFonts w:ascii="Consolas" w:eastAsiaTheme="minorHAnsi" w:hAnsi="Consolas" w:cstheme="minorBidi"/>
      <w:i/>
      <w:color w:val="4E9A06"/>
      <w:sz w:val="24"/>
      <w:szCs w:val="24"/>
      <w:shd w:val="clear" w:color="auto" w:fill="F8F8F8"/>
    </w:rPr>
  </w:style>
  <w:style w:type="character" w:customStyle="1" w:styleId="SpecialCharTok">
    <w:name w:val="SpecialCharTok"/>
    <w:basedOn w:val="VerbatimChar"/>
    <w:rsid w:val="004E0578"/>
    <w:rPr>
      <w:rFonts w:ascii="Consolas" w:eastAsiaTheme="minorHAnsi" w:hAnsi="Consolas" w:cstheme="minorBidi"/>
      <w:i/>
      <w:color w:val="000000"/>
      <w:sz w:val="24"/>
      <w:szCs w:val="24"/>
      <w:shd w:val="clear" w:color="auto" w:fill="F8F8F8"/>
    </w:rPr>
  </w:style>
  <w:style w:type="character" w:customStyle="1" w:styleId="StringTok">
    <w:name w:val="StringTok"/>
    <w:basedOn w:val="VerbatimChar"/>
    <w:rsid w:val="004E0578"/>
    <w:rPr>
      <w:rFonts w:ascii="Consolas" w:eastAsiaTheme="minorHAnsi" w:hAnsi="Consolas" w:cstheme="minorBidi"/>
      <w:i/>
      <w:color w:val="4E9A06"/>
      <w:sz w:val="24"/>
      <w:szCs w:val="24"/>
      <w:shd w:val="clear" w:color="auto" w:fill="F8F8F8"/>
    </w:rPr>
  </w:style>
  <w:style w:type="character" w:customStyle="1" w:styleId="VerbatimStringTok">
    <w:name w:val="VerbatimStringTok"/>
    <w:basedOn w:val="VerbatimChar"/>
    <w:rsid w:val="004E0578"/>
    <w:rPr>
      <w:rFonts w:ascii="Consolas" w:eastAsiaTheme="minorHAnsi" w:hAnsi="Consolas" w:cstheme="minorBidi"/>
      <w:i/>
      <w:color w:val="4E9A06"/>
      <w:sz w:val="24"/>
      <w:szCs w:val="24"/>
      <w:shd w:val="clear" w:color="auto" w:fill="F8F8F8"/>
    </w:rPr>
  </w:style>
  <w:style w:type="character" w:customStyle="1" w:styleId="SpecialStringTok">
    <w:name w:val="SpecialStringTok"/>
    <w:basedOn w:val="VerbatimChar"/>
    <w:rsid w:val="004E0578"/>
    <w:rPr>
      <w:rFonts w:ascii="Consolas" w:eastAsiaTheme="minorHAnsi" w:hAnsi="Consolas" w:cstheme="minorBidi"/>
      <w:i/>
      <w:color w:val="4E9A06"/>
      <w:sz w:val="24"/>
      <w:szCs w:val="24"/>
      <w:shd w:val="clear" w:color="auto" w:fill="F8F8F8"/>
    </w:rPr>
  </w:style>
  <w:style w:type="character" w:customStyle="1" w:styleId="ImportTok">
    <w:name w:val="ImportTok"/>
    <w:basedOn w:val="VerbatimChar"/>
    <w:rsid w:val="004E0578"/>
    <w:rPr>
      <w:rFonts w:ascii="Consolas" w:eastAsiaTheme="minorHAnsi" w:hAnsi="Consolas" w:cstheme="minorBidi"/>
      <w:i/>
      <w:sz w:val="24"/>
      <w:szCs w:val="24"/>
      <w:shd w:val="clear" w:color="auto" w:fill="F8F8F8"/>
    </w:rPr>
  </w:style>
  <w:style w:type="character" w:customStyle="1" w:styleId="CommentTok">
    <w:name w:val="CommentTok"/>
    <w:basedOn w:val="VerbatimChar"/>
    <w:rsid w:val="004E0578"/>
    <w:rPr>
      <w:rFonts w:ascii="Consolas" w:eastAsiaTheme="minorHAnsi" w:hAnsi="Consolas" w:cstheme="minorBidi"/>
      <w:i w:val="0"/>
      <w:color w:val="8F5902"/>
      <w:sz w:val="24"/>
      <w:szCs w:val="24"/>
      <w:shd w:val="clear" w:color="auto" w:fill="F8F8F8"/>
    </w:rPr>
  </w:style>
  <w:style w:type="character" w:customStyle="1" w:styleId="DocumentationTok">
    <w:name w:val="DocumentationTok"/>
    <w:basedOn w:val="VerbatimChar"/>
    <w:rsid w:val="004E0578"/>
    <w:rPr>
      <w:rFonts w:ascii="Consolas" w:eastAsiaTheme="minorHAnsi" w:hAnsi="Consolas" w:cstheme="minorBidi"/>
      <w:b/>
      <w:i w:val="0"/>
      <w:color w:val="8F5902"/>
      <w:sz w:val="24"/>
      <w:szCs w:val="24"/>
      <w:shd w:val="clear" w:color="auto" w:fill="F8F8F8"/>
    </w:rPr>
  </w:style>
  <w:style w:type="character" w:customStyle="1" w:styleId="AnnotationTok">
    <w:name w:val="AnnotationTok"/>
    <w:basedOn w:val="VerbatimChar"/>
    <w:rsid w:val="004E0578"/>
    <w:rPr>
      <w:rFonts w:ascii="Consolas" w:eastAsiaTheme="minorHAnsi" w:hAnsi="Consolas" w:cstheme="minorBidi"/>
      <w:b/>
      <w:i w:val="0"/>
      <w:color w:val="8F5902"/>
      <w:sz w:val="24"/>
      <w:szCs w:val="24"/>
      <w:shd w:val="clear" w:color="auto" w:fill="F8F8F8"/>
    </w:rPr>
  </w:style>
  <w:style w:type="character" w:customStyle="1" w:styleId="CommentVarTok">
    <w:name w:val="CommentVarTok"/>
    <w:basedOn w:val="VerbatimChar"/>
    <w:rsid w:val="004E0578"/>
    <w:rPr>
      <w:rFonts w:ascii="Consolas" w:eastAsiaTheme="minorHAnsi" w:hAnsi="Consolas" w:cstheme="minorBidi"/>
      <w:b/>
      <w:i w:val="0"/>
      <w:color w:val="8F5902"/>
      <w:sz w:val="24"/>
      <w:szCs w:val="24"/>
      <w:shd w:val="clear" w:color="auto" w:fill="F8F8F8"/>
    </w:rPr>
  </w:style>
  <w:style w:type="character" w:customStyle="1" w:styleId="OtherTok">
    <w:name w:val="OtherTok"/>
    <w:basedOn w:val="VerbatimChar"/>
    <w:rsid w:val="004E0578"/>
    <w:rPr>
      <w:rFonts w:ascii="Consolas" w:eastAsiaTheme="minorHAnsi" w:hAnsi="Consolas" w:cstheme="minorBidi"/>
      <w:i/>
      <w:color w:val="8F5902"/>
      <w:sz w:val="24"/>
      <w:szCs w:val="24"/>
      <w:shd w:val="clear" w:color="auto" w:fill="F8F8F8"/>
    </w:rPr>
  </w:style>
  <w:style w:type="character" w:customStyle="1" w:styleId="FunctionTok">
    <w:name w:val="FunctionTok"/>
    <w:basedOn w:val="VerbatimChar"/>
    <w:rsid w:val="004E0578"/>
    <w:rPr>
      <w:rFonts w:ascii="Consolas" w:eastAsiaTheme="minorHAnsi" w:hAnsi="Consolas" w:cstheme="minorBidi"/>
      <w:i/>
      <w:color w:val="000000"/>
      <w:sz w:val="24"/>
      <w:szCs w:val="24"/>
      <w:shd w:val="clear" w:color="auto" w:fill="F8F8F8"/>
    </w:rPr>
  </w:style>
  <w:style w:type="character" w:customStyle="1" w:styleId="VariableTok">
    <w:name w:val="VariableTok"/>
    <w:basedOn w:val="VerbatimChar"/>
    <w:rsid w:val="004E0578"/>
    <w:rPr>
      <w:rFonts w:ascii="Consolas" w:eastAsiaTheme="minorHAnsi" w:hAnsi="Consolas" w:cstheme="minorBidi"/>
      <w:i/>
      <w:color w:val="000000"/>
      <w:sz w:val="24"/>
      <w:szCs w:val="24"/>
      <w:shd w:val="clear" w:color="auto" w:fill="F8F8F8"/>
    </w:rPr>
  </w:style>
  <w:style w:type="character" w:customStyle="1" w:styleId="ControlFlowTok">
    <w:name w:val="ControlFlowTok"/>
    <w:basedOn w:val="VerbatimChar"/>
    <w:rsid w:val="004E0578"/>
    <w:rPr>
      <w:rFonts w:ascii="Consolas" w:eastAsiaTheme="minorHAnsi" w:hAnsi="Consolas" w:cstheme="minorBidi"/>
      <w:b/>
      <w:i/>
      <w:color w:val="204A87"/>
      <w:sz w:val="24"/>
      <w:szCs w:val="24"/>
      <w:shd w:val="clear" w:color="auto" w:fill="F8F8F8"/>
    </w:rPr>
  </w:style>
  <w:style w:type="character" w:customStyle="1" w:styleId="OperatorTok">
    <w:name w:val="OperatorTok"/>
    <w:basedOn w:val="VerbatimChar"/>
    <w:rsid w:val="004E0578"/>
    <w:rPr>
      <w:rFonts w:ascii="Consolas" w:eastAsiaTheme="minorHAnsi" w:hAnsi="Consolas" w:cstheme="minorBidi"/>
      <w:b/>
      <w:i/>
      <w:color w:val="CE5C00"/>
      <w:sz w:val="24"/>
      <w:szCs w:val="24"/>
      <w:shd w:val="clear" w:color="auto" w:fill="F8F8F8"/>
    </w:rPr>
  </w:style>
  <w:style w:type="character" w:customStyle="1" w:styleId="BuiltInTok">
    <w:name w:val="BuiltInTok"/>
    <w:basedOn w:val="VerbatimChar"/>
    <w:rsid w:val="004E0578"/>
    <w:rPr>
      <w:rFonts w:ascii="Consolas" w:eastAsiaTheme="minorHAnsi" w:hAnsi="Consolas" w:cstheme="minorBidi"/>
      <w:i/>
      <w:sz w:val="24"/>
      <w:szCs w:val="24"/>
      <w:shd w:val="clear" w:color="auto" w:fill="F8F8F8"/>
    </w:rPr>
  </w:style>
  <w:style w:type="character" w:customStyle="1" w:styleId="ExtensionTok">
    <w:name w:val="ExtensionTok"/>
    <w:basedOn w:val="VerbatimChar"/>
    <w:rsid w:val="004E0578"/>
    <w:rPr>
      <w:rFonts w:ascii="Consolas" w:eastAsiaTheme="minorHAnsi" w:hAnsi="Consolas" w:cstheme="minorBidi"/>
      <w:i/>
      <w:sz w:val="24"/>
      <w:szCs w:val="24"/>
      <w:shd w:val="clear" w:color="auto" w:fill="F8F8F8"/>
    </w:rPr>
  </w:style>
  <w:style w:type="character" w:customStyle="1" w:styleId="PreprocessorTok">
    <w:name w:val="PreprocessorTok"/>
    <w:basedOn w:val="VerbatimChar"/>
    <w:rsid w:val="004E0578"/>
    <w:rPr>
      <w:rFonts w:ascii="Consolas" w:eastAsiaTheme="minorHAnsi" w:hAnsi="Consolas" w:cstheme="minorBidi"/>
      <w:i w:val="0"/>
      <w:color w:val="8F5902"/>
      <w:sz w:val="24"/>
      <w:szCs w:val="24"/>
      <w:shd w:val="clear" w:color="auto" w:fill="F8F8F8"/>
    </w:rPr>
  </w:style>
  <w:style w:type="character" w:customStyle="1" w:styleId="AttributeTok">
    <w:name w:val="AttributeTok"/>
    <w:basedOn w:val="VerbatimChar"/>
    <w:rsid w:val="004E0578"/>
    <w:rPr>
      <w:rFonts w:ascii="Consolas" w:eastAsiaTheme="minorHAnsi" w:hAnsi="Consolas" w:cstheme="minorBidi"/>
      <w:i/>
      <w:color w:val="C4A000"/>
      <w:sz w:val="24"/>
      <w:szCs w:val="24"/>
      <w:shd w:val="clear" w:color="auto" w:fill="F8F8F8"/>
    </w:rPr>
  </w:style>
  <w:style w:type="character" w:customStyle="1" w:styleId="RegionMarkerTok">
    <w:name w:val="RegionMarkerTok"/>
    <w:basedOn w:val="VerbatimChar"/>
    <w:rsid w:val="004E0578"/>
    <w:rPr>
      <w:rFonts w:ascii="Consolas" w:eastAsiaTheme="minorHAnsi" w:hAnsi="Consolas" w:cstheme="minorBidi"/>
      <w:i/>
      <w:sz w:val="24"/>
      <w:szCs w:val="24"/>
      <w:shd w:val="clear" w:color="auto" w:fill="F8F8F8"/>
    </w:rPr>
  </w:style>
  <w:style w:type="character" w:customStyle="1" w:styleId="InformationTok">
    <w:name w:val="InformationTok"/>
    <w:basedOn w:val="VerbatimChar"/>
    <w:rsid w:val="004E0578"/>
    <w:rPr>
      <w:rFonts w:ascii="Consolas" w:eastAsiaTheme="minorHAnsi" w:hAnsi="Consolas" w:cstheme="minorBidi"/>
      <w:b/>
      <w:i w:val="0"/>
      <w:color w:val="8F5902"/>
      <w:sz w:val="24"/>
      <w:szCs w:val="24"/>
      <w:shd w:val="clear" w:color="auto" w:fill="F8F8F8"/>
    </w:rPr>
  </w:style>
  <w:style w:type="character" w:customStyle="1" w:styleId="WarningTok">
    <w:name w:val="WarningTok"/>
    <w:basedOn w:val="VerbatimChar"/>
    <w:rsid w:val="004E0578"/>
    <w:rPr>
      <w:rFonts w:ascii="Consolas" w:eastAsiaTheme="minorHAnsi" w:hAnsi="Consolas" w:cstheme="minorBidi"/>
      <w:b/>
      <w:i w:val="0"/>
      <w:color w:val="8F5902"/>
      <w:sz w:val="24"/>
      <w:szCs w:val="24"/>
      <w:shd w:val="clear" w:color="auto" w:fill="F8F8F8"/>
    </w:rPr>
  </w:style>
  <w:style w:type="character" w:customStyle="1" w:styleId="AlertTok">
    <w:name w:val="AlertTok"/>
    <w:basedOn w:val="VerbatimChar"/>
    <w:rsid w:val="004E0578"/>
    <w:rPr>
      <w:rFonts w:ascii="Consolas" w:eastAsiaTheme="minorHAnsi" w:hAnsi="Consolas" w:cstheme="minorBidi"/>
      <w:i/>
      <w:color w:val="EF2929"/>
      <w:sz w:val="24"/>
      <w:szCs w:val="24"/>
      <w:shd w:val="clear" w:color="auto" w:fill="F8F8F8"/>
    </w:rPr>
  </w:style>
  <w:style w:type="character" w:customStyle="1" w:styleId="ErrorTok">
    <w:name w:val="ErrorTok"/>
    <w:basedOn w:val="VerbatimChar"/>
    <w:rsid w:val="004E0578"/>
    <w:rPr>
      <w:rFonts w:ascii="Consolas" w:eastAsiaTheme="minorHAnsi" w:hAnsi="Consolas" w:cstheme="minorBidi"/>
      <w:b/>
      <w:i/>
      <w:color w:val="A40000"/>
      <w:sz w:val="24"/>
      <w:szCs w:val="24"/>
      <w:shd w:val="clear" w:color="auto" w:fill="F8F8F8"/>
    </w:rPr>
  </w:style>
  <w:style w:type="character" w:customStyle="1" w:styleId="NormalTok">
    <w:name w:val="NormalTok"/>
    <w:basedOn w:val="VerbatimChar"/>
    <w:rsid w:val="004E0578"/>
    <w:rPr>
      <w:rFonts w:ascii="Consolas" w:eastAsiaTheme="minorHAnsi" w:hAnsi="Consolas" w:cstheme="minorBidi"/>
      <w:i/>
      <w:sz w:val="24"/>
      <w:szCs w:val="24"/>
      <w:shd w:val="clear" w:color="auto" w:fill="F8F8F8"/>
    </w:rPr>
  </w:style>
  <w:style w:type="table" w:customStyle="1" w:styleId="TableGrid13">
    <w:name w:val="Table Grid13"/>
    <w:basedOn w:val="TableNormal"/>
    <w:next w:val="TableGrid"/>
    <w:uiPriority w:val="59"/>
    <w:rsid w:val="004E0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3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351E3"/>
    <w:rPr>
      <w:rFonts w:ascii="Courier New" w:hAnsi="Courier New" w:cs="Courier New"/>
    </w:rPr>
  </w:style>
  <w:style w:type="paragraph" w:customStyle="1" w:styleId="m-9057594354891201414msolistparagraph">
    <w:name w:val="m_-9057594354891201414msolistparagraph"/>
    <w:basedOn w:val="Normal"/>
    <w:rsid w:val="00254E58"/>
    <w:pPr>
      <w:spacing w:before="100" w:beforeAutospacing="1" w:after="100" w:afterAutospacing="1" w:line="240" w:lineRule="auto"/>
      <w:ind w:firstLine="0"/>
    </w:pPr>
  </w:style>
  <w:style w:type="numbering" w:customStyle="1" w:styleId="NoList5">
    <w:name w:val="No List5"/>
    <w:next w:val="NoList"/>
    <w:uiPriority w:val="99"/>
    <w:semiHidden/>
    <w:unhideWhenUsed/>
    <w:rsid w:val="004C4865"/>
  </w:style>
  <w:style w:type="paragraph" w:customStyle="1" w:styleId="breaklines">
    <w:name w:val="breaklines"/>
    <w:basedOn w:val="Normal"/>
    <w:rsid w:val="00E107E2"/>
    <w:pPr>
      <w:spacing w:before="100" w:beforeAutospacing="1" w:after="100" w:afterAutospacing="1" w:line="240" w:lineRule="auto"/>
    </w:pPr>
  </w:style>
  <w:style w:type="character" w:customStyle="1" w:styleId="well">
    <w:name w:val="well"/>
    <w:basedOn w:val="DefaultParagraphFont"/>
    <w:rsid w:val="00E107E2"/>
  </w:style>
  <w:style w:type="paragraph" w:customStyle="1" w:styleId="Date1">
    <w:name w:val="Date1"/>
    <w:next w:val="BodyText"/>
    <w:qFormat/>
    <w:rsid w:val="00BE75DC"/>
    <w:pPr>
      <w:keepNext/>
      <w:keepLines/>
      <w:spacing w:after="200"/>
      <w:jc w:val="center"/>
    </w:pPr>
    <w:rPr>
      <w:rFonts w:ascii="Calibri" w:eastAsia="Calibri" w:hAnsi="Calibri"/>
      <w:sz w:val="24"/>
      <w:szCs w:val="24"/>
    </w:rPr>
  </w:style>
  <w:style w:type="paragraph" w:customStyle="1" w:styleId="BlockText1">
    <w:name w:val="Block Text1"/>
    <w:basedOn w:val="BodyText"/>
    <w:next w:val="BodyText"/>
    <w:uiPriority w:val="9"/>
    <w:unhideWhenUsed/>
    <w:qFormat/>
    <w:rsid w:val="00BE75DC"/>
    <w:pPr>
      <w:spacing w:before="100" w:after="100" w:line="240" w:lineRule="auto"/>
      <w:ind w:firstLine="0"/>
    </w:pPr>
    <w:rPr>
      <w:rFonts w:ascii="Calibri Light" w:eastAsia="PMingLiU" w:hAnsi="Calibri Light"/>
      <w:bCs/>
      <w:sz w:val="20"/>
      <w:szCs w:val="20"/>
    </w:rPr>
  </w:style>
  <w:style w:type="paragraph" w:customStyle="1" w:styleId="Caption1">
    <w:name w:val="Caption1"/>
    <w:basedOn w:val="Normal"/>
    <w:next w:val="Caption"/>
    <w:rsid w:val="00BE75DC"/>
    <w:pPr>
      <w:spacing w:after="120" w:line="240" w:lineRule="auto"/>
      <w:ind w:firstLine="0"/>
    </w:pPr>
    <w:rPr>
      <w:rFonts w:ascii="Calibri" w:eastAsia="Calibri" w:hAnsi="Calibri"/>
      <w:i/>
    </w:rPr>
  </w:style>
  <w:style w:type="character" w:customStyle="1" w:styleId="DateChar1">
    <w:name w:val="Date Char1"/>
    <w:basedOn w:val="DefaultParagraphFont"/>
    <w:uiPriority w:val="99"/>
    <w:semiHidden/>
    <w:rsid w:val="00BE75DC"/>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55693">
      <w:bodyDiv w:val="1"/>
      <w:marLeft w:val="0"/>
      <w:marRight w:val="0"/>
      <w:marTop w:val="0"/>
      <w:marBottom w:val="0"/>
      <w:divBdr>
        <w:top w:val="none" w:sz="0" w:space="0" w:color="auto"/>
        <w:left w:val="none" w:sz="0" w:space="0" w:color="auto"/>
        <w:bottom w:val="none" w:sz="0" w:space="0" w:color="auto"/>
        <w:right w:val="none" w:sz="0" w:space="0" w:color="auto"/>
      </w:divBdr>
    </w:div>
    <w:div w:id="239414034">
      <w:bodyDiv w:val="1"/>
      <w:marLeft w:val="0"/>
      <w:marRight w:val="0"/>
      <w:marTop w:val="0"/>
      <w:marBottom w:val="0"/>
      <w:divBdr>
        <w:top w:val="none" w:sz="0" w:space="0" w:color="auto"/>
        <w:left w:val="none" w:sz="0" w:space="0" w:color="auto"/>
        <w:bottom w:val="none" w:sz="0" w:space="0" w:color="auto"/>
        <w:right w:val="none" w:sz="0" w:space="0" w:color="auto"/>
      </w:divBdr>
    </w:div>
    <w:div w:id="308216313">
      <w:bodyDiv w:val="1"/>
      <w:marLeft w:val="0"/>
      <w:marRight w:val="0"/>
      <w:marTop w:val="0"/>
      <w:marBottom w:val="0"/>
      <w:divBdr>
        <w:top w:val="none" w:sz="0" w:space="0" w:color="auto"/>
        <w:left w:val="none" w:sz="0" w:space="0" w:color="auto"/>
        <w:bottom w:val="none" w:sz="0" w:space="0" w:color="auto"/>
        <w:right w:val="none" w:sz="0" w:space="0" w:color="auto"/>
      </w:divBdr>
      <w:divsChild>
        <w:div w:id="1959677422">
          <w:marLeft w:val="750"/>
          <w:marRight w:val="0"/>
          <w:marTop w:val="180"/>
          <w:marBottom w:val="0"/>
          <w:divBdr>
            <w:top w:val="none" w:sz="0" w:space="0" w:color="auto"/>
            <w:left w:val="none" w:sz="0" w:space="0" w:color="auto"/>
            <w:bottom w:val="none" w:sz="0" w:space="0" w:color="auto"/>
            <w:right w:val="none" w:sz="0" w:space="0" w:color="auto"/>
          </w:divBdr>
        </w:div>
        <w:div w:id="1805544443">
          <w:marLeft w:val="750"/>
          <w:marRight w:val="0"/>
          <w:marTop w:val="0"/>
          <w:marBottom w:val="0"/>
          <w:divBdr>
            <w:top w:val="none" w:sz="0" w:space="0" w:color="auto"/>
            <w:left w:val="none" w:sz="0" w:space="0" w:color="auto"/>
            <w:bottom w:val="none" w:sz="0" w:space="0" w:color="auto"/>
            <w:right w:val="none" w:sz="0" w:space="0" w:color="auto"/>
          </w:divBdr>
          <w:divsChild>
            <w:div w:id="1398742175">
              <w:marLeft w:val="0"/>
              <w:marRight w:val="0"/>
              <w:marTop w:val="360"/>
              <w:marBottom w:val="60"/>
              <w:divBdr>
                <w:top w:val="none" w:sz="0" w:space="0" w:color="auto"/>
                <w:left w:val="none" w:sz="0" w:space="0" w:color="auto"/>
                <w:bottom w:val="none" w:sz="0" w:space="0" w:color="auto"/>
                <w:right w:val="none" w:sz="0" w:space="0" w:color="auto"/>
              </w:divBdr>
            </w:div>
            <w:div w:id="1266310550">
              <w:marLeft w:val="0"/>
              <w:marRight w:val="0"/>
              <w:marTop w:val="0"/>
              <w:marBottom w:val="0"/>
              <w:divBdr>
                <w:top w:val="none" w:sz="0" w:space="0" w:color="auto"/>
                <w:left w:val="none" w:sz="0" w:space="0" w:color="auto"/>
                <w:bottom w:val="none" w:sz="0" w:space="0" w:color="auto"/>
                <w:right w:val="none" w:sz="0" w:space="0" w:color="auto"/>
              </w:divBdr>
              <w:divsChild>
                <w:div w:id="930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5870">
      <w:bodyDiv w:val="1"/>
      <w:marLeft w:val="0"/>
      <w:marRight w:val="0"/>
      <w:marTop w:val="0"/>
      <w:marBottom w:val="0"/>
      <w:divBdr>
        <w:top w:val="none" w:sz="0" w:space="0" w:color="auto"/>
        <w:left w:val="none" w:sz="0" w:space="0" w:color="auto"/>
        <w:bottom w:val="none" w:sz="0" w:space="0" w:color="auto"/>
        <w:right w:val="none" w:sz="0" w:space="0" w:color="auto"/>
      </w:divBdr>
    </w:div>
    <w:div w:id="580723703">
      <w:bodyDiv w:val="1"/>
      <w:marLeft w:val="0"/>
      <w:marRight w:val="0"/>
      <w:marTop w:val="0"/>
      <w:marBottom w:val="0"/>
      <w:divBdr>
        <w:top w:val="none" w:sz="0" w:space="0" w:color="auto"/>
        <w:left w:val="none" w:sz="0" w:space="0" w:color="auto"/>
        <w:bottom w:val="none" w:sz="0" w:space="0" w:color="auto"/>
        <w:right w:val="none" w:sz="0" w:space="0" w:color="auto"/>
      </w:divBdr>
    </w:div>
    <w:div w:id="699474135">
      <w:bodyDiv w:val="1"/>
      <w:marLeft w:val="0"/>
      <w:marRight w:val="0"/>
      <w:marTop w:val="0"/>
      <w:marBottom w:val="0"/>
      <w:divBdr>
        <w:top w:val="none" w:sz="0" w:space="0" w:color="auto"/>
        <w:left w:val="none" w:sz="0" w:space="0" w:color="auto"/>
        <w:bottom w:val="none" w:sz="0" w:space="0" w:color="auto"/>
        <w:right w:val="none" w:sz="0" w:space="0" w:color="auto"/>
      </w:divBdr>
    </w:div>
    <w:div w:id="1007827501">
      <w:bodyDiv w:val="1"/>
      <w:marLeft w:val="0"/>
      <w:marRight w:val="0"/>
      <w:marTop w:val="0"/>
      <w:marBottom w:val="0"/>
      <w:divBdr>
        <w:top w:val="none" w:sz="0" w:space="0" w:color="auto"/>
        <w:left w:val="none" w:sz="0" w:space="0" w:color="auto"/>
        <w:bottom w:val="none" w:sz="0" w:space="0" w:color="auto"/>
        <w:right w:val="none" w:sz="0" w:space="0" w:color="auto"/>
      </w:divBdr>
      <w:divsChild>
        <w:div w:id="1306663021">
          <w:marLeft w:val="0"/>
          <w:marRight w:val="0"/>
          <w:marTop w:val="0"/>
          <w:marBottom w:val="0"/>
          <w:divBdr>
            <w:top w:val="none" w:sz="0" w:space="0" w:color="auto"/>
            <w:left w:val="none" w:sz="0" w:space="0" w:color="auto"/>
            <w:bottom w:val="none" w:sz="0" w:space="0" w:color="auto"/>
            <w:right w:val="none" w:sz="0" w:space="0" w:color="auto"/>
          </w:divBdr>
        </w:div>
        <w:div w:id="603076707">
          <w:marLeft w:val="0"/>
          <w:marRight w:val="0"/>
          <w:marTop w:val="0"/>
          <w:marBottom w:val="0"/>
          <w:divBdr>
            <w:top w:val="none" w:sz="0" w:space="0" w:color="auto"/>
            <w:left w:val="none" w:sz="0" w:space="0" w:color="auto"/>
            <w:bottom w:val="none" w:sz="0" w:space="0" w:color="auto"/>
            <w:right w:val="none" w:sz="0" w:space="0" w:color="auto"/>
          </w:divBdr>
        </w:div>
      </w:divsChild>
    </w:div>
    <w:div w:id="1280139377">
      <w:bodyDiv w:val="1"/>
      <w:marLeft w:val="0"/>
      <w:marRight w:val="0"/>
      <w:marTop w:val="0"/>
      <w:marBottom w:val="0"/>
      <w:divBdr>
        <w:top w:val="none" w:sz="0" w:space="0" w:color="auto"/>
        <w:left w:val="none" w:sz="0" w:space="0" w:color="auto"/>
        <w:bottom w:val="none" w:sz="0" w:space="0" w:color="auto"/>
        <w:right w:val="none" w:sz="0" w:space="0" w:color="auto"/>
      </w:divBdr>
    </w:div>
    <w:div w:id="1821077864">
      <w:bodyDiv w:val="1"/>
      <w:marLeft w:val="0"/>
      <w:marRight w:val="0"/>
      <w:marTop w:val="0"/>
      <w:marBottom w:val="0"/>
      <w:divBdr>
        <w:top w:val="none" w:sz="0" w:space="0" w:color="auto"/>
        <w:left w:val="none" w:sz="0" w:space="0" w:color="auto"/>
        <w:bottom w:val="none" w:sz="0" w:space="0" w:color="auto"/>
        <w:right w:val="none" w:sz="0" w:space="0" w:color="auto"/>
      </w:divBdr>
      <w:divsChild>
        <w:div w:id="1033530644">
          <w:marLeft w:val="0"/>
          <w:marRight w:val="0"/>
          <w:marTop w:val="0"/>
          <w:marBottom w:val="0"/>
          <w:divBdr>
            <w:top w:val="none" w:sz="0" w:space="0" w:color="auto"/>
            <w:left w:val="none" w:sz="0" w:space="0" w:color="auto"/>
            <w:bottom w:val="none" w:sz="0" w:space="0" w:color="auto"/>
            <w:right w:val="none" w:sz="0" w:space="0" w:color="auto"/>
          </w:divBdr>
        </w:div>
      </w:divsChild>
    </w:div>
    <w:div w:id="1878156018">
      <w:bodyDiv w:val="1"/>
      <w:marLeft w:val="0"/>
      <w:marRight w:val="0"/>
      <w:marTop w:val="0"/>
      <w:marBottom w:val="0"/>
      <w:divBdr>
        <w:top w:val="none" w:sz="0" w:space="0" w:color="auto"/>
        <w:left w:val="none" w:sz="0" w:space="0" w:color="auto"/>
        <w:bottom w:val="none" w:sz="0" w:space="0" w:color="auto"/>
        <w:right w:val="none" w:sz="0" w:space="0" w:color="auto"/>
      </w:divBdr>
    </w:div>
    <w:div w:id="207973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image" Target="media/image18.png"/><Relationship Id="rId49" Type="http://schemas.microsoft.com/office/2016/09/relationships/commentsIds" Target="commentsIds.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mailto:igrossma@uwaterloo.ca" TargetMode="Externa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hyperlink" Target="mailto:jbrienza@uwaterloo.c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ustin\Dropbox\Academic\Papers\EDR%20Method\JPSP%20Phase%202\gender%20context%20figures.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CA" baseline="0">
                <a:solidFill>
                  <a:schemeClr val="tx1"/>
                </a:solidFill>
              </a:rPr>
              <a:t>United States (MTurk/Student)         Non-North America (Prolific)</a:t>
            </a:r>
          </a:p>
        </c:rich>
      </c:tx>
      <c:layout>
        <c:manualLayout>
          <c:xMode val="edge"/>
          <c:yMode val="edge"/>
          <c:x val="0.15418168562263052"/>
          <c:y val="5.32327374887559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 (3)'!$A$41:$B$41</c:f>
              <c:strCache>
                <c:ptCount val="2"/>
                <c:pt idx="0">
                  <c:v>Other Gender:</c:v>
                </c:pt>
                <c:pt idx="1">
                  <c:v>Female</c:v>
                </c:pt>
              </c:strCache>
            </c:strRef>
          </c:tx>
          <c:spPr>
            <a:solidFill>
              <a:schemeClr val="tx1">
                <a:lumMod val="50000"/>
                <a:lumOff val="50000"/>
              </a:schemeClr>
            </a:solidFill>
            <a:ln w="22225">
              <a:solidFill>
                <a:schemeClr val="tx1"/>
              </a:solidFill>
            </a:ln>
            <a:effectLst/>
          </c:spPr>
          <c:invertIfNegative val="0"/>
          <c:dLbls>
            <c:delete val="1"/>
          </c:dLbls>
          <c:errBars>
            <c:errBarType val="both"/>
            <c:errValType val="cust"/>
            <c:noEndCap val="0"/>
            <c:plus>
              <c:numRef>
                <c:f>'Sheet1 (3)'!$C$45:$F$45</c:f>
                <c:numCache>
                  <c:formatCode>General</c:formatCode>
                  <c:ptCount val="4"/>
                  <c:pt idx="0">
                    <c:v>0.02</c:v>
                  </c:pt>
                  <c:pt idx="1">
                    <c:v>0.04</c:v>
                  </c:pt>
                  <c:pt idx="2">
                    <c:v>0.08</c:v>
                  </c:pt>
                  <c:pt idx="3">
                    <c:v>0.1</c:v>
                  </c:pt>
                </c:numCache>
              </c:numRef>
            </c:plus>
            <c:minus>
              <c:numRef>
                <c:f>'Sheet1 (3)'!$C$45:$F$45</c:f>
                <c:numCache>
                  <c:formatCode>General</c:formatCode>
                  <c:ptCount val="4"/>
                  <c:pt idx="0">
                    <c:v>0.02</c:v>
                  </c:pt>
                  <c:pt idx="1">
                    <c:v>0.04</c:v>
                  </c:pt>
                  <c:pt idx="2">
                    <c:v>0.08</c:v>
                  </c:pt>
                  <c:pt idx="3">
                    <c:v>0.1</c:v>
                  </c:pt>
                </c:numCache>
              </c:numRef>
            </c:minus>
            <c:spPr>
              <a:noFill/>
              <a:ln w="22225" cap="flat" cmpd="sng" algn="ctr">
                <a:solidFill>
                  <a:schemeClr val="tx1"/>
                </a:solidFill>
                <a:round/>
              </a:ln>
              <a:effectLst/>
            </c:spPr>
          </c:errBars>
          <c:cat>
            <c:multiLvlStrRef>
              <c:f>'Sheet1 (3)'!$C$39:$F$40</c:f>
              <c:multiLvlStrCache>
                <c:ptCount val="4"/>
                <c:lvl>
                  <c:pt idx="0">
                    <c:v>Female</c:v>
                  </c:pt>
                  <c:pt idx="1">
                    <c:v>Male</c:v>
                  </c:pt>
                  <c:pt idx="2">
                    <c:v>Female</c:v>
                  </c:pt>
                  <c:pt idx="3">
                    <c:v>Male</c:v>
                  </c:pt>
                </c:lvl>
                <c:lvl>
                  <c:pt idx="0">
                    <c:v>Participant Gender</c:v>
                  </c:pt>
                </c:lvl>
              </c:multiLvlStrCache>
            </c:multiLvlStrRef>
          </c:cat>
          <c:val>
            <c:numRef>
              <c:f>'Sheet1 (3)'!$C$41:$F$41</c:f>
              <c:numCache>
                <c:formatCode>General</c:formatCode>
                <c:ptCount val="4"/>
                <c:pt idx="0">
                  <c:v>3.11</c:v>
                </c:pt>
                <c:pt idx="1">
                  <c:v>3.11</c:v>
                </c:pt>
                <c:pt idx="2">
                  <c:v>2.94</c:v>
                </c:pt>
                <c:pt idx="3">
                  <c:v>3.06</c:v>
                </c:pt>
              </c:numCache>
            </c:numRef>
          </c:val>
          <c:extLst>
            <c:ext xmlns:c16="http://schemas.microsoft.com/office/drawing/2014/chart" uri="{C3380CC4-5D6E-409C-BE32-E72D297353CC}">
              <c16:uniqueId val="{00000000-9319-4310-960C-5160486056CD}"/>
            </c:ext>
          </c:extLst>
        </c:ser>
        <c:ser>
          <c:idx val="1"/>
          <c:order val="1"/>
          <c:tx>
            <c:strRef>
              <c:f>'Sheet1 (3)'!$A$42:$B$42</c:f>
              <c:strCache>
                <c:ptCount val="2"/>
                <c:pt idx="0">
                  <c:v>Other Gender:</c:v>
                </c:pt>
                <c:pt idx="1">
                  <c:v>Male</c:v>
                </c:pt>
              </c:strCache>
            </c:strRef>
          </c:tx>
          <c:spPr>
            <a:pattFill prst="wdDnDiag">
              <a:fgClr>
                <a:schemeClr val="bg2">
                  <a:lumMod val="75000"/>
                </a:schemeClr>
              </a:fgClr>
              <a:bgClr>
                <a:schemeClr val="bg1"/>
              </a:bgClr>
            </a:pattFill>
            <a:ln w="22225">
              <a:solidFill>
                <a:schemeClr val="tx1"/>
              </a:solidFill>
            </a:ln>
            <a:effectLst/>
          </c:spPr>
          <c:invertIfNegative val="0"/>
          <c:dLbls>
            <c:delete val="1"/>
          </c:dLbls>
          <c:errBars>
            <c:errBarType val="both"/>
            <c:errValType val="cust"/>
            <c:noEndCap val="0"/>
            <c:plus>
              <c:numRef>
                <c:f>'Sheet1 (3)'!$C$46:$F$46</c:f>
                <c:numCache>
                  <c:formatCode>General</c:formatCode>
                  <c:ptCount val="4"/>
                  <c:pt idx="0">
                    <c:v>0.03</c:v>
                  </c:pt>
                  <c:pt idx="1">
                    <c:v>0.03</c:v>
                  </c:pt>
                  <c:pt idx="2">
                    <c:v>0.08</c:v>
                  </c:pt>
                  <c:pt idx="3">
                    <c:v>0.1</c:v>
                  </c:pt>
                </c:numCache>
              </c:numRef>
            </c:plus>
            <c:minus>
              <c:numRef>
                <c:f>'Sheet1 (3)'!$C$46:$F$46</c:f>
                <c:numCache>
                  <c:formatCode>General</c:formatCode>
                  <c:ptCount val="4"/>
                  <c:pt idx="0">
                    <c:v>0.03</c:v>
                  </c:pt>
                  <c:pt idx="1">
                    <c:v>0.03</c:v>
                  </c:pt>
                  <c:pt idx="2">
                    <c:v>0.08</c:v>
                  </c:pt>
                  <c:pt idx="3">
                    <c:v>0.1</c:v>
                  </c:pt>
                </c:numCache>
              </c:numRef>
            </c:minus>
            <c:spPr>
              <a:noFill/>
              <a:ln w="22225" cap="flat" cmpd="sng" algn="ctr">
                <a:solidFill>
                  <a:schemeClr val="tx1"/>
                </a:solidFill>
                <a:round/>
              </a:ln>
              <a:effectLst/>
            </c:spPr>
          </c:errBars>
          <c:cat>
            <c:multiLvlStrRef>
              <c:f>'Sheet1 (3)'!$C$39:$F$40</c:f>
              <c:multiLvlStrCache>
                <c:ptCount val="4"/>
                <c:lvl>
                  <c:pt idx="0">
                    <c:v>Female</c:v>
                  </c:pt>
                  <c:pt idx="1">
                    <c:v>Male</c:v>
                  </c:pt>
                  <c:pt idx="2">
                    <c:v>Female</c:v>
                  </c:pt>
                  <c:pt idx="3">
                    <c:v>Male</c:v>
                  </c:pt>
                </c:lvl>
                <c:lvl>
                  <c:pt idx="0">
                    <c:v>Participant Gender</c:v>
                  </c:pt>
                </c:lvl>
              </c:multiLvlStrCache>
            </c:multiLvlStrRef>
          </c:cat>
          <c:val>
            <c:numRef>
              <c:f>'Sheet1 (3)'!$C$42:$F$42</c:f>
              <c:numCache>
                <c:formatCode>General</c:formatCode>
                <c:ptCount val="4"/>
                <c:pt idx="0">
                  <c:v>3.05</c:v>
                </c:pt>
                <c:pt idx="1">
                  <c:v>3</c:v>
                </c:pt>
                <c:pt idx="2">
                  <c:v>3.15</c:v>
                </c:pt>
                <c:pt idx="3">
                  <c:v>2.74</c:v>
                </c:pt>
              </c:numCache>
            </c:numRef>
          </c:val>
          <c:extLst>
            <c:ext xmlns:c16="http://schemas.microsoft.com/office/drawing/2014/chart" uri="{C3380CC4-5D6E-409C-BE32-E72D297353CC}">
              <c16:uniqueId val="{00000001-9319-4310-960C-5160486056CD}"/>
            </c:ext>
          </c:extLst>
        </c:ser>
        <c:dLbls>
          <c:dLblPos val="outEnd"/>
          <c:showLegendKey val="0"/>
          <c:showVal val="1"/>
          <c:showCatName val="0"/>
          <c:showSerName val="0"/>
          <c:showPercent val="0"/>
          <c:showBubbleSize val="0"/>
        </c:dLbls>
        <c:gapWidth val="117"/>
        <c:overlap val="-27"/>
        <c:axId val="536069456"/>
        <c:axId val="536070632"/>
      </c:barChart>
      <c:catAx>
        <c:axId val="5360694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6070632"/>
        <c:crosses val="autoZero"/>
        <c:auto val="1"/>
        <c:lblAlgn val="ctr"/>
        <c:lblOffset val="100"/>
        <c:noMultiLvlLbl val="0"/>
      </c:catAx>
      <c:valAx>
        <c:axId val="536070632"/>
        <c:scaling>
          <c:orientation val="minMax"/>
          <c:max val="3.3499999999999996"/>
          <c:min val="2.5499999999999998"/>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CA" sz="1100" baseline="0">
                    <a:solidFill>
                      <a:schemeClr val="tx1"/>
                    </a:solidFill>
                  </a:rPr>
                  <a:t>Wise Reasoning (+/-1SE)</a:t>
                </a:r>
              </a:p>
            </c:rich>
          </c:tx>
          <c:layout>
            <c:manualLayout>
              <c:xMode val="edge"/>
              <c:yMode val="edge"/>
              <c:x val="9.2592592592592587E-3"/>
              <c:y val="0.2849038022927155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FB9AA-2FEC-4378-963F-6616E7760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488</Pages>
  <Words>192217</Words>
  <Characters>1095641</Characters>
  <Application>Microsoft Office Word</Application>
  <DocSecurity>0</DocSecurity>
  <Lines>9130</Lines>
  <Paragraphs>2570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2017-07-18T13:40:00Z</dcterms:created>
  <dcterms:modified xsi:type="dcterms:W3CDTF">2017-07-18T13:41:00Z</dcterms:modified>
</cp:coreProperties>
</file>